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4101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01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41015">
        <w:rPr>
          <w:rFonts w:ascii="Times New Roman" w:hAnsi="Times New Roman"/>
          <w:sz w:val="24"/>
          <w:szCs w:val="24"/>
        </w:rPr>
        <w:t>05493562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4101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41015" w:rsidRPr="00341015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(біохімічних, клінічних та мікробіологічних) Класифікація за ДК 021-2015 (CPV) </w:t>
      </w:r>
      <w:r w:rsidR="00341015" w:rsidRPr="00341015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341015" w:rsidRPr="0034101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41015" w:rsidRPr="00341015">
        <w:rPr>
          <w:rStyle w:val="tendertuid2nhc4"/>
          <w:rFonts w:ascii="Times New Roman" w:hAnsi="Times New Roman"/>
          <w:sz w:val="24"/>
          <w:szCs w:val="24"/>
        </w:rPr>
        <w:t>UA-2021-04-29-005199-c</w:t>
      </w: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41015" w:rsidRPr="00341015">
        <w:rPr>
          <w:rFonts w:ascii="Times New Roman" w:hAnsi="Times New Roman"/>
          <w:bCs/>
          <w:sz w:val="24"/>
          <w:szCs w:val="24"/>
        </w:rPr>
        <w:t>3 627 102</w:t>
      </w:r>
      <w:r w:rsidR="007919F6" w:rsidRPr="00341015">
        <w:rPr>
          <w:rFonts w:ascii="Times New Roman" w:hAnsi="Times New Roman"/>
          <w:bCs/>
          <w:sz w:val="24"/>
          <w:szCs w:val="24"/>
        </w:rPr>
        <w:t>,00</w:t>
      </w:r>
      <w:r w:rsidRPr="00341015">
        <w:rPr>
          <w:rFonts w:ascii="Times New Roman" w:hAnsi="Times New Roman"/>
          <w:bCs/>
          <w:sz w:val="24"/>
          <w:szCs w:val="24"/>
        </w:rPr>
        <w:t xml:space="preserve"> </w:t>
      </w:r>
      <w:r w:rsidRPr="00341015">
        <w:rPr>
          <w:rFonts w:ascii="Times New Roman" w:hAnsi="Times New Roman"/>
          <w:sz w:val="24"/>
          <w:szCs w:val="24"/>
        </w:rPr>
        <w:t>грн. з ПДВ.</w:t>
      </w: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41015">
        <w:rPr>
          <w:rFonts w:ascii="Times New Roman" w:hAnsi="Times New Roman"/>
          <w:sz w:val="24"/>
          <w:szCs w:val="24"/>
        </w:rPr>
        <w:t xml:space="preserve">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41015" w:rsidRPr="00341015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(біохімічних, клінічних та мікробіологічних) Класифікація за ДК 021-2015 (CPV) </w:t>
      </w:r>
      <w:r w:rsidR="00341015" w:rsidRPr="00341015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341015" w:rsidRPr="0034101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341015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4101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41015" w:rsidRPr="00341015">
        <w:rPr>
          <w:rFonts w:ascii="Times New Roman" w:hAnsi="Times New Roman"/>
          <w:bCs/>
          <w:sz w:val="24"/>
          <w:szCs w:val="24"/>
        </w:rPr>
        <w:t>3 627 102,00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3410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4101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34101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4101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4101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34101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41015">
        <w:rPr>
          <w:rFonts w:ascii="Times New Roman" w:eastAsia="Calibri" w:hAnsi="Times New Roman" w:cs="Times New Roman"/>
          <w:sz w:val="24"/>
          <w:szCs w:val="24"/>
        </w:rPr>
        <w:t>, отриманих комерційних пропозицій, а також аналізу та моніторингу ринкових цін, що ві</w:t>
      </w:r>
      <w:bookmarkStart w:id="0" w:name="_GoBack"/>
      <w:bookmarkEnd w:id="0"/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дображені в електронній системі </w:t>
      </w:r>
      <w:proofErr w:type="spellStart"/>
      <w:r w:rsidRPr="0034101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4101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41015">
        <w:rPr>
          <w:rFonts w:ascii="Times New Roman" w:eastAsia="Calibri" w:hAnsi="Times New Roman" w:cs="Times New Roman"/>
          <w:sz w:val="24"/>
          <w:szCs w:val="24"/>
        </w:rPr>
        <w:t>».</w:t>
      </w:r>
      <w:r w:rsidRPr="0034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4101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341015" w:rsidRPr="00341015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(біохімічних, клінічних та мікробіологічних) Класифікація за ДК 021-2015 (CPV) </w:t>
      </w:r>
      <w:r w:rsidR="00341015" w:rsidRPr="003410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341015" w:rsidRPr="003410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341015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34101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41015" w:rsidRPr="00341015">
        <w:rPr>
          <w:rFonts w:ascii="Times New Roman" w:hAnsi="Times New Roman" w:cs="Times New Roman"/>
          <w:bCs/>
          <w:sz w:val="24"/>
          <w:szCs w:val="24"/>
        </w:rPr>
        <w:t>3 627 102,00</w:t>
      </w:r>
      <w:r w:rsidR="004265CA" w:rsidRPr="00341015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341015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341015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4265CA"/>
    <w:rsid w:val="00626A01"/>
    <w:rsid w:val="00672FC0"/>
    <w:rsid w:val="00691456"/>
    <w:rsid w:val="007919F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93D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5</cp:revision>
  <dcterms:created xsi:type="dcterms:W3CDTF">2021-02-17T09:27:00Z</dcterms:created>
  <dcterms:modified xsi:type="dcterms:W3CDTF">2021-07-08T08:45:00Z</dcterms:modified>
</cp:coreProperties>
</file>