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785873" w:rsidRDefault="00672FC0" w:rsidP="0067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873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785873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5873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78587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85873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2446F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2446FB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2446F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446F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46FB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2446FB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2446FB">
        <w:rPr>
          <w:rFonts w:ascii="Times New Roman" w:hAnsi="Times New Roman"/>
          <w:sz w:val="24"/>
          <w:szCs w:val="24"/>
        </w:rPr>
        <w:t>05493562</w:t>
      </w:r>
      <w:r w:rsidRPr="002446FB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2446FB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2446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2446F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785873" w:rsidRPr="002446FB">
        <w:rPr>
          <w:rFonts w:ascii="Times New Roman" w:hAnsi="Times New Roman"/>
          <w:sz w:val="24"/>
          <w:szCs w:val="24"/>
        </w:rPr>
        <w:t>Медичні вироби</w:t>
      </w:r>
      <w:r w:rsidR="00785873" w:rsidRPr="002446FB"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 (</w:t>
      </w:r>
      <w:r w:rsidR="00785873" w:rsidRPr="002446FB">
        <w:rPr>
          <w:rFonts w:ascii="Times New Roman" w:hAnsi="Times New Roman"/>
          <w:sz w:val="24"/>
          <w:szCs w:val="24"/>
        </w:rPr>
        <w:t xml:space="preserve">Коди згідно </w:t>
      </w:r>
      <w:r w:rsidR="00785873" w:rsidRPr="002446F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024:2019 –</w:t>
      </w:r>
      <w:r w:rsidR="00785873" w:rsidRPr="002446FB">
        <w:rPr>
          <w:rFonts w:ascii="Times New Roman" w:hAnsi="Times New Roman"/>
          <w:sz w:val="24"/>
          <w:szCs w:val="24"/>
        </w:rPr>
        <w:t xml:space="preserve"> 34904 - </w:t>
      </w:r>
      <w:proofErr w:type="spellStart"/>
      <w:r w:rsidR="00785873" w:rsidRPr="002446FB">
        <w:rPr>
          <w:rFonts w:ascii="Times New Roman" w:hAnsi="Times New Roman"/>
          <w:sz w:val="24"/>
          <w:szCs w:val="24"/>
        </w:rPr>
        <w:t>Канюля</w:t>
      </w:r>
      <w:proofErr w:type="spellEnd"/>
      <w:r w:rsidR="00785873" w:rsidRPr="002446FB">
        <w:rPr>
          <w:rFonts w:ascii="Times New Roman" w:hAnsi="Times New Roman"/>
          <w:sz w:val="24"/>
          <w:szCs w:val="24"/>
        </w:rPr>
        <w:t xml:space="preserve"> для порожнистої вени; 34904 - </w:t>
      </w:r>
      <w:proofErr w:type="spellStart"/>
      <w:r w:rsidR="00785873" w:rsidRPr="002446FB">
        <w:rPr>
          <w:rFonts w:ascii="Times New Roman" w:hAnsi="Times New Roman"/>
          <w:sz w:val="24"/>
          <w:szCs w:val="24"/>
        </w:rPr>
        <w:t>Канюля</w:t>
      </w:r>
      <w:proofErr w:type="spellEnd"/>
      <w:r w:rsidR="00785873" w:rsidRPr="002446FB">
        <w:rPr>
          <w:rFonts w:ascii="Times New Roman" w:hAnsi="Times New Roman"/>
          <w:sz w:val="24"/>
          <w:szCs w:val="24"/>
        </w:rPr>
        <w:t xml:space="preserve"> для порожнистої вени; 34904 - </w:t>
      </w:r>
      <w:proofErr w:type="spellStart"/>
      <w:r w:rsidR="00785873" w:rsidRPr="002446FB">
        <w:rPr>
          <w:rFonts w:ascii="Times New Roman" w:hAnsi="Times New Roman"/>
          <w:sz w:val="24"/>
          <w:szCs w:val="24"/>
        </w:rPr>
        <w:t>Канюля</w:t>
      </w:r>
      <w:proofErr w:type="spellEnd"/>
      <w:r w:rsidR="00785873" w:rsidRPr="002446FB">
        <w:rPr>
          <w:rFonts w:ascii="Times New Roman" w:hAnsi="Times New Roman"/>
          <w:sz w:val="24"/>
          <w:szCs w:val="24"/>
        </w:rPr>
        <w:t xml:space="preserve"> для порожнистої вени; 34904 - </w:t>
      </w:r>
      <w:proofErr w:type="spellStart"/>
      <w:r w:rsidR="00785873" w:rsidRPr="002446FB">
        <w:rPr>
          <w:rFonts w:ascii="Times New Roman" w:hAnsi="Times New Roman"/>
          <w:sz w:val="24"/>
          <w:szCs w:val="24"/>
        </w:rPr>
        <w:t>Канюля</w:t>
      </w:r>
      <w:proofErr w:type="spellEnd"/>
      <w:r w:rsidR="00785873" w:rsidRPr="002446FB">
        <w:rPr>
          <w:rFonts w:ascii="Times New Roman" w:hAnsi="Times New Roman"/>
          <w:sz w:val="24"/>
          <w:szCs w:val="24"/>
        </w:rPr>
        <w:t xml:space="preserve"> для порожнистої вени; 34904 - </w:t>
      </w:r>
      <w:proofErr w:type="spellStart"/>
      <w:r w:rsidR="00785873" w:rsidRPr="002446FB">
        <w:rPr>
          <w:rFonts w:ascii="Times New Roman" w:hAnsi="Times New Roman"/>
          <w:sz w:val="24"/>
          <w:szCs w:val="24"/>
        </w:rPr>
        <w:t>Канюля</w:t>
      </w:r>
      <w:proofErr w:type="spellEnd"/>
      <w:r w:rsidR="00785873" w:rsidRPr="002446FB">
        <w:rPr>
          <w:rFonts w:ascii="Times New Roman" w:hAnsi="Times New Roman"/>
          <w:sz w:val="24"/>
          <w:szCs w:val="24"/>
        </w:rPr>
        <w:t xml:space="preserve"> для порожнистої вени; 60822 - Голка для переливання лікарських засобів, що фільтрує / клапанна; 12170 - Набір для подовження магістралі для внутрішньовенних вливань; 12170 - Набір для подовження магістралі для внутрішньовенних вливань; 12170 - Набір для подовження магістралі для внутрішньовенних вливань; 58490 - Система для проведення забору крові / внутрішньовенної </w:t>
      </w:r>
      <w:proofErr w:type="spellStart"/>
      <w:r w:rsidR="00785873" w:rsidRPr="002446FB">
        <w:rPr>
          <w:rFonts w:ascii="Times New Roman" w:hAnsi="Times New Roman"/>
          <w:sz w:val="24"/>
          <w:szCs w:val="24"/>
        </w:rPr>
        <w:t>інфузії</w:t>
      </w:r>
      <w:proofErr w:type="spellEnd"/>
      <w:r w:rsidR="00785873" w:rsidRPr="002446FB">
        <w:rPr>
          <w:rFonts w:ascii="Times New Roman" w:hAnsi="Times New Roman"/>
          <w:sz w:val="24"/>
          <w:szCs w:val="24"/>
        </w:rPr>
        <w:t xml:space="preserve">; 58490 - Система для проведення забору крові / внутрішньовенної </w:t>
      </w:r>
      <w:proofErr w:type="spellStart"/>
      <w:r w:rsidR="00785873" w:rsidRPr="002446FB">
        <w:rPr>
          <w:rFonts w:ascii="Times New Roman" w:hAnsi="Times New Roman"/>
          <w:sz w:val="24"/>
          <w:szCs w:val="24"/>
        </w:rPr>
        <w:t>інфузії</w:t>
      </w:r>
      <w:proofErr w:type="spellEnd"/>
      <w:r w:rsidR="00785873" w:rsidRPr="002446FB">
        <w:rPr>
          <w:rFonts w:ascii="Times New Roman" w:hAnsi="Times New Roman"/>
          <w:sz w:val="24"/>
          <w:szCs w:val="24"/>
        </w:rPr>
        <w:t xml:space="preserve">; 43324 - Система для переливання рідин загального призначення;   56631- Фіксатор внутрішньовенного катетера; 56631- Фіксатор внутрішньовенного катетера; 48126 - Бинт медичний марлевий нестерильний; 48126 - Бинт медичний марлевий нестерильний; 58232 - Рулон ватний, нестерильний; 47937 - Напівпроникні плівки, антимікробні; 47937 - Напівпроникні плівки, антимікробні; 34655 - Марля, неткана; 14077 - Серветка для операційної; 10281 Марлеві пов'язки, стрічки; 14077 - Серветка для операційної; 14077 - Серветка для операційної; 58986 - Лейкопластир хірургічний універсальний; 58986 - Лейкопластир хірургічний універсальний; 58986 - Лейкопластир хірургічний універсальний; 58964 – Бандаж утримуючий </w:t>
      </w:r>
      <w:proofErr w:type="spellStart"/>
      <w:r w:rsidR="00785873" w:rsidRPr="002446FB">
        <w:rPr>
          <w:rFonts w:ascii="Times New Roman" w:hAnsi="Times New Roman"/>
          <w:sz w:val="24"/>
          <w:szCs w:val="24"/>
        </w:rPr>
        <w:t>неадгезивний</w:t>
      </w:r>
      <w:proofErr w:type="spellEnd"/>
      <w:r w:rsidR="00785873" w:rsidRPr="002446FB">
        <w:rPr>
          <w:rFonts w:ascii="Times New Roman" w:hAnsi="Times New Roman"/>
          <w:sz w:val="24"/>
          <w:szCs w:val="24"/>
        </w:rPr>
        <w:t xml:space="preserve">; 58986 - Лейкопластир хірургічний універсальний; 56631- Фіксатор внутрішньовенного катетера; 58986 - Лейкопластир хірургічний універсальний; 58986 - Лейкопластир хірургічний універсальний; 58986 - Лейкопластир хірургічний універсальний;   47017 - Шприц загального призначення разового застосування; 47017 - Шприц загального призначення разового застосування; 47017 - Шприц загального призначення разового застосування; 47017 - Шприц загального призначення разового застосування; 47017 - Шприц загального призначення разового застосування; 44685 Сполучна трубка для введення </w:t>
      </w:r>
      <w:proofErr w:type="spellStart"/>
      <w:r w:rsidR="00785873" w:rsidRPr="002446FB">
        <w:rPr>
          <w:rFonts w:ascii="Times New Roman" w:hAnsi="Times New Roman"/>
          <w:sz w:val="24"/>
          <w:szCs w:val="24"/>
        </w:rPr>
        <w:t>рентгенконтрастної</w:t>
      </w:r>
      <w:proofErr w:type="spellEnd"/>
      <w:r w:rsidR="00785873" w:rsidRPr="002446FB">
        <w:rPr>
          <w:rFonts w:ascii="Times New Roman" w:hAnsi="Times New Roman"/>
          <w:sz w:val="24"/>
          <w:szCs w:val="24"/>
        </w:rPr>
        <w:t xml:space="preserve"> речовини;   56286 - рукавички оглядові/процедурні нітрилові, </w:t>
      </w:r>
      <w:proofErr w:type="spellStart"/>
      <w:r w:rsidR="00785873" w:rsidRPr="002446FB">
        <w:rPr>
          <w:rFonts w:ascii="Times New Roman" w:hAnsi="Times New Roman"/>
          <w:sz w:val="24"/>
          <w:szCs w:val="24"/>
        </w:rPr>
        <w:t>необпудровані</w:t>
      </w:r>
      <w:proofErr w:type="spellEnd"/>
      <w:r w:rsidR="00785873" w:rsidRPr="002446FB">
        <w:rPr>
          <w:rFonts w:ascii="Times New Roman" w:hAnsi="Times New Roman"/>
          <w:sz w:val="24"/>
          <w:szCs w:val="24"/>
        </w:rPr>
        <w:t>, нестерильні; 47304 - Рукавиця для миття пацієнта; 61938 - Рукавички хірургічні подвійні стерильні.) Класифікація за ДК 021-2015 (CPV) 33140000-3 — Медичні матеріали.</w:t>
      </w:r>
    </w:p>
    <w:p w:rsidR="00672FC0" w:rsidRPr="002446F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46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B85DF3" w:rsidRPr="002446FB">
        <w:rPr>
          <w:rStyle w:val="tendertuid2nhc4"/>
          <w:rFonts w:ascii="Times New Roman" w:hAnsi="Times New Roman"/>
          <w:sz w:val="24"/>
          <w:szCs w:val="24"/>
        </w:rPr>
        <w:t>UA-2021-07-12-009315-c</w:t>
      </w:r>
    </w:p>
    <w:p w:rsidR="00672FC0" w:rsidRPr="002446FB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46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785873" w:rsidRPr="002446FB">
        <w:rPr>
          <w:rFonts w:ascii="Times New Roman" w:hAnsi="Times New Roman"/>
          <w:bCs/>
          <w:sz w:val="24"/>
          <w:szCs w:val="24"/>
        </w:rPr>
        <w:t>4307038</w:t>
      </w:r>
      <w:r w:rsidR="006C644C" w:rsidRPr="002446FB">
        <w:rPr>
          <w:rFonts w:ascii="Times New Roman" w:hAnsi="Times New Roman"/>
          <w:bCs/>
          <w:sz w:val="24"/>
          <w:szCs w:val="24"/>
        </w:rPr>
        <w:t>,</w:t>
      </w:r>
      <w:r w:rsidR="007919F6" w:rsidRPr="002446FB">
        <w:rPr>
          <w:rFonts w:ascii="Times New Roman" w:hAnsi="Times New Roman"/>
          <w:bCs/>
          <w:sz w:val="24"/>
          <w:szCs w:val="24"/>
        </w:rPr>
        <w:t>00</w:t>
      </w:r>
      <w:r w:rsidRPr="002446FB">
        <w:rPr>
          <w:rFonts w:ascii="Times New Roman" w:hAnsi="Times New Roman"/>
          <w:bCs/>
          <w:sz w:val="24"/>
          <w:szCs w:val="24"/>
        </w:rPr>
        <w:t xml:space="preserve"> </w:t>
      </w:r>
      <w:r w:rsidRPr="002446FB">
        <w:rPr>
          <w:rFonts w:ascii="Times New Roman" w:hAnsi="Times New Roman"/>
          <w:sz w:val="24"/>
          <w:szCs w:val="24"/>
        </w:rPr>
        <w:t>грн. з ПДВ.</w:t>
      </w:r>
    </w:p>
    <w:p w:rsidR="00672FC0" w:rsidRPr="002446F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46FB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2446FB">
        <w:rPr>
          <w:rFonts w:ascii="Times New Roman" w:hAnsi="Times New Roman"/>
          <w:sz w:val="24"/>
          <w:szCs w:val="24"/>
        </w:rPr>
        <w:t xml:space="preserve"> </w:t>
      </w:r>
      <w:r w:rsidRPr="002446FB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785873" w:rsidRPr="002446FB">
        <w:rPr>
          <w:rFonts w:ascii="Times New Roman" w:hAnsi="Times New Roman"/>
          <w:sz w:val="24"/>
          <w:szCs w:val="24"/>
        </w:rPr>
        <w:t>Медичні вироби</w:t>
      </w:r>
      <w:r w:rsidR="00785873" w:rsidRPr="002446FB"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 (</w:t>
      </w:r>
      <w:r w:rsidR="00785873" w:rsidRPr="002446FB">
        <w:rPr>
          <w:rFonts w:ascii="Times New Roman" w:hAnsi="Times New Roman"/>
          <w:sz w:val="24"/>
          <w:szCs w:val="24"/>
        </w:rPr>
        <w:t xml:space="preserve">Коди згідно </w:t>
      </w:r>
      <w:r w:rsidR="00785873" w:rsidRPr="002446F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024:2019 –</w:t>
      </w:r>
      <w:r w:rsidR="00785873" w:rsidRPr="002446FB">
        <w:rPr>
          <w:rFonts w:ascii="Times New Roman" w:hAnsi="Times New Roman"/>
          <w:sz w:val="24"/>
          <w:szCs w:val="24"/>
        </w:rPr>
        <w:t xml:space="preserve"> 34904 - </w:t>
      </w:r>
      <w:proofErr w:type="spellStart"/>
      <w:r w:rsidR="00785873" w:rsidRPr="002446FB">
        <w:rPr>
          <w:rFonts w:ascii="Times New Roman" w:hAnsi="Times New Roman"/>
          <w:sz w:val="24"/>
          <w:szCs w:val="24"/>
        </w:rPr>
        <w:t>Канюля</w:t>
      </w:r>
      <w:proofErr w:type="spellEnd"/>
      <w:r w:rsidR="00785873" w:rsidRPr="002446FB">
        <w:rPr>
          <w:rFonts w:ascii="Times New Roman" w:hAnsi="Times New Roman"/>
          <w:sz w:val="24"/>
          <w:szCs w:val="24"/>
        </w:rPr>
        <w:t xml:space="preserve"> для порожнистої вени; 34904 - </w:t>
      </w:r>
      <w:proofErr w:type="spellStart"/>
      <w:r w:rsidR="00785873" w:rsidRPr="002446FB">
        <w:rPr>
          <w:rFonts w:ascii="Times New Roman" w:hAnsi="Times New Roman"/>
          <w:sz w:val="24"/>
          <w:szCs w:val="24"/>
        </w:rPr>
        <w:t>Канюля</w:t>
      </w:r>
      <w:proofErr w:type="spellEnd"/>
      <w:r w:rsidR="00785873" w:rsidRPr="002446FB">
        <w:rPr>
          <w:rFonts w:ascii="Times New Roman" w:hAnsi="Times New Roman"/>
          <w:sz w:val="24"/>
          <w:szCs w:val="24"/>
        </w:rPr>
        <w:t xml:space="preserve"> для порожнистої вени; 34904 - </w:t>
      </w:r>
      <w:proofErr w:type="spellStart"/>
      <w:r w:rsidR="00785873" w:rsidRPr="002446FB">
        <w:rPr>
          <w:rFonts w:ascii="Times New Roman" w:hAnsi="Times New Roman"/>
          <w:sz w:val="24"/>
          <w:szCs w:val="24"/>
        </w:rPr>
        <w:t>Канюля</w:t>
      </w:r>
      <w:proofErr w:type="spellEnd"/>
      <w:r w:rsidR="00785873" w:rsidRPr="002446FB">
        <w:rPr>
          <w:rFonts w:ascii="Times New Roman" w:hAnsi="Times New Roman"/>
          <w:sz w:val="24"/>
          <w:szCs w:val="24"/>
        </w:rPr>
        <w:t xml:space="preserve"> для порожнистої вени; 34904 - </w:t>
      </w:r>
      <w:proofErr w:type="spellStart"/>
      <w:r w:rsidR="00785873" w:rsidRPr="002446FB">
        <w:rPr>
          <w:rFonts w:ascii="Times New Roman" w:hAnsi="Times New Roman"/>
          <w:sz w:val="24"/>
          <w:szCs w:val="24"/>
        </w:rPr>
        <w:t>Канюля</w:t>
      </w:r>
      <w:proofErr w:type="spellEnd"/>
      <w:r w:rsidR="00785873" w:rsidRPr="002446FB">
        <w:rPr>
          <w:rFonts w:ascii="Times New Roman" w:hAnsi="Times New Roman"/>
          <w:sz w:val="24"/>
          <w:szCs w:val="24"/>
        </w:rPr>
        <w:t xml:space="preserve"> для порожнистої вени; 34904 - </w:t>
      </w:r>
      <w:proofErr w:type="spellStart"/>
      <w:r w:rsidR="00785873" w:rsidRPr="002446FB">
        <w:rPr>
          <w:rFonts w:ascii="Times New Roman" w:hAnsi="Times New Roman"/>
          <w:sz w:val="24"/>
          <w:szCs w:val="24"/>
        </w:rPr>
        <w:t>Канюля</w:t>
      </w:r>
      <w:proofErr w:type="spellEnd"/>
      <w:r w:rsidR="00785873" w:rsidRPr="002446FB">
        <w:rPr>
          <w:rFonts w:ascii="Times New Roman" w:hAnsi="Times New Roman"/>
          <w:sz w:val="24"/>
          <w:szCs w:val="24"/>
        </w:rPr>
        <w:t xml:space="preserve"> для порожнистої вени; 60822 - Голка для переливання лікарських засобів, що фільтрує / клапанна; 12170 - Набір для подовження магістралі для внутрішньовенних вливань; 12170 - Набір для подовження магістралі для внутрішньовенних вливань; 12170 - Набір для подовження магістралі для внутрішньовенних вливань; 58490 - Система для проведення забору крові / внутрішньовенної </w:t>
      </w:r>
      <w:proofErr w:type="spellStart"/>
      <w:r w:rsidR="00785873" w:rsidRPr="002446FB">
        <w:rPr>
          <w:rFonts w:ascii="Times New Roman" w:hAnsi="Times New Roman"/>
          <w:sz w:val="24"/>
          <w:szCs w:val="24"/>
        </w:rPr>
        <w:t>інфузії</w:t>
      </w:r>
      <w:proofErr w:type="spellEnd"/>
      <w:r w:rsidR="00785873" w:rsidRPr="002446FB">
        <w:rPr>
          <w:rFonts w:ascii="Times New Roman" w:hAnsi="Times New Roman"/>
          <w:sz w:val="24"/>
          <w:szCs w:val="24"/>
        </w:rPr>
        <w:t xml:space="preserve">; 58490 - Система для проведення забору крові / внутрішньовенної </w:t>
      </w:r>
      <w:proofErr w:type="spellStart"/>
      <w:r w:rsidR="00785873" w:rsidRPr="002446FB">
        <w:rPr>
          <w:rFonts w:ascii="Times New Roman" w:hAnsi="Times New Roman"/>
          <w:sz w:val="24"/>
          <w:szCs w:val="24"/>
        </w:rPr>
        <w:t>інфузії</w:t>
      </w:r>
      <w:proofErr w:type="spellEnd"/>
      <w:r w:rsidR="00785873" w:rsidRPr="002446FB">
        <w:rPr>
          <w:rFonts w:ascii="Times New Roman" w:hAnsi="Times New Roman"/>
          <w:sz w:val="24"/>
          <w:szCs w:val="24"/>
        </w:rPr>
        <w:t xml:space="preserve">; 43324 - Система для переливання рідин загального призначення;   56631- Фіксатор внутрішньовенного катетера; 56631- Фіксатор внутрішньовенного катетера; 48126 - Бинт медичний марлевий нестерильний; 48126 - Бинт медичний марлевий нестерильний; 58232 - Рулон ватний, нестерильний; 47937 - </w:t>
      </w:r>
      <w:r w:rsidR="00785873" w:rsidRPr="002446FB">
        <w:rPr>
          <w:rFonts w:ascii="Times New Roman" w:hAnsi="Times New Roman"/>
          <w:sz w:val="24"/>
          <w:szCs w:val="24"/>
        </w:rPr>
        <w:lastRenderedPageBreak/>
        <w:t xml:space="preserve">Напівпроникні плівки, антимікробні; 47937 - Напівпроникні плівки, антимікробні; 34655 - Марля, неткана; 14077 - Серветка для операційної; 10281 Марлеві пов'язки, стрічки; 14077 - Серветка для операційної; 14077 - Серветка для операційної; 58986 - Лейкопластир хірургічний універсальний; 58986 - Лейкопластир хірургічний універсальний; 58986 - Лейкопластир хірургічний універсальний; 58964 – Бандаж утримуючий </w:t>
      </w:r>
      <w:proofErr w:type="spellStart"/>
      <w:r w:rsidR="00785873" w:rsidRPr="002446FB">
        <w:rPr>
          <w:rFonts w:ascii="Times New Roman" w:hAnsi="Times New Roman"/>
          <w:sz w:val="24"/>
          <w:szCs w:val="24"/>
        </w:rPr>
        <w:t>неадгезивний</w:t>
      </w:r>
      <w:proofErr w:type="spellEnd"/>
      <w:r w:rsidR="00785873" w:rsidRPr="002446FB">
        <w:rPr>
          <w:rFonts w:ascii="Times New Roman" w:hAnsi="Times New Roman"/>
          <w:sz w:val="24"/>
          <w:szCs w:val="24"/>
        </w:rPr>
        <w:t xml:space="preserve">; 58986 - Лейкопластир хірургічний універсальний; 56631- Фіксатор внутрішньовенного катетера; 58986 - Лейкопластир хірургічний універсальний; 58986 - Лейкопластир хірургічний універсальний; 58986 - Лейкопластир хірургічний універсальний;   47017 - Шприц загального призначення разового застосування; 47017 - Шприц загального призначення разового застосування; 47017 - Шприц загального призначення разового застосування; 47017 - Шприц загального призначення разового застосування; 47017 - Шприц загального призначення разового застосування; 44685 Сполучна трубка для введення </w:t>
      </w:r>
      <w:proofErr w:type="spellStart"/>
      <w:r w:rsidR="00785873" w:rsidRPr="002446FB">
        <w:rPr>
          <w:rFonts w:ascii="Times New Roman" w:hAnsi="Times New Roman"/>
          <w:sz w:val="24"/>
          <w:szCs w:val="24"/>
        </w:rPr>
        <w:t>рентгенконтрастної</w:t>
      </w:r>
      <w:proofErr w:type="spellEnd"/>
      <w:r w:rsidR="00785873" w:rsidRPr="002446FB">
        <w:rPr>
          <w:rFonts w:ascii="Times New Roman" w:hAnsi="Times New Roman"/>
          <w:sz w:val="24"/>
          <w:szCs w:val="24"/>
        </w:rPr>
        <w:t xml:space="preserve"> речовини;   56286 - рукавички оглядові/процедурні нітрилові, </w:t>
      </w:r>
      <w:proofErr w:type="spellStart"/>
      <w:r w:rsidR="00785873" w:rsidRPr="002446FB">
        <w:rPr>
          <w:rFonts w:ascii="Times New Roman" w:hAnsi="Times New Roman"/>
          <w:sz w:val="24"/>
          <w:szCs w:val="24"/>
        </w:rPr>
        <w:t>необпудровані</w:t>
      </w:r>
      <w:proofErr w:type="spellEnd"/>
      <w:r w:rsidR="00785873" w:rsidRPr="002446FB">
        <w:rPr>
          <w:rFonts w:ascii="Times New Roman" w:hAnsi="Times New Roman"/>
          <w:sz w:val="24"/>
          <w:szCs w:val="24"/>
        </w:rPr>
        <w:t>, нестерильні; 47304 - Рукавиця для миття пацієнта; 61938 - Рукавички хірургічні подвійні стерильні.) Класифікація за ДК 021-2015 (CPV) 33140000-3 — Медичні матеріали.</w:t>
      </w:r>
      <w:r w:rsidRPr="002446FB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2446FB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2446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2446FB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2446FB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46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2446FB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785873" w:rsidRPr="002446FB">
        <w:rPr>
          <w:rFonts w:ascii="Times New Roman" w:hAnsi="Times New Roman"/>
          <w:bCs/>
          <w:sz w:val="24"/>
          <w:szCs w:val="24"/>
        </w:rPr>
        <w:t>4307038</w:t>
      </w:r>
      <w:r w:rsidR="00341015" w:rsidRPr="002446FB">
        <w:rPr>
          <w:rFonts w:ascii="Times New Roman" w:hAnsi="Times New Roman"/>
          <w:bCs/>
          <w:sz w:val="24"/>
          <w:szCs w:val="24"/>
        </w:rPr>
        <w:t>,00</w:t>
      </w:r>
      <w:r w:rsidRPr="002446FB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2446F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446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2446FB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2446FB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2446FB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2446F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46FB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2446FB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FB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2446F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446FB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2446F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446F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446FB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2446FB">
        <w:rPr>
          <w:rFonts w:ascii="Times New Roman" w:eastAsia="Calibri" w:hAnsi="Times New Roman" w:cs="Times New Roman"/>
          <w:sz w:val="24"/>
          <w:szCs w:val="24"/>
        </w:rPr>
        <w:t>».</w:t>
      </w:r>
      <w:r w:rsidRPr="00244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2446FB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FB">
        <w:rPr>
          <w:rFonts w:ascii="Times New Roman" w:eastAsia="Calibri" w:hAnsi="Times New Roman" w:cs="Times New Roman"/>
          <w:sz w:val="24"/>
          <w:szCs w:val="24"/>
        </w:rPr>
        <w:t>Таким чином очікувана вартість закупівл</w:t>
      </w:r>
      <w:bookmarkStart w:id="0" w:name="_GoBack"/>
      <w:bookmarkEnd w:id="0"/>
      <w:r w:rsidRPr="002446FB">
        <w:rPr>
          <w:rFonts w:ascii="Times New Roman" w:eastAsia="Calibri" w:hAnsi="Times New Roman" w:cs="Times New Roman"/>
          <w:sz w:val="24"/>
          <w:szCs w:val="24"/>
        </w:rPr>
        <w:t xml:space="preserve">і </w:t>
      </w:r>
      <w:r w:rsidR="00785873" w:rsidRPr="002446FB">
        <w:rPr>
          <w:rFonts w:ascii="Times New Roman" w:hAnsi="Times New Roman" w:cs="Times New Roman"/>
          <w:sz w:val="24"/>
          <w:szCs w:val="24"/>
        </w:rPr>
        <w:t>Медичні вироби</w:t>
      </w:r>
      <w:r w:rsidR="00785873" w:rsidRPr="002446FB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85873" w:rsidRPr="002446FB">
        <w:rPr>
          <w:rFonts w:ascii="Times New Roman" w:hAnsi="Times New Roman" w:cs="Times New Roman"/>
          <w:sz w:val="24"/>
          <w:szCs w:val="24"/>
        </w:rPr>
        <w:t xml:space="preserve">Коди згідно </w:t>
      </w:r>
      <w:r w:rsidR="00785873" w:rsidRPr="002446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НК 024:2019 –</w:t>
      </w:r>
      <w:r w:rsidR="00785873" w:rsidRPr="002446FB">
        <w:rPr>
          <w:rFonts w:ascii="Times New Roman" w:hAnsi="Times New Roman" w:cs="Times New Roman"/>
          <w:sz w:val="24"/>
          <w:szCs w:val="24"/>
        </w:rPr>
        <w:t xml:space="preserve"> 34904 - </w:t>
      </w:r>
      <w:proofErr w:type="spellStart"/>
      <w:r w:rsidR="00785873" w:rsidRPr="002446FB">
        <w:rPr>
          <w:rFonts w:ascii="Times New Roman" w:hAnsi="Times New Roman" w:cs="Times New Roman"/>
          <w:sz w:val="24"/>
          <w:szCs w:val="24"/>
        </w:rPr>
        <w:t>Канюля</w:t>
      </w:r>
      <w:proofErr w:type="spellEnd"/>
      <w:r w:rsidR="00785873" w:rsidRPr="002446FB">
        <w:rPr>
          <w:rFonts w:ascii="Times New Roman" w:hAnsi="Times New Roman" w:cs="Times New Roman"/>
          <w:sz w:val="24"/>
          <w:szCs w:val="24"/>
        </w:rPr>
        <w:t xml:space="preserve"> для порожнистої вени; 34904 - </w:t>
      </w:r>
      <w:proofErr w:type="spellStart"/>
      <w:r w:rsidR="00785873" w:rsidRPr="002446FB">
        <w:rPr>
          <w:rFonts w:ascii="Times New Roman" w:hAnsi="Times New Roman" w:cs="Times New Roman"/>
          <w:sz w:val="24"/>
          <w:szCs w:val="24"/>
        </w:rPr>
        <w:t>Канюля</w:t>
      </w:r>
      <w:proofErr w:type="spellEnd"/>
      <w:r w:rsidR="00785873" w:rsidRPr="002446FB">
        <w:rPr>
          <w:rFonts w:ascii="Times New Roman" w:hAnsi="Times New Roman" w:cs="Times New Roman"/>
          <w:sz w:val="24"/>
          <w:szCs w:val="24"/>
        </w:rPr>
        <w:t xml:space="preserve"> для порожнистої вени; 34904 - </w:t>
      </w:r>
      <w:proofErr w:type="spellStart"/>
      <w:r w:rsidR="00785873" w:rsidRPr="002446FB">
        <w:rPr>
          <w:rFonts w:ascii="Times New Roman" w:hAnsi="Times New Roman" w:cs="Times New Roman"/>
          <w:sz w:val="24"/>
          <w:szCs w:val="24"/>
        </w:rPr>
        <w:t>Канюля</w:t>
      </w:r>
      <w:proofErr w:type="spellEnd"/>
      <w:r w:rsidR="00785873" w:rsidRPr="002446FB">
        <w:rPr>
          <w:rFonts w:ascii="Times New Roman" w:hAnsi="Times New Roman" w:cs="Times New Roman"/>
          <w:sz w:val="24"/>
          <w:szCs w:val="24"/>
        </w:rPr>
        <w:t xml:space="preserve"> для порожнистої вени; 34904 - </w:t>
      </w:r>
      <w:proofErr w:type="spellStart"/>
      <w:r w:rsidR="00785873" w:rsidRPr="002446FB">
        <w:rPr>
          <w:rFonts w:ascii="Times New Roman" w:hAnsi="Times New Roman" w:cs="Times New Roman"/>
          <w:sz w:val="24"/>
          <w:szCs w:val="24"/>
        </w:rPr>
        <w:t>Канюля</w:t>
      </w:r>
      <w:proofErr w:type="spellEnd"/>
      <w:r w:rsidR="00785873" w:rsidRPr="002446FB">
        <w:rPr>
          <w:rFonts w:ascii="Times New Roman" w:hAnsi="Times New Roman" w:cs="Times New Roman"/>
          <w:sz w:val="24"/>
          <w:szCs w:val="24"/>
        </w:rPr>
        <w:t xml:space="preserve"> для порожнистої вени; 34904 - </w:t>
      </w:r>
      <w:proofErr w:type="spellStart"/>
      <w:r w:rsidR="00785873" w:rsidRPr="002446FB">
        <w:rPr>
          <w:rFonts w:ascii="Times New Roman" w:hAnsi="Times New Roman" w:cs="Times New Roman"/>
          <w:sz w:val="24"/>
          <w:szCs w:val="24"/>
        </w:rPr>
        <w:t>Канюля</w:t>
      </w:r>
      <w:proofErr w:type="spellEnd"/>
      <w:r w:rsidR="00785873" w:rsidRPr="002446FB">
        <w:rPr>
          <w:rFonts w:ascii="Times New Roman" w:hAnsi="Times New Roman" w:cs="Times New Roman"/>
          <w:sz w:val="24"/>
          <w:szCs w:val="24"/>
        </w:rPr>
        <w:t xml:space="preserve"> для порожнистої вени; 60822 - Голка для переливання лікарських засобів, що фільтрує / клапанна; 12170 - Набір для подовження магістралі для внутрішньовенних вливань; 12170 - Набір для подовження магістралі для внутрішньовенних вливань; 12170 - Набір для подовження магістралі для внутрішньовенних вливань; 58490 - Система для проведення забору крові / внутрішньовенної </w:t>
      </w:r>
      <w:proofErr w:type="spellStart"/>
      <w:r w:rsidR="00785873" w:rsidRPr="002446FB">
        <w:rPr>
          <w:rFonts w:ascii="Times New Roman" w:hAnsi="Times New Roman" w:cs="Times New Roman"/>
          <w:sz w:val="24"/>
          <w:szCs w:val="24"/>
        </w:rPr>
        <w:t>інфузії</w:t>
      </w:r>
      <w:proofErr w:type="spellEnd"/>
      <w:r w:rsidR="00785873" w:rsidRPr="002446FB">
        <w:rPr>
          <w:rFonts w:ascii="Times New Roman" w:hAnsi="Times New Roman" w:cs="Times New Roman"/>
          <w:sz w:val="24"/>
          <w:szCs w:val="24"/>
        </w:rPr>
        <w:t xml:space="preserve">; 58490 - Система для проведення забору крові / внутрішньовенної </w:t>
      </w:r>
      <w:proofErr w:type="spellStart"/>
      <w:r w:rsidR="00785873" w:rsidRPr="002446FB">
        <w:rPr>
          <w:rFonts w:ascii="Times New Roman" w:hAnsi="Times New Roman" w:cs="Times New Roman"/>
          <w:sz w:val="24"/>
          <w:szCs w:val="24"/>
        </w:rPr>
        <w:t>інфузії</w:t>
      </w:r>
      <w:proofErr w:type="spellEnd"/>
      <w:r w:rsidR="00785873" w:rsidRPr="002446FB">
        <w:rPr>
          <w:rFonts w:ascii="Times New Roman" w:hAnsi="Times New Roman" w:cs="Times New Roman"/>
          <w:sz w:val="24"/>
          <w:szCs w:val="24"/>
        </w:rPr>
        <w:t xml:space="preserve">; 43324 - Система для переливання рідин загального призначення;   56631- Фіксатор внутрішньовенного катетера; 56631- Фіксатор внутрішньовенного катетера; 48126 - Бинт медичний марлевий нестерильний; 48126 - Бинт медичний марлевий нестерильний; 58232 - Рулон ватний, нестерильний; 47937 - Напівпроникні плівки, антимікробні; 47937 - Напівпроникні плівки, антимікробні; 34655 - Марля, неткана; 14077 - Серветка для операційної; 10281 Марлеві пов'язки, стрічки; 14077 - Серветка для операційної; 14077 - Серветка для операційної; 58986 - Лейкопластир хірургічний універсальний; 58986 - Лейкопластир хірургічний універсальний; 58986 - Лейкопластир хірургічний універсальний; 58964 – Бандаж утримуючий </w:t>
      </w:r>
      <w:proofErr w:type="spellStart"/>
      <w:r w:rsidR="00785873" w:rsidRPr="002446FB">
        <w:rPr>
          <w:rFonts w:ascii="Times New Roman" w:hAnsi="Times New Roman" w:cs="Times New Roman"/>
          <w:sz w:val="24"/>
          <w:szCs w:val="24"/>
        </w:rPr>
        <w:t>неадгезивний</w:t>
      </w:r>
      <w:proofErr w:type="spellEnd"/>
      <w:r w:rsidR="00785873" w:rsidRPr="002446FB">
        <w:rPr>
          <w:rFonts w:ascii="Times New Roman" w:hAnsi="Times New Roman" w:cs="Times New Roman"/>
          <w:sz w:val="24"/>
          <w:szCs w:val="24"/>
        </w:rPr>
        <w:t xml:space="preserve">; 58986 - Лейкопластир хірургічний універсальний; 56631- Фіксатор внутрішньовенного катетера; 58986 - Лейкопластир хірургічний універсальний; 58986 - Лейкопластир хірургічний універсальний; 58986 - Лейкопластир хірургічний універсальний;   47017 - Шприц загального призначення разового застосування; 47017 - Шприц загального призначення разового застосування; 47017 - Шприц загального призначення разового застосування; 47017 - Шприц загального призначення разового застосування; 47017 - Шприц загального призначення разового застосування; 44685 Сполучна трубка для введення </w:t>
      </w:r>
      <w:proofErr w:type="spellStart"/>
      <w:r w:rsidR="00785873" w:rsidRPr="002446FB">
        <w:rPr>
          <w:rFonts w:ascii="Times New Roman" w:hAnsi="Times New Roman" w:cs="Times New Roman"/>
          <w:sz w:val="24"/>
          <w:szCs w:val="24"/>
        </w:rPr>
        <w:t>рентгенконтрастної</w:t>
      </w:r>
      <w:proofErr w:type="spellEnd"/>
      <w:r w:rsidR="00785873" w:rsidRPr="002446FB">
        <w:rPr>
          <w:rFonts w:ascii="Times New Roman" w:hAnsi="Times New Roman" w:cs="Times New Roman"/>
          <w:sz w:val="24"/>
          <w:szCs w:val="24"/>
        </w:rPr>
        <w:t xml:space="preserve"> речовини;   56286 - рукавички оглядові/процедурні нітрилові, </w:t>
      </w:r>
      <w:proofErr w:type="spellStart"/>
      <w:r w:rsidR="00785873" w:rsidRPr="002446FB">
        <w:rPr>
          <w:rFonts w:ascii="Times New Roman" w:hAnsi="Times New Roman" w:cs="Times New Roman"/>
          <w:sz w:val="24"/>
          <w:szCs w:val="24"/>
        </w:rPr>
        <w:t>необпудровані</w:t>
      </w:r>
      <w:proofErr w:type="spellEnd"/>
      <w:r w:rsidR="00785873" w:rsidRPr="002446FB">
        <w:rPr>
          <w:rFonts w:ascii="Times New Roman" w:hAnsi="Times New Roman" w:cs="Times New Roman"/>
          <w:sz w:val="24"/>
          <w:szCs w:val="24"/>
        </w:rPr>
        <w:t>, нестерильні; 47304 - Рукавиця для миття пацієнта; 61938 - Рукавички хірургічні подвійні стерильні.) Класифікація за ДК 021-2015 (CPV) 33140000-3 — Медичні матеріали.</w:t>
      </w:r>
      <w:r w:rsidRPr="002446FB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341015" w:rsidRPr="002446FB">
        <w:rPr>
          <w:rFonts w:ascii="Times New Roman" w:eastAsia="Calibri" w:hAnsi="Times New Roman" w:cs="Times New Roman"/>
          <w:sz w:val="24"/>
          <w:szCs w:val="24"/>
        </w:rPr>
        <w:t>/2282</w:t>
      </w:r>
      <w:r w:rsidRPr="002446FB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785873" w:rsidRPr="002446FB">
        <w:rPr>
          <w:rFonts w:ascii="Times New Roman" w:hAnsi="Times New Roman" w:cs="Times New Roman"/>
          <w:bCs/>
          <w:sz w:val="24"/>
          <w:szCs w:val="24"/>
        </w:rPr>
        <w:t>4307038</w:t>
      </w:r>
      <w:r w:rsidR="00341015" w:rsidRPr="002446FB">
        <w:rPr>
          <w:rFonts w:ascii="Times New Roman" w:hAnsi="Times New Roman" w:cs="Times New Roman"/>
          <w:bCs/>
          <w:sz w:val="24"/>
          <w:szCs w:val="24"/>
        </w:rPr>
        <w:t>,00</w:t>
      </w:r>
      <w:r w:rsidR="004265CA" w:rsidRPr="002446FB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2446FB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2446FB" w:rsidRDefault="002446FB">
      <w:pPr>
        <w:rPr>
          <w:rFonts w:ascii="Times New Roman" w:hAnsi="Times New Roman" w:cs="Times New Roman"/>
          <w:sz w:val="24"/>
          <w:szCs w:val="24"/>
        </w:rPr>
      </w:pPr>
    </w:p>
    <w:sectPr w:rsidR="00B55040" w:rsidRPr="002446FB" w:rsidSect="00785873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446FB"/>
    <w:rsid w:val="00325419"/>
    <w:rsid w:val="00341015"/>
    <w:rsid w:val="004265CA"/>
    <w:rsid w:val="00626A01"/>
    <w:rsid w:val="00672FC0"/>
    <w:rsid w:val="00691456"/>
    <w:rsid w:val="006C644C"/>
    <w:rsid w:val="00785873"/>
    <w:rsid w:val="007919F6"/>
    <w:rsid w:val="00B85DF3"/>
    <w:rsid w:val="00B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9</cp:revision>
  <dcterms:created xsi:type="dcterms:W3CDTF">2021-02-17T09:27:00Z</dcterms:created>
  <dcterms:modified xsi:type="dcterms:W3CDTF">2021-11-23T11:54:00Z</dcterms:modified>
</cp:coreProperties>
</file>