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23C0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C0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23C0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23C0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23C0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F3C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23C0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</w:t>
      </w:r>
      <w:r w:rsidRPr="00F83A6F">
        <w:rPr>
          <w:rFonts w:ascii="Times New Roman" w:hAnsi="Times New Roman"/>
          <w:sz w:val="24"/>
          <w:szCs w:val="24"/>
        </w:rPr>
        <w:t>. М.М. Амосова Національної академії медичних наук України»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83A6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F83A6F">
        <w:rPr>
          <w:rFonts w:ascii="Times New Roman" w:hAnsi="Times New Roman"/>
          <w:sz w:val="24"/>
          <w:szCs w:val="24"/>
        </w:rPr>
        <w:t>05493562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F83A6F">
        <w:rPr>
          <w:rFonts w:ascii="Times New Roman" w:hAnsi="Times New Roman"/>
          <w:sz w:val="24"/>
          <w:szCs w:val="24"/>
        </w:rPr>
        <w:t xml:space="preserve">Юридична особа, яка </w:t>
      </w:r>
      <w:r w:rsidRPr="000F3C77">
        <w:rPr>
          <w:rFonts w:ascii="Times New Roman" w:hAnsi="Times New Roman"/>
          <w:sz w:val="24"/>
          <w:szCs w:val="24"/>
        </w:rPr>
        <w:t>забезпечує потреби держави або територіальної громади</w:t>
      </w:r>
      <w:r w:rsidRPr="000F3C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722CF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</w:t>
      </w:r>
      <w:r w:rsidRPr="00F62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</w:t>
      </w:r>
      <w:r w:rsidRPr="00722CF7">
        <w:rPr>
          <w:rFonts w:ascii="Times New Roman" w:eastAsia="Times New Roman" w:hAnsi="Times New Roman"/>
          <w:b/>
          <w:sz w:val="24"/>
          <w:szCs w:val="24"/>
          <w:lang w:eastAsia="ru-RU"/>
        </w:rPr>
        <w:t>класифікаторів предмета закупівлі і частин предмета закупівлі (лот</w:t>
      </w:r>
      <w:bookmarkStart w:id="0" w:name="_GoBack"/>
      <w:bookmarkEnd w:id="0"/>
      <w:r w:rsidRPr="00722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ів) (за наявності):  </w:t>
      </w:r>
      <w:r w:rsidR="00F629F5" w:rsidRPr="00722CF7">
        <w:rPr>
          <w:rFonts w:ascii="Times New Roman" w:hAnsi="Times New Roman"/>
          <w:color w:val="000000"/>
          <w:sz w:val="24"/>
          <w:szCs w:val="24"/>
        </w:rPr>
        <w:t>Розчин для перфузії та консервації органів призначених для трансплантації</w:t>
      </w:r>
      <w:r w:rsidR="00F629F5" w:rsidRPr="00722CF7">
        <w:rPr>
          <w:rFonts w:ascii="Times New Roman" w:hAnsi="Times New Roman"/>
          <w:sz w:val="24"/>
          <w:szCs w:val="24"/>
        </w:rPr>
        <w:t xml:space="preserve"> (</w:t>
      </w:r>
      <w:r w:rsidR="00F629F5" w:rsidRPr="00722CF7">
        <w:rPr>
          <w:rFonts w:ascii="Times New Roman" w:hAnsi="Times New Roman"/>
          <w:bCs/>
          <w:sz w:val="24"/>
          <w:szCs w:val="24"/>
        </w:rPr>
        <w:t xml:space="preserve">Код НК 024:2019 – </w:t>
      </w:r>
      <w:r w:rsidR="00F629F5" w:rsidRPr="00722CF7">
        <w:rPr>
          <w:rFonts w:ascii="Times New Roman" w:hAnsi="Times New Roman"/>
          <w:sz w:val="24"/>
          <w:szCs w:val="24"/>
        </w:rPr>
        <w:t>18004- Розчин для збереження органу донора) Класифікація за ДК 021-2015 (CPV) 33140000-3 — Медичні матеріали</w:t>
      </w:r>
      <w:r w:rsidR="00F629F5" w:rsidRPr="00722CF7">
        <w:rPr>
          <w:rFonts w:ascii="Times New Roman" w:hAnsi="Times New Roman"/>
          <w:color w:val="000000"/>
          <w:sz w:val="24"/>
          <w:szCs w:val="24"/>
        </w:rPr>
        <w:t>.</w:t>
      </w:r>
    </w:p>
    <w:p w:rsidR="00672FC0" w:rsidRPr="00722CF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722CF7" w:rsidRPr="00722CF7">
        <w:rPr>
          <w:rStyle w:val="tendertuid2nhc4"/>
          <w:rFonts w:ascii="Times New Roman" w:hAnsi="Times New Roman"/>
          <w:sz w:val="24"/>
          <w:szCs w:val="24"/>
        </w:rPr>
        <w:t>UA-2023-02-22-014586-a</w:t>
      </w:r>
    </w:p>
    <w:p w:rsidR="007C232F" w:rsidRPr="00722CF7" w:rsidRDefault="00672FC0" w:rsidP="007C2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629F5" w:rsidRPr="00722CF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1170000,00</w:t>
      </w:r>
      <w:r w:rsidR="00F629F5" w:rsidRPr="00722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29F5" w:rsidRPr="00722CF7">
        <w:rPr>
          <w:rFonts w:ascii="Times New Roman" w:hAnsi="Times New Roman" w:cs="Times New Roman"/>
          <w:sz w:val="24"/>
          <w:szCs w:val="24"/>
        </w:rPr>
        <w:t>грн. (</w:t>
      </w:r>
      <w:r w:rsidR="00F629F5" w:rsidRPr="00722C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Один </w:t>
      </w:r>
      <w:proofErr w:type="spellStart"/>
      <w:r w:rsidR="00F629F5" w:rsidRPr="00722CF7">
        <w:rPr>
          <w:rFonts w:ascii="Times New Roman" w:eastAsia="Times New Roman" w:hAnsi="Times New Roman" w:cs="Times New Roman"/>
          <w:sz w:val="24"/>
          <w:szCs w:val="24"/>
          <w:lang w:val="ru-RU"/>
        </w:rPr>
        <w:t>мільйон</w:t>
      </w:r>
      <w:proofErr w:type="spellEnd"/>
      <w:r w:rsidR="00F629F5" w:rsidRPr="00722C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 </w:t>
      </w:r>
      <w:proofErr w:type="spellStart"/>
      <w:r w:rsidR="00F629F5" w:rsidRPr="00722CF7">
        <w:rPr>
          <w:rFonts w:ascii="Times New Roman" w:eastAsia="Times New Roman" w:hAnsi="Times New Roman" w:cs="Times New Roman"/>
          <w:sz w:val="24"/>
          <w:szCs w:val="24"/>
          <w:lang w:val="ru-RU"/>
        </w:rPr>
        <w:t>сімдесят</w:t>
      </w:r>
      <w:proofErr w:type="spellEnd"/>
      <w:r w:rsidR="00F629F5" w:rsidRPr="00722C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29F5" w:rsidRPr="00722CF7">
        <w:rPr>
          <w:rFonts w:ascii="Times New Roman" w:eastAsia="Times New Roman" w:hAnsi="Times New Roman" w:cs="Times New Roman"/>
          <w:sz w:val="24"/>
          <w:szCs w:val="24"/>
          <w:lang w:val="ru-RU"/>
        </w:rPr>
        <w:t>тисяч</w:t>
      </w:r>
      <w:proofErr w:type="spellEnd"/>
      <w:r w:rsidR="00F629F5" w:rsidRPr="00722C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29F5" w:rsidRPr="00722CF7">
        <w:rPr>
          <w:rFonts w:ascii="Times New Roman" w:eastAsia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="00F629F5" w:rsidRPr="00722C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00 коп</w:t>
      </w:r>
      <w:proofErr w:type="spellStart"/>
      <w:r w:rsidR="00F629F5" w:rsidRPr="00722C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629F5" w:rsidRPr="00722CF7">
        <w:rPr>
          <w:rFonts w:ascii="Times New Roman" w:eastAsia="Times New Roman" w:hAnsi="Times New Roman" w:cs="Times New Roman"/>
          <w:sz w:val="24"/>
          <w:szCs w:val="24"/>
          <w:lang w:val="ru-RU"/>
        </w:rPr>
        <w:t>йок</w:t>
      </w:r>
      <w:proofErr w:type="spellEnd"/>
      <w:r w:rsidR="00F629F5" w:rsidRPr="00722CF7">
        <w:rPr>
          <w:rFonts w:ascii="Times New Roman" w:hAnsi="Times New Roman" w:cs="Times New Roman"/>
          <w:sz w:val="24"/>
          <w:szCs w:val="24"/>
        </w:rPr>
        <w:t xml:space="preserve">) </w:t>
      </w:r>
      <w:r w:rsidR="00F629F5" w:rsidRPr="0072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:rsidR="00672FC0" w:rsidRPr="00722CF7" w:rsidRDefault="000F3C77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C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F629F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CF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22CF7">
        <w:rPr>
          <w:rFonts w:ascii="Times New Roman" w:hAnsi="Times New Roman"/>
          <w:sz w:val="24"/>
          <w:szCs w:val="24"/>
        </w:rPr>
        <w:t xml:space="preserve"> </w:t>
      </w:r>
      <w:r w:rsidRPr="00722CF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F629F5" w:rsidRPr="00722CF7">
        <w:rPr>
          <w:rFonts w:ascii="Times New Roman" w:hAnsi="Times New Roman"/>
          <w:color w:val="000000"/>
          <w:sz w:val="24"/>
          <w:szCs w:val="24"/>
        </w:rPr>
        <w:t>Розчин для перфузії та консервації органів призначених для трансплантації</w:t>
      </w:r>
      <w:r w:rsidR="00F629F5" w:rsidRPr="00722CF7">
        <w:rPr>
          <w:rFonts w:ascii="Times New Roman" w:hAnsi="Times New Roman"/>
          <w:sz w:val="24"/>
          <w:szCs w:val="24"/>
        </w:rPr>
        <w:t xml:space="preserve"> (</w:t>
      </w:r>
      <w:r w:rsidR="00F629F5" w:rsidRPr="00722CF7">
        <w:rPr>
          <w:rFonts w:ascii="Times New Roman" w:hAnsi="Times New Roman"/>
          <w:bCs/>
          <w:sz w:val="24"/>
          <w:szCs w:val="24"/>
        </w:rPr>
        <w:t xml:space="preserve">Код НК 024:2019 – </w:t>
      </w:r>
      <w:r w:rsidR="00F629F5" w:rsidRPr="00722CF7">
        <w:rPr>
          <w:rFonts w:ascii="Times New Roman" w:hAnsi="Times New Roman"/>
          <w:sz w:val="24"/>
          <w:szCs w:val="24"/>
        </w:rPr>
        <w:t>18004- Розчин для збереження органу донора) Класифікація за ДК 021-2015 (CPV) 33140000-3 — Медичні матеріали</w:t>
      </w:r>
      <w:r w:rsidR="00F629F5" w:rsidRPr="00722CF7">
        <w:rPr>
          <w:rFonts w:ascii="Times New Roman" w:hAnsi="Times New Roman"/>
          <w:color w:val="000000"/>
          <w:sz w:val="24"/>
          <w:szCs w:val="24"/>
        </w:rPr>
        <w:t>.</w:t>
      </w:r>
      <w:r w:rsidRPr="00722CF7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</w:t>
      </w:r>
      <w:r w:rsidRPr="00F629F5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F629F5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F629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629F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F629F5" w:rsidRDefault="00672FC0" w:rsidP="007C2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F629F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629F5" w:rsidRPr="00F629F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1170000,00</w:t>
      </w:r>
      <w:r w:rsidR="00F629F5" w:rsidRPr="00F6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29F5" w:rsidRPr="00F629F5">
        <w:rPr>
          <w:rFonts w:ascii="Times New Roman" w:hAnsi="Times New Roman" w:cs="Times New Roman"/>
          <w:sz w:val="24"/>
          <w:szCs w:val="24"/>
        </w:rPr>
        <w:t>грн. (</w:t>
      </w:r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Один </w:t>
      </w:r>
      <w:proofErr w:type="spellStart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>мільйон</w:t>
      </w:r>
      <w:proofErr w:type="spellEnd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 </w:t>
      </w:r>
      <w:proofErr w:type="spellStart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>сімдесят</w:t>
      </w:r>
      <w:proofErr w:type="spellEnd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>тисяч</w:t>
      </w:r>
      <w:proofErr w:type="spellEnd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00 коп</w:t>
      </w:r>
      <w:proofErr w:type="spellStart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>йок</w:t>
      </w:r>
      <w:proofErr w:type="spellEnd"/>
      <w:r w:rsidR="00F629F5" w:rsidRPr="00F629F5">
        <w:rPr>
          <w:rFonts w:ascii="Times New Roman" w:hAnsi="Times New Roman" w:cs="Times New Roman"/>
          <w:sz w:val="24"/>
          <w:szCs w:val="24"/>
        </w:rPr>
        <w:t xml:space="preserve">) </w:t>
      </w:r>
      <w:r w:rsidR="00F629F5" w:rsidRPr="00F6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  <w:r w:rsidRPr="00F629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F629F5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F629F5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5255B6" w:rsidRPr="00F629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629F5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F629F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F629F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29F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F629F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9F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F629F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629F5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F629F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629F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629F5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F629F5">
        <w:rPr>
          <w:rFonts w:ascii="Times New Roman" w:eastAsia="Calibri" w:hAnsi="Times New Roman" w:cs="Times New Roman"/>
          <w:sz w:val="24"/>
          <w:szCs w:val="24"/>
        </w:rPr>
        <w:t>».</w:t>
      </w:r>
      <w:r w:rsidRPr="00F62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32F" w:rsidRPr="00F629F5" w:rsidRDefault="00672FC0" w:rsidP="007C2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F5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F629F5" w:rsidRPr="00F629F5">
        <w:rPr>
          <w:rFonts w:ascii="Times New Roman" w:hAnsi="Times New Roman" w:cs="Times New Roman"/>
          <w:color w:val="000000"/>
          <w:sz w:val="24"/>
          <w:szCs w:val="24"/>
        </w:rPr>
        <w:t>Розчин для перфузії та консервації органів призначених для трансплантації</w:t>
      </w:r>
      <w:r w:rsidR="00F629F5" w:rsidRPr="00F629F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629F5" w:rsidRPr="00F629F5">
        <w:rPr>
          <w:rFonts w:ascii="Times New Roman" w:hAnsi="Times New Roman" w:cs="Times New Roman"/>
          <w:bCs/>
          <w:sz w:val="24"/>
          <w:szCs w:val="24"/>
        </w:rPr>
        <w:t xml:space="preserve">Код НК 024:2019 – </w:t>
      </w:r>
      <w:r w:rsidR="00F629F5" w:rsidRPr="00F629F5">
        <w:rPr>
          <w:rFonts w:ascii="Times New Roman" w:hAnsi="Times New Roman" w:cs="Times New Roman"/>
          <w:sz w:val="24"/>
          <w:szCs w:val="24"/>
        </w:rPr>
        <w:t>18004- Розчин для збереження органу донора</w:t>
      </w:r>
      <w:r w:rsidR="00F629F5" w:rsidRPr="00F629F5">
        <w:rPr>
          <w:rFonts w:ascii="Times New Roman" w:eastAsia="Calibri" w:hAnsi="Times New Roman" w:cs="Times New Roman"/>
          <w:sz w:val="24"/>
          <w:szCs w:val="24"/>
        </w:rPr>
        <w:t>)</w:t>
      </w:r>
      <w:r w:rsidR="00F629F5" w:rsidRPr="00F629F5">
        <w:rPr>
          <w:rFonts w:ascii="Times New Roman" w:hAnsi="Times New Roman" w:cs="Times New Roman"/>
          <w:sz w:val="24"/>
          <w:szCs w:val="24"/>
        </w:rPr>
        <w:t xml:space="preserve"> Класифікація за ДК 021-2015 (CPV) 33140000-3 — Медичні матеріали</w:t>
      </w:r>
      <w:r w:rsidR="00F629F5" w:rsidRPr="00F629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29F5">
        <w:rPr>
          <w:rFonts w:ascii="Times New Roman" w:eastAsia="Calibri" w:hAnsi="Times New Roman" w:cs="Times New Roman"/>
          <w:sz w:val="24"/>
          <w:szCs w:val="24"/>
        </w:rPr>
        <w:t xml:space="preserve"> за KEKВ 2220 становить </w:t>
      </w:r>
      <w:r w:rsidR="00F629F5" w:rsidRPr="00F629F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1170000,00</w:t>
      </w:r>
      <w:r w:rsidR="00F629F5" w:rsidRPr="00F6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29F5" w:rsidRPr="00F629F5">
        <w:rPr>
          <w:rFonts w:ascii="Times New Roman" w:hAnsi="Times New Roman" w:cs="Times New Roman"/>
          <w:sz w:val="24"/>
          <w:szCs w:val="24"/>
        </w:rPr>
        <w:t>грн. (</w:t>
      </w:r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Один </w:t>
      </w:r>
      <w:proofErr w:type="spellStart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>мільйон</w:t>
      </w:r>
      <w:proofErr w:type="spellEnd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 </w:t>
      </w:r>
      <w:proofErr w:type="spellStart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>сімдесят</w:t>
      </w:r>
      <w:proofErr w:type="spellEnd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>тисяч</w:t>
      </w:r>
      <w:proofErr w:type="spellEnd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00 коп</w:t>
      </w:r>
      <w:proofErr w:type="spellStart"/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629F5" w:rsidRPr="00F629F5">
        <w:rPr>
          <w:rFonts w:ascii="Times New Roman" w:eastAsia="Times New Roman" w:hAnsi="Times New Roman" w:cs="Times New Roman"/>
          <w:sz w:val="24"/>
          <w:szCs w:val="24"/>
          <w:lang w:val="ru-RU"/>
        </w:rPr>
        <w:t>йок</w:t>
      </w:r>
      <w:proofErr w:type="spellEnd"/>
      <w:r w:rsidR="00F629F5" w:rsidRPr="00F629F5">
        <w:rPr>
          <w:rFonts w:ascii="Times New Roman" w:hAnsi="Times New Roman" w:cs="Times New Roman"/>
          <w:sz w:val="24"/>
          <w:szCs w:val="24"/>
        </w:rPr>
        <w:t xml:space="preserve">) </w:t>
      </w:r>
      <w:r w:rsidR="00F629F5" w:rsidRPr="00F6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  <w:r w:rsidR="007C232F" w:rsidRPr="00F62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232F" w:rsidRPr="00F62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F3C77" w:rsidRDefault="000F3C77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0F3C77" w:rsidRDefault="00722CF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0F3C77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3C77"/>
    <w:rsid w:val="002F198C"/>
    <w:rsid w:val="00323C02"/>
    <w:rsid w:val="00325419"/>
    <w:rsid w:val="004265CA"/>
    <w:rsid w:val="005255B6"/>
    <w:rsid w:val="00626A01"/>
    <w:rsid w:val="00672FC0"/>
    <w:rsid w:val="00691456"/>
    <w:rsid w:val="00722CF7"/>
    <w:rsid w:val="007919F6"/>
    <w:rsid w:val="007C232F"/>
    <w:rsid w:val="00B85AAD"/>
    <w:rsid w:val="00BF286D"/>
    <w:rsid w:val="00F629F5"/>
    <w:rsid w:val="00F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2023-05-19T12:57:00Z</dcterms:modified>
</cp:coreProperties>
</file>