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CE767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E767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CE767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767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CE767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E767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CE767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CE7676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CE767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E767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767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CE767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CE7676">
        <w:rPr>
          <w:rFonts w:ascii="Times New Roman" w:hAnsi="Times New Roman"/>
          <w:sz w:val="24"/>
          <w:szCs w:val="24"/>
        </w:rPr>
        <w:t>05493562</w:t>
      </w:r>
      <w:r w:rsidRPr="00CE767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CE767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CE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132252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7676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</w:t>
      </w:r>
      <w:r w:rsidRPr="00132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132252" w:rsidRPr="00132252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(НК 024:2023 - 58535 - Живильне середовище для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гемокультури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в анаеробних умовах IVD (діагностика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); 58529 - Бульйон для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гемокультур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в аеробних умовах, живильне середовище IVD (діагностика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); 50417 - Множинні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грамнегативні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бактерії, ізольований штам IVD (діагностика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), набір; 50419 - Множинні аеробні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грампозитивні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бактерії, ізольований штам IVD (діагностика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), набір; 37300 - Множинна антибактеріальна мінімальна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інгібіторна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концентрація IVD (діагностика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), набір), Класифікація за ДК 021-2015 (CPV) </w:t>
      </w:r>
      <w:r w:rsidR="00132252" w:rsidRPr="00132252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132252" w:rsidRPr="00132252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132252" w:rsidRPr="00132252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132252" w:rsidRPr="00132252">
        <w:rPr>
          <w:rFonts w:ascii="Times New Roman" w:hAnsi="Times New Roman"/>
          <w:sz w:val="24"/>
          <w:szCs w:val="24"/>
        </w:rPr>
        <w:t>33696500-0 — Лабораторні реактиви</w:t>
      </w:r>
      <w:r w:rsidR="00132252" w:rsidRPr="00132252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576430" w:rsidRPr="001322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132252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132252" w:rsidRPr="00132252">
        <w:rPr>
          <w:rStyle w:val="h-select-all"/>
          <w:rFonts w:ascii="Times New Roman" w:hAnsi="Times New Roman"/>
          <w:sz w:val="24"/>
          <w:szCs w:val="24"/>
        </w:rPr>
        <w:t>UA-2023-08-29-011503-a</w:t>
      </w:r>
    </w:p>
    <w:p w:rsidR="00672FC0" w:rsidRPr="001322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32252" w:rsidRPr="00132252">
        <w:rPr>
          <w:rFonts w:ascii="Times New Roman" w:eastAsia="Times New Roman" w:hAnsi="Times New Roman"/>
          <w:color w:val="000000"/>
          <w:sz w:val="24"/>
          <w:szCs w:val="24"/>
        </w:rPr>
        <w:t xml:space="preserve">262000,00 </w:t>
      </w:r>
      <w:r w:rsidR="00132252" w:rsidRPr="00132252">
        <w:rPr>
          <w:rFonts w:ascii="Times New Roman" w:hAnsi="Times New Roman"/>
          <w:sz w:val="24"/>
          <w:szCs w:val="24"/>
        </w:rPr>
        <w:t>грн. (Двісті шістдесят дві</w:t>
      </w:r>
      <w:r w:rsidR="00132252" w:rsidRPr="00132252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132252" w:rsidRPr="0013225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32252" w:rsidRPr="0013225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32252" w:rsidRPr="0013225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32252" w:rsidRPr="00132252">
        <w:rPr>
          <w:rFonts w:ascii="Times New Roman" w:hAnsi="Times New Roman"/>
          <w:sz w:val="24"/>
          <w:szCs w:val="24"/>
        </w:rPr>
        <w:t xml:space="preserve">) </w:t>
      </w:r>
      <w:r w:rsidR="00132252" w:rsidRPr="00132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132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1322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25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32252">
        <w:rPr>
          <w:rFonts w:ascii="Times New Roman" w:hAnsi="Times New Roman"/>
          <w:sz w:val="24"/>
          <w:szCs w:val="24"/>
        </w:rPr>
        <w:t xml:space="preserve"> </w:t>
      </w:r>
      <w:r w:rsidRPr="0013225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132252" w:rsidRPr="00132252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(НК 024:2023 - 58535 - Живильне середовище для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гемокультури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в анаеробних умовах IVD (діагностика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); 58529 - Бульйон для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гемокультур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в аеробних умовах, живильне середовище IVD (діагностика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); 50417 - Множинні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грамнегативні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бактерії, ізольований штам IVD (діагностика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), набір; 50419 - Множинні аеробні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грампозитивні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бактерії, ізольований штам IVD (діагностика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), набір; 37300 - Множинна антибактеріальна мінімальна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інгібіторна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концентрація IVD (діагностика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/>
          <w:sz w:val="24"/>
          <w:szCs w:val="24"/>
        </w:rPr>
        <w:t xml:space="preserve"> ), набір), Класифікація за ДК 021-2015 (CPV) </w:t>
      </w:r>
      <w:r w:rsidR="00132252" w:rsidRPr="00132252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132252" w:rsidRPr="00132252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132252" w:rsidRPr="00132252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132252" w:rsidRPr="00132252">
        <w:rPr>
          <w:rFonts w:ascii="Times New Roman" w:hAnsi="Times New Roman"/>
          <w:sz w:val="24"/>
          <w:szCs w:val="24"/>
        </w:rPr>
        <w:t>33696500-0 — Лабораторні реактиви</w:t>
      </w:r>
      <w:r w:rsidR="00132252" w:rsidRPr="00132252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Pr="00132252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13225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32252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132252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132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3225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322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3225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32252" w:rsidRPr="00132252">
        <w:rPr>
          <w:rFonts w:ascii="Times New Roman" w:eastAsia="Times New Roman" w:hAnsi="Times New Roman"/>
          <w:color w:val="000000"/>
          <w:sz w:val="24"/>
          <w:szCs w:val="24"/>
        </w:rPr>
        <w:t xml:space="preserve">262000,00 </w:t>
      </w:r>
      <w:r w:rsidR="00132252" w:rsidRPr="00132252">
        <w:rPr>
          <w:rFonts w:ascii="Times New Roman" w:hAnsi="Times New Roman"/>
          <w:sz w:val="24"/>
          <w:szCs w:val="24"/>
        </w:rPr>
        <w:t>грн. (Двісті шістдесят дві</w:t>
      </w:r>
      <w:r w:rsidR="00132252" w:rsidRPr="00132252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132252" w:rsidRPr="0013225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32252" w:rsidRPr="0013225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32252" w:rsidRPr="0013225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32252" w:rsidRPr="00132252">
        <w:rPr>
          <w:rFonts w:ascii="Times New Roman" w:hAnsi="Times New Roman"/>
          <w:sz w:val="24"/>
          <w:szCs w:val="24"/>
        </w:rPr>
        <w:t xml:space="preserve">) </w:t>
      </w:r>
      <w:r w:rsidR="00132252" w:rsidRPr="00132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132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3225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3225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1322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225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13225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3225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225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3225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5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13225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32252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3225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3225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3225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32252">
        <w:rPr>
          <w:rFonts w:ascii="Times New Roman" w:eastAsia="Calibri" w:hAnsi="Times New Roman" w:cs="Times New Roman"/>
          <w:sz w:val="24"/>
          <w:szCs w:val="24"/>
        </w:rPr>
        <w:t>».</w:t>
      </w:r>
      <w:r w:rsidRPr="0013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3225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5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132252" w:rsidRPr="00132252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(НК 024:2023 - 58535 - Живильне середовище для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гемокультури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в анаеробних умовах IVD (діагностика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); 58529 - Бульйон для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гемокультур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в аеробних умовах, живильне середовище IVD (діагностика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); 50417 - Множинні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грамнегативні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бактерії, ізольований штам IVD (діагностика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), набір; 50419 - Множинні аеробні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грампозитивні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бактерії, ізольований штам IVD (діагностика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), набір; 37300 - Множинна </w:t>
      </w:r>
      <w:r w:rsidR="00132252" w:rsidRPr="00132252">
        <w:rPr>
          <w:rFonts w:ascii="Times New Roman" w:hAnsi="Times New Roman" w:cs="Times New Roman"/>
          <w:sz w:val="24"/>
          <w:szCs w:val="24"/>
        </w:rPr>
        <w:lastRenderedPageBreak/>
        <w:t xml:space="preserve">антибактеріальна мінімальна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інгібіторна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концентрація IVD (діагностика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252" w:rsidRPr="0013225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132252" w:rsidRPr="00132252">
        <w:rPr>
          <w:rFonts w:ascii="Times New Roman" w:hAnsi="Times New Roman" w:cs="Times New Roman"/>
          <w:sz w:val="24"/>
          <w:szCs w:val="24"/>
        </w:rPr>
        <w:t xml:space="preserve"> ), набір), Класифікація за ДК 021-2015 (CPV) </w:t>
      </w:r>
      <w:r w:rsidR="00132252" w:rsidRPr="00132252">
        <w:rPr>
          <w:rFonts w:ascii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132252" w:rsidRPr="00132252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Лікарські засоби різні</w:t>
        </w:r>
      </w:hyperlink>
      <w:r w:rsidR="00132252" w:rsidRPr="00132252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(</w:t>
      </w:r>
      <w:r w:rsidR="00132252" w:rsidRPr="00132252">
        <w:rPr>
          <w:rFonts w:ascii="Times New Roman" w:hAnsi="Times New Roman" w:cs="Times New Roman"/>
          <w:sz w:val="24"/>
          <w:szCs w:val="24"/>
        </w:rPr>
        <w:t>33696500-0 — Лабораторні реактиви</w:t>
      </w:r>
      <w:r w:rsidR="00132252" w:rsidRPr="00132252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Pr="00132252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132252">
        <w:rPr>
          <w:rFonts w:ascii="Times New Roman" w:eastAsia="Calibri" w:hAnsi="Times New Roman" w:cs="Times New Roman"/>
          <w:sz w:val="24"/>
          <w:szCs w:val="24"/>
        </w:rPr>
        <w:t>/2282</w:t>
      </w:r>
      <w:r w:rsidRPr="00132252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32252" w:rsidRPr="0013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262000,00 </w:t>
      </w:r>
      <w:r w:rsidR="00132252" w:rsidRPr="00132252">
        <w:rPr>
          <w:rFonts w:ascii="Times New Roman" w:hAnsi="Times New Roman" w:cs="Times New Roman"/>
          <w:sz w:val="24"/>
          <w:szCs w:val="24"/>
        </w:rPr>
        <w:t>грн. (Двісті шістдесят дві</w:t>
      </w:r>
      <w:r w:rsidR="00132252" w:rsidRPr="0013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132252" w:rsidRPr="00132252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132252" w:rsidRPr="001322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132252" w:rsidRPr="00132252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132252" w:rsidRPr="00132252">
        <w:rPr>
          <w:rFonts w:ascii="Times New Roman" w:hAnsi="Times New Roman" w:cs="Times New Roman"/>
          <w:sz w:val="24"/>
          <w:szCs w:val="24"/>
        </w:rPr>
        <w:t xml:space="preserve">) </w:t>
      </w:r>
      <w:r w:rsidR="00132252" w:rsidRPr="0013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9C38CE" w:rsidRPr="0013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132252" w:rsidRDefault="00CE767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3225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132252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2023-11-16T10:31:00Z</dcterms:modified>
</cp:coreProperties>
</file>