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86201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20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8620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8620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86201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62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8620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620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6201">
        <w:rPr>
          <w:rFonts w:ascii="Times New Roman" w:hAnsi="Times New Roman"/>
          <w:sz w:val="24"/>
          <w:szCs w:val="24"/>
        </w:rPr>
        <w:t>05493562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620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86201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86201" w:rsidRPr="00086201">
        <w:rPr>
          <w:rFonts w:ascii="Times New Roman" w:hAnsi="Times New Roman" w:cs="Times New Roman"/>
          <w:spacing w:val="-6"/>
          <w:sz w:val="24"/>
          <w:szCs w:val="24"/>
        </w:rPr>
        <w:t>Медичні вироби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 xml:space="preserve">17942  Церебральний </w:t>
      </w:r>
      <w:proofErr w:type="spellStart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оксиметр</w:t>
      </w:r>
      <w:proofErr w:type="spellEnd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38420000-5 Прилади для вимірювання витрати, рівня та тиску рідин і газів, (38422000-9 Обладнання для вимірювання рівня рідин і газів)</w:t>
      </w:r>
      <w:r w:rsidR="007D00D5" w:rsidRPr="00086201">
        <w:rPr>
          <w:rFonts w:ascii="Times New Roman" w:hAnsi="Times New Roman" w:cs="Times New Roman"/>
          <w:sz w:val="24"/>
          <w:szCs w:val="24"/>
        </w:rPr>
        <w:t>.</w:t>
      </w:r>
    </w:p>
    <w:p w:rsidR="007D00D5" w:rsidRPr="00086201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0862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086201" w:rsidRPr="00086201">
        <w:rPr>
          <w:rStyle w:val="tendertuidzvje7"/>
          <w:rFonts w:ascii="Times New Roman" w:hAnsi="Times New Roman"/>
          <w:sz w:val="24"/>
          <w:szCs w:val="24"/>
        </w:rPr>
        <w:t>UA-2023-09-22-013037-a</w:t>
      </w:r>
      <w:bookmarkEnd w:id="0"/>
    </w:p>
    <w:p w:rsidR="00672FC0" w:rsidRPr="000862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 xml:space="preserve">1700000,00 </w:t>
      </w:r>
      <w:r w:rsidR="00086201" w:rsidRPr="00086201">
        <w:rPr>
          <w:rFonts w:ascii="Times New Roman" w:hAnsi="Times New Roman"/>
          <w:sz w:val="24"/>
          <w:szCs w:val="24"/>
        </w:rPr>
        <w:t>грн. (Один мільйон сімсот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86201" w:rsidRPr="00086201">
        <w:rPr>
          <w:rFonts w:ascii="Times New Roman" w:hAnsi="Times New Roman"/>
          <w:sz w:val="24"/>
          <w:szCs w:val="24"/>
        </w:rPr>
        <w:t xml:space="preserve">) 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086201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86201">
        <w:rPr>
          <w:rFonts w:ascii="Times New Roman" w:hAnsi="Times New Roman"/>
          <w:sz w:val="24"/>
          <w:szCs w:val="24"/>
        </w:rPr>
        <w:t xml:space="preserve"> 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86201" w:rsidRPr="00086201">
        <w:rPr>
          <w:rFonts w:ascii="Times New Roman" w:hAnsi="Times New Roman" w:cs="Times New Roman"/>
          <w:spacing w:val="-6"/>
          <w:sz w:val="24"/>
          <w:szCs w:val="24"/>
        </w:rPr>
        <w:t>Медичні вироби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 xml:space="preserve">17942  Церебральний </w:t>
      </w:r>
      <w:proofErr w:type="spellStart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оксиметр</w:t>
      </w:r>
      <w:proofErr w:type="spellEnd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38420000-5 Прилади для вимірювання витрати, рівня та тиску рідин і газів, (38422000-9 Обладнання для вимірювання рівня рідин і газів)</w:t>
      </w:r>
      <w:r w:rsidR="007467EF" w:rsidRPr="00086201">
        <w:rPr>
          <w:rFonts w:ascii="Times New Roman" w:hAnsi="Times New Roman" w:cs="Times New Roman"/>
          <w:sz w:val="24"/>
          <w:szCs w:val="24"/>
        </w:rPr>
        <w:t xml:space="preserve"> 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08620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86201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8620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862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 xml:space="preserve">1700000,00 </w:t>
      </w:r>
      <w:r w:rsidR="00086201" w:rsidRPr="00086201">
        <w:rPr>
          <w:rFonts w:ascii="Times New Roman" w:hAnsi="Times New Roman"/>
          <w:sz w:val="24"/>
          <w:szCs w:val="24"/>
        </w:rPr>
        <w:t>грн. (Один мільйон сімсот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86201" w:rsidRPr="0008620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86201" w:rsidRPr="00086201">
        <w:rPr>
          <w:rFonts w:ascii="Times New Roman" w:hAnsi="Times New Roman"/>
          <w:sz w:val="24"/>
          <w:szCs w:val="24"/>
        </w:rPr>
        <w:t xml:space="preserve">) </w:t>
      </w:r>
      <w:r w:rsidR="00086201" w:rsidRPr="00086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8620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086201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08620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8620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8620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20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8620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8620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8620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620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86201">
        <w:rPr>
          <w:rFonts w:ascii="Times New Roman" w:eastAsia="Calibri" w:hAnsi="Times New Roman" w:cs="Times New Roman"/>
          <w:sz w:val="24"/>
          <w:szCs w:val="24"/>
        </w:rPr>
        <w:t>».</w:t>
      </w:r>
      <w:r w:rsidRPr="0008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86201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86201" w:rsidRPr="00086201">
        <w:rPr>
          <w:rFonts w:ascii="Times New Roman" w:hAnsi="Times New Roman" w:cs="Times New Roman"/>
          <w:spacing w:val="-6"/>
          <w:sz w:val="24"/>
          <w:szCs w:val="24"/>
        </w:rPr>
        <w:t>Медичні вироби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 xml:space="preserve">17942  Церебральний </w:t>
      </w:r>
      <w:proofErr w:type="spellStart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оксиметр</w:t>
      </w:r>
      <w:proofErr w:type="spellEnd"/>
      <w:r w:rsidR="00086201" w:rsidRPr="000862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38420000-5 Прилади для вимірювання витрати, рівня та тиску рідин і газів, (38422000-9 Обладнання для вимірювання рівня рідин і газів)</w:t>
      </w:r>
      <w:r w:rsidR="007D00D5" w:rsidRPr="00086201">
        <w:rPr>
          <w:rFonts w:ascii="Times New Roman" w:hAnsi="Times New Roman" w:cs="Times New Roman"/>
          <w:sz w:val="24"/>
          <w:szCs w:val="24"/>
        </w:rPr>
        <w:t xml:space="preserve"> </w:t>
      </w:r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086201">
        <w:rPr>
          <w:rFonts w:ascii="Times New Roman" w:eastAsia="Calibri" w:hAnsi="Times New Roman" w:cs="Times New Roman"/>
          <w:sz w:val="24"/>
          <w:szCs w:val="24"/>
        </w:rPr>
        <w:t>3210/</w:t>
      </w:r>
      <w:r w:rsidRPr="00086201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086201">
        <w:rPr>
          <w:rFonts w:ascii="Times New Roman" w:eastAsia="Calibri" w:hAnsi="Times New Roman" w:cs="Times New Roman"/>
          <w:sz w:val="24"/>
          <w:szCs w:val="24"/>
        </w:rPr>
        <w:t>/2282</w:t>
      </w:r>
      <w:r w:rsidRPr="0008620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1700000,00 </w:t>
      </w:r>
      <w:r w:rsidR="00086201" w:rsidRPr="00086201">
        <w:rPr>
          <w:rFonts w:ascii="Times New Roman" w:hAnsi="Times New Roman" w:cs="Times New Roman"/>
          <w:sz w:val="24"/>
          <w:szCs w:val="24"/>
        </w:rPr>
        <w:t>грн. (Один мільйон сімсот</w:t>
      </w:r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86201" w:rsidRPr="00086201">
        <w:rPr>
          <w:rFonts w:ascii="Times New Roman" w:hAnsi="Times New Roman" w:cs="Times New Roman"/>
          <w:sz w:val="24"/>
          <w:szCs w:val="24"/>
        </w:rPr>
        <w:t xml:space="preserve">) </w:t>
      </w:r>
      <w:r w:rsidR="00086201" w:rsidRPr="0008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086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086201" w:rsidRDefault="0008620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86201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6201"/>
    <w:rsid w:val="000E70B8"/>
    <w:rsid w:val="002C7338"/>
    <w:rsid w:val="00325419"/>
    <w:rsid w:val="003F18E0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2023-12-11T10:11:00Z</dcterms:modified>
</cp:coreProperties>
</file>