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762D61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61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762D61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2D61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762D6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62D61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762D61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762D61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2D61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762D61">
        <w:rPr>
          <w:rFonts w:ascii="Times New Roman" w:hAnsi="Times New Roman"/>
          <w:sz w:val="24"/>
          <w:szCs w:val="24"/>
        </w:rPr>
        <w:t>05493562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762D61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6C801980" w:rsidR="00672FC0" w:rsidRPr="00762D61" w:rsidRDefault="00672FC0" w:rsidP="000A6235">
      <w:pPr>
        <w:pStyle w:val="1"/>
        <w:rPr>
          <w:sz w:val="24"/>
          <w:szCs w:val="24"/>
          <w:lang w:val="uk-UA"/>
        </w:rPr>
      </w:pPr>
      <w:r w:rsidRPr="00762D61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953727"/>
      <w:r w:rsidR="00762D61" w:rsidRPr="00762D61">
        <w:rPr>
          <w:b w:val="0"/>
          <w:bCs w:val="0"/>
          <w:sz w:val="24"/>
          <w:szCs w:val="24"/>
          <w:lang w:val="uk-UA"/>
        </w:rPr>
        <w:t xml:space="preserve">Автоматичний гематологічний аналізатор </w:t>
      </w:r>
      <w:r w:rsidR="00762D61" w:rsidRPr="00762D61">
        <w:rPr>
          <w:rStyle w:val="a6"/>
          <w:b w:val="0"/>
          <w:bCs w:val="0"/>
          <w:sz w:val="24"/>
          <w:szCs w:val="24"/>
          <w:u w:val="none"/>
          <w:lang w:val="uk-UA"/>
        </w:rPr>
        <w:t>(</w:t>
      </w:r>
      <w:r w:rsidR="00762D61" w:rsidRPr="00762D61">
        <w:rPr>
          <w:b w:val="0"/>
          <w:bCs w:val="0"/>
          <w:sz w:val="24"/>
          <w:szCs w:val="24"/>
          <w:lang w:val="uk-UA"/>
        </w:rPr>
        <w:t xml:space="preserve">НК 024:2023: </w:t>
      </w:r>
      <w:r w:rsidR="00762D61" w:rsidRPr="00762D61">
        <w:rPr>
          <w:b w:val="0"/>
          <w:bCs w:val="0"/>
          <w:color w:val="454545"/>
          <w:sz w:val="24"/>
          <w:szCs w:val="24"/>
          <w:lang w:val="uk-UA"/>
        </w:rPr>
        <w:t>35476</w:t>
      </w:r>
      <w:r w:rsidR="00762D61" w:rsidRPr="00762D61">
        <w:rPr>
          <w:b w:val="0"/>
          <w:bCs w:val="0"/>
          <w:sz w:val="24"/>
          <w:szCs w:val="24"/>
          <w:lang w:val="uk-UA"/>
        </w:rPr>
        <w:t>), класифікація за ДК 021-2015 (</w:t>
      </w:r>
      <w:r w:rsidR="00762D61" w:rsidRPr="00762D61">
        <w:rPr>
          <w:b w:val="0"/>
          <w:bCs w:val="0"/>
          <w:sz w:val="24"/>
          <w:szCs w:val="24"/>
        </w:rPr>
        <w:t>CPV</w:t>
      </w:r>
      <w:r w:rsidR="00762D61" w:rsidRPr="00762D61">
        <w:rPr>
          <w:b w:val="0"/>
          <w:bCs w:val="0"/>
          <w:sz w:val="24"/>
          <w:szCs w:val="24"/>
          <w:lang w:val="uk-UA"/>
        </w:rPr>
        <w:t xml:space="preserve">) </w:t>
      </w:r>
      <w:r w:rsidR="00762D61" w:rsidRPr="00762D61">
        <w:rPr>
          <w:b w:val="0"/>
          <w:bCs w:val="0"/>
          <w:color w:val="000000"/>
          <w:sz w:val="24"/>
          <w:szCs w:val="24"/>
          <w:lang w:val="uk-UA"/>
        </w:rPr>
        <w:t xml:space="preserve">38430000-8 – </w:t>
      </w:r>
      <w:r w:rsidR="00762D61" w:rsidRPr="00762D61">
        <w:rPr>
          <w:b w:val="0"/>
          <w:bCs w:val="0"/>
          <w:sz w:val="24"/>
          <w:szCs w:val="24"/>
          <w:lang w:val="uk-UA"/>
        </w:rPr>
        <w:t xml:space="preserve">Детектори та аналізатори . </w:t>
      </w:r>
      <w:r w:rsidR="00762D61" w:rsidRPr="00762D61">
        <w:rPr>
          <w:b w:val="0"/>
          <w:bCs w:val="0"/>
          <w:sz w:val="24"/>
          <w:szCs w:val="24"/>
        </w:rPr>
        <w:t xml:space="preserve">(38432000-2 — </w:t>
      </w:r>
      <w:proofErr w:type="spellStart"/>
      <w:r w:rsidR="00762D61" w:rsidRPr="00762D61">
        <w:rPr>
          <w:b w:val="0"/>
          <w:bCs w:val="0"/>
          <w:sz w:val="24"/>
          <w:szCs w:val="24"/>
        </w:rPr>
        <w:t>Аналізатори</w:t>
      </w:r>
      <w:proofErr w:type="spellEnd"/>
      <w:r w:rsidR="00762D61" w:rsidRPr="00762D61">
        <w:rPr>
          <w:b w:val="0"/>
          <w:bCs w:val="0"/>
          <w:sz w:val="24"/>
          <w:szCs w:val="24"/>
        </w:rPr>
        <w:t>)</w:t>
      </w:r>
      <w:bookmarkEnd w:id="0"/>
    </w:p>
    <w:p w14:paraId="55425C96" w14:textId="069338D8" w:rsidR="00672FC0" w:rsidRPr="00762D61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62D61" w:rsidRPr="00762D61">
        <w:rPr>
          <w:rStyle w:val="tendertuidzvje7"/>
          <w:rFonts w:ascii="Times New Roman" w:hAnsi="Times New Roman"/>
          <w:sz w:val="24"/>
          <w:szCs w:val="24"/>
        </w:rPr>
        <w:t>UA-2024-08-09-007029-a</w:t>
      </w:r>
    </w:p>
    <w:p w14:paraId="6DE6D456" w14:textId="63439584" w:rsidR="00672FC0" w:rsidRPr="00762D61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62D61" w:rsidRPr="00762D61">
        <w:rPr>
          <w:rFonts w:ascii="Times New Roman" w:eastAsia="Times New Roman" w:hAnsi="Times New Roman"/>
          <w:color w:val="000000"/>
          <w:sz w:val="24"/>
          <w:szCs w:val="24"/>
        </w:rPr>
        <w:t>860 000,00</w:t>
      </w:r>
      <w:r w:rsidR="00762D61" w:rsidRPr="00762D61">
        <w:rPr>
          <w:rFonts w:ascii="Times New Roman" w:hAnsi="Times New Roman"/>
          <w:sz w:val="24"/>
          <w:szCs w:val="24"/>
        </w:rPr>
        <w:t>грн. (</w:t>
      </w:r>
      <w:r w:rsidR="00762D61" w:rsidRPr="00762D61">
        <w:rPr>
          <w:rFonts w:ascii="Times New Roman" w:eastAsia="Times New Roman" w:hAnsi="Times New Roman"/>
          <w:color w:val="000000"/>
          <w:sz w:val="24"/>
          <w:szCs w:val="24"/>
        </w:rPr>
        <w:t xml:space="preserve">Вісімсот шістдесят тисяч гривень 00 </w:t>
      </w:r>
      <w:proofErr w:type="spellStart"/>
      <w:r w:rsidR="00762D61" w:rsidRPr="00762D61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762D61" w:rsidRPr="00762D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762D61" w:rsidRPr="00762D61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762D61" w:rsidRPr="00762D61">
        <w:rPr>
          <w:rFonts w:ascii="Times New Roman" w:hAnsi="Times New Roman"/>
          <w:sz w:val="24"/>
          <w:szCs w:val="24"/>
        </w:rPr>
        <w:t xml:space="preserve">) </w:t>
      </w:r>
      <w:r w:rsidR="00762D61" w:rsidRPr="0076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762D61">
        <w:rPr>
          <w:rFonts w:ascii="Times New Roman" w:hAnsi="Times New Roman"/>
          <w:sz w:val="24"/>
          <w:szCs w:val="24"/>
        </w:rPr>
        <w:t>.</w:t>
      </w:r>
    </w:p>
    <w:p w14:paraId="4B6CCC05" w14:textId="45C4E004" w:rsidR="00672FC0" w:rsidRPr="00762D61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D6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2D61">
        <w:rPr>
          <w:rFonts w:ascii="Times New Roman" w:hAnsi="Times New Roman"/>
          <w:sz w:val="24"/>
          <w:szCs w:val="24"/>
        </w:rPr>
        <w:t xml:space="preserve"> 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762D61" w:rsidRPr="00762D61">
        <w:rPr>
          <w:rFonts w:ascii="Times New Roman" w:hAnsi="Times New Roman"/>
          <w:sz w:val="24"/>
          <w:szCs w:val="24"/>
        </w:rPr>
        <w:t xml:space="preserve">Автоматичний гематологічний аналізатор </w:t>
      </w:r>
      <w:r w:rsidR="00762D61" w:rsidRPr="00762D61">
        <w:rPr>
          <w:rStyle w:val="a6"/>
          <w:rFonts w:ascii="Times New Roman" w:hAnsi="Times New Roman"/>
          <w:sz w:val="24"/>
          <w:szCs w:val="24"/>
          <w:u w:val="none"/>
        </w:rPr>
        <w:t>(</w:t>
      </w:r>
      <w:r w:rsidR="00762D61" w:rsidRPr="00762D61">
        <w:rPr>
          <w:rFonts w:ascii="Times New Roman" w:hAnsi="Times New Roman"/>
          <w:sz w:val="24"/>
          <w:szCs w:val="24"/>
        </w:rPr>
        <w:t xml:space="preserve">НК 024:2023: </w:t>
      </w:r>
      <w:r w:rsidR="00762D61" w:rsidRPr="00762D61">
        <w:rPr>
          <w:rFonts w:ascii="Times New Roman" w:hAnsi="Times New Roman"/>
          <w:color w:val="454545"/>
          <w:sz w:val="24"/>
          <w:szCs w:val="24"/>
        </w:rPr>
        <w:t>35476</w:t>
      </w:r>
      <w:r w:rsidR="00762D61" w:rsidRPr="00762D61">
        <w:rPr>
          <w:rFonts w:ascii="Times New Roman" w:hAnsi="Times New Roman"/>
          <w:sz w:val="24"/>
          <w:szCs w:val="24"/>
        </w:rPr>
        <w:t xml:space="preserve">), класифікація за ДК 021-2015 (CPV) </w:t>
      </w:r>
      <w:r w:rsidR="00762D61" w:rsidRPr="00762D61">
        <w:rPr>
          <w:rFonts w:ascii="Times New Roman" w:eastAsia="Times New Roman" w:hAnsi="Times New Roman"/>
          <w:color w:val="000000"/>
          <w:sz w:val="24"/>
          <w:szCs w:val="24"/>
        </w:rPr>
        <w:t xml:space="preserve">38430000-8 – </w:t>
      </w:r>
      <w:r w:rsidR="00762D61" w:rsidRPr="00762D61">
        <w:rPr>
          <w:rFonts w:ascii="Times New Roman" w:hAnsi="Times New Roman"/>
          <w:sz w:val="24"/>
          <w:szCs w:val="24"/>
        </w:rPr>
        <w:t>Детектори та аналізатори . (38432000-2 — Аналізатори)</w:t>
      </w:r>
      <w:r w:rsidR="00762D61" w:rsidRPr="00762D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3A5" w:rsidRPr="00762D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A7D92" w:rsidRPr="00762D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762D61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762D61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4C43B31C" w:rsidR="00672FC0" w:rsidRPr="00762D61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762D61" w:rsidRPr="00762D6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86</w:t>
      </w:r>
      <w:r w:rsidR="000A6235" w:rsidRPr="00762D61">
        <w:rPr>
          <w:rFonts w:ascii="Times New Roman" w:hAnsi="Times New Roman"/>
          <w:sz w:val="24"/>
          <w:szCs w:val="24"/>
        </w:rPr>
        <w:t>0</w:t>
      </w:r>
      <w:r w:rsidR="00483C6D" w:rsidRPr="00762D61">
        <w:rPr>
          <w:rFonts w:ascii="Times New Roman" w:hAnsi="Times New Roman"/>
          <w:sz w:val="24"/>
          <w:szCs w:val="24"/>
        </w:rPr>
        <w:t> 000</w:t>
      </w:r>
      <w:r w:rsidR="004265CA" w:rsidRPr="00762D61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762D61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762D61">
        <w:rPr>
          <w:rStyle w:val="qabuget"/>
          <w:rFonts w:ascii="Times New Roman" w:hAnsi="Times New Roman"/>
          <w:sz w:val="24"/>
          <w:szCs w:val="24"/>
        </w:rPr>
        <w:t>0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762D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762D61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762D61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762D6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762D61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762D61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D6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762D61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D61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762D61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762D6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62D61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762D61">
        <w:rPr>
          <w:rFonts w:ascii="Times New Roman" w:eastAsia="Calibri" w:hAnsi="Times New Roman" w:cs="Times New Roman"/>
          <w:sz w:val="24"/>
          <w:szCs w:val="24"/>
        </w:rPr>
        <w:t>».</w:t>
      </w:r>
      <w:r w:rsidRPr="00762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6A5D7979" w:rsidR="00672FC0" w:rsidRPr="00762D61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D61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762D61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762D61" w:rsidRPr="00762D61">
        <w:rPr>
          <w:rFonts w:ascii="Times New Roman" w:hAnsi="Times New Roman" w:cs="Times New Roman"/>
          <w:sz w:val="24"/>
          <w:szCs w:val="24"/>
        </w:rPr>
        <w:t xml:space="preserve">Автоматичний гематологічний аналізатор </w:t>
      </w:r>
      <w:r w:rsidR="00762D61" w:rsidRPr="00762D61">
        <w:rPr>
          <w:rStyle w:val="a6"/>
          <w:rFonts w:ascii="Times New Roman" w:hAnsi="Times New Roman" w:cs="Times New Roman"/>
          <w:sz w:val="24"/>
          <w:szCs w:val="24"/>
          <w:u w:val="none"/>
        </w:rPr>
        <w:t>(</w:t>
      </w:r>
      <w:r w:rsidR="00762D61" w:rsidRPr="00762D61">
        <w:rPr>
          <w:rFonts w:ascii="Times New Roman" w:hAnsi="Times New Roman" w:cs="Times New Roman"/>
          <w:sz w:val="24"/>
          <w:szCs w:val="24"/>
        </w:rPr>
        <w:t xml:space="preserve">НК 024:2023: </w:t>
      </w:r>
      <w:r w:rsidR="00762D61" w:rsidRPr="00762D61">
        <w:rPr>
          <w:rFonts w:ascii="Times New Roman" w:hAnsi="Times New Roman" w:cs="Times New Roman"/>
          <w:color w:val="454545"/>
          <w:sz w:val="24"/>
          <w:szCs w:val="24"/>
        </w:rPr>
        <w:t>35476</w:t>
      </w:r>
      <w:r w:rsidR="00762D61" w:rsidRPr="00762D61">
        <w:rPr>
          <w:rFonts w:ascii="Times New Roman" w:hAnsi="Times New Roman" w:cs="Times New Roman"/>
          <w:sz w:val="24"/>
          <w:szCs w:val="24"/>
        </w:rPr>
        <w:t xml:space="preserve">), класифікація за ДК 021-2015 (CPV) </w:t>
      </w:r>
      <w:r w:rsidR="00762D61" w:rsidRPr="0076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38430000-8 – </w:t>
      </w:r>
      <w:r w:rsidR="00762D61" w:rsidRPr="00762D61">
        <w:rPr>
          <w:rFonts w:ascii="Times New Roman" w:hAnsi="Times New Roman" w:cs="Times New Roman"/>
          <w:sz w:val="24"/>
          <w:szCs w:val="24"/>
        </w:rPr>
        <w:t>Детектори та аналізатори . (38432000-2 — Аналізатори)</w:t>
      </w:r>
      <w:r w:rsidR="00762D61" w:rsidRPr="0076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3A5" w:rsidRPr="0076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D61">
        <w:rPr>
          <w:rFonts w:ascii="Times New Roman" w:eastAsia="Calibri" w:hAnsi="Times New Roman" w:cs="Times New Roman"/>
          <w:sz w:val="24"/>
          <w:szCs w:val="24"/>
        </w:rPr>
        <w:t xml:space="preserve">за KEKВ </w:t>
      </w:r>
      <w:r w:rsidR="00483C6D" w:rsidRPr="00762D61">
        <w:rPr>
          <w:rFonts w:ascii="Times New Roman" w:eastAsia="Calibri" w:hAnsi="Times New Roman" w:cs="Times New Roman"/>
          <w:sz w:val="24"/>
          <w:szCs w:val="24"/>
        </w:rPr>
        <w:t>321</w:t>
      </w:r>
      <w:r w:rsidRPr="00762D61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762D61">
        <w:rPr>
          <w:rFonts w:ascii="Times New Roman" w:eastAsia="Calibri" w:hAnsi="Times New Roman" w:cs="Times New Roman"/>
          <w:sz w:val="24"/>
          <w:szCs w:val="24"/>
        </w:rPr>
        <w:t>/2282</w:t>
      </w:r>
      <w:r w:rsidRPr="00762D61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bookmarkStart w:id="1" w:name="_Hlk173488110"/>
      <w:r w:rsidR="00762D61" w:rsidRPr="00762D61">
        <w:rPr>
          <w:rFonts w:ascii="Times New Roman" w:eastAsia="Times New Roman" w:hAnsi="Times New Roman" w:cs="Times New Roman"/>
          <w:color w:val="000000"/>
          <w:sz w:val="24"/>
          <w:szCs w:val="24"/>
        </w:rPr>
        <w:t>860 000,00</w:t>
      </w:r>
      <w:r w:rsidR="00762D61" w:rsidRPr="00762D61">
        <w:rPr>
          <w:rFonts w:ascii="Times New Roman" w:hAnsi="Times New Roman" w:cs="Times New Roman"/>
          <w:sz w:val="24"/>
          <w:szCs w:val="24"/>
        </w:rPr>
        <w:t>грн. (</w:t>
      </w:r>
      <w:r w:rsidR="00762D61" w:rsidRPr="0076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Вісімсот шістдесят тисяч гривень 00 </w:t>
      </w:r>
      <w:proofErr w:type="spellStart"/>
      <w:r w:rsidR="00762D61" w:rsidRPr="00762D61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762D61" w:rsidRPr="00762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762D61" w:rsidRPr="00762D61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762D61" w:rsidRPr="00762D61">
        <w:rPr>
          <w:rFonts w:ascii="Times New Roman" w:hAnsi="Times New Roman" w:cs="Times New Roman"/>
          <w:sz w:val="24"/>
          <w:szCs w:val="24"/>
        </w:rPr>
        <w:t xml:space="preserve">) </w:t>
      </w:r>
      <w:r w:rsidR="00762D61" w:rsidRPr="0076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bookmarkEnd w:id="1"/>
      <w:r w:rsidRPr="00762D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DA03A5" w:rsidRDefault="00762D61">
      <w:pPr>
        <w:rPr>
          <w:rFonts w:ascii="Times New Roman" w:hAnsi="Times New Roman" w:cs="Times New Roman"/>
          <w:sz w:val="24"/>
          <w:szCs w:val="24"/>
        </w:rPr>
      </w:pPr>
    </w:p>
    <w:sectPr w:rsidR="00B55040" w:rsidRPr="00DA03A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3A7D92"/>
    <w:rsid w:val="004265CA"/>
    <w:rsid w:val="00483C6D"/>
    <w:rsid w:val="005311B7"/>
    <w:rsid w:val="00582A5D"/>
    <w:rsid w:val="00626A01"/>
    <w:rsid w:val="006727DC"/>
    <w:rsid w:val="00672FC0"/>
    <w:rsid w:val="00691456"/>
    <w:rsid w:val="006A27B9"/>
    <w:rsid w:val="00740244"/>
    <w:rsid w:val="00762D61"/>
    <w:rsid w:val="00A47F97"/>
    <w:rsid w:val="00A959E0"/>
    <w:rsid w:val="00B734D1"/>
    <w:rsid w:val="00BF286D"/>
    <w:rsid w:val="00CB5E04"/>
    <w:rsid w:val="00CB606E"/>
    <w:rsid w:val="00DA03A5"/>
    <w:rsid w:val="00E14E11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25</cp:revision>
  <dcterms:created xsi:type="dcterms:W3CDTF">2021-02-17T09:27:00Z</dcterms:created>
  <dcterms:modified xsi:type="dcterms:W3CDTF">2024-11-06T15:05:00Z</dcterms:modified>
</cp:coreProperties>
</file>