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2296" w14:textId="77777777" w:rsidR="00672FC0" w:rsidRPr="00632996" w:rsidRDefault="00672FC0" w:rsidP="0067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99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ABE8BCB" w14:textId="77777777" w:rsidR="00672FC0" w:rsidRPr="00215A18" w:rsidRDefault="00672FC0" w:rsidP="00672FC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2996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63299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15A1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4B05A02B" w14:textId="5F056A9A" w:rsidR="000F73C4" w:rsidRPr="00215A18" w:rsidRDefault="00215A18" w:rsidP="000F73C4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15A18">
        <w:rPr>
          <w:rFonts w:ascii="Times New Roman" w:hAnsi="Times New Roman"/>
          <w:sz w:val="24"/>
          <w:szCs w:val="24"/>
        </w:rPr>
        <w:t>Державна установа «Національний науковий центр серцево-судинної хірургії та спадкової патології імені М.М. Амосова Національної академії медичних наук України»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15A18">
        <w:rPr>
          <w:rFonts w:ascii="Times New Roman" w:hAnsi="Times New Roman"/>
          <w:sz w:val="24"/>
          <w:szCs w:val="24"/>
        </w:rPr>
        <w:t>вул. М. Амосова, 6,  м. Київ , 03038, Україна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; код за ЄДРПОУ – </w:t>
      </w:r>
      <w:r w:rsidRPr="00215A18">
        <w:rPr>
          <w:rFonts w:ascii="Times New Roman" w:hAnsi="Times New Roman"/>
          <w:sz w:val="24"/>
          <w:szCs w:val="24"/>
        </w:rPr>
        <w:t>45993222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; категорія замовника – </w:t>
      </w:r>
      <w:r w:rsidRPr="00215A18">
        <w:rPr>
          <w:rFonts w:ascii="Times New Roman" w:hAnsi="Times New Roman"/>
          <w:sz w:val="24"/>
          <w:szCs w:val="24"/>
        </w:rPr>
        <w:t>Юридична особа, яка забезпечує потреби держави або територіальної громади</w:t>
      </w:r>
      <w:r w:rsidR="00672FC0" w:rsidRPr="00215A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DE7F05" w14:textId="66222BA6" w:rsidR="000F73C4" w:rsidRPr="00215A18" w:rsidRDefault="00672FC0" w:rsidP="00DD2FC2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B05098" w:rsidRPr="00215A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Послуги у сфері управління медичними відходами</w:t>
      </w:r>
      <w:r w:rsidR="00B05098" w:rsidRPr="00215A18">
        <w:rPr>
          <w:rFonts w:ascii="Times New Roman" w:hAnsi="Times New Roman"/>
          <w:sz w:val="24"/>
          <w:szCs w:val="24"/>
        </w:rPr>
        <w:t xml:space="preserve"> код згідно</w:t>
      </w:r>
      <w:r w:rsidR="00B05098" w:rsidRPr="00215A18">
        <w:rPr>
          <w:rFonts w:ascii="Times New Roman" w:hAnsi="Times New Roman"/>
          <w:bCs/>
          <w:sz w:val="24"/>
          <w:szCs w:val="24"/>
        </w:rPr>
        <w:t xml:space="preserve"> ДК 021:2015: 90520000-8 — Послуги у сфері поводження з радіоактивними, токсичними, медичними та небезпечними відходами.</w:t>
      </w:r>
      <w:r w:rsidR="00B05098" w:rsidRPr="00215A18">
        <w:rPr>
          <w:rFonts w:ascii="Times New Roman" w:hAnsi="Times New Roman"/>
          <w:sz w:val="24"/>
          <w:szCs w:val="24"/>
        </w:rPr>
        <w:t xml:space="preserve"> (90524000-6 - Послуги у сфері поводження з медичними відходами)</w:t>
      </w:r>
      <w:r w:rsidR="00C34B10" w:rsidRPr="00215A18">
        <w:rPr>
          <w:rFonts w:ascii="Times New Roman" w:hAnsi="Times New Roman"/>
          <w:bCs/>
          <w:sz w:val="24"/>
          <w:szCs w:val="24"/>
        </w:rPr>
        <w:t>.</w:t>
      </w:r>
    </w:p>
    <w:p w14:paraId="3FBB9DC9" w14:textId="1238662F" w:rsidR="00672FC0" w:rsidRPr="00215A1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215A18" w:rsidRPr="00215A18">
        <w:rPr>
          <w:rFonts w:ascii="Times New Roman" w:hAnsi="Times New Roman"/>
          <w:sz w:val="24"/>
          <w:szCs w:val="24"/>
          <w:shd w:val="clear" w:color="auto" w:fill="FFFFFF"/>
        </w:rPr>
        <w:t>UA-2026-03-25-007638-a</w:t>
      </w:r>
    </w:p>
    <w:p w14:paraId="1BA0FFFD" w14:textId="10C153AB" w:rsidR="00672FC0" w:rsidRPr="00215A1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1 273 650,00</w:t>
      </w:r>
      <w:r w:rsidR="00215A18" w:rsidRPr="00215A18">
        <w:rPr>
          <w:rFonts w:ascii="Times New Roman" w:hAnsi="Times New Roman"/>
          <w:sz w:val="24"/>
          <w:szCs w:val="24"/>
        </w:rPr>
        <w:t xml:space="preserve">грн. (Один мільйон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 xml:space="preserve">двісті сімдесят три тисячі шістсот п’ятдесят гривень 00 </w:t>
      </w:r>
      <w:proofErr w:type="spellStart"/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коп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215A18" w:rsidRPr="00215A18">
        <w:rPr>
          <w:rFonts w:ascii="Times New Roman" w:hAnsi="Times New Roman"/>
          <w:sz w:val="24"/>
          <w:szCs w:val="24"/>
        </w:rPr>
        <w:t xml:space="preserve">)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  <w:r w:rsidRPr="00215A18">
        <w:rPr>
          <w:rFonts w:ascii="Times New Roman" w:hAnsi="Times New Roman"/>
          <w:sz w:val="24"/>
          <w:szCs w:val="24"/>
        </w:rPr>
        <w:t>.</w:t>
      </w:r>
    </w:p>
    <w:p w14:paraId="0A8949D5" w14:textId="135436D4" w:rsidR="00672FC0" w:rsidRPr="00215A18" w:rsidRDefault="00672FC0" w:rsidP="002F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215A18">
        <w:rPr>
          <w:rFonts w:ascii="Times New Roman" w:hAnsi="Times New Roman" w:cs="Times New Roman"/>
          <w:sz w:val="24"/>
          <w:szCs w:val="24"/>
        </w:rPr>
        <w:t xml:space="preserve"> </w:t>
      </w:r>
      <w:r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замовника. </w:t>
      </w:r>
      <w:r w:rsidR="00B05098" w:rsidRPr="00215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 у сфері управління медичними відходами</w:t>
      </w:r>
      <w:r w:rsidR="00B05098" w:rsidRPr="00215A18">
        <w:rPr>
          <w:rFonts w:ascii="Times New Roman" w:hAnsi="Times New Roman" w:cs="Times New Roman"/>
          <w:sz w:val="24"/>
          <w:szCs w:val="24"/>
        </w:rPr>
        <w:t xml:space="preserve"> код згідно</w:t>
      </w:r>
      <w:r w:rsidR="00B05098" w:rsidRPr="00215A18">
        <w:rPr>
          <w:rFonts w:ascii="Times New Roman" w:hAnsi="Times New Roman" w:cs="Times New Roman"/>
          <w:bCs/>
          <w:sz w:val="24"/>
          <w:szCs w:val="24"/>
        </w:rPr>
        <w:t xml:space="preserve"> ДК 021:2015: 90520000-8 — Послуги у сфері поводження з радіоактивними, токсичними, медичними та небезпечними відходами.</w:t>
      </w:r>
      <w:r w:rsidR="00B05098" w:rsidRPr="00215A18">
        <w:rPr>
          <w:rFonts w:ascii="Times New Roman" w:hAnsi="Times New Roman" w:cs="Times New Roman"/>
          <w:sz w:val="24"/>
          <w:szCs w:val="24"/>
        </w:rPr>
        <w:t xml:space="preserve"> (90524000-6 - Послуги у сфері поводження з медичними відходами)</w:t>
      </w:r>
      <w:r w:rsidR="000F73C4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F9F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необхідні для забезпечення 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дотримання правил 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санітарного благополуччя населення та </w:t>
      </w:r>
      <w:proofErr w:type="spellStart"/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</w:t>
      </w:r>
      <w:proofErr w:type="spellEnd"/>
      <w:r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Нормативних актів, що регулюють та забезпечують діяльність в даній сфері</w:t>
      </w:r>
      <w:r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Вимоги до технічних та якісних характеристик предмету закупівлі встановлені відповідно до 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 на об’єкт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підляга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ють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бслуговуванню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кількості 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контейнерів</w:t>
      </w:r>
      <w:r w:rsidR="00DD2FC2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графіку </w:t>
      </w:r>
      <w:r w:rsidR="002F2279"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вивезення сміття</w:t>
      </w:r>
      <w:r w:rsidRPr="00215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E21757" w14:textId="77777777" w:rsidR="00672FC0" w:rsidRPr="00215A18" w:rsidRDefault="00672FC0" w:rsidP="00672FC0">
      <w:pPr>
        <w:pStyle w:val="a5"/>
        <w:spacing w:before="0" w:beforeAutospacing="0" w:after="0" w:afterAutospacing="0"/>
        <w:ind w:firstLine="567"/>
        <w:jc w:val="both"/>
        <w:rPr>
          <w:lang w:eastAsia="ru-RU"/>
        </w:rPr>
      </w:pPr>
    </w:p>
    <w:p w14:paraId="2FA64FD4" w14:textId="50A95175" w:rsidR="00672FC0" w:rsidRPr="00215A1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розміру бюджетного призначення: 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закупівлі визначений в сумі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1 273 650,00</w:t>
      </w:r>
      <w:r w:rsidR="00215A18" w:rsidRPr="00215A18">
        <w:rPr>
          <w:rFonts w:ascii="Times New Roman" w:hAnsi="Times New Roman"/>
          <w:sz w:val="24"/>
          <w:szCs w:val="24"/>
        </w:rPr>
        <w:t xml:space="preserve">грн. (Один мільйон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 xml:space="preserve">двісті сімдесят три тисячі шістсот п’ятдесят гривень 00 </w:t>
      </w:r>
      <w:proofErr w:type="spellStart"/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коп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="00215A18" w:rsidRPr="00215A18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215A18" w:rsidRPr="00215A18">
        <w:rPr>
          <w:rFonts w:ascii="Times New Roman" w:hAnsi="Times New Roman"/>
          <w:sz w:val="24"/>
          <w:szCs w:val="24"/>
        </w:rPr>
        <w:t xml:space="preserve">) </w:t>
      </w:r>
      <w:r w:rsidR="00215A18" w:rsidRPr="00215A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65CA" w:rsidRPr="00215A18">
        <w:rPr>
          <w:rFonts w:ascii="Times New Roman" w:eastAsia="Times New Roman" w:hAnsi="Times New Roman"/>
          <w:sz w:val="24"/>
          <w:szCs w:val="24"/>
          <w:lang w:eastAsia="ru-RU"/>
        </w:rPr>
        <w:t>відповідно до розрахунку до прое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>кту кошторису на 202</w:t>
      </w:r>
      <w:r w:rsidR="00215A18" w:rsidRPr="00215A1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15A18">
        <w:rPr>
          <w:rFonts w:ascii="Times New Roman" w:eastAsia="Times New Roman" w:hAnsi="Times New Roman"/>
          <w:sz w:val="24"/>
          <w:szCs w:val="24"/>
          <w:lang w:eastAsia="ru-RU"/>
        </w:rPr>
        <w:t xml:space="preserve"> рік.</w:t>
      </w:r>
    </w:p>
    <w:p w14:paraId="1A514F16" w14:textId="77777777" w:rsidR="00672FC0" w:rsidRPr="00215A18" w:rsidRDefault="00672FC0" w:rsidP="0067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3B504" w14:textId="77777777" w:rsidR="00672FC0" w:rsidRPr="00215A18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5A1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725432DE" w14:textId="77777777" w:rsidR="00672FC0" w:rsidRPr="00215A18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A18">
        <w:rPr>
          <w:rFonts w:ascii="Times New Roman" w:eastAsia="Calibri" w:hAnsi="Times New Roman" w:cs="Times New Roman"/>
          <w:sz w:val="24"/>
          <w:szCs w:val="24"/>
        </w:rPr>
        <w:t xml:space="preserve">Метод розрахунку очікуваної вартості товарів/послуг здійснено на підставі отриманих комерційних пропозицій, а також </w:t>
      </w:r>
      <w:r w:rsidR="002F2279" w:rsidRPr="00215A18">
        <w:rPr>
          <w:rFonts w:ascii="Times New Roman" w:eastAsia="Calibri" w:hAnsi="Times New Roman" w:cs="Times New Roman"/>
          <w:sz w:val="24"/>
          <w:szCs w:val="24"/>
        </w:rPr>
        <w:t>затверджених тарифів</w:t>
      </w:r>
      <w:r w:rsidRPr="00215A18">
        <w:rPr>
          <w:rFonts w:ascii="Times New Roman" w:eastAsia="Calibri" w:hAnsi="Times New Roman" w:cs="Times New Roman"/>
          <w:sz w:val="24"/>
          <w:szCs w:val="24"/>
        </w:rPr>
        <w:t>.</w:t>
      </w:r>
      <w:r w:rsidRPr="00215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05561" w14:textId="2854734C" w:rsidR="00672FC0" w:rsidRPr="00215A18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A18">
        <w:rPr>
          <w:rFonts w:ascii="Times New Roman" w:eastAsia="Calibri" w:hAnsi="Times New Roman" w:cs="Times New Roman"/>
          <w:sz w:val="24"/>
          <w:szCs w:val="24"/>
        </w:rPr>
        <w:t xml:space="preserve">Таким чином очікувана вартість закупівлі </w:t>
      </w:r>
      <w:r w:rsidR="00B05098" w:rsidRPr="00215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 у сфері управління медичними відходами</w:t>
      </w:r>
      <w:r w:rsidR="00B05098" w:rsidRPr="00215A18">
        <w:rPr>
          <w:rFonts w:ascii="Times New Roman" w:hAnsi="Times New Roman" w:cs="Times New Roman"/>
          <w:sz w:val="24"/>
          <w:szCs w:val="24"/>
        </w:rPr>
        <w:t xml:space="preserve"> код згідно</w:t>
      </w:r>
      <w:r w:rsidR="00B05098" w:rsidRPr="00215A18">
        <w:rPr>
          <w:rFonts w:ascii="Times New Roman" w:hAnsi="Times New Roman" w:cs="Times New Roman"/>
          <w:bCs/>
          <w:sz w:val="24"/>
          <w:szCs w:val="24"/>
        </w:rPr>
        <w:t xml:space="preserve"> ДК 021:2015: 90520000-8 — Послуги у сфері поводження з радіоактивними, токсичними, медичними та небезпечними відходами.</w:t>
      </w:r>
      <w:r w:rsidR="00B05098" w:rsidRPr="00215A18">
        <w:rPr>
          <w:rFonts w:ascii="Times New Roman" w:hAnsi="Times New Roman" w:cs="Times New Roman"/>
          <w:sz w:val="24"/>
          <w:szCs w:val="24"/>
        </w:rPr>
        <w:t xml:space="preserve"> (90524000-6 - Послуги у сфері поводження з медичними відходами)</w:t>
      </w:r>
      <w:r w:rsidRPr="00215A18">
        <w:rPr>
          <w:rFonts w:ascii="Times New Roman" w:eastAsia="Calibri" w:hAnsi="Times New Roman" w:cs="Times New Roman"/>
          <w:sz w:val="24"/>
          <w:szCs w:val="24"/>
        </w:rPr>
        <w:t xml:space="preserve"> за KEKВ </w:t>
      </w:r>
      <w:r w:rsidR="005A6F9F" w:rsidRPr="00215A18">
        <w:rPr>
          <w:rFonts w:ascii="Times New Roman" w:eastAsia="Calibri" w:hAnsi="Times New Roman" w:cs="Times New Roman"/>
          <w:sz w:val="24"/>
          <w:szCs w:val="24"/>
        </w:rPr>
        <w:t>2240</w:t>
      </w:r>
      <w:r w:rsidR="00B05098" w:rsidRPr="00215A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5A18">
        <w:rPr>
          <w:rFonts w:ascii="Times New Roman" w:eastAsia="Calibri" w:hAnsi="Times New Roman" w:cs="Times New Roman"/>
          <w:sz w:val="24"/>
          <w:szCs w:val="24"/>
        </w:rPr>
        <w:t xml:space="preserve">становить </w:t>
      </w:r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</w:rPr>
        <w:t>1 273 650,00</w:t>
      </w:r>
      <w:r w:rsidR="00215A18" w:rsidRPr="00215A18">
        <w:rPr>
          <w:rFonts w:ascii="Times New Roman" w:hAnsi="Times New Roman" w:cs="Times New Roman"/>
          <w:sz w:val="24"/>
          <w:szCs w:val="24"/>
        </w:rPr>
        <w:t xml:space="preserve">грн. (Один мільйон </w:t>
      </w:r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двісті сімдесят три тисячі шістсот п’ятдесят гривень 00 </w:t>
      </w:r>
      <w:proofErr w:type="spellStart"/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</w:rPr>
        <w:t>коп</w:t>
      </w:r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</w:rPr>
        <w:t>йок</w:t>
      </w:r>
      <w:r w:rsidR="00215A18" w:rsidRPr="00215A18">
        <w:rPr>
          <w:rFonts w:ascii="Times New Roman" w:hAnsi="Times New Roman" w:cs="Times New Roman"/>
          <w:sz w:val="24"/>
          <w:szCs w:val="24"/>
        </w:rPr>
        <w:t xml:space="preserve">) </w:t>
      </w:r>
      <w:r w:rsidR="00215A18" w:rsidRPr="00215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ПДВ</w:t>
      </w:r>
      <w:r w:rsidRPr="00215A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481EEB" w14:textId="77777777" w:rsidR="00215A18" w:rsidRPr="00B05098" w:rsidRDefault="00215A18">
      <w:pPr>
        <w:rPr>
          <w:rFonts w:ascii="Times New Roman" w:hAnsi="Times New Roman" w:cs="Times New Roman"/>
          <w:sz w:val="24"/>
          <w:szCs w:val="24"/>
        </w:rPr>
      </w:pPr>
    </w:p>
    <w:sectPr w:rsidR="00B55040" w:rsidRPr="00B05098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3067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C0"/>
    <w:rsid w:val="000468A6"/>
    <w:rsid w:val="000E70B8"/>
    <w:rsid w:val="000F73C4"/>
    <w:rsid w:val="00215A18"/>
    <w:rsid w:val="002F2279"/>
    <w:rsid w:val="00325419"/>
    <w:rsid w:val="004265CA"/>
    <w:rsid w:val="00483C6D"/>
    <w:rsid w:val="004C45E2"/>
    <w:rsid w:val="00553F6C"/>
    <w:rsid w:val="005A6F9F"/>
    <w:rsid w:val="00626A01"/>
    <w:rsid w:val="00632996"/>
    <w:rsid w:val="00672FC0"/>
    <w:rsid w:val="00691456"/>
    <w:rsid w:val="007872BA"/>
    <w:rsid w:val="00B05098"/>
    <w:rsid w:val="00B76CFD"/>
    <w:rsid w:val="00BF286D"/>
    <w:rsid w:val="00C34B10"/>
    <w:rsid w:val="00C35ECD"/>
    <w:rsid w:val="00CB32B6"/>
    <w:rsid w:val="00CB606E"/>
    <w:rsid w:val="00D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9ACE"/>
  <w15:chartTrackingRefBased/>
  <w15:docId w15:val="{E2446699-17AB-4C4D-A56D-E6F2D19E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FC0"/>
    <w:pPr>
      <w:spacing w:after="200" w:line="27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0F73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F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2FC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672FC0"/>
    <w:rPr>
      <w:rFonts w:ascii="Calibri" w:eastAsia="Calibri" w:hAnsi="Calibri" w:cs="Times New Roman"/>
      <w:lang w:val="uk-UA"/>
    </w:rPr>
  </w:style>
  <w:style w:type="paragraph" w:customStyle="1" w:styleId="a5">
    <w:name w:val="a"/>
    <w:basedOn w:val="a"/>
    <w:rsid w:val="006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abuget">
    <w:name w:val="qa_buget"/>
    <w:basedOn w:val="a0"/>
    <w:rsid w:val="004265CA"/>
  </w:style>
  <w:style w:type="character" w:customStyle="1" w:styleId="h-select-all">
    <w:name w:val="h-select-all"/>
    <w:basedOn w:val="a0"/>
    <w:rsid w:val="00483C6D"/>
  </w:style>
  <w:style w:type="character" w:customStyle="1" w:styleId="10">
    <w:name w:val="Заголовок 1 Знак"/>
    <w:basedOn w:val="a0"/>
    <w:link w:val="1"/>
    <w:uiPriority w:val="9"/>
    <w:rsid w:val="000F73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5A6F9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qaclassifierdescr">
    <w:name w:val="qa_classifier_descr"/>
    <w:basedOn w:val="a0"/>
    <w:rsid w:val="00DD2FC2"/>
  </w:style>
  <w:style w:type="character" w:customStyle="1" w:styleId="qaclassifierdescrcode">
    <w:name w:val="qa_classifier_descr_code"/>
    <w:basedOn w:val="a0"/>
    <w:rsid w:val="00DD2FC2"/>
  </w:style>
  <w:style w:type="character" w:customStyle="1" w:styleId="qaclassifierdescrprimary">
    <w:name w:val="qa_classifier_descr_primary"/>
    <w:basedOn w:val="a0"/>
    <w:rsid w:val="00DD2FC2"/>
  </w:style>
  <w:style w:type="character" w:customStyle="1" w:styleId="tendertuid2nhc4">
    <w:name w:val="tender__tuid__2nhc4"/>
    <w:basedOn w:val="a0"/>
    <w:rsid w:val="002F2279"/>
  </w:style>
  <w:style w:type="character" w:customStyle="1" w:styleId="tendertuidzvje7">
    <w:name w:val="tender__tuid__zvje7"/>
    <w:basedOn w:val="a0"/>
    <w:rsid w:val="00632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19</cp:revision>
  <dcterms:created xsi:type="dcterms:W3CDTF">2021-02-17T09:27:00Z</dcterms:created>
  <dcterms:modified xsi:type="dcterms:W3CDTF">2026-08-17T13:04:00Z</dcterms:modified>
</cp:coreProperties>
</file>