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C5D7" w14:textId="77777777" w:rsidR="00236665" w:rsidRDefault="00265ABE" w:rsidP="00265ABE">
      <w:pPr>
        <w:jc w:val="center"/>
        <w:rPr>
          <w:rFonts w:ascii="Times New Roman" w:hAnsi="Times New Roman" w:cs="Times New Roman"/>
          <w:b/>
          <w:sz w:val="28"/>
        </w:rPr>
      </w:pPr>
      <w:r w:rsidRPr="00CF504F">
        <w:rPr>
          <w:rFonts w:ascii="Times New Roman" w:hAnsi="Times New Roman" w:cs="Times New Roman"/>
          <w:b/>
          <w:sz w:val="28"/>
        </w:rPr>
        <w:t xml:space="preserve">ВІДОМОСТІ </w:t>
      </w:r>
    </w:p>
    <w:p w14:paraId="63E5AF15" w14:textId="77777777" w:rsidR="00265ABE" w:rsidRDefault="00265ABE" w:rsidP="00265ABE">
      <w:pPr>
        <w:jc w:val="center"/>
        <w:rPr>
          <w:rFonts w:ascii="Times New Roman" w:hAnsi="Times New Roman" w:cs="Times New Roman"/>
          <w:b/>
          <w:sz w:val="28"/>
        </w:rPr>
      </w:pPr>
      <w:r w:rsidRPr="00CF504F">
        <w:rPr>
          <w:rFonts w:ascii="Times New Roman" w:hAnsi="Times New Roman" w:cs="Times New Roman"/>
          <w:b/>
          <w:sz w:val="28"/>
        </w:rPr>
        <w:t>ПРО САМООЦІНЮВАННЯ ОСВІТНЬО</w:t>
      </w:r>
      <w:r w:rsidR="006A1987">
        <w:rPr>
          <w:rFonts w:ascii="Times New Roman" w:hAnsi="Times New Roman" w:cs="Times New Roman"/>
          <w:b/>
          <w:sz w:val="28"/>
          <w:lang w:val="uk-UA"/>
        </w:rPr>
        <w:t>-НАУКОВОЇ</w:t>
      </w:r>
      <w:r w:rsidRPr="00CF504F">
        <w:rPr>
          <w:rFonts w:ascii="Times New Roman" w:hAnsi="Times New Roman" w:cs="Times New Roman"/>
          <w:b/>
          <w:sz w:val="28"/>
        </w:rPr>
        <w:t xml:space="preserve"> ПРОГРАМИ</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10937"/>
      </w:tblGrid>
      <w:tr w:rsidR="00265ABE" w:rsidRPr="00CF504F" w14:paraId="6CB73B3F" w14:textId="77777777" w:rsidTr="00545AA9">
        <w:tc>
          <w:tcPr>
            <w:tcW w:w="3292" w:type="dxa"/>
          </w:tcPr>
          <w:p w14:paraId="7D7A9AA2" w14:textId="77777777" w:rsidR="00265ABE" w:rsidRPr="00CF504F" w:rsidRDefault="00265ABE" w:rsidP="00265ABE">
            <w:pPr>
              <w:jc w:val="both"/>
              <w:rPr>
                <w:rFonts w:ascii="Times New Roman" w:hAnsi="Times New Roman" w:cs="Times New Roman"/>
                <w:sz w:val="32"/>
              </w:rPr>
            </w:pPr>
            <w:r w:rsidRPr="00CF504F">
              <w:rPr>
                <w:rFonts w:ascii="Times New Roman" w:hAnsi="Times New Roman" w:cs="Times New Roman"/>
                <w:sz w:val="28"/>
              </w:rPr>
              <w:t xml:space="preserve">Заклад </w:t>
            </w:r>
            <w:proofErr w:type="spellStart"/>
            <w:r w:rsidRPr="00CF504F">
              <w:rPr>
                <w:rFonts w:ascii="Times New Roman" w:hAnsi="Times New Roman" w:cs="Times New Roman"/>
                <w:sz w:val="28"/>
              </w:rPr>
              <w:t>вищої</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освіти</w:t>
            </w:r>
            <w:proofErr w:type="spellEnd"/>
          </w:p>
        </w:tc>
        <w:tc>
          <w:tcPr>
            <w:tcW w:w="11057" w:type="dxa"/>
          </w:tcPr>
          <w:p w14:paraId="638B292B" w14:textId="77777777" w:rsidR="00265ABE" w:rsidRPr="00236665" w:rsidRDefault="00265ABE" w:rsidP="00831D81">
            <w:pPr>
              <w:spacing w:line="360" w:lineRule="auto"/>
              <w:jc w:val="both"/>
              <w:rPr>
                <w:rFonts w:ascii="Times New Roman" w:hAnsi="Times New Roman" w:cs="Times New Roman"/>
                <w:b/>
                <w:sz w:val="32"/>
                <w:lang w:val="uk-UA"/>
              </w:rPr>
            </w:pPr>
            <w:r w:rsidRPr="00236665">
              <w:rPr>
                <w:rFonts w:ascii="Times New Roman" w:hAnsi="Times New Roman" w:cs="Times New Roman"/>
                <w:b/>
                <w:sz w:val="28"/>
                <w:lang w:val="uk-UA"/>
              </w:rPr>
              <w:t>Д</w:t>
            </w:r>
            <w:r w:rsidR="00D41995" w:rsidRPr="00236665">
              <w:rPr>
                <w:rFonts w:ascii="Times New Roman" w:hAnsi="Times New Roman" w:cs="Times New Roman"/>
                <w:b/>
                <w:sz w:val="28"/>
                <w:lang w:val="uk-UA"/>
              </w:rPr>
              <w:t xml:space="preserve">ержавна установа «Національний інститут серцево-судинної хірургії імені </w:t>
            </w:r>
            <w:r w:rsidR="0070540D">
              <w:rPr>
                <w:rFonts w:ascii="Times New Roman" w:hAnsi="Times New Roman" w:cs="Times New Roman"/>
                <w:b/>
                <w:sz w:val="28"/>
                <w:lang w:val="uk-UA"/>
              </w:rPr>
              <w:t xml:space="preserve">                       </w:t>
            </w:r>
            <w:r w:rsidR="00D41995" w:rsidRPr="00236665">
              <w:rPr>
                <w:rFonts w:ascii="Times New Roman" w:hAnsi="Times New Roman" w:cs="Times New Roman"/>
                <w:b/>
                <w:sz w:val="28"/>
                <w:lang w:val="uk-UA"/>
              </w:rPr>
              <w:t>М. М. Амосова Н</w:t>
            </w:r>
            <w:r w:rsidR="0070540D">
              <w:rPr>
                <w:rFonts w:ascii="Times New Roman" w:hAnsi="Times New Roman" w:cs="Times New Roman"/>
                <w:b/>
                <w:sz w:val="28"/>
                <w:lang w:val="uk-UA"/>
              </w:rPr>
              <w:t>аціональної академії медичних наук</w:t>
            </w:r>
            <w:r w:rsidR="00D41995" w:rsidRPr="00236665">
              <w:rPr>
                <w:rFonts w:ascii="Times New Roman" w:hAnsi="Times New Roman" w:cs="Times New Roman"/>
                <w:b/>
                <w:sz w:val="28"/>
                <w:lang w:val="uk-UA"/>
              </w:rPr>
              <w:t xml:space="preserve"> України»</w:t>
            </w:r>
          </w:p>
        </w:tc>
      </w:tr>
      <w:tr w:rsidR="00265ABE" w:rsidRPr="00CF504F" w14:paraId="67D23AD8" w14:textId="77777777" w:rsidTr="00545AA9">
        <w:tc>
          <w:tcPr>
            <w:tcW w:w="3292" w:type="dxa"/>
          </w:tcPr>
          <w:p w14:paraId="4C68DDEA" w14:textId="77777777" w:rsidR="00265ABE" w:rsidRPr="00CF504F" w:rsidRDefault="00177482" w:rsidP="006B6A56">
            <w:pPr>
              <w:jc w:val="both"/>
              <w:rPr>
                <w:rFonts w:ascii="Times New Roman" w:hAnsi="Times New Roman" w:cs="Times New Roman"/>
                <w:sz w:val="32"/>
              </w:rPr>
            </w:pPr>
            <w:r>
              <w:rPr>
                <w:rFonts w:ascii="Times New Roman" w:hAnsi="Times New Roman" w:cs="Times New Roman"/>
                <w:sz w:val="28"/>
                <w:lang w:val="uk-UA"/>
              </w:rPr>
              <w:t>О</w:t>
            </w:r>
            <w:proofErr w:type="spellStart"/>
            <w:r w:rsidR="00D41995" w:rsidRPr="00CF504F">
              <w:rPr>
                <w:rFonts w:ascii="Times New Roman" w:hAnsi="Times New Roman" w:cs="Times New Roman"/>
                <w:sz w:val="28"/>
              </w:rPr>
              <w:t>світн</w:t>
            </w:r>
            <w:proofErr w:type="spellEnd"/>
            <w:r w:rsidR="006B6A56" w:rsidRPr="00CF504F">
              <w:rPr>
                <w:rFonts w:ascii="Times New Roman" w:hAnsi="Times New Roman" w:cs="Times New Roman"/>
                <w:sz w:val="28"/>
                <w:lang w:val="uk-UA"/>
              </w:rPr>
              <w:t>я</w:t>
            </w:r>
            <w:r w:rsidR="00D41995" w:rsidRPr="00CF504F">
              <w:rPr>
                <w:rFonts w:ascii="Times New Roman" w:hAnsi="Times New Roman" w:cs="Times New Roman"/>
                <w:sz w:val="28"/>
              </w:rPr>
              <w:t xml:space="preserve"> </w:t>
            </w:r>
            <w:proofErr w:type="spellStart"/>
            <w:r w:rsidR="00D41995" w:rsidRPr="00CF504F">
              <w:rPr>
                <w:rFonts w:ascii="Times New Roman" w:hAnsi="Times New Roman" w:cs="Times New Roman"/>
                <w:sz w:val="28"/>
              </w:rPr>
              <w:t>програм</w:t>
            </w:r>
            <w:proofErr w:type="spellEnd"/>
            <w:r w:rsidR="006B6A56" w:rsidRPr="00CF504F">
              <w:rPr>
                <w:rFonts w:ascii="Times New Roman" w:hAnsi="Times New Roman" w:cs="Times New Roman"/>
                <w:sz w:val="28"/>
                <w:lang w:val="uk-UA"/>
              </w:rPr>
              <w:t>а</w:t>
            </w:r>
            <w:r w:rsidR="00D41995" w:rsidRPr="00CF504F">
              <w:rPr>
                <w:rFonts w:ascii="Times New Roman" w:hAnsi="Times New Roman" w:cs="Times New Roman"/>
                <w:sz w:val="28"/>
              </w:rPr>
              <w:t xml:space="preserve"> </w:t>
            </w:r>
          </w:p>
        </w:tc>
        <w:tc>
          <w:tcPr>
            <w:tcW w:w="11057" w:type="dxa"/>
          </w:tcPr>
          <w:p w14:paraId="6E1647ED" w14:textId="77777777" w:rsidR="00C215CE" w:rsidRPr="00C215CE" w:rsidRDefault="00A36CAE" w:rsidP="00B60054">
            <w:pPr>
              <w:spacing w:line="360" w:lineRule="auto"/>
              <w:jc w:val="both"/>
              <w:rPr>
                <w:rFonts w:ascii="Times New Roman" w:hAnsi="Times New Roman" w:cs="Times New Roman"/>
                <w:b/>
                <w:sz w:val="32"/>
                <w:lang w:val="uk-UA"/>
              </w:rPr>
            </w:pPr>
            <w:r w:rsidRPr="00236665">
              <w:rPr>
                <w:rFonts w:ascii="Times New Roman" w:hAnsi="Times New Roman" w:cs="Times New Roman"/>
                <w:b/>
                <w:sz w:val="28"/>
                <w:lang w:val="en-US"/>
              </w:rPr>
              <w:t xml:space="preserve">ID </w:t>
            </w:r>
            <w:r w:rsidRPr="00236665">
              <w:rPr>
                <w:rFonts w:ascii="Times New Roman" w:hAnsi="Times New Roman" w:cs="Times New Roman"/>
                <w:b/>
                <w:sz w:val="28"/>
              </w:rPr>
              <w:t>51981</w:t>
            </w:r>
            <w:r w:rsidR="006B6A56" w:rsidRPr="00236665">
              <w:rPr>
                <w:rFonts w:ascii="Times New Roman" w:hAnsi="Times New Roman" w:cs="Times New Roman"/>
                <w:b/>
                <w:sz w:val="28"/>
                <w:lang w:val="uk-UA"/>
              </w:rPr>
              <w:t xml:space="preserve"> серцево-судинна хірургія</w:t>
            </w:r>
            <w:r w:rsidR="00D41995" w:rsidRPr="00236665">
              <w:rPr>
                <w:rFonts w:ascii="Times New Roman" w:hAnsi="Times New Roman" w:cs="Times New Roman"/>
                <w:b/>
                <w:sz w:val="28"/>
              </w:rPr>
              <w:t xml:space="preserve"> </w:t>
            </w:r>
          </w:p>
        </w:tc>
      </w:tr>
      <w:tr w:rsidR="00265ABE" w:rsidRPr="00CF504F" w14:paraId="7BDF3C87" w14:textId="77777777" w:rsidTr="00545AA9">
        <w:tc>
          <w:tcPr>
            <w:tcW w:w="3292" w:type="dxa"/>
          </w:tcPr>
          <w:p w14:paraId="0728521B" w14:textId="77777777" w:rsidR="00265ABE" w:rsidRPr="00CF504F" w:rsidRDefault="00D41995" w:rsidP="00265ABE">
            <w:pPr>
              <w:jc w:val="both"/>
              <w:rPr>
                <w:rFonts w:ascii="Times New Roman" w:hAnsi="Times New Roman" w:cs="Times New Roman"/>
                <w:sz w:val="32"/>
              </w:rPr>
            </w:pPr>
            <w:proofErr w:type="spellStart"/>
            <w:r w:rsidRPr="00CF504F">
              <w:rPr>
                <w:rFonts w:ascii="Times New Roman" w:hAnsi="Times New Roman" w:cs="Times New Roman"/>
                <w:sz w:val="28"/>
              </w:rPr>
              <w:t>Рівень</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вищої</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освіти</w:t>
            </w:r>
            <w:proofErr w:type="spellEnd"/>
          </w:p>
        </w:tc>
        <w:tc>
          <w:tcPr>
            <w:tcW w:w="11057" w:type="dxa"/>
          </w:tcPr>
          <w:p w14:paraId="30E27CEC" w14:textId="77777777" w:rsidR="00265ABE" w:rsidRPr="00236665" w:rsidRDefault="00D41995" w:rsidP="00B60054">
            <w:pPr>
              <w:spacing w:line="360" w:lineRule="auto"/>
              <w:jc w:val="both"/>
              <w:rPr>
                <w:rFonts w:ascii="Times New Roman" w:hAnsi="Times New Roman" w:cs="Times New Roman"/>
                <w:b/>
                <w:sz w:val="32"/>
              </w:rPr>
            </w:pPr>
            <w:r w:rsidRPr="00236665">
              <w:rPr>
                <w:rFonts w:ascii="Times New Roman" w:hAnsi="Times New Roman" w:cs="Times New Roman"/>
                <w:b/>
                <w:sz w:val="28"/>
              </w:rPr>
              <w:t xml:space="preserve">Доктор </w:t>
            </w:r>
            <w:proofErr w:type="spellStart"/>
            <w:r w:rsidRPr="00236665">
              <w:rPr>
                <w:rFonts w:ascii="Times New Roman" w:hAnsi="Times New Roman" w:cs="Times New Roman"/>
                <w:b/>
                <w:sz w:val="28"/>
              </w:rPr>
              <w:t>філософії</w:t>
            </w:r>
            <w:proofErr w:type="spellEnd"/>
            <w:r w:rsidRPr="00236665">
              <w:rPr>
                <w:rFonts w:ascii="Times New Roman" w:hAnsi="Times New Roman" w:cs="Times New Roman"/>
                <w:b/>
                <w:sz w:val="28"/>
              </w:rPr>
              <w:t xml:space="preserve"> </w:t>
            </w:r>
          </w:p>
        </w:tc>
      </w:tr>
      <w:tr w:rsidR="00265ABE" w:rsidRPr="00CF504F" w14:paraId="0E77F26A" w14:textId="77777777" w:rsidTr="00545AA9">
        <w:tc>
          <w:tcPr>
            <w:tcW w:w="3292" w:type="dxa"/>
          </w:tcPr>
          <w:p w14:paraId="3E21FC3B" w14:textId="77777777" w:rsidR="00265ABE" w:rsidRPr="00CF504F" w:rsidRDefault="00D41995" w:rsidP="00265ABE">
            <w:pPr>
              <w:jc w:val="both"/>
              <w:rPr>
                <w:rFonts w:ascii="Times New Roman" w:hAnsi="Times New Roman" w:cs="Times New Roman"/>
                <w:sz w:val="32"/>
              </w:rPr>
            </w:pPr>
            <w:proofErr w:type="spellStart"/>
            <w:r w:rsidRPr="00CF504F">
              <w:rPr>
                <w:rFonts w:ascii="Times New Roman" w:hAnsi="Times New Roman" w:cs="Times New Roman"/>
                <w:sz w:val="28"/>
              </w:rPr>
              <w:t>Спеціальність</w:t>
            </w:r>
            <w:proofErr w:type="spellEnd"/>
          </w:p>
        </w:tc>
        <w:tc>
          <w:tcPr>
            <w:tcW w:w="11057" w:type="dxa"/>
          </w:tcPr>
          <w:p w14:paraId="38D64092" w14:textId="77777777" w:rsidR="00265ABE" w:rsidRPr="00236665" w:rsidRDefault="00D41995" w:rsidP="00B60054">
            <w:pPr>
              <w:spacing w:line="360" w:lineRule="auto"/>
              <w:jc w:val="both"/>
              <w:rPr>
                <w:rFonts w:ascii="Times New Roman" w:hAnsi="Times New Roman" w:cs="Times New Roman"/>
                <w:b/>
                <w:sz w:val="32"/>
              </w:rPr>
            </w:pPr>
            <w:r w:rsidRPr="00236665">
              <w:rPr>
                <w:rFonts w:ascii="Times New Roman" w:hAnsi="Times New Roman" w:cs="Times New Roman"/>
                <w:b/>
                <w:sz w:val="28"/>
              </w:rPr>
              <w:t xml:space="preserve">222 Медицина </w:t>
            </w:r>
          </w:p>
        </w:tc>
      </w:tr>
    </w:tbl>
    <w:p w14:paraId="2A9B8A07" w14:textId="77777777" w:rsidR="00B41B70" w:rsidRDefault="00B41B70" w:rsidP="003705D6">
      <w:pPr>
        <w:spacing w:after="0" w:line="240" w:lineRule="auto"/>
        <w:jc w:val="both"/>
        <w:rPr>
          <w:rFonts w:ascii="Times New Roman" w:hAnsi="Times New Roman" w:cs="Times New Roman"/>
          <w:sz w:val="28"/>
        </w:rPr>
      </w:pPr>
    </w:p>
    <w:p w14:paraId="39488315" w14:textId="6299A0BF" w:rsidR="00D41995" w:rsidRPr="00CF504F" w:rsidRDefault="00265ABE" w:rsidP="00D15B86">
      <w:pPr>
        <w:spacing w:after="0" w:line="240" w:lineRule="auto"/>
        <w:ind w:left="284"/>
        <w:jc w:val="both"/>
        <w:rPr>
          <w:rFonts w:ascii="Times New Roman" w:hAnsi="Times New Roman" w:cs="Times New Roman"/>
          <w:sz w:val="28"/>
          <w:lang w:val="uk-UA"/>
        </w:rPr>
      </w:pPr>
      <w:r w:rsidRPr="00C215CE">
        <w:rPr>
          <w:rFonts w:ascii="Times New Roman" w:hAnsi="Times New Roman" w:cs="Times New Roman"/>
          <w:sz w:val="28"/>
          <w:lang w:val="uk-UA"/>
        </w:rPr>
        <w:t xml:space="preserve">Відомості про </w:t>
      </w:r>
      <w:proofErr w:type="spellStart"/>
      <w:r w:rsidRPr="00C215CE">
        <w:rPr>
          <w:rFonts w:ascii="Times New Roman" w:hAnsi="Times New Roman" w:cs="Times New Roman"/>
          <w:sz w:val="28"/>
          <w:lang w:val="uk-UA"/>
        </w:rPr>
        <w:t>самооцінювання</w:t>
      </w:r>
      <w:proofErr w:type="spellEnd"/>
      <w:r w:rsidRPr="00C215CE">
        <w:rPr>
          <w:rFonts w:ascii="Times New Roman" w:hAnsi="Times New Roman" w:cs="Times New Roman"/>
          <w:sz w:val="28"/>
          <w:lang w:val="uk-UA"/>
        </w:rPr>
        <w:t xml:space="preserve"> є частиною акредитаційної справи поданої до Національного агентства із забезпечення якості вищої освіти для акредитації зазначеної вище </w:t>
      </w:r>
      <w:proofErr w:type="spellStart"/>
      <w:r w:rsidRPr="00C215CE">
        <w:rPr>
          <w:rFonts w:ascii="Times New Roman" w:hAnsi="Times New Roman" w:cs="Times New Roman"/>
          <w:sz w:val="28"/>
          <w:lang w:val="uk-UA"/>
        </w:rPr>
        <w:t>освітньо</w:t>
      </w:r>
      <w:proofErr w:type="spellEnd"/>
      <w:r w:rsidR="00C215CE">
        <w:rPr>
          <w:rFonts w:ascii="Times New Roman" w:hAnsi="Times New Roman" w:cs="Times New Roman"/>
          <w:sz w:val="28"/>
          <w:lang w:val="uk-UA"/>
        </w:rPr>
        <w:t xml:space="preserve">-наукової </w:t>
      </w:r>
      <w:r w:rsidRPr="00C215CE">
        <w:rPr>
          <w:rFonts w:ascii="Times New Roman" w:hAnsi="Times New Roman" w:cs="Times New Roman"/>
          <w:sz w:val="28"/>
          <w:lang w:val="uk-UA"/>
        </w:rPr>
        <w:t xml:space="preserve">програми. </w:t>
      </w:r>
      <w:proofErr w:type="spellStart"/>
      <w:r w:rsidRPr="00CF504F">
        <w:rPr>
          <w:rFonts w:ascii="Times New Roman" w:hAnsi="Times New Roman" w:cs="Times New Roman"/>
          <w:sz w:val="28"/>
        </w:rPr>
        <w:t>Відповідальність</w:t>
      </w:r>
      <w:proofErr w:type="spellEnd"/>
      <w:r w:rsidRPr="00CF504F">
        <w:rPr>
          <w:rFonts w:ascii="Times New Roman" w:hAnsi="Times New Roman" w:cs="Times New Roman"/>
          <w:sz w:val="28"/>
        </w:rPr>
        <w:t xml:space="preserve"> за </w:t>
      </w:r>
      <w:proofErr w:type="spellStart"/>
      <w:r w:rsidRPr="00CF504F">
        <w:rPr>
          <w:rFonts w:ascii="Times New Roman" w:hAnsi="Times New Roman" w:cs="Times New Roman"/>
          <w:sz w:val="28"/>
        </w:rPr>
        <w:t>підготовку</w:t>
      </w:r>
      <w:proofErr w:type="spellEnd"/>
      <w:r w:rsidRPr="00CF504F">
        <w:rPr>
          <w:rFonts w:ascii="Times New Roman" w:hAnsi="Times New Roman" w:cs="Times New Roman"/>
          <w:sz w:val="28"/>
        </w:rPr>
        <w:t xml:space="preserve"> і </w:t>
      </w:r>
      <w:proofErr w:type="spellStart"/>
      <w:r w:rsidRPr="00CF504F">
        <w:rPr>
          <w:rFonts w:ascii="Times New Roman" w:hAnsi="Times New Roman" w:cs="Times New Roman"/>
          <w:sz w:val="28"/>
        </w:rPr>
        <w:t>зміст</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відомостей</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несе</w:t>
      </w:r>
      <w:proofErr w:type="spellEnd"/>
      <w:r w:rsidRPr="00CF504F">
        <w:rPr>
          <w:rFonts w:ascii="Times New Roman" w:hAnsi="Times New Roman" w:cs="Times New Roman"/>
          <w:sz w:val="28"/>
        </w:rPr>
        <w:t xml:space="preserve"> заклад </w:t>
      </w:r>
      <w:proofErr w:type="spellStart"/>
      <w:r w:rsidRPr="00CF504F">
        <w:rPr>
          <w:rFonts w:ascii="Times New Roman" w:hAnsi="Times New Roman" w:cs="Times New Roman"/>
          <w:sz w:val="28"/>
        </w:rPr>
        <w:t>вищої</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освіти</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який</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подає</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програму</w:t>
      </w:r>
      <w:proofErr w:type="spellEnd"/>
      <w:r w:rsidRPr="00CF504F">
        <w:rPr>
          <w:rFonts w:ascii="Times New Roman" w:hAnsi="Times New Roman" w:cs="Times New Roman"/>
          <w:sz w:val="28"/>
        </w:rPr>
        <w:t xml:space="preserve"> на </w:t>
      </w:r>
      <w:proofErr w:type="spellStart"/>
      <w:r w:rsidRPr="00CF504F">
        <w:rPr>
          <w:rFonts w:ascii="Times New Roman" w:hAnsi="Times New Roman" w:cs="Times New Roman"/>
          <w:sz w:val="28"/>
        </w:rPr>
        <w:t>акредитацію</w:t>
      </w:r>
      <w:proofErr w:type="spellEnd"/>
      <w:r w:rsidRPr="00CF504F">
        <w:rPr>
          <w:rFonts w:ascii="Times New Roman" w:hAnsi="Times New Roman" w:cs="Times New Roman"/>
          <w:sz w:val="28"/>
        </w:rPr>
        <w:t xml:space="preserve">. </w:t>
      </w:r>
    </w:p>
    <w:p w14:paraId="2DD996B2" w14:textId="77777777" w:rsidR="00D41995" w:rsidRPr="00FF0682" w:rsidRDefault="00265ABE" w:rsidP="003705D6">
      <w:pPr>
        <w:spacing w:line="240" w:lineRule="auto"/>
        <w:ind w:left="284"/>
        <w:jc w:val="both"/>
        <w:rPr>
          <w:rFonts w:ascii="Times New Roman" w:hAnsi="Times New Roman" w:cs="Times New Roman"/>
          <w:b/>
          <w:sz w:val="28"/>
          <w:lang w:val="uk-UA"/>
        </w:rPr>
      </w:pPr>
      <w:r w:rsidRPr="00FF0682">
        <w:rPr>
          <w:rFonts w:ascii="Times New Roman" w:hAnsi="Times New Roman" w:cs="Times New Roman"/>
          <w:b/>
          <w:sz w:val="28"/>
          <w:lang w:val="uk-UA"/>
        </w:rPr>
        <w:t xml:space="preserve">Використані скорочення: </w:t>
      </w:r>
    </w:p>
    <w:tbl>
      <w:tblPr>
        <w:tblStyle w:val="a4"/>
        <w:tblW w:w="0" w:type="auto"/>
        <w:tblInd w:w="392" w:type="dxa"/>
        <w:tblLook w:val="04A0" w:firstRow="1" w:lastRow="0" w:firstColumn="1" w:lastColumn="0" w:noHBand="0" w:noVBand="1"/>
      </w:tblPr>
      <w:tblGrid>
        <w:gridCol w:w="4350"/>
        <w:gridCol w:w="9818"/>
      </w:tblGrid>
      <w:tr w:rsidR="00236665" w14:paraId="67C7DC8D" w14:textId="77777777" w:rsidTr="00652B89">
        <w:tc>
          <w:tcPr>
            <w:tcW w:w="4393" w:type="dxa"/>
          </w:tcPr>
          <w:p w14:paraId="0F76EAE2" w14:textId="77777777"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rPr>
              <w:t>ID</w:t>
            </w:r>
            <w:r w:rsidRPr="00236665">
              <w:rPr>
                <w:rFonts w:ascii="Times New Roman" w:hAnsi="Times New Roman" w:cs="Times New Roman"/>
                <w:b/>
                <w:sz w:val="28"/>
                <w:lang w:val="uk-UA"/>
              </w:rPr>
              <w:t xml:space="preserve">  </w:t>
            </w:r>
          </w:p>
        </w:tc>
        <w:tc>
          <w:tcPr>
            <w:tcW w:w="9924" w:type="dxa"/>
          </w:tcPr>
          <w:p w14:paraId="601D86C3" w14:textId="77777777"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ідентифікатор</w:t>
            </w:r>
          </w:p>
        </w:tc>
      </w:tr>
      <w:tr w:rsidR="00236665" w14:paraId="2DEA7A81" w14:textId="77777777" w:rsidTr="00652B89">
        <w:tc>
          <w:tcPr>
            <w:tcW w:w="4393" w:type="dxa"/>
          </w:tcPr>
          <w:p w14:paraId="7964F4C5" w14:textId="77777777"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ВСП</w:t>
            </w:r>
          </w:p>
        </w:tc>
        <w:tc>
          <w:tcPr>
            <w:tcW w:w="9924" w:type="dxa"/>
          </w:tcPr>
          <w:p w14:paraId="310F2AD2" w14:textId="77777777"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відокремлений структурний підрозділ</w:t>
            </w:r>
          </w:p>
        </w:tc>
      </w:tr>
      <w:tr w:rsidR="00236665" w14:paraId="3ABBC2E6" w14:textId="77777777" w:rsidTr="00652B89">
        <w:tc>
          <w:tcPr>
            <w:tcW w:w="4393" w:type="dxa"/>
          </w:tcPr>
          <w:p w14:paraId="176A73E4" w14:textId="77777777"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ЄДЕБО</w:t>
            </w:r>
          </w:p>
        </w:tc>
        <w:tc>
          <w:tcPr>
            <w:tcW w:w="9924" w:type="dxa"/>
          </w:tcPr>
          <w:p w14:paraId="69ECC12D" w14:textId="77777777"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Єдина державна електронна база з питань освіти</w:t>
            </w:r>
          </w:p>
        </w:tc>
      </w:tr>
      <w:tr w:rsidR="00236665" w14:paraId="13829AA6" w14:textId="77777777" w:rsidTr="00652B89">
        <w:tc>
          <w:tcPr>
            <w:tcW w:w="4393" w:type="dxa"/>
          </w:tcPr>
          <w:p w14:paraId="5030CC71" w14:textId="0DDC5BAB" w:rsidR="00236665" w:rsidRPr="00236665" w:rsidRDefault="000C4A5B" w:rsidP="00236665">
            <w:pPr>
              <w:spacing w:line="360" w:lineRule="auto"/>
              <w:jc w:val="both"/>
              <w:rPr>
                <w:rFonts w:ascii="Times New Roman" w:hAnsi="Times New Roman" w:cs="Times New Roman"/>
                <w:b/>
                <w:sz w:val="28"/>
              </w:rPr>
            </w:pPr>
            <w:r>
              <w:rPr>
                <w:rFonts w:ascii="Times New Roman" w:hAnsi="Times New Roman" w:cs="Times New Roman"/>
                <w:b/>
                <w:sz w:val="28"/>
                <w:lang w:val="uk-UA"/>
              </w:rPr>
              <w:t>ECТS</w:t>
            </w:r>
          </w:p>
        </w:tc>
        <w:tc>
          <w:tcPr>
            <w:tcW w:w="9924" w:type="dxa"/>
          </w:tcPr>
          <w:p w14:paraId="7B1FF18D" w14:textId="77777777"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 xml:space="preserve">Європейська кредитна </w:t>
            </w:r>
            <w:proofErr w:type="spellStart"/>
            <w:r w:rsidRPr="00CF504F">
              <w:rPr>
                <w:rFonts w:ascii="Times New Roman" w:hAnsi="Times New Roman" w:cs="Times New Roman"/>
                <w:sz w:val="28"/>
                <w:lang w:val="uk-UA"/>
              </w:rPr>
              <w:t>трансферно</w:t>
            </w:r>
            <w:proofErr w:type="spellEnd"/>
            <w:r w:rsidRPr="00CF504F">
              <w:rPr>
                <w:rFonts w:ascii="Times New Roman" w:hAnsi="Times New Roman" w:cs="Times New Roman"/>
                <w:sz w:val="28"/>
                <w:lang w:val="uk-UA"/>
              </w:rPr>
              <w:t>-накопичувальна система</w:t>
            </w:r>
          </w:p>
        </w:tc>
      </w:tr>
      <w:tr w:rsidR="00236665" w14:paraId="376A8017" w14:textId="77777777" w:rsidTr="00652B89">
        <w:tc>
          <w:tcPr>
            <w:tcW w:w="4393" w:type="dxa"/>
          </w:tcPr>
          <w:p w14:paraId="14737F7D" w14:textId="77777777"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ЗВО</w:t>
            </w:r>
          </w:p>
        </w:tc>
        <w:tc>
          <w:tcPr>
            <w:tcW w:w="9924" w:type="dxa"/>
          </w:tcPr>
          <w:p w14:paraId="2DEEA631" w14:textId="77777777"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заклад вищої освіти</w:t>
            </w:r>
          </w:p>
        </w:tc>
      </w:tr>
      <w:tr w:rsidR="00236665" w14:paraId="16EFBB06" w14:textId="77777777" w:rsidTr="00652B89">
        <w:tc>
          <w:tcPr>
            <w:tcW w:w="4393" w:type="dxa"/>
          </w:tcPr>
          <w:p w14:paraId="0BC0C77A" w14:textId="77777777" w:rsidR="00236665" w:rsidRPr="00236665" w:rsidRDefault="00236665" w:rsidP="00236665">
            <w:pPr>
              <w:spacing w:line="360" w:lineRule="auto"/>
              <w:jc w:val="both"/>
              <w:rPr>
                <w:rFonts w:ascii="Times New Roman" w:hAnsi="Times New Roman" w:cs="Times New Roman"/>
                <w:b/>
                <w:sz w:val="28"/>
              </w:rPr>
            </w:pPr>
            <w:r w:rsidRPr="00236665">
              <w:rPr>
                <w:rFonts w:ascii="Times New Roman" w:hAnsi="Times New Roman" w:cs="Times New Roman"/>
                <w:b/>
                <w:sz w:val="28"/>
                <w:lang w:val="uk-UA"/>
              </w:rPr>
              <w:t>ОП</w:t>
            </w:r>
          </w:p>
        </w:tc>
        <w:tc>
          <w:tcPr>
            <w:tcW w:w="9924" w:type="dxa"/>
          </w:tcPr>
          <w:p w14:paraId="7DB153FB" w14:textId="77777777" w:rsidR="00236665" w:rsidRDefault="00236665" w:rsidP="00236665">
            <w:pPr>
              <w:spacing w:line="360" w:lineRule="auto"/>
              <w:jc w:val="both"/>
              <w:rPr>
                <w:rFonts w:ascii="Times New Roman" w:hAnsi="Times New Roman" w:cs="Times New Roman"/>
                <w:sz w:val="28"/>
              </w:rPr>
            </w:pPr>
            <w:r w:rsidRPr="00CF504F">
              <w:rPr>
                <w:rFonts w:ascii="Times New Roman" w:hAnsi="Times New Roman" w:cs="Times New Roman"/>
                <w:sz w:val="28"/>
                <w:lang w:val="uk-UA"/>
              </w:rPr>
              <w:t>освітня програма</w:t>
            </w:r>
          </w:p>
        </w:tc>
      </w:tr>
      <w:tr w:rsidR="00B0217B" w14:paraId="3169DC85" w14:textId="77777777" w:rsidTr="00652B89">
        <w:tc>
          <w:tcPr>
            <w:tcW w:w="4393" w:type="dxa"/>
          </w:tcPr>
          <w:p w14:paraId="2F32F8A2" w14:textId="6DC93368" w:rsidR="00B0217B" w:rsidRPr="00236665" w:rsidRDefault="00B0217B" w:rsidP="00236665">
            <w:pPr>
              <w:spacing w:line="360" w:lineRule="auto"/>
              <w:jc w:val="both"/>
              <w:rPr>
                <w:rFonts w:ascii="Times New Roman" w:hAnsi="Times New Roman" w:cs="Times New Roman"/>
                <w:b/>
                <w:sz w:val="28"/>
                <w:lang w:val="uk-UA"/>
              </w:rPr>
            </w:pPr>
            <w:r>
              <w:rPr>
                <w:rFonts w:ascii="Times New Roman" w:hAnsi="Times New Roman" w:cs="Times New Roman"/>
                <w:b/>
                <w:sz w:val="28"/>
                <w:lang w:val="uk-UA"/>
              </w:rPr>
              <w:t>НПП</w:t>
            </w:r>
          </w:p>
        </w:tc>
        <w:tc>
          <w:tcPr>
            <w:tcW w:w="9924" w:type="dxa"/>
          </w:tcPr>
          <w:p w14:paraId="5179316C" w14:textId="208BF72F" w:rsidR="00B0217B" w:rsidRPr="00CF504F" w:rsidRDefault="00B0217B" w:rsidP="00236665">
            <w:pPr>
              <w:spacing w:line="360" w:lineRule="auto"/>
              <w:jc w:val="both"/>
              <w:rPr>
                <w:rFonts w:ascii="Times New Roman" w:hAnsi="Times New Roman" w:cs="Times New Roman"/>
                <w:sz w:val="28"/>
                <w:lang w:val="uk-UA"/>
              </w:rPr>
            </w:pPr>
            <w:r>
              <w:rPr>
                <w:rFonts w:ascii="Times New Roman" w:hAnsi="Times New Roman" w:cs="Times New Roman"/>
                <w:sz w:val="28"/>
                <w:lang w:val="uk-UA"/>
              </w:rPr>
              <w:t>науково-педагогічні працівники</w:t>
            </w:r>
          </w:p>
        </w:tc>
      </w:tr>
    </w:tbl>
    <w:p w14:paraId="05E68BF5" w14:textId="77777777" w:rsidR="00B41B70" w:rsidRDefault="00B41B70" w:rsidP="00236665">
      <w:pPr>
        <w:jc w:val="center"/>
        <w:rPr>
          <w:rFonts w:ascii="Times New Roman" w:hAnsi="Times New Roman" w:cs="Times New Roman"/>
          <w:b/>
          <w:sz w:val="28"/>
          <w:lang w:val="uk-UA"/>
        </w:rPr>
      </w:pPr>
    </w:p>
    <w:p w14:paraId="7893E102" w14:textId="77777777" w:rsidR="003705D6" w:rsidRDefault="003705D6" w:rsidP="00236665">
      <w:pPr>
        <w:jc w:val="center"/>
        <w:rPr>
          <w:rFonts w:ascii="Times New Roman" w:hAnsi="Times New Roman" w:cs="Times New Roman"/>
          <w:b/>
          <w:sz w:val="28"/>
          <w:lang w:val="uk-UA"/>
        </w:rPr>
      </w:pPr>
    </w:p>
    <w:p w14:paraId="2206EFE1" w14:textId="77777777" w:rsidR="006B6A56" w:rsidRPr="00CF504F" w:rsidRDefault="006B6A56" w:rsidP="00236665">
      <w:pPr>
        <w:jc w:val="center"/>
        <w:rPr>
          <w:rFonts w:ascii="Times New Roman" w:hAnsi="Times New Roman" w:cs="Times New Roman"/>
          <w:b/>
          <w:sz w:val="28"/>
        </w:rPr>
      </w:pPr>
      <w:proofErr w:type="spellStart"/>
      <w:r w:rsidRPr="00CF504F">
        <w:rPr>
          <w:rFonts w:ascii="Times New Roman" w:hAnsi="Times New Roman" w:cs="Times New Roman"/>
          <w:b/>
          <w:sz w:val="28"/>
        </w:rPr>
        <w:lastRenderedPageBreak/>
        <w:t>Загальні</w:t>
      </w:r>
      <w:proofErr w:type="spellEnd"/>
      <w:r w:rsidRPr="00CF504F">
        <w:rPr>
          <w:rFonts w:ascii="Times New Roman" w:hAnsi="Times New Roman" w:cs="Times New Roman"/>
          <w:b/>
          <w:sz w:val="28"/>
        </w:rPr>
        <w:t xml:space="preserve"> </w:t>
      </w:r>
      <w:proofErr w:type="spellStart"/>
      <w:r w:rsidRPr="00CF504F">
        <w:rPr>
          <w:rFonts w:ascii="Times New Roman" w:hAnsi="Times New Roman" w:cs="Times New Roman"/>
          <w:b/>
          <w:sz w:val="28"/>
        </w:rPr>
        <w:t>відомості</w:t>
      </w:r>
      <w:proofErr w:type="spellEnd"/>
    </w:p>
    <w:p w14:paraId="7F2D5BF5" w14:textId="77777777" w:rsidR="006B6A56" w:rsidRPr="00CF504F" w:rsidRDefault="00265ABE" w:rsidP="006B6A56">
      <w:pPr>
        <w:pStyle w:val="a3"/>
        <w:numPr>
          <w:ilvl w:val="0"/>
          <w:numId w:val="2"/>
        </w:numPr>
        <w:ind w:left="0" w:firstLine="709"/>
        <w:jc w:val="both"/>
        <w:rPr>
          <w:rFonts w:ascii="Times New Roman" w:hAnsi="Times New Roman" w:cs="Times New Roman"/>
          <w:b/>
          <w:sz w:val="28"/>
          <w:lang w:val="uk-UA"/>
        </w:rPr>
      </w:pPr>
      <w:proofErr w:type="spellStart"/>
      <w:r w:rsidRPr="00CF504F">
        <w:rPr>
          <w:rFonts w:ascii="Times New Roman" w:hAnsi="Times New Roman" w:cs="Times New Roman"/>
          <w:b/>
          <w:sz w:val="28"/>
        </w:rPr>
        <w:t>Інформація</w:t>
      </w:r>
      <w:proofErr w:type="spellEnd"/>
      <w:r w:rsidRPr="00CF504F">
        <w:rPr>
          <w:rFonts w:ascii="Times New Roman" w:hAnsi="Times New Roman" w:cs="Times New Roman"/>
          <w:b/>
          <w:sz w:val="28"/>
        </w:rPr>
        <w:t xml:space="preserve"> про ЗВО (ВСП ЗВО) </w:t>
      </w:r>
    </w:p>
    <w:tbl>
      <w:tblPr>
        <w:tblStyle w:val="a4"/>
        <w:tblW w:w="0" w:type="auto"/>
        <w:tblInd w:w="360" w:type="dxa"/>
        <w:tblLook w:val="04A0" w:firstRow="1" w:lastRow="0" w:firstColumn="1" w:lastColumn="0" w:noHBand="0" w:noVBand="1"/>
      </w:tblPr>
      <w:tblGrid>
        <w:gridCol w:w="5086"/>
        <w:gridCol w:w="9114"/>
      </w:tblGrid>
      <w:tr w:rsidR="006B6A56" w:rsidRPr="00CF504F" w14:paraId="235AAB0C" w14:textId="77777777" w:rsidTr="00B41B70">
        <w:tc>
          <w:tcPr>
            <w:tcW w:w="5135" w:type="dxa"/>
          </w:tcPr>
          <w:p w14:paraId="0A2DC250" w14:textId="77777777" w:rsidR="006B6A56" w:rsidRPr="00CF504F" w:rsidRDefault="00A36CAE" w:rsidP="00A36CAE">
            <w:pPr>
              <w:jc w:val="both"/>
              <w:rPr>
                <w:rFonts w:ascii="Times New Roman" w:hAnsi="Times New Roman" w:cs="Times New Roman"/>
                <w:sz w:val="28"/>
                <w:lang w:val="uk-UA"/>
              </w:rPr>
            </w:pPr>
            <w:r>
              <w:rPr>
                <w:rFonts w:ascii="Times New Roman" w:hAnsi="Times New Roman" w:cs="Times New Roman"/>
                <w:sz w:val="28"/>
                <w:lang w:val="uk-UA"/>
              </w:rPr>
              <w:t xml:space="preserve">Код </w:t>
            </w:r>
            <w:r w:rsidR="006B6A56" w:rsidRPr="00CF504F">
              <w:rPr>
                <w:rFonts w:ascii="Times New Roman" w:hAnsi="Times New Roman" w:cs="Times New Roman"/>
                <w:sz w:val="28"/>
              </w:rPr>
              <w:t>ЗВО у ЄДЕБО</w:t>
            </w:r>
          </w:p>
        </w:tc>
        <w:tc>
          <w:tcPr>
            <w:tcW w:w="9214" w:type="dxa"/>
          </w:tcPr>
          <w:p w14:paraId="188437BA" w14:textId="77777777" w:rsidR="006B6A56" w:rsidRPr="00040B44" w:rsidRDefault="00A36CAE" w:rsidP="00236665">
            <w:pPr>
              <w:spacing w:line="360" w:lineRule="auto"/>
              <w:jc w:val="both"/>
              <w:rPr>
                <w:rFonts w:ascii="Times New Roman" w:hAnsi="Times New Roman" w:cs="Times New Roman"/>
                <w:bCs/>
                <w:sz w:val="28"/>
                <w:lang w:val="uk-UA"/>
              </w:rPr>
            </w:pPr>
            <w:r w:rsidRPr="00040B44">
              <w:rPr>
                <w:rFonts w:ascii="Times New Roman" w:hAnsi="Times New Roman" w:cs="Times New Roman"/>
                <w:bCs/>
                <w:sz w:val="28"/>
                <w:lang w:val="uk-UA"/>
              </w:rPr>
              <w:t>3744</w:t>
            </w:r>
          </w:p>
        </w:tc>
      </w:tr>
      <w:tr w:rsidR="006B6A56" w:rsidRPr="00CF504F" w14:paraId="662CA04E" w14:textId="77777777" w:rsidTr="00B41B70">
        <w:tc>
          <w:tcPr>
            <w:tcW w:w="5135" w:type="dxa"/>
          </w:tcPr>
          <w:p w14:paraId="6860A1FB" w14:textId="77777777" w:rsidR="006B6A56" w:rsidRPr="00CF504F" w:rsidRDefault="006B6A56" w:rsidP="006B6A56">
            <w:pPr>
              <w:jc w:val="both"/>
              <w:rPr>
                <w:rFonts w:ascii="Times New Roman" w:hAnsi="Times New Roman" w:cs="Times New Roman"/>
                <w:sz w:val="28"/>
                <w:lang w:val="uk-UA"/>
              </w:rPr>
            </w:pPr>
            <w:proofErr w:type="spellStart"/>
            <w:r w:rsidRPr="00CF504F">
              <w:rPr>
                <w:rFonts w:ascii="Times New Roman" w:hAnsi="Times New Roman" w:cs="Times New Roman"/>
                <w:sz w:val="28"/>
              </w:rPr>
              <w:t>Повна</w:t>
            </w:r>
            <w:proofErr w:type="spellEnd"/>
            <w:r w:rsidRPr="00CF504F">
              <w:rPr>
                <w:rFonts w:ascii="Times New Roman" w:hAnsi="Times New Roman" w:cs="Times New Roman"/>
                <w:sz w:val="28"/>
              </w:rPr>
              <w:t xml:space="preserve"> </w:t>
            </w:r>
            <w:proofErr w:type="spellStart"/>
            <w:r w:rsidRPr="00CF504F">
              <w:rPr>
                <w:rFonts w:ascii="Times New Roman" w:hAnsi="Times New Roman" w:cs="Times New Roman"/>
                <w:sz w:val="28"/>
              </w:rPr>
              <w:t>назва</w:t>
            </w:r>
            <w:proofErr w:type="spellEnd"/>
            <w:r w:rsidRPr="00CF504F">
              <w:rPr>
                <w:rFonts w:ascii="Times New Roman" w:hAnsi="Times New Roman" w:cs="Times New Roman"/>
                <w:sz w:val="28"/>
              </w:rPr>
              <w:t xml:space="preserve"> ЗВО</w:t>
            </w:r>
          </w:p>
        </w:tc>
        <w:tc>
          <w:tcPr>
            <w:tcW w:w="9214" w:type="dxa"/>
          </w:tcPr>
          <w:p w14:paraId="5E3303FB" w14:textId="77777777" w:rsidR="006B6A56" w:rsidRPr="00040B44" w:rsidRDefault="006B6A56" w:rsidP="003705D6">
            <w:pPr>
              <w:jc w:val="both"/>
              <w:rPr>
                <w:rFonts w:ascii="Times New Roman" w:hAnsi="Times New Roman" w:cs="Times New Roman"/>
                <w:bCs/>
                <w:sz w:val="28"/>
                <w:lang w:val="uk-UA"/>
              </w:rPr>
            </w:pPr>
            <w:r w:rsidRPr="00040B44">
              <w:rPr>
                <w:rFonts w:ascii="Times New Roman" w:hAnsi="Times New Roman" w:cs="Times New Roman"/>
                <w:bCs/>
                <w:sz w:val="28"/>
                <w:lang w:val="uk-UA"/>
              </w:rPr>
              <w:t>Державна установа «Національний інститут серцево-судинної хірургії імені М. М. Амосова Національної академії медичних наук України»</w:t>
            </w:r>
          </w:p>
        </w:tc>
      </w:tr>
      <w:tr w:rsidR="006B6A56" w:rsidRPr="00CF504F" w14:paraId="1FAF2332" w14:textId="77777777" w:rsidTr="00B41B70">
        <w:tc>
          <w:tcPr>
            <w:tcW w:w="5135" w:type="dxa"/>
          </w:tcPr>
          <w:p w14:paraId="590EAE4B" w14:textId="77777777" w:rsidR="006B6A56" w:rsidRPr="00CF504F" w:rsidRDefault="006B6A56" w:rsidP="006B6A56">
            <w:pPr>
              <w:jc w:val="both"/>
              <w:rPr>
                <w:rFonts w:ascii="Times New Roman" w:hAnsi="Times New Roman" w:cs="Times New Roman"/>
                <w:sz w:val="28"/>
                <w:lang w:val="uk-UA"/>
              </w:rPr>
            </w:pPr>
            <w:r w:rsidRPr="00CF504F">
              <w:rPr>
                <w:rFonts w:ascii="Times New Roman" w:hAnsi="Times New Roman" w:cs="Times New Roman"/>
                <w:sz w:val="28"/>
                <w:lang w:val="uk-UA"/>
              </w:rPr>
              <w:t>Ідентифікаційний код ЗВО</w:t>
            </w:r>
          </w:p>
        </w:tc>
        <w:tc>
          <w:tcPr>
            <w:tcW w:w="9214" w:type="dxa"/>
          </w:tcPr>
          <w:p w14:paraId="23416AE9" w14:textId="77777777" w:rsidR="006B6A56" w:rsidRPr="00040B44" w:rsidRDefault="00A36CAE" w:rsidP="00236665">
            <w:pPr>
              <w:spacing w:line="360" w:lineRule="auto"/>
              <w:jc w:val="both"/>
              <w:rPr>
                <w:rFonts w:ascii="Times New Roman" w:hAnsi="Times New Roman" w:cs="Times New Roman"/>
                <w:bCs/>
                <w:sz w:val="28"/>
                <w:lang w:val="uk-UA"/>
              </w:rPr>
            </w:pPr>
            <w:r w:rsidRPr="00040B44">
              <w:rPr>
                <w:rFonts w:ascii="Times New Roman" w:hAnsi="Times New Roman" w:cs="Times New Roman"/>
                <w:bCs/>
                <w:sz w:val="28"/>
                <w:lang w:val="uk-UA"/>
              </w:rPr>
              <w:t>05493562</w:t>
            </w:r>
          </w:p>
        </w:tc>
      </w:tr>
      <w:tr w:rsidR="006B6A56" w:rsidRPr="00CF504F" w14:paraId="3A76EC85" w14:textId="77777777" w:rsidTr="00B41B70">
        <w:tc>
          <w:tcPr>
            <w:tcW w:w="5135" w:type="dxa"/>
          </w:tcPr>
          <w:p w14:paraId="1CE5F1A2" w14:textId="77777777" w:rsidR="006B6A56" w:rsidRPr="00CF504F" w:rsidRDefault="006B6A56" w:rsidP="006B6A56">
            <w:pPr>
              <w:jc w:val="both"/>
              <w:rPr>
                <w:rFonts w:ascii="Times New Roman" w:hAnsi="Times New Roman" w:cs="Times New Roman"/>
                <w:sz w:val="28"/>
                <w:lang w:val="uk-UA"/>
              </w:rPr>
            </w:pPr>
            <w:r w:rsidRPr="00CF504F">
              <w:rPr>
                <w:rFonts w:ascii="Times New Roman" w:hAnsi="Times New Roman" w:cs="Times New Roman"/>
                <w:sz w:val="28"/>
                <w:lang w:val="uk-UA"/>
              </w:rPr>
              <w:t>ПІБ керівник</w:t>
            </w:r>
            <w:r w:rsidRPr="00CF504F">
              <w:rPr>
                <w:rFonts w:ascii="Times New Roman" w:hAnsi="Times New Roman" w:cs="Times New Roman"/>
                <w:sz w:val="28"/>
              </w:rPr>
              <w:t>а ЗВО</w:t>
            </w:r>
          </w:p>
        </w:tc>
        <w:tc>
          <w:tcPr>
            <w:tcW w:w="9214" w:type="dxa"/>
          </w:tcPr>
          <w:p w14:paraId="3C739DBB" w14:textId="77777777" w:rsidR="006B6A56" w:rsidRPr="00040B44" w:rsidRDefault="006B6A56" w:rsidP="00B41B70">
            <w:pPr>
              <w:spacing w:line="360" w:lineRule="auto"/>
              <w:jc w:val="both"/>
              <w:rPr>
                <w:rFonts w:ascii="Times New Roman" w:hAnsi="Times New Roman" w:cs="Times New Roman"/>
                <w:bCs/>
                <w:sz w:val="28"/>
                <w:lang w:val="uk-UA"/>
              </w:rPr>
            </w:pPr>
            <w:proofErr w:type="spellStart"/>
            <w:r w:rsidRPr="00040B44">
              <w:rPr>
                <w:rFonts w:ascii="Times New Roman" w:hAnsi="Times New Roman" w:cs="Times New Roman"/>
                <w:bCs/>
                <w:sz w:val="28"/>
                <w:lang w:val="uk-UA"/>
              </w:rPr>
              <w:t>Лазоришинець</w:t>
            </w:r>
            <w:proofErr w:type="spellEnd"/>
            <w:r w:rsidRPr="00040B44">
              <w:rPr>
                <w:rFonts w:ascii="Times New Roman" w:hAnsi="Times New Roman" w:cs="Times New Roman"/>
                <w:bCs/>
                <w:sz w:val="28"/>
                <w:lang w:val="uk-UA"/>
              </w:rPr>
              <w:t xml:space="preserve"> Василь Васильович</w:t>
            </w:r>
          </w:p>
        </w:tc>
      </w:tr>
      <w:tr w:rsidR="006B6A56" w:rsidRPr="00CF504F" w14:paraId="287421AF" w14:textId="77777777" w:rsidTr="00B41B70">
        <w:tc>
          <w:tcPr>
            <w:tcW w:w="5135" w:type="dxa"/>
          </w:tcPr>
          <w:p w14:paraId="7F5C7F22" w14:textId="77777777" w:rsidR="006B6A56" w:rsidRPr="00CF504F" w:rsidRDefault="006B6A56" w:rsidP="006B6A56">
            <w:pPr>
              <w:jc w:val="both"/>
              <w:rPr>
                <w:rFonts w:ascii="Times New Roman" w:hAnsi="Times New Roman" w:cs="Times New Roman"/>
                <w:sz w:val="28"/>
                <w:lang w:val="uk-UA"/>
              </w:rPr>
            </w:pPr>
            <w:proofErr w:type="spellStart"/>
            <w:r w:rsidRPr="00CF504F">
              <w:rPr>
                <w:rFonts w:ascii="Times New Roman" w:hAnsi="Times New Roman" w:cs="Times New Roman"/>
                <w:sz w:val="28"/>
              </w:rPr>
              <w:t>Посилання</w:t>
            </w:r>
            <w:proofErr w:type="spellEnd"/>
            <w:r w:rsidRPr="00CF504F">
              <w:rPr>
                <w:rFonts w:ascii="Times New Roman" w:hAnsi="Times New Roman" w:cs="Times New Roman"/>
                <w:sz w:val="28"/>
              </w:rPr>
              <w:t xml:space="preserve"> на </w:t>
            </w:r>
            <w:proofErr w:type="spellStart"/>
            <w:r w:rsidRPr="00CF504F">
              <w:rPr>
                <w:rFonts w:ascii="Times New Roman" w:hAnsi="Times New Roman" w:cs="Times New Roman"/>
                <w:sz w:val="28"/>
              </w:rPr>
              <w:t>офіційний</w:t>
            </w:r>
            <w:proofErr w:type="spellEnd"/>
            <w:r w:rsidRPr="00CF504F">
              <w:rPr>
                <w:rFonts w:ascii="Times New Roman" w:hAnsi="Times New Roman" w:cs="Times New Roman"/>
                <w:sz w:val="28"/>
              </w:rPr>
              <w:t xml:space="preserve"> веб-сайт ЗВО</w:t>
            </w:r>
          </w:p>
        </w:tc>
        <w:tc>
          <w:tcPr>
            <w:tcW w:w="9214" w:type="dxa"/>
          </w:tcPr>
          <w:p w14:paraId="1A862CDF" w14:textId="2B466EBA" w:rsidR="006B6A56" w:rsidRPr="00040B44" w:rsidRDefault="000639D7" w:rsidP="00236665">
            <w:pPr>
              <w:spacing w:line="360" w:lineRule="auto"/>
              <w:jc w:val="both"/>
              <w:rPr>
                <w:rFonts w:ascii="Times New Roman" w:hAnsi="Times New Roman" w:cs="Times New Roman"/>
                <w:bCs/>
                <w:sz w:val="28"/>
                <w:lang w:val="en-US"/>
              </w:rPr>
            </w:pPr>
            <w:hyperlink r:id="rId8" w:history="1">
              <w:r w:rsidR="006B6A56" w:rsidRPr="00F60E4E">
                <w:rPr>
                  <w:rStyle w:val="a5"/>
                  <w:rFonts w:ascii="Times New Roman" w:hAnsi="Times New Roman" w:cs="Times New Roman"/>
                  <w:bCs/>
                  <w:sz w:val="28"/>
                </w:rPr>
                <w:t>www.</w:t>
              </w:r>
              <w:r w:rsidR="00177482" w:rsidRPr="00F60E4E">
                <w:rPr>
                  <w:rStyle w:val="a5"/>
                  <w:rFonts w:ascii="Times New Roman" w:hAnsi="Times New Roman" w:cs="Times New Roman"/>
                  <w:bCs/>
                  <w:sz w:val="28"/>
                  <w:lang w:val="en-US"/>
                </w:rPr>
                <w:t>amosovinstitute.org.ua</w:t>
              </w:r>
            </w:hyperlink>
          </w:p>
        </w:tc>
      </w:tr>
    </w:tbl>
    <w:p w14:paraId="0A3CF2AC" w14:textId="77777777" w:rsidR="00FF0682" w:rsidRPr="00FF0682" w:rsidRDefault="00FF0682" w:rsidP="00FF0682">
      <w:pPr>
        <w:spacing w:after="0" w:line="240" w:lineRule="auto"/>
        <w:ind w:left="360"/>
        <w:jc w:val="both"/>
        <w:rPr>
          <w:rFonts w:ascii="Times New Roman" w:hAnsi="Times New Roman" w:cs="Times New Roman"/>
          <w:b/>
          <w:sz w:val="28"/>
          <w:szCs w:val="28"/>
          <w:lang w:val="uk-UA"/>
        </w:rPr>
      </w:pPr>
    </w:p>
    <w:p w14:paraId="5F365785" w14:textId="1BF810A5" w:rsidR="006B6A56" w:rsidRPr="00F60E4E" w:rsidRDefault="00265ABE" w:rsidP="00E7244C">
      <w:pPr>
        <w:pStyle w:val="a3"/>
        <w:numPr>
          <w:ilvl w:val="0"/>
          <w:numId w:val="2"/>
        </w:numPr>
        <w:spacing w:after="0"/>
        <w:ind w:left="284" w:firstLine="425"/>
        <w:jc w:val="both"/>
        <w:rPr>
          <w:rStyle w:val="a5"/>
          <w:rFonts w:ascii="Times New Roman" w:hAnsi="Times New Roman" w:cs="Times New Roman"/>
          <w:sz w:val="24"/>
          <w:szCs w:val="24"/>
          <w:lang w:val="uk-UA"/>
        </w:rPr>
      </w:pPr>
      <w:r w:rsidRPr="00586C67">
        <w:rPr>
          <w:rFonts w:ascii="Times New Roman" w:hAnsi="Times New Roman" w:cs="Times New Roman"/>
          <w:b/>
          <w:sz w:val="28"/>
          <w:szCs w:val="28"/>
          <w:lang w:val="uk-UA"/>
        </w:rPr>
        <w:t xml:space="preserve">Посилання на інформацію про ЗВО (ВСП ЗВО) у Реєстрі суб’єктів освітньої діяльності ЄДЕБО </w:t>
      </w:r>
      <w:r w:rsidR="00F60E4E" w:rsidRPr="00F60E4E">
        <w:rPr>
          <w:rFonts w:ascii="Times New Roman" w:hAnsi="Times New Roman" w:cs="Times New Roman"/>
          <w:sz w:val="24"/>
          <w:szCs w:val="24"/>
        </w:rPr>
        <w:fldChar w:fldCharType="begin"/>
      </w:r>
      <w:r w:rsidR="00F60E4E" w:rsidRPr="00470FDA">
        <w:rPr>
          <w:rFonts w:ascii="Times New Roman" w:hAnsi="Times New Roman" w:cs="Times New Roman"/>
          <w:sz w:val="24"/>
          <w:szCs w:val="24"/>
          <w:lang w:val="uk-UA"/>
        </w:rPr>
        <w:instrText xml:space="preserve"> </w:instrText>
      </w:r>
      <w:r w:rsidR="00F60E4E" w:rsidRPr="00F60E4E">
        <w:rPr>
          <w:rFonts w:ascii="Times New Roman" w:hAnsi="Times New Roman" w:cs="Times New Roman"/>
          <w:sz w:val="24"/>
          <w:szCs w:val="24"/>
        </w:rPr>
        <w:instrText>HYPERLINK</w:instrText>
      </w:r>
      <w:r w:rsidR="00F60E4E" w:rsidRPr="00470FDA">
        <w:rPr>
          <w:rFonts w:ascii="Times New Roman" w:hAnsi="Times New Roman" w:cs="Times New Roman"/>
          <w:sz w:val="24"/>
          <w:szCs w:val="24"/>
          <w:lang w:val="uk-UA"/>
        </w:rPr>
        <w:instrText xml:space="preserve"> "</w:instrText>
      </w:r>
      <w:r w:rsidR="00F60E4E" w:rsidRPr="00F60E4E">
        <w:rPr>
          <w:rFonts w:ascii="Times New Roman" w:hAnsi="Times New Roman" w:cs="Times New Roman"/>
          <w:sz w:val="24"/>
          <w:szCs w:val="24"/>
        </w:rPr>
        <w:instrText>https</w:instrText>
      </w:r>
      <w:r w:rsidR="00F60E4E" w:rsidRPr="00470FDA">
        <w:rPr>
          <w:rFonts w:ascii="Times New Roman" w:hAnsi="Times New Roman" w:cs="Times New Roman"/>
          <w:sz w:val="24"/>
          <w:szCs w:val="24"/>
          <w:lang w:val="uk-UA"/>
        </w:rPr>
        <w:instrText>://</w:instrText>
      </w:r>
      <w:r w:rsidR="00F60E4E" w:rsidRPr="00F60E4E">
        <w:rPr>
          <w:rFonts w:ascii="Times New Roman" w:hAnsi="Times New Roman" w:cs="Times New Roman"/>
          <w:sz w:val="24"/>
          <w:szCs w:val="24"/>
        </w:rPr>
        <w:instrText>registry</w:instrText>
      </w:r>
      <w:r w:rsidR="00F60E4E" w:rsidRPr="00470FDA">
        <w:rPr>
          <w:rFonts w:ascii="Times New Roman" w:hAnsi="Times New Roman" w:cs="Times New Roman"/>
          <w:sz w:val="24"/>
          <w:szCs w:val="24"/>
          <w:lang w:val="uk-UA"/>
        </w:rPr>
        <w:instrText>.</w:instrText>
      </w:r>
      <w:r w:rsidR="00F60E4E" w:rsidRPr="00F60E4E">
        <w:rPr>
          <w:rFonts w:ascii="Times New Roman" w:hAnsi="Times New Roman" w:cs="Times New Roman"/>
          <w:sz w:val="24"/>
          <w:szCs w:val="24"/>
        </w:rPr>
        <w:instrText>edbo</w:instrText>
      </w:r>
      <w:r w:rsidR="00F60E4E" w:rsidRPr="00470FDA">
        <w:rPr>
          <w:rFonts w:ascii="Times New Roman" w:hAnsi="Times New Roman" w:cs="Times New Roman"/>
          <w:sz w:val="24"/>
          <w:szCs w:val="24"/>
          <w:lang w:val="uk-UA"/>
        </w:rPr>
        <w:instrText>.</w:instrText>
      </w:r>
      <w:r w:rsidR="00F60E4E" w:rsidRPr="00F60E4E">
        <w:rPr>
          <w:rFonts w:ascii="Times New Roman" w:hAnsi="Times New Roman" w:cs="Times New Roman"/>
          <w:sz w:val="24"/>
          <w:szCs w:val="24"/>
        </w:rPr>
        <w:instrText>gov</w:instrText>
      </w:r>
      <w:r w:rsidR="00F60E4E" w:rsidRPr="00470FDA">
        <w:rPr>
          <w:rFonts w:ascii="Times New Roman" w:hAnsi="Times New Roman" w:cs="Times New Roman"/>
          <w:sz w:val="24"/>
          <w:szCs w:val="24"/>
          <w:lang w:val="uk-UA"/>
        </w:rPr>
        <w:instrText>.</w:instrText>
      </w:r>
      <w:r w:rsidR="00F60E4E" w:rsidRPr="00F60E4E">
        <w:rPr>
          <w:rFonts w:ascii="Times New Roman" w:hAnsi="Times New Roman" w:cs="Times New Roman"/>
          <w:sz w:val="24"/>
          <w:szCs w:val="24"/>
        </w:rPr>
        <w:instrText>ua</w:instrText>
      </w:r>
      <w:r w:rsidR="00F60E4E" w:rsidRPr="00470FDA">
        <w:rPr>
          <w:rFonts w:ascii="Times New Roman" w:hAnsi="Times New Roman" w:cs="Times New Roman"/>
          <w:sz w:val="24"/>
          <w:szCs w:val="24"/>
          <w:lang w:val="uk-UA"/>
        </w:rPr>
        <w:instrText>/</w:instrText>
      </w:r>
      <w:r w:rsidR="00F60E4E" w:rsidRPr="00F60E4E">
        <w:rPr>
          <w:rFonts w:ascii="Times New Roman" w:hAnsi="Times New Roman" w:cs="Times New Roman"/>
          <w:sz w:val="24"/>
          <w:szCs w:val="24"/>
        </w:rPr>
        <w:instrText>university</w:instrText>
      </w:r>
      <w:r w:rsidR="00F60E4E" w:rsidRPr="00470FDA">
        <w:rPr>
          <w:rFonts w:ascii="Times New Roman" w:hAnsi="Times New Roman" w:cs="Times New Roman"/>
          <w:sz w:val="24"/>
          <w:szCs w:val="24"/>
          <w:lang w:val="uk-UA"/>
        </w:rPr>
        <w:instrText xml:space="preserve">/" </w:instrText>
      </w:r>
      <w:r w:rsidR="00F60E4E" w:rsidRPr="00F60E4E">
        <w:rPr>
          <w:rFonts w:ascii="Times New Roman" w:hAnsi="Times New Roman" w:cs="Times New Roman"/>
          <w:sz w:val="24"/>
          <w:szCs w:val="24"/>
        </w:rPr>
        <w:fldChar w:fldCharType="separate"/>
      </w:r>
      <w:r w:rsidR="00A36CAE" w:rsidRPr="00F60E4E">
        <w:rPr>
          <w:rStyle w:val="a5"/>
          <w:rFonts w:ascii="Times New Roman" w:hAnsi="Times New Roman" w:cs="Times New Roman"/>
          <w:sz w:val="24"/>
          <w:szCs w:val="24"/>
        </w:rPr>
        <w:t>https</w:t>
      </w:r>
      <w:r w:rsidR="00A36CAE" w:rsidRPr="00F60E4E">
        <w:rPr>
          <w:rStyle w:val="a5"/>
          <w:rFonts w:ascii="Times New Roman" w:hAnsi="Times New Roman" w:cs="Times New Roman"/>
          <w:sz w:val="24"/>
          <w:szCs w:val="24"/>
          <w:lang w:val="uk-UA"/>
        </w:rPr>
        <w:t>://</w:t>
      </w:r>
      <w:r w:rsidR="00A36CAE" w:rsidRPr="00F60E4E">
        <w:rPr>
          <w:rStyle w:val="a5"/>
          <w:rFonts w:ascii="Times New Roman" w:hAnsi="Times New Roman" w:cs="Times New Roman"/>
          <w:sz w:val="24"/>
          <w:szCs w:val="24"/>
        </w:rPr>
        <w:t>registry</w:t>
      </w:r>
      <w:r w:rsidR="00A36CAE" w:rsidRPr="00F60E4E">
        <w:rPr>
          <w:rStyle w:val="a5"/>
          <w:rFonts w:ascii="Times New Roman" w:hAnsi="Times New Roman" w:cs="Times New Roman"/>
          <w:sz w:val="24"/>
          <w:szCs w:val="24"/>
          <w:lang w:val="uk-UA"/>
        </w:rPr>
        <w:t>.</w:t>
      </w:r>
      <w:r w:rsidR="00A36CAE" w:rsidRPr="00F60E4E">
        <w:rPr>
          <w:rStyle w:val="a5"/>
          <w:rFonts w:ascii="Times New Roman" w:hAnsi="Times New Roman" w:cs="Times New Roman"/>
          <w:sz w:val="24"/>
          <w:szCs w:val="24"/>
        </w:rPr>
        <w:t>edbo</w:t>
      </w:r>
      <w:r w:rsidR="00A36CAE" w:rsidRPr="00F60E4E">
        <w:rPr>
          <w:rStyle w:val="a5"/>
          <w:rFonts w:ascii="Times New Roman" w:hAnsi="Times New Roman" w:cs="Times New Roman"/>
          <w:sz w:val="24"/>
          <w:szCs w:val="24"/>
          <w:lang w:val="uk-UA"/>
        </w:rPr>
        <w:t>.</w:t>
      </w:r>
      <w:r w:rsidR="00A36CAE" w:rsidRPr="00F60E4E">
        <w:rPr>
          <w:rStyle w:val="a5"/>
          <w:rFonts w:ascii="Times New Roman" w:hAnsi="Times New Roman" w:cs="Times New Roman"/>
          <w:sz w:val="24"/>
          <w:szCs w:val="24"/>
        </w:rPr>
        <w:t>gov</w:t>
      </w:r>
      <w:r w:rsidR="00A36CAE" w:rsidRPr="00F60E4E">
        <w:rPr>
          <w:rStyle w:val="a5"/>
          <w:rFonts w:ascii="Times New Roman" w:hAnsi="Times New Roman" w:cs="Times New Roman"/>
          <w:sz w:val="24"/>
          <w:szCs w:val="24"/>
          <w:lang w:val="uk-UA"/>
        </w:rPr>
        <w:t>.</w:t>
      </w:r>
      <w:r w:rsidR="00A36CAE" w:rsidRPr="00F60E4E">
        <w:rPr>
          <w:rStyle w:val="a5"/>
          <w:rFonts w:ascii="Times New Roman" w:hAnsi="Times New Roman" w:cs="Times New Roman"/>
          <w:sz w:val="24"/>
          <w:szCs w:val="24"/>
        </w:rPr>
        <w:t>ua</w:t>
      </w:r>
      <w:r w:rsidR="00A36CAE" w:rsidRPr="00F60E4E">
        <w:rPr>
          <w:rStyle w:val="a5"/>
          <w:rFonts w:ascii="Times New Roman" w:hAnsi="Times New Roman" w:cs="Times New Roman"/>
          <w:sz w:val="24"/>
          <w:szCs w:val="24"/>
          <w:lang w:val="uk-UA"/>
        </w:rPr>
        <w:t>/</w:t>
      </w:r>
      <w:r w:rsidR="00A36CAE" w:rsidRPr="00F60E4E">
        <w:rPr>
          <w:rStyle w:val="a5"/>
          <w:rFonts w:ascii="Times New Roman" w:hAnsi="Times New Roman" w:cs="Times New Roman"/>
          <w:sz w:val="24"/>
          <w:szCs w:val="24"/>
        </w:rPr>
        <w:t>university</w:t>
      </w:r>
      <w:r w:rsidR="00A36CAE" w:rsidRPr="00F60E4E">
        <w:rPr>
          <w:rStyle w:val="a5"/>
          <w:rFonts w:ascii="Times New Roman" w:hAnsi="Times New Roman" w:cs="Times New Roman"/>
          <w:sz w:val="24"/>
          <w:szCs w:val="24"/>
          <w:lang w:val="uk-UA"/>
        </w:rPr>
        <w:t>/3744</w:t>
      </w:r>
      <w:r w:rsidR="00E96FF2" w:rsidRPr="00F60E4E">
        <w:rPr>
          <w:rStyle w:val="a5"/>
          <w:rFonts w:ascii="Times New Roman" w:hAnsi="Times New Roman" w:cs="Times New Roman"/>
          <w:sz w:val="24"/>
          <w:szCs w:val="24"/>
          <w:lang w:val="uk-UA"/>
        </w:rPr>
        <w:t xml:space="preserve"> </w:t>
      </w:r>
      <w:r w:rsidRPr="00F60E4E">
        <w:rPr>
          <w:rStyle w:val="a5"/>
          <w:rFonts w:ascii="Times New Roman" w:hAnsi="Times New Roman" w:cs="Times New Roman"/>
          <w:sz w:val="24"/>
          <w:szCs w:val="24"/>
          <w:lang w:val="uk-UA"/>
        </w:rPr>
        <w:t xml:space="preserve"> </w:t>
      </w:r>
    </w:p>
    <w:p w14:paraId="2036FD2D" w14:textId="31E91C7B" w:rsidR="006B6A56" w:rsidRPr="00CF504F" w:rsidRDefault="00F60E4E" w:rsidP="00586C67">
      <w:pPr>
        <w:pStyle w:val="a3"/>
        <w:numPr>
          <w:ilvl w:val="0"/>
          <w:numId w:val="2"/>
        </w:numPr>
        <w:ind w:left="0" w:firstLine="709"/>
        <w:jc w:val="both"/>
        <w:rPr>
          <w:rFonts w:ascii="Times New Roman" w:hAnsi="Times New Roman" w:cs="Times New Roman"/>
          <w:b/>
          <w:sz w:val="28"/>
          <w:szCs w:val="28"/>
          <w:lang w:val="uk-UA"/>
        </w:rPr>
      </w:pPr>
      <w:r w:rsidRPr="00F60E4E">
        <w:rPr>
          <w:rFonts w:ascii="Times New Roman" w:hAnsi="Times New Roman" w:cs="Times New Roman"/>
          <w:sz w:val="24"/>
          <w:szCs w:val="24"/>
        </w:rPr>
        <w:fldChar w:fldCharType="end"/>
      </w:r>
      <w:proofErr w:type="spellStart"/>
      <w:r w:rsidR="00265ABE" w:rsidRPr="00CF504F">
        <w:rPr>
          <w:rFonts w:ascii="Times New Roman" w:hAnsi="Times New Roman" w:cs="Times New Roman"/>
          <w:b/>
          <w:sz w:val="28"/>
          <w:szCs w:val="28"/>
        </w:rPr>
        <w:t>Загальна</w:t>
      </w:r>
      <w:proofErr w:type="spellEnd"/>
      <w:r w:rsidR="00265ABE" w:rsidRPr="00CF504F">
        <w:rPr>
          <w:rFonts w:ascii="Times New Roman" w:hAnsi="Times New Roman" w:cs="Times New Roman"/>
          <w:b/>
          <w:sz w:val="28"/>
          <w:szCs w:val="28"/>
        </w:rPr>
        <w:t xml:space="preserve"> </w:t>
      </w:r>
      <w:proofErr w:type="spellStart"/>
      <w:r w:rsidR="00265ABE" w:rsidRPr="00CF504F">
        <w:rPr>
          <w:rFonts w:ascii="Times New Roman" w:hAnsi="Times New Roman" w:cs="Times New Roman"/>
          <w:b/>
          <w:sz w:val="28"/>
          <w:szCs w:val="28"/>
        </w:rPr>
        <w:t>інформація</w:t>
      </w:r>
      <w:proofErr w:type="spellEnd"/>
      <w:r w:rsidR="00265ABE" w:rsidRPr="00CF504F">
        <w:rPr>
          <w:rFonts w:ascii="Times New Roman" w:hAnsi="Times New Roman" w:cs="Times New Roman"/>
          <w:b/>
          <w:sz w:val="28"/>
          <w:szCs w:val="28"/>
        </w:rPr>
        <w:t xml:space="preserve"> про ОП, яка </w:t>
      </w:r>
      <w:proofErr w:type="spellStart"/>
      <w:r w:rsidR="00265ABE" w:rsidRPr="00CF504F">
        <w:rPr>
          <w:rFonts w:ascii="Times New Roman" w:hAnsi="Times New Roman" w:cs="Times New Roman"/>
          <w:b/>
          <w:sz w:val="28"/>
          <w:szCs w:val="28"/>
        </w:rPr>
        <w:t>подається</w:t>
      </w:r>
      <w:proofErr w:type="spellEnd"/>
      <w:r w:rsidR="00265ABE" w:rsidRPr="00CF504F">
        <w:rPr>
          <w:rFonts w:ascii="Times New Roman" w:hAnsi="Times New Roman" w:cs="Times New Roman"/>
          <w:b/>
          <w:sz w:val="28"/>
          <w:szCs w:val="28"/>
        </w:rPr>
        <w:t xml:space="preserve"> на </w:t>
      </w:r>
      <w:proofErr w:type="spellStart"/>
      <w:r w:rsidR="00265ABE" w:rsidRPr="00CF504F">
        <w:rPr>
          <w:rFonts w:ascii="Times New Roman" w:hAnsi="Times New Roman" w:cs="Times New Roman"/>
          <w:b/>
          <w:sz w:val="28"/>
          <w:szCs w:val="28"/>
        </w:rPr>
        <w:t>акредитацію</w:t>
      </w:r>
      <w:proofErr w:type="spellEnd"/>
      <w:r w:rsidR="00265ABE" w:rsidRPr="00CF504F">
        <w:rPr>
          <w:rFonts w:ascii="Times New Roman" w:hAnsi="Times New Roman" w:cs="Times New Roman"/>
          <w:b/>
          <w:sz w:val="28"/>
          <w:szCs w:val="28"/>
        </w:rPr>
        <w:t xml:space="preserve"> </w:t>
      </w:r>
    </w:p>
    <w:tbl>
      <w:tblPr>
        <w:tblStyle w:val="a4"/>
        <w:tblW w:w="0" w:type="auto"/>
        <w:tblInd w:w="360" w:type="dxa"/>
        <w:tblLook w:val="04A0" w:firstRow="1" w:lastRow="0" w:firstColumn="1" w:lastColumn="0" w:noHBand="0" w:noVBand="1"/>
      </w:tblPr>
      <w:tblGrid>
        <w:gridCol w:w="6901"/>
        <w:gridCol w:w="7299"/>
      </w:tblGrid>
      <w:tr w:rsidR="006B6A56" w:rsidRPr="00CF504F" w14:paraId="6903C55A" w14:textId="77777777" w:rsidTr="00652B89">
        <w:tc>
          <w:tcPr>
            <w:tcW w:w="6978" w:type="dxa"/>
          </w:tcPr>
          <w:p w14:paraId="789B5DBE" w14:textId="77777777"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rPr>
              <w:t>ID</w:t>
            </w:r>
            <w:r w:rsidRPr="00CF504F">
              <w:rPr>
                <w:rFonts w:ascii="Times New Roman" w:hAnsi="Times New Roman" w:cs="Times New Roman"/>
                <w:sz w:val="28"/>
                <w:szCs w:val="28"/>
                <w:lang w:val="uk-UA"/>
              </w:rPr>
              <w:t xml:space="preserve"> освітньої програми в ЄДЕБО</w:t>
            </w:r>
          </w:p>
        </w:tc>
        <w:tc>
          <w:tcPr>
            <w:tcW w:w="7371" w:type="dxa"/>
          </w:tcPr>
          <w:p w14:paraId="7B683D47" w14:textId="77777777" w:rsidR="006B6A56" w:rsidRPr="00040B44" w:rsidRDefault="00A36CAE"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51981</w:t>
            </w:r>
          </w:p>
        </w:tc>
      </w:tr>
      <w:tr w:rsidR="006B6A56" w:rsidRPr="00CF504F" w14:paraId="6372E9CA" w14:textId="77777777" w:rsidTr="00652B89">
        <w:tc>
          <w:tcPr>
            <w:tcW w:w="6978" w:type="dxa"/>
          </w:tcPr>
          <w:p w14:paraId="50B6F193" w14:textId="77777777"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Назва ОП</w:t>
            </w:r>
          </w:p>
        </w:tc>
        <w:tc>
          <w:tcPr>
            <w:tcW w:w="7371" w:type="dxa"/>
          </w:tcPr>
          <w:p w14:paraId="155E731D" w14:textId="77777777" w:rsidR="006B6A56" w:rsidRPr="00040B44" w:rsidRDefault="008024B2" w:rsidP="00C215CE">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Медицина</w:t>
            </w:r>
            <w:r w:rsidR="00C215CE" w:rsidRPr="00040B44">
              <w:rPr>
                <w:rFonts w:ascii="Times New Roman" w:hAnsi="Times New Roman" w:cs="Times New Roman"/>
                <w:bCs/>
                <w:sz w:val="28"/>
                <w:szCs w:val="28"/>
                <w:lang w:val="uk-UA"/>
              </w:rPr>
              <w:t xml:space="preserve"> </w:t>
            </w:r>
            <w:r w:rsidRPr="00040B44">
              <w:rPr>
                <w:rFonts w:ascii="Times New Roman" w:hAnsi="Times New Roman" w:cs="Times New Roman"/>
                <w:bCs/>
                <w:sz w:val="28"/>
                <w:szCs w:val="28"/>
                <w:lang w:val="uk-UA"/>
              </w:rPr>
              <w:t xml:space="preserve">: </w:t>
            </w:r>
            <w:r w:rsidR="006B6A56" w:rsidRPr="00040B44">
              <w:rPr>
                <w:rFonts w:ascii="Times New Roman" w:hAnsi="Times New Roman" w:cs="Times New Roman"/>
                <w:bCs/>
                <w:sz w:val="28"/>
                <w:szCs w:val="28"/>
                <w:lang w:val="uk-UA"/>
              </w:rPr>
              <w:t>Серцево-судинна хірургія</w:t>
            </w:r>
          </w:p>
        </w:tc>
      </w:tr>
      <w:tr w:rsidR="007F4F74" w:rsidRPr="00177482" w14:paraId="765DF04C" w14:textId="77777777" w:rsidTr="00652B89">
        <w:tc>
          <w:tcPr>
            <w:tcW w:w="6978" w:type="dxa"/>
          </w:tcPr>
          <w:p w14:paraId="4A7FC472" w14:textId="77777777" w:rsidR="007F4F74" w:rsidRPr="007F4F74" w:rsidRDefault="007F4F74" w:rsidP="006B6A56">
            <w:pPr>
              <w:jc w:val="both"/>
              <w:rPr>
                <w:rFonts w:ascii="Times New Roman" w:hAnsi="Times New Roman" w:cs="Times New Roman"/>
                <w:sz w:val="28"/>
                <w:szCs w:val="28"/>
                <w:lang w:val="uk-UA"/>
              </w:rPr>
            </w:pPr>
            <w:r w:rsidRPr="007F4F74">
              <w:rPr>
                <w:rFonts w:ascii="Times New Roman" w:hAnsi="Times New Roman" w:cs="Times New Roman"/>
                <w:sz w:val="28"/>
                <w:lang w:val="uk-UA"/>
              </w:rPr>
              <w:t>Реквізити рішення про ліцензування спеціальності на відповідному рівні вищої освіти</w:t>
            </w:r>
          </w:p>
        </w:tc>
        <w:tc>
          <w:tcPr>
            <w:tcW w:w="7371" w:type="dxa"/>
          </w:tcPr>
          <w:p w14:paraId="22A02FFE" w14:textId="77777777" w:rsidR="007F4F74" w:rsidRPr="00040B44" w:rsidRDefault="00177482" w:rsidP="002A6699">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lang w:val="uk-UA"/>
              </w:rPr>
              <w:t xml:space="preserve">Наказ  </w:t>
            </w:r>
            <w:r w:rsidR="007F4F74" w:rsidRPr="00040B44">
              <w:rPr>
                <w:rFonts w:ascii="Times New Roman" w:hAnsi="Times New Roman" w:cs="Times New Roman"/>
                <w:bCs/>
                <w:sz w:val="28"/>
                <w:lang w:val="uk-UA"/>
              </w:rPr>
              <w:t>МОН</w:t>
            </w:r>
            <w:r w:rsidRPr="00040B44">
              <w:rPr>
                <w:rFonts w:ascii="Times New Roman" w:hAnsi="Times New Roman" w:cs="Times New Roman"/>
                <w:bCs/>
                <w:sz w:val="28"/>
                <w:lang w:val="uk-UA"/>
              </w:rPr>
              <w:t xml:space="preserve"> України </w:t>
            </w:r>
            <w:r w:rsidR="007F4F74" w:rsidRPr="00040B44">
              <w:rPr>
                <w:rFonts w:ascii="Times New Roman" w:hAnsi="Times New Roman" w:cs="Times New Roman"/>
                <w:bCs/>
                <w:sz w:val="28"/>
                <w:lang w:val="uk-UA"/>
              </w:rPr>
              <w:t>від 0</w:t>
            </w:r>
            <w:r w:rsidRPr="00040B44">
              <w:rPr>
                <w:rFonts w:ascii="Times New Roman" w:hAnsi="Times New Roman" w:cs="Times New Roman"/>
                <w:bCs/>
                <w:sz w:val="28"/>
                <w:lang w:val="uk-UA"/>
              </w:rPr>
              <w:t>7</w:t>
            </w:r>
            <w:r w:rsidR="007F4F74" w:rsidRPr="00040B44">
              <w:rPr>
                <w:rFonts w:ascii="Times New Roman" w:hAnsi="Times New Roman" w:cs="Times New Roman"/>
                <w:bCs/>
                <w:sz w:val="28"/>
                <w:lang w:val="uk-UA"/>
              </w:rPr>
              <w:t>.</w:t>
            </w:r>
            <w:r w:rsidRPr="00040B44">
              <w:rPr>
                <w:rFonts w:ascii="Times New Roman" w:hAnsi="Times New Roman" w:cs="Times New Roman"/>
                <w:bCs/>
                <w:sz w:val="28"/>
                <w:lang w:val="uk-UA"/>
              </w:rPr>
              <w:t>10</w:t>
            </w:r>
            <w:r w:rsidR="007F4F74" w:rsidRPr="00040B44">
              <w:rPr>
                <w:rFonts w:ascii="Times New Roman" w:hAnsi="Times New Roman" w:cs="Times New Roman"/>
                <w:bCs/>
                <w:sz w:val="28"/>
                <w:lang w:val="uk-UA"/>
              </w:rPr>
              <w:t>.2016</w:t>
            </w:r>
            <w:r w:rsidRPr="00040B44">
              <w:rPr>
                <w:rFonts w:ascii="Times New Roman" w:hAnsi="Times New Roman" w:cs="Times New Roman"/>
                <w:bCs/>
                <w:sz w:val="28"/>
                <w:lang w:val="uk-UA"/>
              </w:rPr>
              <w:t xml:space="preserve"> № 1451 л (вперше)</w:t>
            </w:r>
          </w:p>
        </w:tc>
      </w:tr>
      <w:tr w:rsidR="006B6A56" w:rsidRPr="00CF504F" w14:paraId="5AB2225D" w14:textId="77777777" w:rsidTr="00652B89">
        <w:tc>
          <w:tcPr>
            <w:tcW w:w="6978" w:type="dxa"/>
          </w:tcPr>
          <w:p w14:paraId="0CD88953" w14:textId="77777777"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Галузь знань</w:t>
            </w:r>
          </w:p>
        </w:tc>
        <w:tc>
          <w:tcPr>
            <w:tcW w:w="7371" w:type="dxa"/>
          </w:tcPr>
          <w:p w14:paraId="6A18F66A" w14:textId="77777777" w:rsidR="006B6A56" w:rsidRPr="00040B44" w:rsidRDefault="006B6A56"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22 Охорона здоров’я</w:t>
            </w:r>
          </w:p>
        </w:tc>
      </w:tr>
      <w:tr w:rsidR="006B6A56" w:rsidRPr="00CF504F" w14:paraId="047DCD0A" w14:textId="77777777" w:rsidTr="00652B89">
        <w:tc>
          <w:tcPr>
            <w:tcW w:w="6978" w:type="dxa"/>
          </w:tcPr>
          <w:p w14:paraId="7EDD2C2A" w14:textId="77777777"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Спеціальність</w:t>
            </w:r>
          </w:p>
        </w:tc>
        <w:tc>
          <w:tcPr>
            <w:tcW w:w="7371" w:type="dxa"/>
          </w:tcPr>
          <w:p w14:paraId="05F4340F" w14:textId="77777777" w:rsidR="006B6A56" w:rsidRPr="00040B44" w:rsidRDefault="006B6A56"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222 Медицина</w:t>
            </w:r>
          </w:p>
        </w:tc>
      </w:tr>
      <w:tr w:rsidR="006B6A56" w:rsidRPr="00CF504F" w14:paraId="4A893B77" w14:textId="77777777" w:rsidTr="00652B89">
        <w:tc>
          <w:tcPr>
            <w:tcW w:w="6978" w:type="dxa"/>
          </w:tcPr>
          <w:p w14:paraId="692FA4D7" w14:textId="77777777"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Спеціалізація (за наявності)</w:t>
            </w:r>
          </w:p>
        </w:tc>
        <w:tc>
          <w:tcPr>
            <w:tcW w:w="7371" w:type="dxa"/>
          </w:tcPr>
          <w:p w14:paraId="63D3AC63" w14:textId="77777777" w:rsidR="006B6A56" w:rsidRPr="00040B44" w:rsidRDefault="00177482"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Серцево-судинна хірургія </w:t>
            </w:r>
          </w:p>
        </w:tc>
      </w:tr>
      <w:tr w:rsidR="006B6A56" w:rsidRPr="00CF504F" w14:paraId="692B8100" w14:textId="77777777" w:rsidTr="00652B89">
        <w:tc>
          <w:tcPr>
            <w:tcW w:w="6978" w:type="dxa"/>
          </w:tcPr>
          <w:p w14:paraId="0DBB147B" w14:textId="77777777" w:rsidR="006B6A56" w:rsidRPr="00CF504F" w:rsidRDefault="006B6A56"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Рівень вищої освіти</w:t>
            </w:r>
          </w:p>
        </w:tc>
        <w:tc>
          <w:tcPr>
            <w:tcW w:w="7371" w:type="dxa"/>
          </w:tcPr>
          <w:p w14:paraId="5D0D7AC3" w14:textId="77777777" w:rsidR="006B6A56" w:rsidRPr="00040B44" w:rsidRDefault="006B6A56"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Доктор філософії</w:t>
            </w:r>
          </w:p>
        </w:tc>
      </w:tr>
      <w:tr w:rsidR="006B6A56" w:rsidRPr="00CF504F" w14:paraId="4CC68FA5" w14:textId="77777777" w:rsidTr="00652B89">
        <w:tc>
          <w:tcPr>
            <w:tcW w:w="6978" w:type="dxa"/>
          </w:tcPr>
          <w:p w14:paraId="4500C7FF" w14:textId="77777777" w:rsidR="006B6A56" w:rsidRPr="00CF504F" w:rsidRDefault="006B6A56"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Вид освітньої програми</w:t>
            </w:r>
          </w:p>
        </w:tc>
        <w:tc>
          <w:tcPr>
            <w:tcW w:w="7371" w:type="dxa"/>
          </w:tcPr>
          <w:p w14:paraId="4A056A29" w14:textId="77777777" w:rsidR="006B6A56" w:rsidRPr="00040B44" w:rsidRDefault="006B6A56"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Освітньо-наукова</w:t>
            </w:r>
          </w:p>
        </w:tc>
      </w:tr>
      <w:tr w:rsidR="006B6A56" w:rsidRPr="00CF504F" w14:paraId="65E6F79F" w14:textId="77777777" w:rsidTr="00652B89">
        <w:tc>
          <w:tcPr>
            <w:tcW w:w="6978" w:type="dxa"/>
          </w:tcPr>
          <w:p w14:paraId="7881843B" w14:textId="77777777" w:rsidR="006B6A56" w:rsidRPr="00CF504F" w:rsidRDefault="006B6A56" w:rsidP="00B41B70">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lastRenderedPageBreak/>
              <w:t xml:space="preserve">Вступ на освітню програму здійснюється на основі </w:t>
            </w:r>
            <w:proofErr w:type="spellStart"/>
            <w:r w:rsidR="00177482" w:rsidRPr="00177482">
              <w:rPr>
                <w:rFonts w:ascii="Times New Roman" w:hAnsi="Times New Roman" w:cs="Times New Roman"/>
                <w:color w:val="000000"/>
                <w:sz w:val="28"/>
                <w:szCs w:val="28"/>
                <w:lang w:eastAsia="uk-UA"/>
              </w:rPr>
              <w:t>здобутого</w:t>
            </w:r>
            <w:proofErr w:type="spellEnd"/>
            <w:r w:rsidR="00177482" w:rsidRPr="00177482">
              <w:rPr>
                <w:rFonts w:ascii="Times New Roman" w:hAnsi="Times New Roman" w:cs="Times New Roman"/>
                <w:color w:val="000000"/>
                <w:sz w:val="28"/>
                <w:szCs w:val="28"/>
                <w:lang w:eastAsia="uk-UA"/>
              </w:rPr>
              <w:t xml:space="preserve"> </w:t>
            </w:r>
            <w:proofErr w:type="spellStart"/>
            <w:r w:rsidR="00177482" w:rsidRPr="00177482">
              <w:rPr>
                <w:rFonts w:ascii="Times New Roman" w:hAnsi="Times New Roman" w:cs="Times New Roman"/>
                <w:color w:val="000000"/>
                <w:sz w:val="28"/>
                <w:szCs w:val="28"/>
                <w:lang w:eastAsia="uk-UA"/>
              </w:rPr>
              <w:t>освітньо-кваліфікаційного</w:t>
            </w:r>
            <w:proofErr w:type="spellEnd"/>
            <w:r w:rsidR="00177482" w:rsidRPr="00177482">
              <w:rPr>
                <w:rFonts w:ascii="Times New Roman" w:hAnsi="Times New Roman" w:cs="Times New Roman"/>
                <w:color w:val="000000"/>
                <w:sz w:val="28"/>
                <w:szCs w:val="28"/>
                <w:lang w:eastAsia="uk-UA"/>
              </w:rPr>
              <w:t xml:space="preserve"> </w:t>
            </w:r>
            <w:proofErr w:type="spellStart"/>
            <w:r w:rsidR="00177482" w:rsidRPr="00177482">
              <w:rPr>
                <w:rFonts w:ascii="Times New Roman" w:hAnsi="Times New Roman" w:cs="Times New Roman"/>
                <w:color w:val="000000"/>
                <w:sz w:val="28"/>
                <w:szCs w:val="28"/>
                <w:lang w:eastAsia="uk-UA"/>
              </w:rPr>
              <w:t>рівня</w:t>
            </w:r>
            <w:proofErr w:type="spellEnd"/>
            <w:r w:rsidR="00177482" w:rsidRPr="00177482">
              <w:rPr>
                <w:rFonts w:ascii="Times New Roman" w:hAnsi="Times New Roman" w:cs="Times New Roman"/>
                <w:color w:val="000000"/>
                <w:sz w:val="28"/>
                <w:szCs w:val="28"/>
                <w:lang w:eastAsia="uk-UA"/>
              </w:rPr>
              <w:t xml:space="preserve"> </w:t>
            </w:r>
            <w:proofErr w:type="spellStart"/>
            <w:r w:rsidR="00177482" w:rsidRPr="00177482">
              <w:rPr>
                <w:rFonts w:ascii="Times New Roman" w:hAnsi="Times New Roman" w:cs="Times New Roman"/>
                <w:color w:val="000000"/>
                <w:sz w:val="28"/>
                <w:szCs w:val="28"/>
                <w:lang w:eastAsia="uk-UA"/>
              </w:rPr>
              <w:t>спеціаліста</w:t>
            </w:r>
            <w:proofErr w:type="spellEnd"/>
            <w:r w:rsidR="00177482" w:rsidRPr="00177482">
              <w:rPr>
                <w:rFonts w:ascii="Times New Roman" w:hAnsi="Times New Roman" w:cs="Times New Roman"/>
                <w:color w:val="000000"/>
                <w:sz w:val="28"/>
                <w:szCs w:val="28"/>
                <w:lang w:eastAsia="uk-UA"/>
              </w:rPr>
              <w:t xml:space="preserve"> </w:t>
            </w:r>
            <w:proofErr w:type="spellStart"/>
            <w:r w:rsidR="00177482" w:rsidRPr="00177482">
              <w:rPr>
                <w:rFonts w:ascii="Times New Roman" w:hAnsi="Times New Roman" w:cs="Times New Roman"/>
                <w:color w:val="000000"/>
                <w:sz w:val="28"/>
                <w:szCs w:val="28"/>
                <w:lang w:eastAsia="uk-UA"/>
              </w:rPr>
              <w:t>або</w:t>
            </w:r>
            <w:proofErr w:type="spellEnd"/>
            <w:r w:rsidR="00177482" w:rsidRPr="00177482">
              <w:rPr>
                <w:rFonts w:ascii="Times New Roman" w:hAnsi="Times New Roman" w:cs="Times New Roman"/>
                <w:color w:val="000000"/>
                <w:sz w:val="28"/>
                <w:szCs w:val="28"/>
                <w:lang w:eastAsia="uk-UA"/>
              </w:rPr>
              <w:t xml:space="preserve"> </w:t>
            </w:r>
            <w:proofErr w:type="spellStart"/>
            <w:r w:rsidR="00177482" w:rsidRPr="00177482">
              <w:rPr>
                <w:rFonts w:ascii="Times New Roman" w:hAnsi="Times New Roman" w:cs="Times New Roman"/>
                <w:color w:val="000000"/>
                <w:sz w:val="28"/>
                <w:szCs w:val="28"/>
                <w:lang w:eastAsia="uk-UA"/>
              </w:rPr>
              <w:t>магістра</w:t>
            </w:r>
            <w:proofErr w:type="spellEnd"/>
            <w:r w:rsidR="00177482" w:rsidRPr="00177482">
              <w:rPr>
                <w:rFonts w:ascii="Times New Roman" w:hAnsi="Times New Roman" w:cs="Times New Roman"/>
                <w:color w:val="000000"/>
                <w:sz w:val="28"/>
                <w:szCs w:val="28"/>
                <w:lang w:eastAsia="uk-UA"/>
              </w:rPr>
              <w:t xml:space="preserve"> </w:t>
            </w:r>
            <w:r w:rsidRPr="00CF504F">
              <w:rPr>
                <w:rFonts w:ascii="Times New Roman" w:hAnsi="Times New Roman" w:cs="Times New Roman"/>
                <w:sz w:val="28"/>
                <w:szCs w:val="28"/>
                <w:lang w:val="uk-UA"/>
              </w:rPr>
              <w:t>(</w:t>
            </w:r>
            <w:r w:rsidR="00177482">
              <w:rPr>
                <w:rFonts w:ascii="Times New Roman" w:hAnsi="Times New Roman" w:cs="Times New Roman"/>
                <w:sz w:val="28"/>
                <w:szCs w:val="28"/>
                <w:lang w:val="uk-UA"/>
              </w:rPr>
              <w:t xml:space="preserve">2 </w:t>
            </w:r>
            <w:proofErr w:type="spellStart"/>
            <w:r w:rsidR="00177482">
              <w:rPr>
                <w:rFonts w:ascii="Times New Roman" w:hAnsi="Times New Roman" w:cs="Times New Roman"/>
                <w:sz w:val="28"/>
                <w:szCs w:val="28"/>
                <w:lang w:val="uk-UA"/>
              </w:rPr>
              <w:t>освітньо</w:t>
            </w:r>
            <w:proofErr w:type="spellEnd"/>
            <w:r w:rsidR="00177482">
              <w:rPr>
                <w:rFonts w:ascii="Times New Roman" w:hAnsi="Times New Roman" w:cs="Times New Roman"/>
                <w:sz w:val="28"/>
                <w:szCs w:val="28"/>
                <w:lang w:val="uk-UA"/>
              </w:rPr>
              <w:t xml:space="preserve">-науковий </w:t>
            </w:r>
            <w:r w:rsidRPr="00CF504F">
              <w:rPr>
                <w:rFonts w:ascii="Times New Roman" w:hAnsi="Times New Roman" w:cs="Times New Roman"/>
                <w:sz w:val="28"/>
                <w:szCs w:val="28"/>
                <w:lang w:val="uk-UA"/>
              </w:rPr>
              <w:t>рів</w:t>
            </w:r>
            <w:r w:rsidR="00177482">
              <w:rPr>
                <w:rFonts w:ascii="Times New Roman" w:hAnsi="Times New Roman" w:cs="Times New Roman"/>
                <w:sz w:val="28"/>
                <w:szCs w:val="28"/>
                <w:lang w:val="uk-UA"/>
              </w:rPr>
              <w:t>е</w:t>
            </w:r>
            <w:r w:rsidRPr="00CF504F">
              <w:rPr>
                <w:rFonts w:ascii="Times New Roman" w:hAnsi="Times New Roman" w:cs="Times New Roman"/>
                <w:sz w:val="28"/>
                <w:szCs w:val="28"/>
                <w:lang w:val="uk-UA"/>
              </w:rPr>
              <w:t>н</w:t>
            </w:r>
            <w:r w:rsidR="00177482">
              <w:rPr>
                <w:rFonts w:ascii="Times New Roman" w:hAnsi="Times New Roman" w:cs="Times New Roman"/>
                <w:sz w:val="28"/>
                <w:szCs w:val="28"/>
                <w:lang w:val="uk-UA"/>
              </w:rPr>
              <w:t>ь</w:t>
            </w:r>
            <w:r w:rsidRPr="00CF504F">
              <w:rPr>
                <w:rFonts w:ascii="Times New Roman" w:hAnsi="Times New Roman" w:cs="Times New Roman"/>
                <w:sz w:val="28"/>
                <w:szCs w:val="28"/>
                <w:lang w:val="uk-UA"/>
              </w:rPr>
              <w:t>)</w:t>
            </w:r>
          </w:p>
        </w:tc>
        <w:tc>
          <w:tcPr>
            <w:tcW w:w="7371" w:type="dxa"/>
          </w:tcPr>
          <w:p w14:paraId="1BBABCBA" w14:textId="77777777" w:rsidR="006B6A56" w:rsidRPr="00040B44" w:rsidRDefault="00177482"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спеціаліст, м</w:t>
            </w:r>
            <w:r w:rsidR="006B6A56" w:rsidRPr="00040B44">
              <w:rPr>
                <w:rFonts w:ascii="Times New Roman" w:hAnsi="Times New Roman" w:cs="Times New Roman"/>
                <w:bCs/>
                <w:sz w:val="28"/>
                <w:szCs w:val="28"/>
                <w:lang w:val="uk-UA"/>
              </w:rPr>
              <w:t xml:space="preserve">агістр </w:t>
            </w:r>
          </w:p>
        </w:tc>
      </w:tr>
      <w:tr w:rsidR="006B6A56" w:rsidRPr="00CF504F" w14:paraId="529BB957" w14:textId="77777777" w:rsidTr="00652B89">
        <w:tc>
          <w:tcPr>
            <w:tcW w:w="6978" w:type="dxa"/>
          </w:tcPr>
          <w:p w14:paraId="68B6769C" w14:textId="77777777" w:rsidR="006B6A56" w:rsidRPr="00CF504F" w:rsidRDefault="006B6A56"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Термін навчання на освітній програмі</w:t>
            </w:r>
          </w:p>
        </w:tc>
        <w:tc>
          <w:tcPr>
            <w:tcW w:w="7371" w:type="dxa"/>
          </w:tcPr>
          <w:p w14:paraId="3AF1356F" w14:textId="62737183" w:rsidR="006B6A56" w:rsidRPr="00040B44" w:rsidRDefault="006B6A56" w:rsidP="00B41B70">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4 р.</w:t>
            </w:r>
            <w:r w:rsidR="00177482" w:rsidRPr="00040B44">
              <w:rPr>
                <w:rFonts w:ascii="Times New Roman" w:hAnsi="Times New Roman" w:cs="Times New Roman"/>
                <w:bCs/>
                <w:sz w:val="28"/>
                <w:szCs w:val="28"/>
                <w:lang w:val="uk-UA"/>
              </w:rPr>
              <w:t xml:space="preserve"> (</w:t>
            </w:r>
            <w:r w:rsidR="00B41B70" w:rsidRPr="00040B44">
              <w:rPr>
                <w:rFonts w:ascii="Times New Roman" w:hAnsi="Times New Roman" w:cs="Times New Roman"/>
                <w:bCs/>
                <w:sz w:val="28"/>
                <w:szCs w:val="28"/>
                <w:lang w:val="uk-UA"/>
              </w:rPr>
              <w:t>56</w:t>
            </w:r>
            <w:r w:rsidR="00FA0E9F" w:rsidRPr="00040B44">
              <w:rPr>
                <w:rFonts w:ascii="Times New Roman" w:hAnsi="Times New Roman" w:cs="Times New Roman"/>
                <w:bCs/>
                <w:sz w:val="28"/>
                <w:szCs w:val="28"/>
                <w:lang w:val="uk-UA"/>
              </w:rPr>
              <w:t>,5</w:t>
            </w:r>
            <w:r w:rsidR="00177482" w:rsidRPr="00040B44">
              <w:rPr>
                <w:rFonts w:ascii="Times New Roman" w:hAnsi="Times New Roman" w:cs="Times New Roman"/>
                <w:bCs/>
                <w:sz w:val="28"/>
                <w:szCs w:val="28"/>
                <w:lang w:val="uk-UA"/>
              </w:rPr>
              <w:t xml:space="preserve"> </w:t>
            </w:r>
            <w:r w:rsidR="003D2A8E">
              <w:rPr>
                <w:rFonts w:ascii="Times New Roman" w:hAnsi="Times New Roman" w:cs="Times New Roman"/>
                <w:bCs/>
                <w:sz w:val="28"/>
                <w:szCs w:val="28"/>
                <w:lang w:val="en-US"/>
              </w:rPr>
              <w:t>EC</w:t>
            </w:r>
            <w:r w:rsidR="00177482" w:rsidRPr="00040B44">
              <w:rPr>
                <w:rFonts w:ascii="Times New Roman" w:hAnsi="Times New Roman" w:cs="Times New Roman"/>
                <w:bCs/>
                <w:sz w:val="28"/>
                <w:szCs w:val="28"/>
                <w:lang w:val="uk-UA"/>
              </w:rPr>
              <w:t>Т</w:t>
            </w:r>
            <w:r w:rsidR="003D2A8E">
              <w:rPr>
                <w:rFonts w:ascii="Times New Roman" w:hAnsi="Times New Roman" w:cs="Times New Roman"/>
                <w:bCs/>
                <w:sz w:val="28"/>
                <w:szCs w:val="28"/>
                <w:lang w:val="en-US"/>
              </w:rPr>
              <w:t>S</w:t>
            </w:r>
            <w:r w:rsidR="00177482" w:rsidRPr="00040B44">
              <w:rPr>
                <w:rFonts w:ascii="Times New Roman" w:hAnsi="Times New Roman" w:cs="Times New Roman"/>
                <w:bCs/>
                <w:sz w:val="28"/>
                <w:szCs w:val="28"/>
                <w:lang w:val="uk-UA"/>
              </w:rPr>
              <w:t>)</w:t>
            </w:r>
          </w:p>
        </w:tc>
      </w:tr>
      <w:tr w:rsidR="006B6A56" w:rsidRPr="00CF504F" w14:paraId="12CABC2C" w14:textId="77777777" w:rsidTr="00652B89">
        <w:tc>
          <w:tcPr>
            <w:tcW w:w="6978" w:type="dxa"/>
          </w:tcPr>
          <w:p w14:paraId="3B222C87" w14:textId="77777777" w:rsidR="006B6A56" w:rsidRPr="00CF504F" w:rsidRDefault="00CF504F"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Форми здобуття освіти на ОП</w:t>
            </w:r>
          </w:p>
        </w:tc>
        <w:tc>
          <w:tcPr>
            <w:tcW w:w="7371" w:type="dxa"/>
          </w:tcPr>
          <w:p w14:paraId="2912FC6E" w14:textId="77777777" w:rsidR="004651A5" w:rsidRPr="00040B44" w:rsidRDefault="008024B2" w:rsidP="008024B2">
            <w:pPr>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очна, </w:t>
            </w:r>
            <w:r w:rsidR="00CF504F" w:rsidRPr="00040B44">
              <w:rPr>
                <w:rFonts w:ascii="Times New Roman" w:hAnsi="Times New Roman" w:cs="Times New Roman"/>
                <w:bCs/>
                <w:sz w:val="28"/>
                <w:szCs w:val="28"/>
                <w:lang w:val="uk-UA"/>
              </w:rPr>
              <w:t>заочна</w:t>
            </w:r>
          </w:p>
          <w:p w14:paraId="586AC314" w14:textId="77777777" w:rsidR="006B6A56" w:rsidRPr="00040B44" w:rsidRDefault="00CF504F" w:rsidP="008024B2">
            <w:pPr>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 </w:t>
            </w:r>
          </w:p>
        </w:tc>
      </w:tr>
      <w:tr w:rsidR="006B6A56" w:rsidRPr="00CF504F" w14:paraId="0AF734C7" w14:textId="77777777" w:rsidTr="00652B89">
        <w:tc>
          <w:tcPr>
            <w:tcW w:w="6978" w:type="dxa"/>
          </w:tcPr>
          <w:p w14:paraId="06A198AA" w14:textId="77777777" w:rsidR="006B6A56" w:rsidRPr="00CF504F" w:rsidRDefault="00CF504F"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 xml:space="preserve">Структурний підрозділ (кафедра або інший підрозділ), відповідальний за реалізацію </w:t>
            </w:r>
            <w:r w:rsidRPr="00CF504F">
              <w:rPr>
                <w:rFonts w:ascii="Times New Roman" w:hAnsi="Times New Roman" w:cs="Times New Roman"/>
                <w:sz w:val="28"/>
                <w:szCs w:val="28"/>
              </w:rPr>
              <w:t>ОП</w:t>
            </w:r>
          </w:p>
        </w:tc>
        <w:tc>
          <w:tcPr>
            <w:tcW w:w="7371" w:type="dxa"/>
          </w:tcPr>
          <w:p w14:paraId="006A5979" w14:textId="77777777" w:rsidR="006B6A56" w:rsidRPr="00040B44" w:rsidRDefault="005304DD" w:rsidP="004651A5">
            <w:pPr>
              <w:jc w:val="both"/>
              <w:rPr>
                <w:rFonts w:ascii="Times New Roman" w:hAnsi="Times New Roman" w:cs="Times New Roman"/>
                <w:bCs/>
                <w:sz w:val="28"/>
                <w:szCs w:val="28"/>
                <w:lang w:val="uk-UA"/>
              </w:rPr>
            </w:pPr>
            <w:proofErr w:type="spellStart"/>
            <w:r w:rsidRPr="00040B44">
              <w:rPr>
                <w:rFonts w:ascii="Times New Roman" w:hAnsi="Times New Roman" w:cs="Times New Roman"/>
                <w:bCs/>
                <w:sz w:val="28"/>
                <w:szCs w:val="28"/>
              </w:rPr>
              <w:t>випусковий</w:t>
            </w:r>
            <w:proofErr w:type="spellEnd"/>
            <w:r w:rsidR="004651A5" w:rsidRPr="00040B44">
              <w:rPr>
                <w:rFonts w:ascii="Times New Roman" w:hAnsi="Times New Roman" w:cs="Times New Roman"/>
                <w:bCs/>
                <w:sz w:val="28"/>
                <w:szCs w:val="28"/>
                <w:lang w:val="uk-UA"/>
              </w:rPr>
              <w:t xml:space="preserve"> </w:t>
            </w:r>
            <w:proofErr w:type="spellStart"/>
            <w:r w:rsidR="00CF504F" w:rsidRPr="00040B44">
              <w:rPr>
                <w:rFonts w:ascii="Times New Roman" w:hAnsi="Times New Roman" w:cs="Times New Roman"/>
                <w:bCs/>
                <w:sz w:val="28"/>
                <w:szCs w:val="28"/>
              </w:rPr>
              <w:t>відділ</w:t>
            </w:r>
            <w:proofErr w:type="spellEnd"/>
            <w:r w:rsidR="00CF504F" w:rsidRPr="00040B44">
              <w:rPr>
                <w:rFonts w:ascii="Times New Roman" w:hAnsi="Times New Roman" w:cs="Times New Roman"/>
                <w:bCs/>
                <w:sz w:val="28"/>
                <w:szCs w:val="28"/>
              </w:rPr>
              <w:t xml:space="preserve"> </w:t>
            </w:r>
          </w:p>
        </w:tc>
      </w:tr>
      <w:tr w:rsidR="006B6A56" w:rsidRPr="004651A5" w14:paraId="0D8F4BA2" w14:textId="77777777" w:rsidTr="00652B89">
        <w:tc>
          <w:tcPr>
            <w:tcW w:w="6978" w:type="dxa"/>
          </w:tcPr>
          <w:p w14:paraId="48B06426" w14:textId="77777777" w:rsidR="006B6A56" w:rsidRDefault="00CF504F" w:rsidP="00E7244C">
            <w:pPr>
              <w:spacing w:line="276"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 xml:space="preserve">Інші навчальні </w:t>
            </w:r>
            <w:r w:rsidR="00FA0E9F">
              <w:rPr>
                <w:rFonts w:ascii="Times New Roman" w:hAnsi="Times New Roman" w:cs="Times New Roman"/>
                <w:sz w:val="28"/>
                <w:szCs w:val="28"/>
                <w:lang w:val="uk-UA"/>
              </w:rPr>
              <w:t>ВСП</w:t>
            </w:r>
            <w:r w:rsidRPr="00CF504F">
              <w:rPr>
                <w:rFonts w:ascii="Times New Roman" w:hAnsi="Times New Roman" w:cs="Times New Roman"/>
                <w:sz w:val="28"/>
                <w:szCs w:val="28"/>
                <w:lang w:val="uk-UA"/>
              </w:rPr>
              <w:t xml:space="preserve"> (кафедра або інші підрозділи), залучені до реалізації ОП</w:t>
            </w:r>
          </w:p>
          <w:p w14:paraId="31FEF171" w14:textId="77777777" w:rsidR="007D07A2" w:rsidRPr="007D07A2" w:rsidRDefault="007D07A2" w:rsidP="007D07A2">
            <w:pPr>
              <w:rPr>
                <w:rFonts w:ascii="Times New Roman" w:hAnsi="Times New Roman" w:cs="Times New Roman"/>
                <w:sz w:val="28"/>
                <w:szCs w:val="28"/>
                <w:lang w:val="uk-UA"/>
              </w:rPr>
            </w:pPr>
          </w:p>
          <w:p w14:paraId="1C813FF0" w14:textId="77777777" w:rsidR="007D07A2" w:rsidRDefault="007D07A2" w:rsidP="007D07A2">
            <w:pPr>
              <w:rPr>
                <w:rFonts w:ascii="Times New Roman" w:hAnsi="Times New Roman" w:cs="Times New Roman"/>
                <w:sz w:val="28"/>
                <w:szCs w:val="28"/>
                <w:lang w:val="uk-UA"/>
              </w:rPr>
            </w:pPr>
          </w:p>
          <w:p w14:paraId="257EA365" w14:textId="77777777" w:rsidR="007D07A2" w:rsidRDefault="007D07A2" w:rsidP="007D07A2">
            <w:pPr>
              <w:rPr>
                <w:rFonts w:ascii="Times New Roman" w:hAnsi="Times New Roman" w:cs="Times New Roman"/>
                <w:sz w:val="28"/>
                <w:szCs w:val="28"/>
                <w:lang w:val="uk-UA"/>
              </w:rPr>
            </w:pPr>
          </w:p>
          <w:p w14:paraId="064F1EEE" w14:textId="77777777" w:rsidR="007D07A2" w:rsidRDefault="007D07A2" w:rsidP="007D07A2">
            <w:pPr>
              <w:rPr>
                <w:rFonts w:ascii="Times New Roman" w:hAnsi="Times New Roman" w:cs="Times New Roman"/>
                <w:sz w:val="28"/>
                <w:szCs w:val="28"/>
                <w:lang w:val="uk-UA"/>
              </w:rPr>
            </w:pPr>
          </w:p>
          <w:p w14:paraId="24623DA5" w14:textId="77777777" w:rsidR="007D07A2" w:rsidRPr="007D07A2" w:rsidRDefault="007D07A2" w:rsidP="007D07A2">
            <w:pPr>
              <w:tabs>
                <w:tab w:val="left" w:pos="2595"/>
              </w:tabs>
              <w:rPr>
                <w:rFonts w:ascii="Times New Roman" w:hAnsi="Times New Roman" w:cs="Times New Roman"/>
                <w:sz w:val="28"/>
                <w:szCs w:val="28"/>
                <w:lang w:val="uk-UA"/>
              </w:rPr>
            </w:pPr>
            <w:r>
              <w:rPr>
                <w:rFonts w:ascii="Times New Roman" w:hAnsi="Times New Roman" w:cs="Times New Roman"/>
                <w:sz w:val="28"/>
                <w:szCs w:val="28"/>
                <w:lang w:val="uk-UA"/>
              </w:rPr>
              <w:tab/>
            </w:r>
          </w:p>
        </w:tc>
        <w:tc>
          <w:tcPr>
            <w:tcW w:w="7371" w:type="dxa"/>
          </w:tcPr>
          <w:p w14:paraId="67E3AAB8" w14:textId="77777777" w:rsidR="006B6A56" w:rsidRPr="00040B44" w:rsidRDefault="004651A5"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хірургічного лікування ішемічної хвороби серця;</w:t>
            </w:r>
          </w:p>
          <w:p w14:paraId="2419557F" w14:textId="77777777" w:rsidR="004651A5"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Відділ хірургічного лікування серцевої недостатності та механічної </w:t>
            </w:r>
            <w:proofErr w:type="spellStart"/>
            <w:r w:rsidRPr="00040B44">
              <w:rPr>
                <w:rFonts w:ascii="Times New Roman" w:hAnsi="Times New Roman" w:cs="Times New Roman"/>
                <w:bCs/>
                <w:sz w:val="28"/>
                <w:szCs w:val="28"/>
                <w:lang w:val="uk-UA"/>
              </w:rPr>
              <w:t>підтримкисрця</w:t>
            </w:r>
            <w:proofErr w:type="spellEnd"/>
            <w:r w:rsidRPr="00040B44">
              <w:rPr>
                <w:rFonts w:ascii="Times New Roman" w:hAnsi="Times New Roman" w:cs="Times New Roman"/>
                <w:bCs/>
                <w:sz w:val="28"/>
                <w:szCs w:val="28"/>
                <w:lang w:val="uk-UA"/>
              </w:rPr>
              <w:t xml:space="preserve"> і легень;</w:t>
            </w:r>
          </w:p>
          <w:p w14:paraId="7AF1BE41"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хірургічного лікування вроджених вад серця</w:t>
            </w:r>
            <w:r w:rsidR="007256EF" w:rsidRPr="00040B44">
              <w:rPr>
                <w:rFonts w:ascii="Times New Roman" w:hAnsi="Times New Roman" w:cs="Times New Roman"/>
                <w:bCs/>
                <w:sz w:val="28"/>
                <w:szCs w:val="28"/>
                <w:lang w:val="uk-UA"/>
              </w:rPr>
              <w:t xml:space="preserve"> </w:t>
            </w:r>
            <w:r w:rsidR="007256EF" w:rsidRPr="00040B44">
              <w:rPr>
                <w:rFonts w:ascii="Times New Roman" w:hAnsi="Times New Roman" w:cs="Times New Roman"/>
                <w:bCs/>
                <w:sz w:val="28"/>
                <w:szCs w:val="28"/>
              </w:rPr>
              <w:t xml:space="preserve">у </w:t>
            </w:r>
            <w:proofErr w:type="spellStart"/>
            <w:r w:rsidR="007256EF" w:rsidRPr="00040B44">
              <w:rPr>
                <w:rFonts w:ascii="Times New Roman" w:hAnsi="Times New Roman" w:cs="Times New Roman"/>
                <w:bCs/>
                <w:sz w:val="28"/>
                <w:szCs w:val="28"/>
              </w:rPr>
              <w:t>новонароджених</w:t>
            </w:r>
            <w:proofErr w:type="spellEnd"/>
            <w:r w:rsidR="007256EF" w:rsidRPr="00040B44">
              <w:rPr>
                <w:rFonts w:ascii="Times New Roman" w:hAnsi="Times New Roman" w:cs="Times New Roman"/>
                <w:bCs/>
                <w:sz w:val="28"/>
                <w:szCs w:val="28"/>
              </w:rPr>
              <w:t xml:space="preserve"> та </w:t>
            </w:r>
            <w:proofErr w:type="spellStart"/>
            <w:r w:rsidR="007256EF" w:rsidRPr="00040B44">
              <w:rPr>
                <w:rFonts w:ascii="Times New Roman" w:hAnsi="Times New Roman" w:cs="Times New Roman"/>
                <w:bCs/>
                <w:sz w:val="28"/>
                <w:szCs w:val="28"/>
              </w:rPr>
              <w:t>дiтей</w:t>
            </w:r>
            <w:proofErr w:type="spellEnd"/>
            <w:r w:rsidR="007256EF" w:rsidRPr="00040B44">
              <w:rPr>
                <w:rFonts w:ascii="Times New Roman" w:hAnsi="Times New Roman" w:cs="Times New Roman"/>
                <w:bCs/>
                <w:sz w:val="28"/>
                <w:szCs w:val="28"/>
              </w:rPr>
              <w:t xml:space="preserve"> </w:t>
            </w:r>
            <w:proofErr w:type="spellStart"/>
            <w:r w:rsidR="007256EF" w:rsidRPr="00040B44">
              <w:rPr>
                <w:rFonts w:ascii="Times New Roman" w:hAnsi="Times New Roman" w:cs="Times New Roman"/>
                <w:bCs/>
                <w:sz w:val="28"/>
                <w:szCs w:val="28"/>
              </w:rPr>
              <w:t>молодшого</w:t>
            </w:r>
            <w:proofErr w:type="spellEnd"/>
            <w:r w:rsidR="007256EF" w:rsidRPr="00040B44">
              <w:rPr>
                <w:rFonts w:ascii="Times New Roman" w:hAnsi="Times New Roman" w:cs="Times New Roman"/>
                <w:bCs/>
                <w:sz w:val="28"/>
                <w:szCs w:val="28"/>
              </w:rPr>
              <w:t xml:space="preserve"> </w:t>
            </w:r>
            <w:proofErr w:type="spellStart"/>
            <w:r w:rsidR="007256EF" w:rsidRPr="00040B44">
              <w:rPr>
                <w:rFonts w:ascii="Times New Roman" w:hAnsi="Times New Roman" w:cs="Times New Roman"/>
                <w:bCs/>
                <w:sz w:val="28"/>
                <w:szCs w:val="28"/>
              </w:rPr>
              <w:t>вiку</w:t>
            </w:r>
            <w:proofErr w:type="spellEnd"/>
            <w:r w:rsidRPr="00040B44">
              <w:rPr>
                <w:rFonts w:ascii="Times New Roman" w:hAnsi="Times New Roman" w:cs="Times New Roman"/>
                <w:bCs/>
                <w:sz w:val="28"/>
                <w:szCs w:val="28"/>
                <w:lang w:val="uk-UA"/>
              </w:rPr>
              <w:t>;</w:t>
            </w:r>
          </w:p>
          <w:p w14:paraId="271CAAA4"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хірургічного лікування інфекційного ендокардиту;</w:t>
            </w:r>
          </w:p>
          <w:p w14:paraId="11CB2621"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хірургічного лікування патології аорти;</w:t>
            </w:r>
          </w:p>
          <w:p w14:paraId="39827D94" w14:textId="77777777" w:rsidR="004651A5"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хірургічного лікування набутих вад серця;</w:t>
            </w:r>
          </w:p>
          <w:p w14:paraId="5E187C71"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Відділ хірургічного лікування </w:t>
            </w:r>
            <w:proofErr w:type="spellStart"/>
            <w:r w:rsidRPr="00040B44">
              <w:rPr>
                <w:rFonts w:ascii="Times New Roman" w:hAnsi="Times New Roman" w:cs="Times New Roman"/>
                <w:bCs/>
                <w:sz w:val="28"/>
                <w:szCs w:val="28"/>
                <w:lang w:val="uk-UA"/>
              </w:rPr>
              <w:t>поліорганної</w:t>
            </w:r>
            <w:proofErr w:type="spellEnd"/>
            <w:r w:rsidRPr="00040B44">
              <w:rPr>
                <w:rFonts w:ascii="Times New Roman" w:hAnsi="Times New Roman" w:cs="Times New Roman"/>
                <w:bCs/>
                <w:sz w:val="28"/>
                <w:szCs w:val="28"/>
                <w:lang w:val="uk-UA"/>
              </w:rPr>
              <w:t xml:space="preserve"> патології та кардіохірургії;</w:t>
            </w:r>
          </w:p>
          <w:p w14:paraId="6C6AE78B" w14:textId="77777777" w:rsidR="00693B68" w:rsidRPr="00040B44" w:rsidRDefault="00693B68" w:rsidP="003705D6">
            <w:pPr>
              <w:pStyle w:val="a3"/>
              <w:numPr>
                <w:ilvl w:val="0"/>
                <w:numId w:val="3"/>
              </w:numPr>
              <w:ind w:left="0" w:firstLine="34"/>
              <w:jc w:val="both"/>
              <w:rPr>
                <w:rFonts w:ascii="Times New Roman" w:hAnsi="Times New Roman" w:cs="Times New Roman"/>
                <w:bCs/>
                <w:color w:val="FF0000"/>
                <w:sz w:val="28"/>
                <w:szCs w:val="28"/>
                <w:lang w:val="uk-UA"/>
              </w:rPr>
            </w:pPr>
            <w:r w:rsidRPr="00040B44">
              <w:rPr>
                <w:rFonts w:ascii="Times New Roman" w:hAnsi="Times New Roman" w:cs="Times New Roman"/>
                <w:bCs/>
                <w:sz w:val="28"/>
                <w:szCs w:val="28"/>
                <w:lang w:val="uk-UA"/>
              </w:rPr>
              <w:t xml:space="preserve">Відділ електрофізіології та </w:t>
            </w:r>
            <w:proofErr w:type="spellStart"/>
            <w:r w:rsidRPr="00040B44">
              <w:rPr>
                <w:rFonts w:ascii="Times New Roman" w:hAnsi="Times New Roman" w:cs="Times New Roman"/>
                <w:bCs/>
                <w:sz w:val="28"/>
                <w:szCs w:val="28"/>
                <w:lang w:val="uk-UA"/>
              </w:rPr>
              <w:t>рентгенхірургічних</w:t>
            </w:r>
            <w:proofErr w:type="spellEnd"/>
            <w:r w:rsidRPr="00040B44">
              <w:rPr>
                <w:rFonts w:ascii="Times New Roman" w:hAnsi="Times New Roman" w:cs="Times New Roman"/>
                <w:bCs/>
                <w:sz w:val="28"/>
                <w:szCs w:val="28"/>
                <w:lang w:val="uk-UA"/>
              </w:rPr>
              <w:t xml:space="preserve"> методів лікування аритмій серця;</w:t>
            </w:r>
          </w:p>
          <w:p w14:paraId="5C41C04C"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Відділ </w:t>
            </w:r>
            <w:proofErr w:type="spellStart"/>
            <w:r w:rsidRPr="00040B44">
              <w:rPr>
                <w:rFonts w:ascii="Times New Roman" w:hAnsi="Times New Roman" w:cs="Times New Roman"/>
                <w:bCs/>
                <w:sz w:val="28"/>
                <w:szCs w:val="28"/>
                <w:lang w:val="uk-UA"/>
              </w:rPr>
              <w:t>рентгенхірургічних</w:t>
            </w:r>
            <w:proofErr w:type="spellEnd"/>
            <w:r w:rsidRPr="00040B44">
              <w:rPr>
                <w:rFonts w:ascii="Times New Roman" w:hAnsi="Times New Roman" w:cs="Times New Roman"/>
                <w:bCs/>
                <w:sz w:val="28"/>
                <w:szCs w:val="28"/>
                <w:lang w:val="uk-UA"/>
              </w:rPr>
              <w:t xml:space="preserve"> методів діагностики і лікування захворювань серця і судин;</w:t>
            </w:r>
          </w:p>
          <w:p w14:paraId="617B06BD"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Відділ анестезіології, реанімації та </w:t>
            </w:r>
            <w:proofErr w:type="spellStart"/>
            <w:r w:rsidRPr="00040B44">
              <w:rPr>
                <w:rFonts w:ascii="Times New Roman" w:hAnsi="Times New Roman" w:cs="Times New Roman"/>
                <w:bCs/>
                <w:sz w:val="28"/>
                <w:szCs w:val="28"/>
                <w:lang w:val="uk-UA"/>
              </w:rPr>
              <w:t>екстракорпоральних</w:t>
            </w:r>
            <w:proofErr w:type="spellEnd"/>
            <w:r w:rsidRPr="00040B44">
              <w:rPr>
                <w:rFonts w:ascii="Times New Roman" w:hAnsi="Times New Roman" w:cs="Times New Roman"/>
                <w:bCs/>
                <w:sz w:val="28"/>
                <w:szCs w:val="28"/>
                <w:lang w:val="uk-UA"/>
              </w:rPr>
              <w:t xml:space="preserve"> методів лікування;</w:t>
            </w:r>
          </w:p>
          <w:p w14:paraId="47BE666A"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променевої діагностики;</w:t>
            </w:r>
          </w:p>
          <w:p w14:paraId="6E6BBD9B" w14:textId="77777777" w:rsidR="007256EF" w:rsidRPr="00040B44" w:rsidRDefault="007256EF" w:rsidP="003705D6">
            <w:pPr>
              <w:pStyle w:val="a3"/>
              <w:numPr>
                <w:ilvl w:val="0"/>
                <w:numId w:val="3"/>
              </w:numPr>
              <w:ind w:left="0" w:firstLine="34"/>
              <w:jc w:val="both"/>
              <w:rPr>
                <w:rFonts w:ascii="Times New Roman" w:hAnsi="Times New Roman" w:cs="Times New Roman"/>
                <w:bCs/>
                <w:sz w:val="36"/>
                <w:szCs w:val="36"/>
                <w:lang w:val="uk-UA"/>
              </w:rPr>
            </w:pPr>
            <w:r w:rsidRPr="00040B44">
              <w:rPr>
                <w:rFonts w:ascii="Times New Roman" w:hAnsi="Times New Roman" w:cs="Times New Roman"/>
                <w:bCs/>
                <w:sz w:val="28"/>
                <w:szCs w:val="28"/>
                <w:lang w:val="uk-UA"/>
              </w:rPr>
              <w:t>В</w:t>
            </w:r>
            <w:proofErr w:type="spellStart"/>
            <w:r w:rsidRPr="00040B44">
              <w:rPr>
                <w:rFonts w:ascii="Times New Roman" w:hAnsi="Times New Roman" w:cs="Times New Roman"/>
                <w:bCs/>
                <w:sz w:val="28"/>
                <w:szCs w:val="28"/>
              </w:rPr>
              <w:t>iддiл</w:t>
            </w:r>
            <w:proofErr w:type="spellEnd"/>
            <w:r w:rsidRPr="00040B44">
              <w:rPr>
                <w:rFonts w:ascii="Times New Roman" w:hAnsi="Times New Roman" w:cs="Times New Roman"/>
                <w:bCs/>
                <w:sz w:val="28"/>
                <w:szCs w:val="28"/>
              </w:rPr>
              <w:t xml:space="preserve"> </w:t>
            </w:r>
            <w:proofErr w:type="spellStart"/>
            <w:r w:rsidRPr="00040B44">
              <w:rPr>
                <w:rFonts w:ascii="Times New Roman" w:hAnsi="Times New Roman" w:cs="Times New Roman"/>
                <w:bCs/>
                <w:sz w:val="28"/>
                <w:szCs w:val="28"/>
              </w:rPr>
              <w:t>інноваційних</w:t>
            </w:r>
            <w:proofErr w:type="spellEnd"/>
            <w:r w:rsidRPr="00040B44">
              <w:rPr>
                <w:rFonts w:ascii="Times New Roman" w:hAnsi="Times New Roman" w:cs="Times New Roman"/>
                <w:bCs/>
                <w:sz w:val="28"/>
                <w:szCs w:val="28"/>
              </w:rPr>
              <w:t xml:space="preserve"> та </w:t>
            </w:r>
            <w:proofErr w:type="spellStart"/>
            <w:r w:rsidRPr="00040B44">
              <w:rPr>
                <w:rFonts w:ascii="Times New Roman" w:hAnsi="Times New Roman" w:cs="Times New Roman"/>
                <w:bCs/>
                <w:sz w:val="28"/>
                <w:szCs w:val="28"/>
              </w:rPr>
              <w:t>кардіохірургічних</w:t>
            </w:r>
            <w:proofErr w:type="spellEnd"/>
            <w:r w:rsidRPr="00040B44">
              <w:rPr>
                <w:rFonts w:ascii="Times New Roman" w:hAnsi="Times New Roman" w:cs="Times New Roman"/>
                <w:bCs/>
                <w:sz w:val="28"/>
                <w:szCs w:val="28"/>
              </w:rPr>
              <w:t xml:space="preserve"> </w:t>
            </w:r>
            <w:proofErr w:type="spellStart"/>
            <w:r w:rsidRPr="00040B44">
              <w:rPr>
                <w:rFonts w:ascii="Times New Roman" w:hAnsi="Times New Roman" w:cs="Times New Roman"/>
                <w:bCs/>
                <w:sz w:val="28"/>
                <w:szCs w:val="28"/>
              </w:rPr>
              <w:t>технологі</w:t>
            </w:r>
            <w:proofErr w:type="spellEnd"/>
            <w:r w:rsidRPr="00040B44">
              <w:rPr>
                <w:rFonts w:ascii="Times New Roman" w:hAnsi="Times New Roman" w:cs="Times New Roman"/>
                <w:bCs/>
                <w:sz w:val="28"/>
                <w:szCs w:val="28"/>
                <w:lang w:val="uk-UA"/>
              </w:rPr>
              <w:t>й</w:t>
            </w:r>
          </w:p>
          <w:p w14:paraId="3655DFFD"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Відділ патології з патологічною анатомією;</w:t>
            </w:r>
          </w:p>
          <w:p w14:paraId="177ED058" w14:textId="77777777" w:rsidR="00693B68" w:rsidRPr="00040B44" w:rsidRDefault="00693B68" w:rsidP="003705D6">
            <w:pPr>
              <w:pStyle w:val="a3"/>
              <w:numPr>
                <w:ilvl w:val="0"/>
                <w:numId w:val="3"/>
              </w:numPr>
              <w:ind w:left="0" w:firstLine="34"/>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lastRenderedPageBreak/>
              <w:t>Відділ інформаційних технологій та математичного моделю</w:t>
            </w:r>
            <w:r w:rsidR="00EE2B65" w:rsidRPr="00040B44">
              <w:rPr>
                <w:rFonts w:ascii="Times New Roman" w:hAnsi="Times New Roman" w:cs="Times New Roman"/>
                <w:bCs/>
                <w:sz w:val="28"/>
                <w:szCs w:val="28"/>
                <w:lang w:val="uk-UA"/>
              </w:rPr>
              <w:t>вання фізіологічних процесів;</w:t>
            </w:r>
          </w:p>
          <w:p w14:paraId="770B74DD" w14:textId="77777777" w:rsidR="00EE2B65" w:rsidRPr="00040B44" w:rsidRDefault="00EE2B65" w:rsidP="003705D6">
            <w:pPr>
              <w:pStyle w:val="a3"/>
              <w:numPr>
                <w:ilvl w:val="0"/>
                <w:numId w:val="3"/>
              </w:numPr>
              <w:ind w:left="0" w:firstLine="34"/>
              <w:jc w:val="both"/>
              <w:rPr>
                <w:rFonts w:ascii="Times New Roman" w:hAnsi="Times New Roman" w:cs="Times New Roman"/>
                <w:bCs/>
                <w:color w:val="FF0000"/>
                <w:sz w:val="28"/>
                <w:szCs w:val="28"/>
                <w:lang w:val="uk-UA"/>
              </w:rPr>
            </w:pPr>
            <w:r w:rsidRPr="00040B44">
              <w:rPr>
                <w:rFonts w:ascii="Times New Roman" w:hAnsi="Times New Roman" w:cs="Times New Roman"/>
                <w:bCs/>
                <w:sz w:val="28"/>
                <w:szCs w:val="28"/>
                <w:lang w:val="uk-UA"/>
              </w:rPr>
              <w:t>Науково-навчальний відділ</w:t>
            </w:r>
            <w:r w:rsidR="009D684A" w:rsidRPr="00040B44">
              <w:rPr>
                <w:rFonts w:ascii="Times New Roman" w:hAnsi="Times New Roman" w:cs="Times New Roman"/>
                <w:bCs/>
                <w:sz w:val="28"/>
                <w:szCs w:val="28"/>
                <w:lang w:val="uk-UA"/>
              </w:rPr>
              <w:t>.</w:t>
            </w:r>
          </w:p>
        </w:tc>
      </w:tr>
      <w:tr w:rsidR="006B6A56" w:rsidRPr="00CF504F" w14:paraId="2F96D2AC" w14:textId="77777777" w:rsidTr="00652B89">
        <w:tc>
          <w:tcPr>
            <w:tcW w:w="6978" w:type="dxa"/>
          </w:tcPr>
          <w:p w14:paraId="4D553761" w14:textId="77777777" w:rsidR="006B6A56" w:rsidRPr="00CF504F" w:rsidRDefault="00CF504F" w:rsidP="00236665">
            <w:pPr>
              <w:spacing w:line="360" w:lineRule="auto"/>
              <w:jc w:val="both"/>
              <w:rPr>
                <w:rFonts w:ascii="Times New Roman" w:hAnsi="Times New Roman" w:cs="Times New Roman"/>
                <w:sz w:val="28"/>
                <w:szCs w:val="28"/>
                <w:lang w:val="uk-UA"/>
              </w:rPr>
            </w:pPr>
            <w:proofErr w:type="spellStart"/>
            <w:r w:rsidRPr="00CF504F">
              <w:rPr>
                <w:rFonts w:ascii="Times New Roman" w:hAnsi="Times New Roman" w:cs="Times New Roman"/>
                <w:sz w:val="28"/>
                <w:szCs w:val="28"/>
              </w:rPr>
              <w:lastRenderedPageBreak/>
              <w:t>Місце</w:t>
            </w:r>
            <w:proofErr w:type="spellEnd"/>
            <w:r w:rsidRPr="00CF504F">
              <w:rPr>
                <w:rFonts w:ascii="Times New Roman" w:hAnsi="Times New Roman" w:cs="Times New Roman"/>
                <w:sz w:val="28"/>
                <w:szCs w:val="28"/>
              </w:rPr>
              <w:t xml:space="preserve"> (адреса) </w:t>
            </w:r>
            <w:proofErr w:type="spellStart"/>
            <w:r w:rsidRPr="00CF504F">
              <w:rPr>
                <w:rFonts w:ascii="Times New Roman" w:hAnsi="Times New Roman" w:cs="Times New Roman"/>
                <w:sz w:val="28"/>
                <w:szCs w:val="28"/>
              </w:rPr>
              <w:t>провадження</w:t>
            </w:r>
            <w:proofErr w:type="spellEnd"/>
            <w:r w:rsidRPr="00CF504F">
              <w:rPr>
                <w:rFonts w:ascii="Times New Roman" w:hAnsi="Times New Roman" w:cs="Times New Roman"/>
                <w:sz w:val="28"/>
                <w:szCs w:val="28"/>
              </w:rPr>
              <w:t xml:space="preserve"> </w:t>
            </w:r>
            <w:proofErr w:type="spellStart"/>
            <w:r w:rsidRPr="00CF504F">
              <w:rPr>
                <w:rFonts w:ascii="Times New Roman" w:hAnsi="Times New Roman" w:cs="Times New Roman"/>
                <w:sz w:val="28"/>
                <w:szCs w:val="28"/>
              </w:rPr>
              <w:t>освітньої</w:t>
            </w:r>
            <w:proofErr w:type="spellEnd"/>
            <w:r w:rsidRPr="00CF504F">
              <w:rPr>
                <w:rFonts w:ascii="Times New Roman" w:hAnsi="Times New Roman" w:cs="Times New Roman"/>
                <w:sz w:val="28"/>
                <w:szCs w:val="28"/>
              </w:rPr>
              <w:t xml:space="preserve"> </w:t>
            </w:r>
            <w:proofErr w:type="spellStart"/>
            <w:r w:rsidRPr="00CF504F">
              <w:rPr>
                <w:rFonts w:ascii="Times New Roman" w:hAnsi="Times New Roman" w:cs="Times New Roman"/>
                <w:sz w:val="28"/>
                <w:szCs w:val="28"/>
              </w:rPr>
              <w:t>діяльності</w:t>
            </w:r>
            <w:proofErr w:type="spellEnd"/>
            <w:r w:rsidRPr="00CF504F">
              <w:rPr>
                <w:rFonts w:ascii="Times New Roman" w:hAnsi="Times New Roman" w:cs="Times New Roman"/>
                <w:sz w:val="28"/>
                <w:szCs w:val="28"/>
              </w:rPr>
              <w:t xml:space="preserve"> за ОП</w:t>
            </w:r>
          </w:p>
        </w:tc>
        <w:tc>
          <w:tcPr>
            <w:tcW w:w="7371" w:type="dxa"/>
          </w:tcPr>
          <w:p w14:paraId="593A608C" w14:textId="77777777" w:rsidR="006B6A56" w:rsidRPr="00040B44" w:rsidRDefault="00EE2B65" w:rsidP="003705D6">
            <w:pPr>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03</w:t>
            </w:r>
            <w:r w:rsidR="009D684A" w:rsidRPr="00040B44">
              <w:rPr>
                <w:rFonts w:ascii="Times New Roman" w:hAnsi="Times New Roman" w:cs="Times New Roman"/>
                <w:bCs/>
                <w:sz w:val="28"/>
                <w:szCs w:val="28"/>
                <w:lang w:val="uk-UA"/>
              </w:rPr>
              <w:t>0</w:t>
            </w:r>
            <w:r w:rsidR="007256EF" w:rsidRPr="00040B44">
              <w:rPr>
                <w:rFonts w:ascii="Times New Roman" w:hAnsi="Times New Roman" w:cs="Times New Roman"/>
                <w:bCs/>
                <w:sz w:val="28"/>
                <w:szCs w:val="28"/>
                <w:lang w:val="uk-UA"/>
              </w:rPr>
              <w:t>38</w:t>
            </w:r>
            <w:r w:rsidR="00CF504F" w:rsidRPr="00040B44">
              <w:rPr>
                <w:rFonts w:ascii="Times New Roman" w:hAnsi="Times New Roman" w:cs="Times New Roman"/>
                <w:bCs/>
                <w:sz w:val="28"/>
                <w:szCs w:val="28"/>
                <w:lang w:val="uk-UA"/>
              </w:rPr>
              <w:t>, м. Київ, вул. М</w:t>
            </w:r>
            <w:r w:rsidR="007256EF" w:rsidRPr="00040B44">
              <w:rPr>
                <w:rFonts w:ascii="Times New Roman" w:hAnsi="Times New Roman" w:cs="Times New Roman"/>
                <w:bCs/>
                <w:sz w:val="28"/>
                <w:szCs w:val="28"/>
                <w:lang w:val="uk-UA"/>
              </w:rPr>
              <w:t>иколи</w:t>
            </w:r>
            <w:r w:rsidR="00CF504F" w:rsidRPr="00040B44">
              <w:rPr>
                <w:rFonts w:ascii="Times New Roman" w:hAnsi="Times New Roman" w:cs="Times New Roman"/>
                <w:bCs/>
                <w:sz w:val="28"/>
                <w:szCs w:val="28"/>
                <w:lang w:val="uk-UA"/>
              </w:rPr>
              <w:t xml:space="preserve"> Амосова, 6</w:t>
            </w:r>
          </w:p>
        </w:tc>
      </w:tr>
      <w:tr w:rsidR="006B6A56" w:rsidRPr="00CF504F" w14:paraId="7C10EC33" w14:textId="77777777" w:rsidTr="00652B89">
        <w:tc>
          <w:tcPr>
            <w:tcW w:w="6978" w:type="dxa"/>
          </w:tcPr>
          <w:p w14:paraId="481CD4F8"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О</w:t>
            </w:r>
            <w:r w:rsidR="00FA0E9F">
              <w:rPr>
                <w:rFonts w:ascii="Times New Roman" w:hAnsi="Times New Roman" w:cs="Times New Roman"/>
                <w:sz w:val="28"/>
                <w:szCs w:val="28"/>
                <w:lang w:val="uk-UA"/>
              </w:rPr>
              <w:t>П</w:t>
            </w:r>
            <w:r w:rsidRPr="00CF504F">
              <w:rPr>
                <w:rFonts w:ascii="Times New Roman" w:hAnsi="Times New Roman" w:cs="Times New Roman"/>
                <w:sz w:val="28"/>
                <w:szCs w:val="28"/>
                <w:lang w:val="uk-UA"/>
              </w:rPr>
              <w:t xml:space="preserve"> передбачає присвоєння професійної кваліфікації</w:t>
            </w:r>
          </w:p>
        </w:tc>
        <w:tc>
          <w:tcPr>
            <w:tcW w:w="7371" w:type="dxa"/>
          </w:tcPr>
          <w:p w14:paraId="152308AF" w14:textId="77777777" w:rsidR="006B6A56" w:rsidRPr="00040B44" w:rsidRDefault="00CF504F" w:rsidP="003705D6">
            <w:pPr>
              <w:jc w:val="both"/>
              <w:rPr>
                <w:rFonts w:ascii="Times New Roman" w:hAnsi="Times New Roman" w:cs="Times New Roman"/>
                <w:bCs/>
                <w:sz w:val="28"/>
                <w:szCs w:val="28"/>
                <w:lang w:val="en-US"/>
              </w:rPr>
            </w:pPr>
            <w:r w:rsidRPr="00040B44">
              <w:rPr>
                <w:rFonts w:ascii="Times New Roman" w:hAnsi="Times New Roman" w:cs="Times New Roman"/>
                <w:bCs/>
                <w:sz w:val="28"/>
                <w:szCs w:val="28"/>
                <w:lang w:val="uk-UA"/>
              </w:rPr>
              <w:t>передбачає</w:t>
            </w:r>
            <w:r w:rsidR="00FA0E9F" w:rsidRPr="00040B44">
              <w:rPr>
                <w:rFonts w:ascii="Times New Roman" w:hAnsi="Times New Roman" w:cs="Times New Roman"/>
                <w:bCs/>
                <w:sz w:val="28"/>
                <w:szCs w:val="28"/>
                <w:lang w:val="uk-UA"/>
              </w:rPr>
              <w:t>:</w:t>
            </w:r>
            <w:r w:rsidR="00DF4491" w:rsidRPr="00040B44">
              <w:rPr>
                <w:rFonts w:ascii="Times New Roman" w:hAnsi="Times New Roman" w:cs="Times New Roman"/>
                <w:bCs/>
                <w:sz w:val="28"/>
                <w:szCs w:val="28"/>
                <w:lang w:val="uk-UA"/>
              </w:rPr>
              <w:t xml:space="preserve"> </w:t>
            </w:r>
            <w:r w:rsidR="00DF4491" w:rsidRPr="00040B44">
              <w:rPr>
                <w:rFonts w:ascii="Times New Roman" w:hAnsi="Times New Roman" w:cs="Times New Roman"/>
                <w:bCs/>
                <w:sz w:val="28"/>
                <w:szCs w:val="28"/>
                <w:lang w:val="en-US"/>
              </w:rPr>
              <w:t>Ph</w:t>
            </w:r>
            <w:r w:rsidR="00DF4491" w:rsidRPr="00040B44">
              <w:rPr>
                <w:rFonts w:ascii="Times New Roman" w:hAnsi="Times New Roman" w:cs="Times New Roman"/>
                <w:bCs/>
                <w:sz w:val="28"/>
                <w:szCs w:val="28"/>
              </w:rPr>
              <w:t xml:space="preserve">. </w:t>
            </w:r>
            <w:r w:rsidR="00DF4491" w:rsidRPr="00040B44">
              <w:rPr>
                <w:rFonts w:ascii="Times New Roman" w:hAnsi="Times New Roman" w:cs="Times New Roman"/>
                <w:bCs/>
                <w:sz w:val="28"/>
                <w:szCs w:val="28"/>
                <w:lang w:val="en-US"/>
              </w:rPr>
              <w:t>D.</w:t>
            </w:r>
          </w:p>
        </w:tc>
      </w:tr>
      <w:tr w:rsidR="006B6A56" w:rsidRPr="00CF504F" w14:paraId="7E54D85E" w14:textId="77777777" w:rsidTr="00652B89">
        <w:tc>
          <w:tcPr>
            <w:tcW w:w="6978" w:type="dxa"/>
          </w:tcPr>
          <w:p w14:paraId="30425D6F"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Професійна кваліфікація, яка присвоюється за ОП (за наявності)</w:t>
            </w:r>
          </w:p>
        </w:tc>
        <w:tc>
          <w:tcPr>
            <w:tcW w:w="7371" w:type="dxa"/>
          </w:tcPr>
          <w:p w14:paraId="7D073D5E" w14:textId="77777777" w:rsidR="00FA0E9F" w:rsidRPr="00040B44" w:rsidRDefault="00CF504F" w:rsidP="003705D6">
            <w:pPr>
              <w:autoSpaceDE w:val="0"/>
              <w:autoSpaceDN w:val="0"/>
              <w:adjustRightInd w:val="0"/>
              <w:jc w:val="both"/>
              <w:rPr>
                <w:rFonts w:ascii="Times New Roman" w:hAnsi="Times New Roman" w:cs="Times New Roman"/>
                <w:bCs/>
                <w:sz w:val="28"/>
                <w:szCs w:val="28"/>
                <w:lang w:val="uk-UA"/>
              </w:rPr>
            </w:pPr>
            <w:r w:rsidRPr="00040B44">
              <w:rPr>
                <w:rFonts w:ascii="Times New Roman" w:hAnsi="Times New Roman" w:cs="Times New Roman"/>
                <w:bCs/>
                <w:sz w:val="28"/>
                <w:szCs w:val="28"/>
              </w:rPr>
              <w:t xml:space="preserve">Доктор </w:t>
            </w:r>
            <w:proofErr w:type="spellStart"/>
            <w:r w:rsidRPr="00040B44">
              <w:rPr>
                <w:rFonts w:ascii="Times New Roman" w:hAnsi="Times New Roman" w:cs="Times New Roman"/>
                <w:bCs/>
                <w:sz w:val="28"/>
                <w:szCs w:val="28"/>
              </w:rPr>
              <w:t>філософії</w:t>
            </w:r>
            <w:proofErr w:type="spellEnd"/>
            <w:r w:rsidRPr="00040B44">
              <w:rPr>
                <w:rFonts w:ascii="Times New Roman" w:hAnsi="Times New Roman" w:cs="Times New Roman"/>
                <w:bCs/>
                <w:sz w:val="28"/>
                <w:szCs w:val="28"/>
              </w:rPr>
              <w:t xml:space="preserve"> у </w:t>
            </w:r>
            <w:proofErr w:type="spellStart"/>
            <w:r w:rsidRPr="00040B44">
              <w:rPr>
                <w:rFonts w:ascii="Times New Roman" w:hAnsi="Times New Roman" w:cs="Times New Roman"/>
                <w:bCs/>
                <w:sz w:val="28"/>
                <w:szCs w:val="28"/>
              </w:rPr>
              <w:t>галузі</w:t>
            </w:r>
            <w:proofErr w:type="spellEnd"/>
            <w:r w:rsidRPr="00040B44">
              <w:rPr>
                <w:rFonts w:ascii="Times New Roman" w:hAnsi="Times New Roman" w:cs="Times New Roman"/>
                <w:bCs/>
                <w:sz w:val="28"/>
                <w:szCs w:val="28"/>
              </w:rPr>
              <w:t xml:space="preserve"> </w:t>
            </w:r>
            <w:proofErr w:type="spellStart"/>
            <w:r w:rsidRPr="00040B44">
              <w:rPr>
                <w:rFonts w:ascii="Times New Roman" w:hAnsi="Times New Roman" w:cs="Times New Roman"/>
                <w:bCs/>
                <w:sz w:val="28"/>
                <w:szCs w:val="28"/>
              </w:rPr>
              <w:t>знань</w:t>
            </w:r>
            <w:proofErr w:type="spellEnd"/>
            <w:r w:rsidR="00FA0E9F" w:rsidRPr="00040B44">
              <w:rPr>
                <w:rFonts w:ascii="Times New Roman" w:hAnsi="Times New Roman" w:cs="Times New Roman"/>
                <w:bCs/>
                <w:sz w:val="28"/>
                <w:szCs w:val="28"/>
                <w:lang w:val="uk-UA"/>
              </w:rPr>
              <w:t>:</w:t>
            </w:r>
            <w:r w:rsidR="003705D6" w:rsidRPr="00040B44">
              <w:rPr>
                <w:rFonts w:ascii="Times New Roman" w:hAnsi="Times New Roman" w:cs="Times New Roman"/>
                <w:bCs/>
                <w:sz w:val="28"/>
                <w:szCs w:val="28"/>
                <w:lang w:val="uk-UA"/>
              </w:rPr>
              <w:t xml:space="preserve"> </w:t>
            </w:r>
            <w:r w:rsidR="00FA0E9F" w:rsidRPr="00040B44">
              <w:rPr>
                <w:rFonts w:ascii="Times New Roman" w:hAnsi="Times New Roman" w:cs="Times New Roman"/>
                <w:bCs/>
                <w:sz w:val="28"/>
                <w:szCs w:val="28"/>
                <w:lang w:val="uk-UA"/>
              </w:rPr>
              <w:t>22</w:t>
            </w:r>
            <w:r w:rsidRPr="00040B44">
              <w:rPr>
                <w:rFonts w:ascii="Times New Roman" w:hAnsi="Times New Roman" w:cs="Times New Roman"/>
                <w:bCs/>
                <w:sz w:val="28"/>
                <w:szCs w:val="28"/>
              </w:rPr>
              <w:t xml:space="preserve"> «</w:t>
            </w:r>
            <w:proofErr w:type="spellStart"/>
            <w:r w:rsidRPr="00040B44">
              <w:rPr>
                <w:rFonts w:ascii="Times New Roman" w:hAnsi="Times New Roman" w:cs="Times New Roman"/>
                <w:bCs/>
                <w:sz w:val="28"/>
                <w:szCs w:val="28"/>
              </w:rPr>
              <w:t>Охорона</w:t>
            </w:r>
            <w:proofErr w:type="spellEnd"/>
            <w:r w:rsidRPr="00040B44">
              <w:rPr>
                <w:rFonts w:ascii="Times New Roman" w:hAnsi="Times New Roman" w:cs="Times New Roman"/>
                <w:bCs/>
                <w:sz w:val="28"/>
                <w:szCs w:val="28"/>
              </w:rPr>
              <w:t xml:space="preserve"> </w:t>
            </w:r>
            <w:proofErr w:type="spellStart"/>
            <w:r w:rsidRPr="00040B44">
              <w:rPr>
                <w:rFonts w:ascii="Times New Roman" w:hAnsi="Times New Roman" w:cs="Times New Roman"/>
                <w:bCs/>
                <w:sz w:val="28"/>
                <w:szCs w:val="28"/>
              </w:rPr>
              <w:t>здоров’я</w:t>
            </w:r>
            <w:proofErr w:type="spellEnd"/>
            <w:r w:rsidRPr="00040B44">
              <w:rPr>
                <w:rFonts w:ascii="Times New Roman" w:hAnsi="Times New Roman" w:cs="Times New Roman"/>
                <w:bCs/>
                <w:sz w:val="28"/>
                <w:szCs w:val="28"/>
              </w:rPr>
              <w:t>»</w:t>
            </w:r>
            <w:r w:rsidR="00FA0E9F" w:rsidRPr="00040B44">
              <w:rPr>
                <w:rFonts w:ascii="Times New Roman" w:hAnsi="Times New Roman" w:cs="Times New Roman"/>
                <w:bCs/>
                <w:sz w:val="28"/>
                <w:szCs w:val="28"/>
                <w:lang w:val="uk-UA"/>
              </w:rPr>
              <w:t>;</w:t>
            </w:r>
          </w:p>
          <w:p w14:paraId="19CA3B62" w14:textId="77777777" w:rsidR="006B6A56" w:rsidRPr="00040B44" w:rsidRDefault="00CF504F" w:rsidP="003705D6">
            <w:pPr>
              <w:autoSpaceDE w:val="0"/>
              <w:autoSpaceDN w:val="0"/>
              <w:adjustRightInd w:val="0"/>
              <w:jc w:val="both"/>
              <w:rPr>
                <w:rFonts w:ascii="Times New Roman" w:hAnsi="Times New Roman" w:cs="Times New Roman"/>
                <w:bCs/>
                <w:sz w:val="28"/>
                <w:szCs w:val="28"/>
                <w:lang w:val="uk-UA"/>
              </w:rPr>
            </w:pPr>
            <w:proofErr w:type="spellStart"/>
            <w:r w:rsidRPr="00040B44">
              <w:rPr>
                <w:rFonts w:ascii="Times New Roman" w:hAnsi="Times New Roman" w:cs="Times New Roman"/>
                <w:bCs/>
                <w:sz w:val="28"/>
                <w:szCs w:val="28"/>
              </w:rPr>
              <w:t>спеціальніст</w:t>
            </w:r>
            <w:proofErr w:type="spellEnd"/>
            <w:r w:rsidR="00FA0E9F" w:rsidRPr="00040B44">
              <w:rPr>
                <w:rFonts w:ascii="Times New Roman" w:hAnsi="Times New Roman" w:cs="Times New Roman"/>
                <w:bCs/>
                <w:sz w:val="28"/>
                <w:szCs w:val="28"/>
                <w:lang w:val="uk-UA"/>
              </w:rPr>
              <w:t>ь: 222 Медицина</w:t>
            </w:r>
            <w:r w:rsidR="003705D6" w:rsidRPr="00040B44">
              <w:rPr>
                <w:rFonts w:ascii="Times New Roman" w:hAnsi="Times New Roman" w:cs="Times New Roman"/>
                <w:bCs/>
                <w:sz w:val="28"/>
                <w:szCs w:val="28"/>
                <w:lang w:val="uk-UA"/>
              </w:rPr>
              <w:t xml:space="preserve">; </w:t>
            </w:r>
            <w:r w:rsidR="00FA0E9F" w:rsidRPr="00040B44">
              <w:rPr>
                <w:rFonts w:ascii="Times New Roman" w:hAnsi="Times New Roman" w:cs="Times New Roman"/>
                <w:bCs/>
                <w:sz w:val="28"/>
                <w:szCs w:val="28"/>
                <w:lang w:val="uk-UA"/>
              </w:rPr>
              <w:t xml:space="preserve">спеціалізація: </w:t>
            </w:r>
            <w:r w:rsidRPr="00040B44">
              <w:rPr>
                <w:rFonts w:ascii="Times New Roman" w:hAnsi="Times New Roman" w:cs="Times New Roman"/>
                <w:bCs/>
                <w:sz w:val="28"/>
                <w:szCs w:val="28"/>
              </w:rPr>
              <w:t>«</w:t>
            </w:r>
            <w:r w:rsidRPr="00040B44">
              <w:rPr>
                <w:rFonts w:ascii="Times New Roman" w:hAnsi="Times New Roman" w:cs="Times New Roman"/>
                <w:bCs/>
                <w:sz w:val="28"/>
                <w:szCs w:val="28"/>
                <w:lang w:val="uk-UA"/>
              </w:rPr>
              <w:t>Серцево-судинна хірургія</w:t>
            </w:r>
            <w:r w:rsidRPr="00040B44">
              <w:rPr>
                <w:rFonts w:ascii="Times New Roman" w:hAnsi="Times New Roman" w:cs="Times New Roman"/>
                <w:bCs/>
                <w:sz w:val="28"/>
                <w:szCs w:val="28"/>
              </w:rPr>
              <w:t>»</w:t>
            </w:r>
            <w:r w:rsidR="003705D6" w:rsidRPr="00040B44">
              <w:rPr>
                <w:rFonts w:ascii="Times New Roman" w:hAnsi="Times New Roman" w:cs="Times New Roman"/>
                <w:bCs/>
                <w:sz w:val="28"/>
                <w:szCs w:val="28"/>
                <w:lang w:val="uk-UA"/>
              </w:rPr>
              <w:t xml:space="preserve"> </w:t>
            </w:r>
          </w:p>
        </w:tc>
      </w:tr>
      <w:tr w:rsidR="006B6A56" w:rsidRPr="00CF504F" w14:paraId="3D8106C4" w14:textId="77777777" w:rsidTr="00652B89">
        <w:tc>
          <w:tcPr>
            <w:tcW w:w="6978" w:type="dxa"/>
          </w:tcPr>
          <w:p w14:paraId="17FD9014"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Мова (мови) викладання</w:t>
            </w:r>
          </w:p>
        </w:tc>
        <w:tc>
          <w:tcPr>
            <w:tcW w:w="7371" w:type="dxa"/>
          </w:tcPr>
          <w:p w14:paraId="758D018A" w14:textId="77777777" w:rsidR="006B6A56" w:rsidRPr="00040B44" w:rsidRDefault="00CF504F"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 xml:space="preserve">Українська, </w:t>
            </w:r>
            <w:r w:rsidR="00E938E8" w:rsidRPr="00040B44">
              <w:rPr>
                <w:rFonts w:ascii="Times New Roman" w:hAnsi="Times New Roman" w:cs="Times New Roman"/>
                <w:bCs/>
                <w:sz w:val="28"/>
                <w:szCs w:val="28"/>
                <w:lang w:val="uk-UA"/>
              </w:rPr>
              <w:t>а</w:t>
            </w:r>
            <w:r w:rsidRPr="00040B44">
              <w:rPr>
                <w:rFonts w:ascii="Times New Roman" w:hAnsi="Times New Roman" w:cs="Times New Roman"/>
                <w:bCs/>
                <w:sz w:val="28"/>
                <w:szCs w:val="28"/>
                <w:lang w:val="uk-UA"/>
              </w:rPr>
              <w:t>нглійська</w:t>
            </w:r>
            <w:r w:rsidR="00E938E8" w:rsidRPr="00040B44">
              <w:rPr>
                <w:rFonts w:ascii="Times New Roman" w:hAnsi="Times New Roman" w:cs="Times New Roman"/>
                <w:bCs/>
                <w:sz w:val="28"/>
                <w:szCs w:val="28"/>
                <w:lang w:val="uk-UA"/>
              </w:rPr>
              <w:t xml:space="preserve"> </w:t>
            </w:r>
            <w:r w:rsidR="005304DD" w:rsidRPr="00040B44">
              <w:rPr>
                <w:rFonts w:ascii="Times New Roman" w:hAnsi="Times New Roman" w:cs="Times New Roman"/>
                <w:bCs/>
                <w:sz w:val="28"/>
                <w:szCs w:val="28"/>
                <w:lang w:val="uk-UA"/>
              </w:rPr>
              <w:t>(</w:t>
            </w:r>
            <w:r w:rsidR="00E938E8" w:rsidRPr="00040B44">
              <w:rPr>
                <w:rFonts w:ascii="Times New Roman" w:hAnsi="Times New Roman" w:cs="Times New Roman"/>
                <w:bCs/>
                <w:sz w:val="28"/>
                <w:szCs w:val="28"/>
                <w:lang w:val="uk-UA"/>
              </w:rPr>
              <w:t>окремі дисципліни)</w:t>
            </w:r>
          </w:p>
        </w:tc>
      </w:tr>
      <w:tr w:rsidR="006B6A56" w:rsidRPr="00CF504F" w14:paraId="4DCD5BB1" w14:textId="77777777" w:rsidTr="00652B89">
        <w:tc>
          <w:tcPr>
            <w:tcW w:w="6978" w:type="dxa"/>
          </w:tcPr>
          <w:p w14:paraId="19ED5BF5"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rPr>
              <w:t>ID</w:t>
            </w:r>
            <w:r w:rsidRPr="00CF504F">
              <w:rPr>
                <w:rFonts w:ascii="Times New Roman" w:hAnsi="Times New Roman" w:cs="Times New Roman"/>
                <w:sz w:val="28"/>
                <w:szCs w:val="28"/>
                <w:lang w:val="uk-UA"/>
              </w:rPr>
              <w:t xml:space="preserve"> гаранта ОП у ЄДЕБО</w:t>
            </w:r>
          </w:p>
        </w:tc>
        <w:tc>
          <w:tcPr>
            <w:tcW w:w="7371" w:type="dxa"/>
          </w:tcPr>
          <w:p w14:paraId="41ED75CF" w14:textId="77777777" w:rsidR="006B6A56" w:rsidRPr="00040B44" w:rsidRDefault="00A36CAE"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66427</w:t>
            </w:r>
          </w:p>
        </w:tc>
      </w:tr>
      <w:tr w:rsidR="006B6A56" w:rsidRPr="00CF504F" w14:paraId="2F2BC009" w14:textId="77777777" w:rsidTr="00652B89">
        <w:tc>
          <w:tcPr>
            <w:tcW w:w="6978" w:type="dxa"/>
          </w:tcPr>
          <w:p w14:paraId="5A4378CE"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ПІБ гаранта ОП</w:t>
            </w:r>
          </w:p>
        </w:tc>
        <w:tc>
          <w:tcPr>
            <w:tcW w:w="7371" w:type="dxa"/>
          </w:tcPr>
          <w:p w14:paraId="697E5911" w14:textId="77777777" w:rsidR="006B6A56" w:rsidRPr="00040B44" w:rsidRDefault="00CF504F" w:rsidP="00236665">
            <w:pPr>
              <w:spacing w:line="360" w:lineRule="auto"/>
              <w:jc w:val="both"/>
              <w:rPr>
                <w:rFonts w:ascii="Times New Roman" w:hAnsi="Times New Roman" w:cs="Times New Roman"/>
                <w:bCs/>
                <w:sz w:val="28"/>
                <w:szCs w:val="28"/>
                <w:lang w:val="uk-UA"/>
              </w:rPr>
            </w:pPr>
            <w:proofErr w:type="spellStart"/>
            <w:r w:rsidRPr="00040B44">
              <w:rPr>
                <w:rFonts w:ascii="Times New Roman" w:hAnsi="Times New Roman" w:cs="Times New Roman"/>
                <w:bCs/>
                <w:sz w:val="28"/>
                <w:szCs w:val="28"/>
                <w:lang w:val="uk-UA"/>
              </w:rPr>
              <w:t>Лазоришинець</w:t>
            </w:r>
            <w:proofErr w:type="spellEnd"/>
            <w:r w:rsidRPr="00040B44">
              <w:rPr>
                <w:rFonts w:ascii="Times New Roman" w:hAnsi="Times New Roman" w:cs="Times New Roman"/>
                <w:bCs/>
                <w:sz w:val="28"/>
                <w:szCs w:val="28"/>
                <w:lang w:val="uk-UA"/>
              </w:rPr>
              <w:t xml:space="preserve"> Василь Васильович</w:t>
            </w:r>
          </w:p>
        </w:tc>
      </w:tr>
      <w:tr w:rsidR="006B6A56" w:rsidRPr="00CF504F" w14:paraId="1D680044" w14:textId="77777777" w:rsidTr="00652B89">
        <w:tc>
          <w:tcPr>
            <w:tcW w:w="6978" w:type="dxa"/>
          </w:tcPr>
          <w:p w14:paraId="3C72F176"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Посада гаранта ОП</w:t>
            </w:r>
          </w:p>
        </w:tc>
        <w:tc>
          <w:tcPr>
            <w:tcW w:w="7371" w:type="dxa"/>
          </w:tcPr>
          <w:p w14:paraId="20A60DB1" w14:textId="5B94EBAD" w:rsidR="00233700" w:rsidRPr="00040B44" w:rsidRDefault="00CF504F" w:rsidP="003705D6">
            <w:pPr>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Директор</w:t>
            </w:r>
            <w:r w:rsidR="000731FE" w:rsidRPr="00040B44">
              <w:rPr>
                <w:rFonts w:ascii="Times New Roman" w:hAnsi="Times New Roman" w:cs="Times New Roman"/>
                <w:bCs/>
                <w:sz w:val="28"/>
                <w:szCs w:val="28"/>
                <w:lang w:val="uk-UA"/>
              </w:rPr>
              <w:t xml:space="preserve"> Державної установи «Національний інститут серцево-судинної хірургії імені</w:t>
            </w:r>
            <w:r w:rsidR="006F01BE" w:rsidRPr="00040B44">
              <w:rPr>
                <w:rFonts w:ascii="Times New Roman" w:hAnsi="Times New Roman" w:cs="Times New Roman"/>
                <w:bCs/>
                <w:sz w:val="28"/>
                <w:szCs w:val="28"/>
                <w:lang w:val="uk-UA"/>
              </w:rPr>
              <w:t xml:space="preserve"> </w:t>
            </w:r>
            <w:r w:rsidR="000731FE" w:rsidRPr="00040B44">
              <w:rPr>
                <w:rFonts w:ascii="Times New Roman" w:hAnsi="Times New Roman" w:cs="Times New Roman"/>
                <w:bCs/>
                <w:sz w:val="28"/>
                <w:szCs w:val="28"/>
                <w:lang w:val="uk-UA"/>
              </w:rPr>
              <w:t>М.</w:t>
            </w:r>
            <w:r w:rsidR="00C668D3">
              <w:rPr>
                <w:rFonts w:ascii="Times New Roman" w:hAnsi="Times New Roman" w:cs="Times New Roman"/>
                <w:bCs/>
                <w:sz w:val="28"/>
                <w:szCs w:val="28"/>
                <w:lang w:val="uk-UA"/>
              </w:rPr>
              <w:t xml:space="preserve"> </w:t>
            </w:r>
            <w:r w:rsidR="000731FE" w:rsidRPr="00040B44">
              <w:rPr>
                <w:rFonts w:ascii="Times New Roman" w:hAnsi="Times New Roman" w:cs="Times New Roman"/>
                <w:bCs/>
                <w:sz w:val="28"/>
                <w:szCs w:val="28"/>
                <w:lang w:val="uk-UA"/>
              </w:rPr>
              <w:t>М. Амосова Наці</w:t>
            </w:r>
            <w:r w:rsidR="00233700" w:rsidRPr="00040B44">
              <w:rPr>
                <w:rFonts w:ascii="Times New Roman" w:hAnsi="Times New Roman" w:cs="Times New Roman"/>
                <w:bCs/>
                <w:sz w:val="28"/>
                <w:szCs w:val="28"/>
                <w:lang w:val="uk-UA"/>
              </w:rPr>
              <w:t>ональної академії медичних наук України»</w:t>
            </w:r>
          </w:p>
        </w:tc>
      </w:tr>
      <w:tr w:rsidR="006B6A56" w:rsidRPr="000249ED" w14:paraId="5E8DD5FC" w14:textId="77777777" w:rsidTr="00652B89">
        <w:tc>
          <w:tcPr>
            <w:tcW w:w="6978" w:type="dxa"/>
          </w:tcPr>
          <w:p w14:paraId="39DEF6B0" w14:textId="77777777" w:rsidR="006B6A56" w:rsidRPr="00CF504F" w:rsidRDefault="00CF504F" w:rsidP="00236665">
            <w:pPr>
              <w:spacing w:line="360" w:lineRule="auto"/>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Корпоративна електронна адреса гаранта ОП</w:t>
            </w:r>
          </w:p>
        </w:tc>
        <w:tc>
          <w:tcPr>
            <w:tcW w:w="7371" w:type="dxa"/>
          </w:tcPr>
          <w:p w14:paraId="39AA8A71" w14:textId="6DAD3F87" w:rsidR="006B6A56" w:rsidRPr="00040B44" w:rsidRDefault="000639D7" w:rsidP="00236665">
            <w:pPr>
              <w:spacing w:line="360" w:lineRule="auto"/>
              <w:jc w:val="both"/>
              <w:rPr>
                <w:rFonts w:ascii="Times New Roman" w:hAnsi="Times New Roman" w:cs="Times New Roman"/>
                <w:bCs/>
                <w:sz w:val="28"/>
                <w:szCs w:val="28"/>
                <w:lang w:val="uk-UA"/>
              </w:rPr>
            </w:pPr>
            <w:hyperlink r:id="rId9" w:history="1">
              <w:r w:rsidR="000249ED" w:rsidRPr="003F5036">
                <w:rPr>
                  <w:rStyle w:val="a5"/>
                  <w:rFonts w:ascii="Times New Roman" w:hAnsi="Times New Roman" w:cs="Times New Roman"/>
                  <w:bCs/>
                  <w:sz w:val="28"/>
                  <w:szCs w:val="28"/>
                  <w:lang w:val="en-US"/>
                </w:rPr>
                <w:t>info</w:t>
              </w:r>
              <w:r w:rsidR="00CF504F" w:rsidRPr="003F5036">
                <w:rPr>
                  <w:rStyle w:val="a5"/>
                  <w:rFonts w:ascii="Times New Roman" w:hAnsi="Times New Roman" w:cs="Times New Roman"/>
                  <w:bCs/>
                  <w:sz w:val="28"/>
                  <w:szCs w:val="28"/>
                  <w:lang w:val="uk-UA"/>
                </w:rPr>
                <w:t>@</w:t>
              </w:r>
              <w:proofErr w:type="spellStart"/>
              <w:r w:rsidR="000249ED" w:rsidRPr="003F5036">
                <w:rPr>
                  <w:rStyle w:val="a5"/>
                  <w:rFonts w:ascii="Times New Roman" w:hAnsi="Times New Roman" w:cs="Times New Roman"/>
                  <w:bCs/>
                  <w:sz w:val="28"/>
                  <w:szCs w:val="28"/>
                  <w:lang w:val="en-US"/>
                </w:rPr>
                <w:t>amosovinstitute</w:t>
              </w:r>
              <w:proofErr w:type="spellEnd"/>
              <w:r w:rsidR="000249ED" w:rsidRPr="003F5036">
                <w:rPr>
                  <w:rStyle w:val="a5"/>
                  <w:rFonts w:ascii="Times New Roman" w:hAnsi="Times New Roman" w:cs="Times New Roman"/>
                  <w:bCs/>
                  <w:sz w:val="28"/>
                  <w:szCs w:val="28"/>
                </w:rPr>
                <w:t>.</w:t>
              </w:r>
              <w:r w:rsidR="000249ED" w:rsidRPr="003F5036">
                <w:rPr>
                  <w:rStyle w:val="a5"/>
                  <w:rFonts w:ascii="Times New Roman" w:hAnsi="Times New Roman" w:cs="Times New Roman"/>
                  <w:bCs/>
                  <w:sz w:val="28"/>
                  <w:szCs w:val="28"/>
                  <w:lang w:val="en-US"/>
                </w:rPr>
                <w:t>org</w:t>
              </w:r>
              <w:r w:rsidR="000249ED" w:rsidRPr="003F5036">
                <w:rPr>
                  <w:rStyle w:val="a5"/>
                  <w:rFonts w:ascii="Times New Roman" w:hAnsi="Times New Roman" w:cs="Times New Roman"/>
                  <w:bCs/>
                  <w:sz w:val="28"/>
                  <w:szCs w:val="28"/>
                </w:rPr>
                <w:t>.</w:t>
              </w:r>
              <w:proofErr w:type="spellStart"/>
              <w:r w:rsidR="00CF504F" w:rsidRPr="003F5036">
                <w:rPr>
                  <w:rStyle w:val="a5"/>
                  <w:rFonts w:ascii="Times New Roman" w:hAnsi="Times New Roman" w:cs="Times New Roman"/>
                  <w:bCs/>
                  <w:sz w:val="28"/>
                  <w:szCs w:val="28"/>
                  <w:lang w:val="en-US"/>
                </w:rPr>
                <w:t>ua</w:t>
              </w:r>
              <w:proofErr w:type="spellEnd"/>
            </w:hyperlink>
          </w:p>
        </w:tc>
      </w:tr>
      <w:tr w:rsidR="00CF504F" w:rsidRPr="00CF504F" w14:paraId="4035897C" w14:textId="77777777" w:rsidTr="00652B89">
        <w:tc>
          <w:tcPr>
            <w:tcW w:w="6978" w:type="dxa"/>
          </w:tcPr>
          <w:p w14:paraId="02570296" w14:textId="77777777" w:rsidR="00CF504F" w:rsidRPr="00CF504F" w:rsidRDefault="00CF504F"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Контактний телефон гаранта ОП</w:t>
            </w:r>
          </w:p>
        </w:tc>
        <w:tc>
          <w:tcPr>
            <w:tcW w:w="7371" w:type="dxa"/>
          </w:tcPr>
          <w:p w14:paraId="5F0AE665" w14:textId="77777777" w:rsidR="00CF504F" w:rsidRPr="00040B44" w:rsidRDefault="00CF504F"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+38(0</w:t>
            </w:r>
            <w:r w:rsidR="00D55FC7" w:rsidRPr="00040B44">
              <w:rPr>
                <w:rFonts w:ascii="Times New Roman" w:hAnsi="Times New Roman" w:cs="Times New Roman"/>
                <w:bCs/>
                <w:sz w:val="28"/>
                <w:szCs w:val="28"/>
                <w:lang w:val="uk-UA"/>
              </w:rPr>
              <w:t>44</w:t>
            </w:r>
            <w:r w:rsidRPr="00040B44">
              <w:rPr>
                <w:rFonts w:ascii="Times New Roman" w:hAnsi="Times New Roman" w:cs="Times New Roman"/>
                <w:bCs/>
                <w:sz w:val="28"/>
                <w:szCs w:val="28"/>
                <w:lang w:val="uk-UA"/>
              </w:rPr>
              <w:t>)</w:t>
            </w:r>
            <w:r w:rsidR="00D55FC7" w:rsidRPr="00040B44">
              <w:rPr>
                <w:rFonts w:ascii="Times New Roman" w:hAnsi="Times New Roman" w:cs="Times New Roman"/>
                <w:bCs/>
                <w:sz w:val="28"/>
                <w:szCs w:val="28"/>
                <w:lang w:val="uk-UA"/>
              </w:rPr>
              <w:t xml:space="preserve"> 275 -44-00</w:t>
            </w:r>
          </w:p>
        </w:tc>
      </w:tr>
      <w:tr w:rsidR="00CF504F" w:rsidRPr="00CF504F" w14:paraId="09CFC9DB" w14:textId="77777777" w:rsidTr="00652B89">
        <w:tc>
          <w:tcPr>
            <w:tcW w:w="6978" w:type="dxa"/>
          </w:tcPr>
          <w:p w14:paraId="60E82DE4" w14:textId="77777777" w:rsidR="00CF504F" w:rsidRPr="00CF504F" w:rsidRDefault="00CF504F" w:rsidP="006B6A56">
            <w:pPr>
              <w:jc w:val="both"/>
              <w:rPr>
                <w:rFonts w:ascii="Times New Roman" w:hAnsi="Times New Roman" w:cs="Times New Roman"/>
                <w:sz w:val="28"/>
                <w:szCs w:val="28"/>
                <w:lang w:val="uk-UA"/>
              </w:rPr>
            </w:pPr>
            <w:r w:rsidRPr="00CF504F">
              <w:rPr>
                <w:rFonts w:ascii="Times New Roman" w:hAnsi="Times New Roman" w:cs="Times New Roman"/>
                <w:sz w:val="28"/>
                <w:szCs w:val="28"/>
                <w:lang w:val="uk-UA"/>
              </w:rPr>
              <w:t>Додатковий телефон гаранта ОП</w:t>
            </w:r>
          </w:p>
        </w:tc>
        <w:tc>
          <w:tcPr>
            <w:tcW w:w="7371" w:type="dxa"/>
          </w:tcPr>
          <w:p w14:paraId="4635677C" w14:textId="77777777" w:rsidR="00CF504F" w:rsidRPr="00040B44" w:rsidRDefault="00CF504F" w:rsidP="00236665">
            <w:pPr>
              <w:spacing w:line="360" w:lineRule="auto"/>
              <w:jc w:val="both"/>
              <w:rPr>
                <w:rFonts w:ascii="Times New Roman" w:hAnsi="Times New Roman" w:cs="Times New Roman"/>
                <w:bCs/>
                <w:sz w:val="28"/>
                <w:szCs w:val="28"/>
                <w:lang w:val="uk-UA"/>
              </w:rPr>
            </w:pPr>
            <w:r w:rsidRPr="00040B44">
              <w:rPr>
                <w:rFonts w:ascii="Times New Roman" w:hAnsi="Times New Roman" w:cs="Times New Roman"/>
                <w:bCs/>
                <w:sz w:val="28"/>
                <w:szCs w:val="28"/>
                <w:lang w:val="uk-UA"/>
              </w:rPr>
              <w:t>+38(044)</w:t>
            </w:r>
            <w:r w:rsidR="00D55FC7" w:rsidRPr="00040B44">
              <w:rPr>
                <w:rFonts w:ascii="Times New Roman" w:hAnsi="Times New Roman" w:cs="Times New Roman"/>
                <w:bCs/>
                <w:sz w:val="28"/>
                <w:szCs w:val="28"/>
                <w:lang w:val="uk-UA"/>
              </w:rPr>
              <w:t xml:space="preserve"> 275- 43-22 </w:t>
            </w:r>
          </w:p>
        </w:tc>
      </w:tr>
    </w:tbl>
    <w:p w14:paraId="037F86D1" w14:textId="77777777" w:rsidR="006B6A56" w:rsidRDefault="006B6A56" w:rsidP="006B6A56">
      <w:pPr>
        <w:ind w:left="360"/>
        <w:jc w:val="both"/>
        <w:rPr>
          <w:rFonts w:ascii="Times New Roman" w:hAnsi="Times New Roman" w:cs="Times New Roman"/>
          <w:sz w:val="28"/>
          <w:szCs w:val="28"/>
          <w:lang w:val="uk-UA"/>
        </w:rPr>
      </w:pPr>
    </w:p>
    <w:tbl>
      <w:tblPr>
        <w:tblStyle w:val="a4"/>
        <w:tblW w:w="0" w:type="auto"/>
        <w:tblInd w:w="360" w:type="dxa"/>
        <w:tblLook w:val="04A0" w:firstRow="1" w:lastRow="0" w:firstColumn="1" w:lastColumn="0" w:noHBand="0" w:noVBand="1"/>
      </w:tblPr>
      <w:tblGrid>
        <w:gridCol w:w="6905"/>
        <w:gridCol w:w="7295"/>
      </w:tblGrid>
      <w:tr w:rsidR="00FF0682" w14:paraId="2F1B7D0F" w14:textId="77777777" w:rsidTr="00652B89">
        <w:tc>
          <w:tcPr>
            <w:tcW w:w="6978" w:type="dxa"/>
          </w:tcPr>
          <w:p w14:paraId="4E63B280" w14:textId="77777777" w:rsidR="00FF0682" w:rsidRPr="00FF0682" w:rsidRDefault="00FF0682" w:rsidP="00FF0682">
            <w:pPr>
              <w:jc w:val="center"/>
              <w:rPr>
                <w:rFonts w:ascii="Times New Roman" w:hAnsi="Times New Roman" w:cs="Times New Roman"/>
                <w:sz w:val="28"/>
                <w:szCs w:val="28"/>
                <w:lang w:val="uk-UA"/>
              </w:rPr>
            </w:pPr>
            <w:proofErr w:type="spellStart"/>
            <w:r w:rsidRPr="00FF0682">
              <w:rPr>
                <w:rFonts w:ascii="Times New Roman" w:hAnsi="Times New Roman" w:cs="Times New Roman"/>
                <w:b/>
                <w:bCs/>
                <w:sz w:val="28"/>
                <w:szCs w:val="28"/>
              </w:rPr>
              <w:t>Форми</w:t>
            </w:r>
            <w:proofErr w:type="spellEnd"/>
            <w:r w:rsidRPr="00FF0682">
              <w:rPr>
                <w:rFonts w:ascii="Times New Roman" w:hAnsi="Times New Roman" w:cs="Times New Roman"/>
                <w:b/>
                <w:bCs/>
                <w:sz w:val="28"/>
                <w:szCs w:val="28"/>
              </w:rPr>
              <w:t xml:space="preserve"> </w:t>
            </w:r>
            <w:proofErr w:type="spellStart"/>
            <w:r w:rsidRPr="00FF0682">
              <w:rPr>
                <w:rFonts w:ascii="Times New Roman" w:hAnsi="Times New Roman" w:cs="Times New Roman"/>
                <w:b/>
                <w:bCs/>
                <w:sz w:val="28"/>
                <w:szCs w:val="28"/>
              </w:rPr>
              <w:t>здобуття</w:t>
            </w:r>
            <w:proofErr w:type="spellEnd"/>
            <w:r w:rsidRPr="00FF0682">
              <w:rPr>
                <w:rFonts w:ascii="Times New Roman" w:hAnsi="Times New Roman" w:cs="Times New Roman"/>
                <w:b/>
                <w:bCs/>
                <w:sz w:val="28"/>
                <w:szCs w:val="28"/>
              </w:rPr>
              <w:t xml:space="preserve"> </w:t>
            </w:r>
            <w:proofErr w:type="spellStart"/>
            <w:r w:rsidRPr="00FF0682">
              <w:rPr>
                <w:rFonts w:ascii="Times New Roman" w:hAnsi="Times New Roman" w:cs="Times New Roman"/>
                <w:b/>
                <w:bCs/>
                <w:sz w:val="28"/>
                <w:szCs w:val="28"/>
              </w:rPr>
              <w:t>освіти</w:t>
            </w:r>
            <w:proofErr w:type="spellEnd"/>
            <w:r w:rsidRPr="00FF0682">
              <w:rPr>
                <w:rFonts w:ascii="Times New Roman" w:hAnsi="Times New Roman" w:cs="Times New Roman"/>
                <w:b/>
                <w:bCs/>
                <w:sz w:val="28"/>
                <w:szCs w:val="28"/>
              </w:rPr>
              <w:t xml:space="preserve"> на ОП</w:t>
            </w:r>
          </w:p>
        </w:tc>
        <w:tc>
          <w:tcPr>
            <w:tcW w:w="7371" w:type="dxa"/>
          </w:tcPr>
          <w:p w14:paraId="61C3C9A4" w14:textId="77777777" w:rsidR="00FF0682" w:rsidRPr="00FF0682" w:rsidRDefault="00FF0682" w:rsidP="00FF0682">
            <w:pPr>
              <w:jc w:val="center"/>
              <w:rPr>
                <w:rFonts w:ascii="Times New Roman" w:hAnsi="Times New Roman" w:cs="Times New Roman"/>
                <w:sz w:val="28"/>
                <w:szCs w:val="28"/>
                <w:lang w:val="uk-UA"/>
              </w:rPr>
            </w:pPr>
            <w:proofErr w:type="spellStart"/>
            <w:r w:rsidRPr="00FF0682">
              <w:rPr>
                <w:rFonts w:ascii="Times New Roman" w:hAnsi="Times New Roman" w:cs="Times New Roman"/>
                <w:b/>
                <w:bCs/>
                <w:sz w:val="28"/>
                <w:szCs w:val="28"/>
              </w:rPr>
              <w:t>Термін</w:t>
            </w:r>
            <w:proofErr w:type="spellEnd"/>
            <w:r w:rsidRPr="00FF0682">
              <w:rPr>
                <w:rFonts w:ascii="Times New Roman" w:hAnsi="Times New Roman" w:cs="Times New Roman"/>
                <w:b/>
                <w:bCs/>
                <w:sz w:val="28"/>
                <w:szCs w:val="28"/>
              </w:rPr>
              <w:t xml:space="preserve"> </w:t>
            </w:r>
            <w:proofErr w:type="spellStart"/>
            <w:r w:rsidRPr="00FF0682">
              <w:rPr>
                <w:rFonts w:ascii="Times New Roman" w:hAnsi="Times New Roman" w:cs="Times New Roman"/>
                <w:b/>
                <w:bCs/>
                <w:sz w:val="28"/>
                <w:szCs w:val="28"/>
              </w:rPr>
              <w:t>навчання</w:t>
            </w:r>
            <w:proofErr w:type="spellEnd"/>
          </w:p>
        </w:tc>
      </w:tr>
      <w:tr w:rsidR="00FF0682" w14:paraId="599F8C7B" w14:textId="77777777" w:rsidTr="00652B89">
        <w:tc>
          <w:tcPr>
            <w:tcW w:w="6978" w:type="dxa"/>
          </w:tcPr>
          <w:p w14:paraId="4C99722E" w14:textId="77777777" w:rsidR="00FF0682" w:rsidRPr="00FF0682" w:rsidRDefault="00FF0682" w:rsidP="00E938E8">
            <w:pPr>
              <w:jc w:val="center"/>
              <w:rPr>
                <w:rFonts w:ascii="Times New Roman" w:hAnsi="Times New Roman" w:cs="Times New Roman"/>
                <w:sz w:val="28"/>
                <w:szCs w:val="28"/>
                <w:lang w:val="uk-UA"/>
              </w:rPr>
            </w:pPr>
            <w:proofErr w:type="spellStart"/>
            <w:r w:rsidRPr="00FF0682">
              <w:rPr>
                <w:rFonts w:ascii="Times New Roman" w:hAnsi="Times New Roman" w:cs="Times New Roman"/>
                <w:sz w:val="28"/>
                <w:szCs w:val="28"/>
              </w:rPr>
              <w:t>очна</w:t>
            </w:r>
            <w:proofErr w:type="spellEnd"/>
            <w:r w:rsidRPr="00FF0682">
              <w:rPr>
                <w:rFonts w:ascii="Times New Roman" w:hAnsi="Times New Roman" w:cs="Times New Roman"/>
                <w:sz w:val="28"/>
                <w:szCs w:val="28"/>
              </w:rPr>
              <w:t xml:space="preserve"> </w:t>
            </w:r>
          </w:p>
        </w:tc>
        <w:tc>
          <w:tcPr>
            <w:tcW w:w="7371" w:type="dxa"/>
          </w:tcPr>
          <w:p w14:paraId="35BE1E5C" w14:textId="77777777" w:rsidR="00FF0682" w:rsidRPr="0007605A" w:rsidRDefault="00FF0682" w:rsidP="00236665">
            <w:pPr>
              <w:spacing w:line="360" w:lineRule="auto"/>
              <w:jc w:val="center"/>
              <w:rPr>
                <w:rFonts w:ascii="Times New Roman" w:hAnsi="Times New Roman" w:cs="Times New Roman"/>
                <w:bCs/>
                <w:sz w:val="28"/>
                <w:szCs w:val="28"/>
              </w:rPr>
            </w:pPr>
            <w:r w:rsidRPr="0007605A">
              <w:rPr>
                <w:rFonts w:ascii="Times New Roman" w:hAnsi="Times New Roman" w:cs="Times New Roman"/>
                <w:bCs/>
                <w:sz w:val="28"/>
                <w:szCs w:val="28"/>
              </w:rPr>
              <w:t xml:space="preserve">4 р. 0 </w:t>
            </w:r>
            <w:proofErr w:type="spellStart"/>
            <w:r w:rsidRPr="0007605A">
              <w:rPr>
                <w:rFonts w:ascii="Times New Roman" w:hAnsi="Times New Roman" w:cs="Times New Roman"/>
                <w:bCs/>
                <w:sz w:val="28"/>
                <w:szCs w:val="28"/>
              </w:rPr>
              <w:t>міс</w:t>
            </w:r>
            <w:proofErr w:type="spellEnd"/>
            <w:r w:rsidRPr="0007605A">
              <w:rPr>
                <w:rFonts w:ascii="Times New Roman" w:hAnsi="Times New Roman" w:cs="Times New Roman"/>
                <w:bCs/>
                <w:sz w:val="28"/>
                <w:szCs w:val="28"/>
              </w:rPr>
              <w:t>.</w:t>
            </w:r>
          </w:p>
        </w:tc>
      </w:tr>
      <w:tr w:rsidR="00FF0682" w14:paraId="0D91BAA2" w14:textId="77777777" w:rsidTr="00652B89">
        <w:tc>
          <w:tcPr>
            <w:tcW w:w="6978" w:type="dxa"/>
          </w:tcPr>
          <w:p w14:paraId="58DD3B73" w14:textId="77777777" w:rsidR="00FF0682" w:rsidRPr="00FF0682" w:rsidRDefault="00705CB1" w:rsidP="00705CB1">
            <w:pPr>
              <w:jc w:val="center"/>
              <w:rPr>
                <w:rFonts w:ascii="Times New Roman" w:hAnsi="Times New Roman" w:cs="Times New Roman"/>
                <w:sz w:val="28"/>
                <w:szCs w:val="28"/>
                <w:lang w:val="uk-UA"/>
              </w:rPr>
            </w:pPr>
            <w:r w:rsidRPr="008024B2">
              <w:rPr>
                <w:rFonts w:ascii="Times New Roman" w:hAnsi="Times New Roman" w:cs="Times New Roman"/>
                <w:sz w:val="28"/>
                <w:szCs w:val="28"/>
                <w:lang w:val="uk-UA"/>
              </w:rPr>
              <w:t>заочна</w:t>
            </w:r>
          </w:p>
        </w:tc>
        <w:tc>
          <w:tcPr>
            <w:tcW w:w="7371" w:type="dxa"/>
          </w:tcPr>
          <w:p w14:paraId="3A3E92C7" w14:textId="77777777" w:rsidR="00FF0682" w:rsidRPr="0007605A" w:rsidRDefault="00FF0682" w:rsidP="00236665">
            <w:pPr>
              <w:spacing w:line="360" w:lineRule="auto"/>
              <w:jc w:val="center"/>
              <w:rPr>
                <w:rFonts w:ascii="Times New Roman" w:hAnsi="Times New Roman" w:cs="Times New Roman"/>
                <w:bCs/>
                <w:sz w:val="28"/>
                <w:szCs w:val="28"/>
              </w:rPr>
            </w:pPr>
            <w:r w:rsidRPr="0007605A">
              <w:rPr>
                <w:rFonts w:ascii="Times New Roman" w:hAnsi="Times New Roman" w:cs="Times New Roman"/>
                <w:bCs/>
                <w:sz w:val="28"/>
                <w:szCs w:val="28"/>
              </w:rPr>
              <w:t xml:space="preserve">4 р. 0 </w:t>
            </w:r>
            <w:proofErr w:type="spellStart"/>
            <w:r w:rsidRPr="0007605A">
              <w:rPr>
                <w:rFonts w:ascii="Times New Roman" w:hAnsi="Times New Roman" w:cs="Times New Roman"/>
                <w:bCs/>
                <w:sz w:val="28"/>
                <w:szCs w:val="28"/>
              </w:rPr>
              <w:t>міс</w:t>
            </w:r>
            <w:proofErr w:type="spellEnd"/>
            <w:r w:rsidRPr="0007605A">
              <w:rPr>
                <w:rFonts w:ascii="Times New Roman" w:hAnsi="Times New Roman" w:cs="Times New Roman"/>
                <w:bCs/>
                <w:sz w:val="28"/>
                <w:szCs w:val="28"/>
              </w:rPr>
              <w:t>.</w:t>
            </w:r>
          </w:p>
        </w:tc>
      </w:tr>
    </w:tbl>
    <w:p w14:paraId="0A9E8E15" w14:textId="77777777" w:rsidR="003E37D1" w:rsidRDefault="003E37D1" w:rsidP="00D15B86">
      <w:pPr>
        <w:spacing w:after="0" w:line="240" w:lineRule="auto"/>
        <w:jc w:val="both"/>
        <w:rPr>
          <w:rFonts w:ascii="Times New Roman" w:hAnsi="Times New Roman" w:cs="Times New Roman"/>
          <w:sz w:val="28"/>
          <w:szCs w:val="28"/>
          <w:lang w:val="uk-UA"/>
        </w:rPr>
      </w:pPr>
    </w:p>
    <w:p w14:paraId="76927902" w14:textId="77777777" w:rsidR="00FF0682" w:rsidRPr="00FF0682" w:rsidRDefault="00265ABE" w:rsidP="00D15B86">
      <w:pPr>
        <w:pStyle w:val="a3"/>
        <w:numPr>
          <w:ilvl w:val="0"/>
          <w:numId w:val="2"/>
        </w:numPr>
        <w:spacing w:after="0" w:line="240" w:lineRule="auto"/>
        <w:ind w:left="284" w:firstLine="284"/>
        <w:jc w:val="both"/>
        <w:rPr>
          <w:rFonts w:ascii="Times New Roman" w:hAnsi="Times New Roman" w:cs="Times New Roman"/>
          <w:b/>
          <w:sz w:val="28"/>
          <w:lang w:val="uk-UA"/>
        </w:rPr>
      </w:pPr>
      <w:proofErr w:type="spellStart"/>
      <w:r w:rsidRPr="00FF0682">
        <w:rPr>
          <w:rFonts w:ascii="Times New Roman" w:hAnsi="Times New Roman" w:cs="Times New Roman"/>
          <w:b/>
          <w:sz w:val="28"/>
        </w:rPr>
        <w:t>Загальні</w:t>
      </w:r>
      <w:proofErr w:type="spellEnd"/>
      <w:r w:rsidRPr="00FF0682">
        <w:rPr>
          <w:rFonts w:ascii="Times New Roman" w:hAnsi="Times New Roman" w:cs="Times New Roman"/>
          <w:b/>
          <w:sz w:val="28"/>
        </w:rPr>
        <w:t xml:space="preserve"> </w:t>
      </w:r>
      <w:proofErr w:type="spellStart"/>
      <w:r w:rsidRPr="00FF0682">
        <w:rPr>
          <w:rFonts w:ascii="Times New Roman" w:hAnsi="Times New Roman" w:cs="Times New Roman"/>
          <w:b/>
          <w:sz w:val="28"/>
        </w:rPr>
        <w:t>відомості</w:t>
      </w:r>
      <w:proofErr w:type="spellEnd"/>
      <w:r w:rsidRPr="00FF0682">
        <w:rPr>
          <w:rFonts w:ascii="Times New Roman" w:hAnsi="Times New Roman" w:cs="Times New Roman"/>
          <w:b/>
          <w:sz w:val="28"/>
        </w:rPr>
        <w:t xml:space="preserve"> про ОП, </w:t>
      </w:r>
      <w:proofErr w:type="spellStart"/>
      <w:r w:rsidRPr="00FF0682">
        <w:rPr>
          <w:rFonts w:ascii="Times New Roman" w:hAnsi="Times New Roman" w:cs="Times New Roman"/>
          <w:b/>
          <w:sz w:val="28"/>
        </w:rPr>
        <w:t>історію</w:t>
      </w:r>
      <w:proofErr w:type="spellEnd"/>
      <w:r w:rsidRPr="00FF0682">
        <w:rPr>
          <w:rFonts w:ascii="Times New Roman" w:hAnsi="Times New Roman" w:cs="Times New Roman"/>
          <w:b/>
          <w:sz w:val="28"/>
        </w:rPr>
        <w:t xml:space="preserve"> </w:t>
      </w:r>
      <w:proofErr w:type="spellStart"/>
      <w:r w:rsidRPr="00FF0682">
        <w:rPr>
          <w:rFonts w:ascii="Times New Roman" w:hAnsi="Times New Roman" w:cs="Times New Roman"/>
          <w:b/>
          <w:sz w:val="28"/>
        </w:rPr>
        <w:t>її</w:t>
      </w:r>
      <w:proofErr w:type="spellEnd"/>
      <w:r w:rsidRPr="00FF0682">
        <w:rPr>
          <w:rFonts w:ascii="Times New Roman" w:hAnsi="Times New Roman" w:cs="Times New Roman"/>
          <w:b/>
          <w:sz w:val="28"/>
        </w:rPr>
        <w:t xml:space="preserve"> </w:t>
      </w:r>
      <w:proofErr w:type="spellStart"/>
      <w:r w:rsidRPr="00FF0682">
        <w:rPr>
          <w:rFonts w:ascii="Times New Roman" w:hAnsi="Times New Roman" w:cs="Times New Roman"/>
          <w:b/>
          <w:sz w:val="28"/>
        </w:rPr>
        <w:t>розроблення</w:t>
      </w:r>
      <w:proofErr w:type="spellEnd"/>
      <w:r w:rsidRPr="00FF0682">
        <w:rPr>
          <w:rFonts w:ascii="Times New Roman" w:hAnsi="Times New Roman" w:cs="Times New Roman"/>
          <w:b/>
          <w:sz w:val="28"/>
        </w:rPr>
        <w:t xml:space="preserve"> та </w:t>
      </w:r>
      <w:proofErr w:type="spellStart"/>
      <w:r w:rsidRPr="00FF0682">
        <w:rPr>
          <w:rFonts w:ascii="Times New Roman" w:hAnsi="Times New Roman" w:cs="Times New Roman"/>
          <w:b/>
          <w:sz w:val="28"/>
        </w:rPr>
        <w:t>впровадження</w:t>
      </w:r>
      <w:proofErr w:type="spellEnd"/>
      <w:r w:rsidRPr="00FF0682">
        <w:rPr>
          <w:rFonts w:ascii="Times New Roman" w:hAnsi="Times New Roman" w:cs="Times New Roman"/>
          <w:b/>
          <w:sz w:val="28"/>
        </w:rPr>
        <w:t xml:space="preserve"> </w:t>
      </w:r>
    </w:p>
    <w:tbl>
      <w:tblPr>
        <w:tblStyle w:val="a4"/>
        <w:tblW w:w="0" w:type="auto"/>
        <w:tblInd w:w="392" w:type="dxa"/>
        <w:tblLook w:val="04A0" w:firstRow="1" w:lastRow="0" w:firstColumn="1" w:lastColumn="0" w:noHBand="0" w:noVBand="1"/>
      </w:tblPr>
      <w:tblGrid>
        <w:gridCol w:w="14168"/>
      </w:tblGrid>
      <w:tr w:rsidR="007F4F74" w14:paraId="7C24E1FB" w14:textId="77777777" w:rsidTr="00D15B86">
        <w:tc>
          <w:tcPr>
            <w:tcW w:w="14317" w:type="dxa"/>
          </w:tcPr>
          <w:p w14:paraId="31F0DE97" w14:textId="71C2F857" w:rsidR="00B0217B" w:rsidRDefault="007F4F74" w:rsidP="00AE57CA">
            <w:pPr>
              <w:ind w:firstLine="709"/>
              <w:jc w:val="both"/>
              <w:rPr>
                <w:rFonts w:ascii="Times New Roman" w:hAnsi="Times New Roman" w:cs="Times New Roman"/>
                <w:sz w:val="28"/>
                <w:szCs w:val="28"/>
                <w:lang w:val="uk-UA"/>
              </w:rPr>
            </w:pPr>
            <w:r w:rsidRPr="004C3D2E">
              <w:rPr>
                <w:rFonts w:ascii="Times New Roman" w:hAnsi="Times New Roman" w:cs="Times New Roman"/>
                <w:sz w:val="28"/>
                <w:lang w:val="uk-UA"/>
              </w:rPr>
              <w:t xml:space="preserve">Розвиток наукових розробок </w:t>
            </w:r>
            <w:r w:rsidR="00996FEE">
              <w:rPr>
                <w:rFonts w:ascii="Times New Roman" w:hAnsi="Times New Roman" w:cs="Times New Roman"/>
                <w:sz w:val="28"/>
                <w:lang w:val="uk-UA"/>
              </w:rPr>
              <w:t>роз</w:t>
            </w:r>
            <w:r w:rsidRPr="004C3D2E">
              <w:rPr>
                <w:rFonts w:ascii="Times New Roman" w:hAnsi="Times New Roman" w:cs="Times New Roman"/>
                <w:sz w:val="28"/>
                <w:lang w:val="uk-UA"/>
              </w:rPr>
              <w:t xml:space="preserve">почався у </w:t>
            </w:r>
            <w:r>
              <w:rPr>
                <w:rFonts w:ascii="Times New Roman" w:hAnsi="Times New Roman" w:cs="Times New Roman"/>
                <w:sz w:val="28"/>
                <w:lang w:val="uk-UA"/>
              </w:rPr>
              <w:t>Д</w:t>
            </w:r>
            <w:r w:rsidR="004C3D2E">
              <w:rPr>
                <w:rFonts w:ascii="Times New Roman" w:hAnsi="Times New Roman" w:cs="Times New Roman"/>
                <w:sz w:val="28"/>
                <w:lang w:val="uk-UA"/>
              </w:rPr>
              <w:t>ержавній установі «Національний інститут серцево-судинної хірургії імені</w:t>
            </w:r>
            <w:r w:rsidR="006F01BE">
              <w:rPr>
                <w:rFonts w:ascii="Times New Roman" w:hAnsi="Times New Roman" w:cs="Times New Roman"/>
                <w:sz w:val="28"/>
                <w:lang w:val="uk-UA"/>
              </w:rPr>
              <w:t xml:space="preserve"> </w:t>
            </w:r>
            <w:r w:rsidR="004C3D2E">
              <w:rPr>
                <w:rFonts w:ascii="Times New Roman" w:hAnsi="Times New Roman" w:cs="Times New Roman"/>
                <w:sz w:val="28"/>
                <w:lang w:val="uk-UA"/>
              </w:rPr>
              <w:t>М. М. Амосова Національної академії медичних наук України» (далі:</w:t>
            </w:r>
            <w:r>
              <w:rPr>
                <w:rFonts w:ascii="Times New Roman" w:hAnsi="Times New Roman" w:cs="Times New Roman"/>
                <w:sz w:val="28"/>
                <w:lang w:val="uk-UA"/>
              </w:rPr>
              <w:t xml:space="preserve"> </w:t>
            </w:r>
            <w:r w:rsidR="004C3D2E">
              <w:rPr>
                <w:rFonts w:ascii="Times New Roman" w:hAnsi="Times New Roman" w:cs="Times New Roman"/>
                <w:sz w:val="28"/>
                <w:lang w:val="uk-UA"/>
              </w:rPr>
              <w:t>ДУ</w:t>
            </w:r>
            <w:r>
              <w:rPr>
                <w:rFonts w:ascii="Times New Roman" w:hAnsi="Times New Roman" w:cs="Times New Roman"/>
                <w:sz w:val="28"/>
                <w:lang w:val="uk-UA"/>
              </w:rPr>
              <w:t xml:space="preserve">«НІССХ ім. М.М. Амосова </w:t>
            </w:r>
            <w:r>
              <w:rPr>
                <w:rFonts w:ascii="Times New Roman" w:hAnsi="Times New Roman" w:cs="Times New Roman"/>
                <w:sz w:val="28"/>
                <w:lang w:val="uk-UA"/>
              </w:rPr>
              <w:lastRenderedPageBreak/>
              <w:t>НАМН України»</w:t>
            </w:r>
            <w:r w:rsidR="004C3D2E">
              <w:rPr>
                <w:rFonts w:ascii="Times New Roman" w:hAnsi="Times New Roman" w:cs="Times New Roman"/>
                <w:sz w:val="28"/>
                <w:lang w:val="uk-UA"/>
              </w:rPr>
              <w:t xml:space="preserve"> або Інститут)</w:t>
            </w:r>
            <w:r>
              <w:rPr>
                <w:rFonts w:ascii="Times New Roman" w:hAnsi="Times New Roman" w:cs="Times New Roman"/>
                <w:sz w:val="28"/>
                <w:lang w:val="uk-UA"/>
              </w:rPr>
              <w:t xml:space="preserve"> </w:t>
            </w:r>
            <w:r w:rsidRPr="00A535B5">
              <w:rPr>
                <w:rFonts w:ascii="Times New Roman" w:hAnsi="Times New Roman" w:cs="Times New Roman"/>
                <w:sz w:val="28"/>
                <w:lang w:val="uk-UA"/>
              </w:rPr>
              <w:t>б</w:t>
            </w:r>
            <w:r w:rsidR="00996FEE">
              <w:rPr>
                <w:rFonts w:ascii="Times New Roman" w:hAnsi="Times New Roman" w:cs="Times New Roman"/>
                <w:sz w:val="28"/>
                <w:lang w:val="uk-UA"/>
              </w:rPr>
              <w:t>і</w:t>
            </w:r>
            <w:r w:rsidRPr="00A535B5">
              <w:rPr>
                <w:rFonts w:ascii="Times New Roman" w:hAnsi="Times New Roman" w:cs="Times New Roman"/>
                <w:sz w:val="28"/>
                <w:lang w:val="uk-UA"/>
              </w:rPr>
              <w:t>л</w:t>
            </w:r>
            <w:r w:rsidR="00996FEE">
              <w:rPr>
                <w:rFonts w:ascii="Times New Roman" w:hAnsi="Times New Roman" w:cs="Times New Roman"/>
                <w:sz w:val="28"/>
                <w:lang w:val="uk-UA"/>
              </w:rPr>
              <w:t>я</w:t>
            </w:r>
            <w:r w:rsidRPr="00A535B5">
              <w:rPr>
                <w:rFonts w:ascii="Times New Roman" w:hAnsi="Times New Roman" w:cs="Times New Roman"/>
                <w:sz w:val="28"/>
                <w:lang w:val="uk-UA"/>
              </w:rPr>
              <w:t xml:space="preserve"> </w:t>
            </w:r>
            <w:r w:rsidR="00A535B5" w:rsidRPr="00A535B5">
              <w:rPr>
                <w:rFonts w:ascii="Times New Roman" w:hAnsi="Times New Roman" w:cs="Times New Roman"/>
                <w:sz w:val="28"/>
                <w:lang w:val="uk-UA"/>
              </w:rPr>
              <w:t>35</w:t>
            </w:r>
            <w:r w:rsidRPr="00FF0682">
              <w:rPr>
                <w:rFonts w:ascii="Times New Roman" w:hAnsi="Times New Roman" w:cs="Times New Roman"/>
                <w:sz w:val="28"/>
                <w:lang w:val="uk-UA"/>
              </w:rPr>
              <w:t xml:space="preserve"> років назад. </w:t>
            </w:r>
            <w:r w:rsidR="00665BE5">
              <w:rPr>
                <w:rFonts w:ascii="Times New Roman" w:hAnsi="Times New Roman" w:cs="Times New Roman"/>
                <w:sz w:val="28"/>
                <w:lang w:val="uk-UA"/>
              </w:rPr>
              <w:t>П</w:t>
            </w:r>
            <w:r w:rsidR="006E04E2" w:rsidRPr="006E04E2">
              <w:rPr>
                <w:rFonts w:ascii="Times New Roman" w:hAnsi="Times New Roman" w:cs="Times New Roman"/>
                <w:sz w:val="28"/>
                <w:lang w:val="uk-UA"/>
              </w:rPr>
              <w:t>ри</w:t>
            </w:r>
            <w:r w:rsidR="00665BE5">
              <w:rPr>
                <w:rFonts w:ascii="Times New Roman" w:hAnsi="Times New Roman" w:cs="Times New Roman"/>
                <w:sz w:val="28"/>
                <w:lang w:val="uk-UA"/>
              </w:rPr>
              <w:t xml:space="preserve"> </w:t>
            </w:r>
            <w:r w:rsidR="004C3D2E">
              <w:rPr>
                <w:rFonts w:ascii="Times New Roman" w:hAnsi="Times New Roman" w:cs="Times New Roman"/>
                <w:sz w:val="28"/>
                <w:lang w:val="uk-UA"/>
              </w:rPr>
              <w:t>І</w:t>
            </w:r>
            <w:r w:rsidR="006E04E2" w:rsidRPr="006E04E2">
              <w:rPr>
                <w:rFonts w:ascii="Times New Roman" w:hAnsi="Times New Roman" w:cs="Times New Roman"/>
                <w:sz w:val="28"/>
                <w:lang w:val="uk-UA"/>
              </w:rPr>
              <w:t>нституті на постійній основі функціонує аспірантура</w:t>
            </w:r>
            <w:r w:rsidR="00B0217B">
              <w:rPr>
                <w:rFonts w:ascii="Times New Roman" w:hAnsi="Times New Roman" w:cs="Times New Roman"/>
                <w:sz w:val="28"/>
                <w:lang w:val="uk-UA"/>
              </w:rPr>
              <w:t>,</w:t>
            </w:r>
            <w:r w:rsidR="006E04E2" w:rsidRPr="006E04E2">
              <w:rPr>
                <w:rFonts w:ascii="Times New Roman" w:hAnsi="Times New Roman" w:cs="Times New Roman"/>
                <w:sz w:val="28"/>
                <w:lang w:val="uk-UA"/>
              </w:rPr>
              <w:t xml:space="preserve"> завдяки </w:t>
            </w:r>
            <w:r w:rsidR="00C438E1">
              <w:rPr>
                <w:rFonts w:ascii="Times New Roman" w:hAnsi="Times New Roman" w:cs="Times New Roman"/>
                <w:sz w:val="28"/>
                <w:lang w:val="uk-UA"/>
              </w:rPr>
              <w:t>якій</w:t>
            </w:r>
            <w:r w:rsidR="006E04E2" w:rsidRPr="006E04E2">
              <w:rPr>
                <w:rFonts w:ascii="Times New Roman" w:hAnsi="Times New Roman" w:cs="Times New Roman"/>
                <w:sz w:val="28"/>
                <w:lang w:val="uk-UA"/>
              </w:rPr>
              <w:t xml:space="preserve"> розвиваються наукові школи, зберігаються наукові традиції та здійснюється формування кадрового потенціалу.</w:t>
            </w:r>
            <w:r w:rsidR="00D306A5">
              <w:rPr>
                <w:rFonts w:ascii="Times New Roman" w:hAnsi="Times New Roman" w:cs="Times New Roman"/>
                <w:sz w:val="28"/>
                <w:lang w:val="uk-UA"/>
              </w:rPr>
              <w:t xml:space="preserve"> </w:t>
            </w:r>
            <w:r w:rsidR="004C3D2E">
              <w:rPr>
                <w:rFonts w:ascii="Times New Roman" w:hAnsi="Times New Roman" w:cs="Times New Roman"/>
                <w:sz w:val="28"/>
                <w:lang w:val="uk-UA"/>
              </w:rPr>
              <w:t>Наявні всі</w:t>
            </w:r>
            <w:r w:rsidR="006E04E2" w:rsidRPr="006E04E2">
              <w:rPr>
                <w:rFonts w:ascii="Times New Roman" w:hAnsi="Times New Roman" w:cs="Times New Roman"/>
                <w:sz w:val="28"/>
                <w:lang w:val="uk-UA"/>
              </w:rPr>
              <w:t xml:space="preserve"> необхідні висококваліфіковані кадри наукових керівників</w:t>
            </w:r>
            <w:r w:rsidR="004C3D2E">
              <w:rPr>
                <w:rFonts w:ascii="Times New Roman" w:hAnsi="Times New Roman" w:cs="Times New Roman"/>
                <w:sz w:val="28"/>
                <w:lang w:val="uk-UA"/>
              </w:rPr>
              <w:t xml:space="preserve"> </w:t>
            </w:r>
            <w:r w:rsidR="00C668D3">
              <w:rPr>
                <w:rFonts w:ascii="Times New Roman" w:hAnsi="Times New Roman" w:cs="Times New Roman"/>
                <w:sz w:val="28"/>
                <w:lang w:val="uk-UA"/>
              </w:rPr>
              <w:t>з</w:t>
            </w:r>
            <w:r w:rsidR="004C3D2E">
              <w:rPr>
                <w:rFonts w:ascii="Times New Roman" w:hAnsi="Times New Roman" w:cs="Times New Roman"/>
                <w:sz w:val="28"/>
                <w:lang w:val="uk-UA"/>
              </w:rPr>
              <w:t xml:space="preserve"> виконанн</w:t>
            </w:r>
            <w:r w:rsidR="00C668D3">
              <w:rPr>
                <w:rFonts w:ascii="Times New Roman" w:hAnsi="Times New Roman" w:cs="Times New Roman"/>
                <w:sz w:val="28"/>
                <w:lang w:val="uk-UA"/>
              </w:rPr>
              <w:t>я</w:t>
            </w:r>
            <w:r w:rsidR="004C3D2E">
              <w:rPr>
                <w:rFonts w:ascii="Times New Roman" w:hAnsi="Times New Roman" w:cs="Times New Roman"/>
                <w:sz w:val="28"/>
                <w:lang w:val="uk-UA"/>
              </w:rPr>
              <w:t xml:space="preserve"> наукових робіт</w:t>
            </w:r>
            <w:r w:rsidR="006E04E2" w:rsidRPr="006E04E2">
              <w:rPr>
                <w:rFonts w:ascii="Times New Roman" w:hAnsi="Times New Roman" w:cs="Times New Roman"/>
                <w:sz w:val="28"/>
                <w:lang w:val="uk-UA"/>
              </w:rPr>
              <w:t>, організована відповідна</w:t>
            </w:r>
            <w:r w:rsidR="0052390E">
              <w:rPr>
                <w:rFonts w:ascii="Times New Roman" w:hAnsi="Times New Roman" w:cs="Times New Roman"/>
                <w:sz w:val="28"/>
                <w:lang w:val="uk-UA"/>
              </w:rPr>
              <w:t xml:space="preserve"> матеріально-технічна </w:t>
            </w:r>
            <w:r w:rsidR="006E04E2" w:rsidRPr="006E04E2">
              <w:rPr>
                <w:rFonts w:ascii="Times New Roman" w:hAnsi="Times New Roman" w:cs="Times New Roman"/>
                <w:sz w:val="28"/>
                <w:lang w:val="uk-UA"/>
              </w:rPr>
              <w:t xml:space="preserve">база для забезпечення </w:t>
            </w:r>
            <w:proofErr w:type="spellStart"/>
            <w:r w:rsidR="006E04E2" w:rsidRPr="006E04E2">
              <w:rPr>
                <w:rFonts w:ascii="Times New Roman" w:hAnsi="Times New Roman" w:cs="Times New Roman"/>
                <w:sz w:val="28"/>
                <w:lang w:val="uk-UA"/>
              </w:rPr>
              <w:t>освітньо</w:t>
            </w:r>
            <w:proofErr w:type="spellEnd"/>
            <w:r w:rsidR="004C3D2E">
              <w:rPr>
                <w:rFonts w:ascii="Times New Roman" w:hAnsi="Times New Roman" w:cs="Times New Roman"/>
                <w:sz w:val="28"/>
                <w:lang w:val="uk-UA"/>
              </w:rPr>
              <w:t>-наукового</w:t>
            </w:r>
            <w:r w:rsidR="006E04E2" w:rsidRPr="006E04E2">
              <w:rPr>
                <w:rFonts w:ascii="Times New Roman" w:hAnsi="Times New Roman" w:cs="Times New Roman"/>
                <w:sz w:val="28"/>
                <w:lang w:val="uk-UA"/>
              </w:rPr>
              <w:t xml:space="preserve"> процесу</w:t>
            </w:r>
            <w:r w:rsidR="004C3D2E">
              <w:rPr>
                <w:rFonts w:ascii="Times New Roman" w:hAnsi="Times New Roman" w:cs="Times New Roman"/>
                <w:sz w:val="28"/>
                <w:lang w:val="uk-UA"/>
              </w:rPr>
              <w:t xml:space="preserve"> на третьому </w:t>
            </w:r>
            <w:proofErr w:type="spellStart"/>
            <w:r w:rsidR="004C3D2E">
              <w:rPr>
                <w:rFonts w:ascii="Times New Roman" w:hAnsi="Times New Roman" w:cs="Times New Roman"/>
                <w:sz w:val="28"/>
                <w:lang w:val="uk-UA"/>
              </w:rPr>
              <w:t>освітньо</w:t>
            </w:r>
            <w:proofErr w:type="spellEnd"/>
            <w:r w:rsidR="004C3D2E">
              <w:rPr>
                <w:rFonts w:ascii="Times New Roman" w:hAnsi="Times New Roman" w:cs="Times New Roman"/>
                <w:sz w:val="28"/>
                <w:lang w:val="uk-UA"/>
              </w:rPr>
              <w:t>-науковому рівні</w:t>
            </w:r>
            <w:r w:rsidR="00C438E1">
              <w:rPr>
                <w:rFonts w:ascii="Times New Roman" w:hAnsi="Times New Roman" w:cs="Times New Roman"/>
                <w:sz w:val="28"/>
                <w:lang w:val="uk-UA"/>
              </w:rPr>
              <w:t xml:space="preserve"> для здобувачів вищої </w:t>
            </w:r>
            <w:proofErr w:type="spellStart"/>
            <w:r w:rsidR="00C438E1">
              <w:rPr>
                <w:rFonts w:ascii="Times New Roman" w:hAnsi="Times New Roman" w:cs="Times New Roman"/>
                <w:sz w:val="28"/>
                <w:lang w:val="uk-UA"/>
              </w:rPr>
              <w:t>освти</w:t>
            </w:r>
            <w:proofErr w:type="spellEnd"/>
            <w:r w:rsidR="00C438E1">
              <w:rPr>
                <w:rFonts w:ascii="Times New Roman" w:hAnsi="Times New Roman" w:cs="Times New Roman"/>
                <w:sz w:val="28"/>
                <w:lang w:val="uk-UA"/>
              </w:rPr>
              <w:t xml:space="preserve"> ступня доктора філософії</w:t>
            </w:r>
            <w:r w:rsidR="006E04E2" w:rsidRPr="006E04E2">
              <w:rPr>
                <w:rFonts w:ascii="Times New Roman" w:hAnsi="Times New Roman" w:cs="Times New Roman"/>
                <w:sz w:val="28"/>
                <w:lang w:val="uk-UA"/>
              </w:rPr>
              <w:t xml:space="preserve">. </w:t>
            </w:r>
            <w:r w:rsidR="00C438E1">
              <w:rPr>
                <w:rFonts w:ascii="Times New Roman" w:hAnsi="Times New Roman" w:cs="Times New Roman"/>
                <w:sz w:val="28"/>
                <w:lang w:val="uk-UA"/>
              </w:rPr>
              <w:t>Щодо історії розроблення ОП</w:t>
            </w:r>
            <w:r w:rsidR="00AE57CA">
              <w:rPr>
                <w:rFonts w:ascii="Times New Roman" w:hAnsi="Times New Roman" w:cs="Times New Roman"/>
                <w:sz w:val="28"/>
                <w:lang w:val="uk-UA"/>
              </w:rPr>
              <w:t>, у</w:t>
            </w:r>
            <w:r w:rsidRPr="00FF0682">
              <w:rPr>
                <w:rFonts w:ascii="Times New Roman" w:hAnsi="Times New Roman" w:cs="Times New Roman"/>
                <w:sz w:val="28"/>
                <w:lang w:val="uk-UA"/>
              </w:rPr>
              <w:t xml:space="preserve"> 2016 ро</w:t>
            </w:r>
            <w:r w:rsidR="00AE57CA">
              <w:rPr>
                <w:rFonts w:ascii="Times New Roman" w:hAnsi="Times New Roman" w:cs="Times New Roman"/>
                <w:sz w:val="28"/>
                <w:lang w:val="uk-UA"/>
              </w:rPr>
              <w:t xml:space="preserve">ці </w:t>
            </w:r>
            <w:r w:rsidR="00B0217B">
              <w:rPr>
                <w:rFonts w:ascii="Times New Roman" w:hAnsi="Times New Roman" w:cs="Times New Roman"/>
                <w:sz w:val="28"/>
                <w:lang w:val="uk-UA"/>
              </w:rPr>
              <w:t xml:space="preserve">її </w:t>
            </w:r>
            <w:r w:rsidRPr="007F4F74">
              <w:rPr>
                <w:rFonts w:ascii="Times New Roman" w:hAnsi="Times New Roman" w:cs="Times New Roman"/>
                <w:sz w:val="28"/>
                <w:lang w:val="uk-UA"/>
              </w:rPr>
              <w:t xml:space="preserve">було створено та здійснено ліцензування на </w:t>
            </w:r>
            <w:r w:rsidR="007230A6">
              <w:rPr>
                <w:rFonts w:ascii="Times New Roman" w:hAnsi="Times New Roman" w:cs="Times New Roman"/>
                <w:sz w:val="28"/>
                <w:lang w:val="uk-UA"/>
              </w:rPr>
              <w:t>третьому (</w:t>
            </w:r>
            <w:proofErr w:type="spellStart"/>
            <w:r w:rsidR="007230A6">
              <w:rPr>
                <w:rFonts w:ascii="Times New Roman" w:hAnsi="Times New Roman" w:cs="Times New Roman"/>
                <w:sz w:val="28"/>
                <w:lang w:val="uk-UA"/>
              </w:rPr>
              <w:t>освітньо</w:t>
            </w:r>
            <w:proofErr w:type="spellEnd"/>
            <w:r w:rsidR="007230A6">
              <w:rPr>
                <w:rFonts w:ascii="Times New Roman" w:hAnsi="Times New Roman" w:cs="Times New Roman"/>
                <w:sz w:val="28"/>
                <w:lang w:val="uk-UA"/>
              </w:rPr>
              <w:t xml:space="preserve">-науковому) </w:t>
            </w:r>
            <w:r w:rsidRPr="007F4F74">
              <w:rPr>
                <w:rFonts w:ascii="Times New Roman" w:hAnsi="Times New Roman" w:cs="Times New Roman"/>
                <w:sz w:val="28"/>
                <w:lang w:val="uk-UA"/>
              </w:rPr>
              <w:t xml:space="preserve">рівні вищої освіти (Наказ МОН України </w:t>
            </w:r>
            <w:r w:rsidRPr="0052390E">
              <w:rPr>
                <w:rFonts w:ascii="Times New Roman" w:hAnsi="Times New Roman" w:cs="Times New Roman"/>
                <w:sz w:val="28"/>
                <w:lang w:val="uk-UA"/>
              </w:rPr>
              <w:t xml:space="preserve">від </w:t>
            </w:r>
            <w:r w:rsidR="0052390E" w:rsidRPr="0052390E">
              <w:rPr>
                <w:rFonts w:ascii="Times New Roman" w:hAnsi="Times New Roman" w:cs="Times New Roman"/>
                <w:sz w:val="28"/>
                <w:lang w:val="uk-UA"/>
              </w:rPr>
              <w:t>07</w:t>
            </w:r>
            <w:r w:rsidRPr="0052390E">
              <w:rPr>
                <w:rFonts w:ascii="Times New Roman" w:hAnsi="Times New Roman" w:cs="Times New Roman"/>
                <w:sz w:val="28"/>
                <w:lang w:val="uk-UA"/>
              </w:rPr>
              <w:t>.</w:t>
            </w:r>
            <w:r w:rsidR="0052390E" w:rsidRPr="0052390E">
              <w:rPr>
                <w:rFonts w:ascii="Times New Roman" w:hAnsi="Times New Roman" w:cs="Times New Roman"/>
                <w:sz w:val="28"/>
                <w:lang w:val="uk-UA"/>
              </w:rPr>
              <w:t>1</w:t>
            </w:r>
            <w:r w:rsidRPr="0052390E">
              <w:rPr>
                <w:rFonts w:ascii="Times New Roman" w:hAnsi="Times New Roman" w:cs="Times New Roman"/>
                <w:sz w:val="28"/>
                <w:lang w:val="uk-UA"/>
              </w:rPr>
              <w:t>0.2016 р</w:t>
            </w:r>
            <w:r w:rsidR="0052390E" w:rsidRPr="0052390E">
              <w:rPr>
                <w:rFonts w:ascii="Times New Roman" w:hAnsi="Times New Roman" w:cs="Times New Roman"/>
                <w:sz w:val="28"/>
                <w:lang w:val="uk-UA"/>
              </w:rPr>
              <w:t>. № 1451л</w:t>
            </w:r>
            <w:r w:rsidR="0052390E">
              <w:rPr>
                <w:rFonts w:ascii="Times New Roman" w:hAnsi="Times New Roman" w:cs="Times New Roman"/>
                <w:sz w:val="28"/>
                <w:lang w:val="uk-UA"/>
              </w:rPr>
              <w:t xml:space="preserve"> (вперше)</w:t>
            </w:r>
            <w:r w:rsidRPr="007F4F74">
              <w:rPr>
                <w:rFonts w:ascii="Times New Roman" w:hAnsi="Times New Roman" w:cs="Times New Roman"/>
                <w:sz w:val="28"/>
                <w:lang w:val="uk-UA"/>
              </w:rPr>
              <w:t>).</w:t>
            </w:r>
            <w:r w:rsidR="004C3D2E">
              <w:rPr>
                <w:rFonts w:ascii="Times New Roman" w:hAnsi="Times New Roman" w:cs="Times New Roman"/>
                <w:sz w:val="28"/>
                <w:lang w:val="uk-UA"/>
              </w:rPr>
              <w:t xml:space="preserve"> У 2021 році згідно з </w:t>
            </w:r>
            <w:r w:rsidR="00F242A2">
              <w:rPr>
                <w:rFonts w:ascii="Times New Roman" w:hAnsi="Times New Roman" w:cs="Times New Roman"/>
                <w:sz w:val="28"/>
                <w:lang w:val="uk-UA"/>
              </w:rPr>
              <w:t>н</w:t>
            </w:r>
            <w:r w:rsidR="004C3D2E">
              <w:rPr>
                <w:rFonts w:ascii="Times New Roman" w:hAnsi="Times New Roman" w:cs="Times New Roman"/>
                <w:sz w:val="28"/>
                <w:lang w:val="uk-UA"/>
              </w:rPr>
              <w:t>аказом М</w:t>
            </w:r>
            <w:r w:rsidR="0037758E">
              <w:rPr>
                <w:rFonts w:ascii="Times New Roman" w:hAnsi="Times New Roman" w:cs="Times New Roman"/>
                <w:sz w:val="28"/>
                <w:lang w:val="uk-UA"/>
              </w:rPr>
              <w:t xml:space="preserve">ОН </w:t>
            </w:r>
            <w:r w:rsidR="004C3D2E">
              <w:rPr>
                <w:rFonts w:ascii="Times New Roman" w:hAnsi="Times New Roman" w:cs="Times New Roman"/>
                <w:sz w:val="28"/>
                <w:lang w:val="uk-UA"/>
              </w:rPr>
              <w:t>України</w:t>
            </w:r>
            <w:r w:rsidR="007230A6">
              <w:rPr>
                <w:rFonts w:ascii="Times New Roman" w:hAnsi="Times New Roman" w:cs="Times New Roman"/>
                <w:sz w:val="28"/>
                <w:lang w:val="uk-UA"/>
              </w:rPr>
              <w:t xml:space="preserve"> </w:t>
            </w:r>
            <w:r w:rsidR="00F242A2">
              <w:rPr>
                <w:rFonts w:ascii="Times New Roman" w:hAnsi="Times New Roman" w:cs="Times New Roman"/>
                <w:sz w:val="28"/>
                <w:lang w:val="uk-UA"/>
              </w:rPr>
              <w:t>від 26 жовтня 2021 року №213-л, додаток 8.1 – ДУ «НІССХ ім. М. М. Амосова НАМН України» переоформлено ліцензію на провадження освітньої діяльності на рівні вищої освіти.</w:t>
            </w:r>
            <w:r w:rsidR="00AE57CA">
              <w:rPr>
                <w:rFonts w:ascii="Times New Roman" w:hAnsi="Times New Roman" w:cs="Times New Roman"/>
                <w:sz w:val="28"/>
                <w:lang w:val="uk-UA"/>
              </w:rPr>
              <w:t xml:space="preserve"> </w:t>
            </w:r>
            <w:r w:rsidR="00B0217B">
              <w:rPr>
                <w:rFonts w:ascii="Times New Roman" w:hAnsi="Times New Roman" w:cs="Times New Roman"/>
                <w:sz w:val="28"/>
                <w:lang w:val="uk-UA"/>
              </w:rPr>
              <w:t xml:space="preserve">Інститут </w:t>
            </w:r>
            <w:proofErr w:type="spellStart"/>
            <w:r w:rsidR="006E04E2" w:rsidRPr="006E04E2">
              <w:rPr>
                <w:rFonts w:ascii="Times New Roman" w:hAnsi="Times New Roman" w:cs="Times New Roman"/>
                <w:sz w:val="28"/>
              </w:rPr>
              <w:t>щорічно</w:t>
            </w:r>
            <w:proofErr w:type="spellEnd"/>
            <w:r w:rsidR="006E04E2" w:rsidRPr="006E04E2">
              <w:rPr>
                <w:rFonts w:ascii="Times New Roman" w:hAnsi="Times New Roman" w:cs="Times New Roman"/>
                <w:sz w:val="28"/>
              </w:rPr>
              <w:t xml:space="preserve"> проводить </w:t>
            </w:r>
            <w:proofErr w:type="spellStart"/>
            <w:r w:rsidR="006E04E2" w:rsidRPr="006E04E2">
              <w:rPr>
                <w:rFonts w:ascii="Times New Roman" w:hAnsi="Times New Roman" w:cs="Times New Roman"/>
                <w:sz w:val="28"/>
              </w:rPr>
              <w:t>набір</w:t>
            </w:r>
            <w:proofErr w:type="spellEnd"/>
            <w:r w:rsidR="006E04E2" w:rsidRPr="006E04E2">
              <w:rPr>
                <w:rFonts w:ascii="Times New Roman" w:hAnsi="Times New Roman" w:cs="Times New Roman"/>
                <w:sz w:val="28"/>
              </w:rPr>
              <w:t xml:space="preserve"> </w:t>
            </w:r>
            <w:r w:rsidR="007230A6">
              <w:rPr>
                <w:rFonts w:ascii="Times New Roman" w:hAnsi="Times New Roman" w:cs="Times New Roman"/>
                <w:sz w:val="28"/>
                <w:lang w:val="uk-UA"/>
              </w:rPr>
              <w:t xml:space="preserve">вступників </w:t>
            </w:r>
            <w:r w:rsidR="006E04E2" w:rsidRPr="006E04E2">
              <w:rPr>
                <w:rFonts w:ascii="Times New Roman" w:hAnsi="Times New Roman" w:cs="Times New Roman"/>
                <w:sz w:val="28"/>
              </w:rPr>
              <w:t xml:space="preserve">до </w:t>
            </w:r>
            <w:proofErr w:type="spellStart"/>
            <w:r w:rsidR="006E04E2" w:rsidRPr="006E04E2">
              <w:rPr>
                <w:rFonts w:ascii="Times New Roman" w:hAnsi="Times New Roman" w:cs="Times New Roman"/>
                <w:sz w:val="28"/>
              </w:rPr>
              <w:t>аспірантури</w:t>
            </w:r>
            <w:proofErr w:type="spellEnd"/>
            <w:r w:rsidR="006E04E2" w:rsidRPr="006E04E2">
              <w:rPr>
                <w:rFonts w:ascii="Times New Roman" w:hAnsi="Times New Roman" w:cs="Times New Roman"/>
                <w:sz w:val="28"/>
              </w:rPr>
              <w:t>.</w:t>
            </w:r>
            <w:r w:rsidR="0037758E">
              <w:rPr>
                <w:rFonts w:ascii="Times New Roman" w:hAnsi="Times New Roman" w:cs="Times New Roman"/>
                <w:sz w:val="28"/>
                <w:lang w:val="uk-UA"/>
              </w:rPr>
              <w:t xml:space="preserve"> </w:t>
            </w:r>
            <w:r w:rsidR="007230A6">
              <w:rPr>
                <w:rFonts w:ascii="Times New Roman" w:hAnsi="Times New Roman" w:cs="Times New Roman"/>
                <w:sz w:val="28"/>
                <w:lang w:val="uk-UA"/>
              </w:rPr>
              <w:t>О</w:t>
            </w:r>
            <w:r w:rsidR="0080657D">
              <w:rPr>
                <w:rFonts w:ascii="Times New Roman" w:hAnsi="Times New Roman" w:cs="Times New Roman"/>
                <w:sz w:val="28"/>
                <w:lang w:val="uk-UA"/>
              </w:rPr>
              <w:t>П</w:t>
            </w:r>
            <w:r w:rsidR="0037758E">
              <w:rPr>
                <w:rFonts w:ascii="Times New Roman" w:hAnsi="Times New Roman" w:cs="Times New Roman"/>
                <w:sz w:val="28"/>
                <w:lang w:val="uk-UA"/>
              </w:rPr>
              <w:t xml:space="preserve"> «Серцево-судинна хірургія» </w:t>
            </w:r>
            <w:proofErr w:type="spellStart"/>
            <w:r w:rsidR="006E04E2" w:rsidRPr="006E04E2">
              <w:rPr>
                <w:rFonts w:ascii="Times New Roman" w:hAnsi="Times New Roman" w:cs="Times New Roman"/>
                <w:sz w:val="28"/>
              </w:rPr>
              <w:t>зі</w:t>
            </w:r>
            <w:proofErr w:type="spellEnd"/>
            <w:r w:rsidR="006E04E2" w:rsidRPr="006E04E2">
              <w:rPr>
                <w:rFonts w:ascii="Times New Roman" w:hAnsi="Times New Roman" w:cs="Times New Roman"/>
                <w:sz w:val="28"/>
              </w:rPr>
              <w:t xml:space="preserve"> </w:t>
            </w:r>
            <w:proofErr w:type="spellStart"/>
            <w:r w:rsidR="006E04E2" w:rsidRPr="006E04E2">
              <w:rPr>
                <w:rFonts w:ascii="Times New Roman" w:hAnsi="Times New Roman" w:cs="Times New Roman"/>
                <w:sz w:val="28"/>
              </w:rPr>
              <w:t>спеціальності</w:t>
            </w:r>
            <w:proofErr w:type="spellEnd"/>
            <w:r w:rsidR="006E04E2" w:rsidRPr="006E04E2">
              <w:rPr>
                <w:rFonts w:ascii="Times New Roman" w:hAnsi="Times New Roman" w:cs="Times New Roman"/>
                <w:sz w:val="28"/>
              </w:rPr>
              <w:t xml:space="preserve"> 2</w:t>
            </w:r>
            <w:r w:rsidR="006E04E2">
              <w:rPr>
                <w:rFonts w:ascii="Times New Roman" w:hAnsi="Times New Roman" w:cs="Times New Roman"/>
                <w:sz w:val="28"/>
                <w:lang w:val="uk-UA"/>
              </w:rPr>
              <w:t>22</w:t>
            </w:r>
            <w:r w:rsidR="006E04E2" w:rsidRPr="006E04E2">
              <w:rPr>
                <w:rFonts w:ascii="Times New Roman" w:hAnsi="Times New Roman" w:cs="Times New Roman"/>
                <w:sz w:val="28"/>
              </w:rPr>
              <w:t xml:space="preserve"> </w:t>
            </w:r>
            <w:r w:rsidR="00FC2E8D">
              <w:rPr>
                <w:rFonts w:ascii="Times New Roman" w:hAnsi="Times New Roman" w:cs="Times New Roman"/>
                <w:sz w:val="28"/>
                <w:lang w:val="uk-UA"/>
              </w:rPr>
              <w:t>«</w:t>
            </w:r>
            <w:r w:rsidR="006E04E2">
              <w:rPr>
                <w:rFonts w:ascii="Times New Roman" w:hAnsi="Times New Roman" w:cs="Times New Roman"/>
                <w:sz w:val="28"/>
                <w:lang w:val="uk-UA"/>
              </w:rPr>
              <w:t>Медицина</w:t>
            </w:r>
            <w:r w:rsidR="006E04E2" w:rsidRPr="006E04E2">
              <w:rPr>
                <w:rFonts w:ascii="Times New Roman" w:hAnsi="Times New Roman" w:cs="Times New Roman"/>
                <w:sz w:val="28"/>
              </w:rPr>
              <w:t xml:space="preserve">» </w:t>
            </w:r>
            <w:proofErr w:type="spellStart"/>
            <w:r w:rsidR="006E04E2" w:rsidRPr="006E04E2">
              <w:rPr>
                <w:rFonts w:ascii="Times New Roman" w:hAnsi="Times New Roman" w:cs="Times New Roman"/>
                <w:sz w:val="28"/>
              </w:rPr>
              <w:t>була</w:t>
            </w:r>
            <w:proofErr w:type="spellEnd"/>
            <w:r w:rsidR="006E04E2" w:rsidRPr="006E04E2">
              <w:rPr>
                <w:rFonts w:ascii="Times New Roman" w:hAnsi="Times New Roman" w:cs="Times New Roman"/>
                <w:sz w:val="28"/>
              </w:rPr>
              <w:t xml:space="preserve"> </w:t>
            </w:r>
            <w:proofErr w:type="spellStart"/>
            <w:r w:rsidR="006E04E2" w:rsidRPr="006E04E2">
              <w:rPr>
                <w:rFonts w:ascii="Times New Roman" w:hAnsi="Times New Roman" w:cs="Times New Roman"/>
                <w:sz w:val="28"/>
              </w:rPr>
              <w:t>розроблена</w:t>
            </w:r>
            <w:proofErr w:type="spellEnd"/>
            <w:r w:rsidR="006E04E2" w:rsidRPr="006E04E2">
              <w:rPr>
                <w:rFonts w:ascii="Times New Roman" w:hAnsi="Times New Roman" w:cs="Times New Roman"/>
                <w:sz w:val="28"/>
              </w:rPr>
              <w:t xml:space="preserve"> і </w:t>
            </w:r>
            <w:r w:rsidR="000B6FD6">
              <w:rPr>
                <w:rFonts w:ascii="Times New Roman" w:hAnsi="Times New Roman" w:cs="Times New Roman"/>
                <w:sz w:val="28"/>
                <w:lang w:val="uk-UA"/>
              </w:rPr>
              <w:t>запропонована до розгляду</w:t>
            </w:r>
            <w:r w:rsidR="00F242A2">
              <w:rPr>
                <w:rFonts w:ascii="Times New Roman" w:hAnsi="Times New Roman" w:cs="Times New Roman"/>
                <w:sz w:val="28"/>
                <w:lang w:val="uk-UA"/>
              </w:rPr>
              <w:t xml:space="preserve"> </w:t>
            </w:r>
            <w:r w:rsidR="006E04E2" w:rsidRPr="006E04E2">
              <w:rPr>
                <w:rFonts w:ascii="Times New Roman" w:hAnsi="Times New Roman" w:cs="Times New Roman"/>
                <w:sz w:val="28"/>
              </w:rPr>
              <w:t>гарантом ОП</w:t>
            </w:r>
            <w:r w:rsidR="000B6FD6">
              <w:rPr>
                <w:rFonts w:ascii="Times New Roman" w:hAnsi="Times New Roman" w:cs="Times New Roman"/>
                <w:sz w:val="28"/>
                <w:lang w:val="uk-UA"/>
              </w:rPr>
              <w:t>,</w:t>
            </w:r>
            <w:r w:rsidR="006E04E2" w:rsidRPr="006E04E2">
              <w:rPr>
                <w:rFonts w:ascii="Times New Roman" w:hAnsi="Times New Roman" w:cs="Times New Roman"/>
                <w:sz w:val="28"/>
              </w:rPr>
              <w:t xml:space="preserve"> д</w:t>
            </w:r>
            <w:r w:rsidR="00B0217B">
              <w:rPr>
                <w:rFonts w:ascii="Times New Roman" w:hAnsi="Times New Roman" w:cs="Times New Roman"/>
                <w:sz w:val="28"/>
                <w:lang w:val="uk-UA"/>
              </w:rPr>
              <w:t>.</w:t>
            </w:r>
            <w:r w:rsidR="006E04E2" w:rsidRPr="006E04E2">
              <w:rPr>
                <w:rFonts w:ascii="Times New Roman" w:hAnsi="Times New Roman" w:cs="Times New Roman"/>
                <w:sz w:val="28"/>
              </w:rPr>
              <w:t xml:space="preserve"> </w:t>
            </w:r>
            <w:r w:rsidR="006E04E2">
              <w:rPr>
                <w:rFonts w:ascii="Times New Roman" w:hAnsi="Times New Roman" w:cs="Times New Roman"/>
                <w:sz w:val="28"/>
                <w:lang w:val="uk-UA"/>
              </w:rPr>
              <w:t>мед</w:t>
            </w:r>
            <w:r w:rsidR="00B0217B">
              <w:rPr>
                <w:rFonts w:ascii="Times New Roman" w:hAnsi="Times New Roman" w:cs="Times New Roman"/>
                <w:sz w:val="28"/>
                <w:lang w:val="uk-UA"/>
              </w:rPr>
              <w:t>.</w:t>
            </w:r>
            <w:r w:rsidR="006E04E2" w:rsidRPr="006E04E2">
              <w:rPr>
                <w:rFonts w:ascii="Times New Roman" w:hAnsi="Times New Roman" w:cs="Times New Roman"/>
                <w:sz w:val="28"/>
              </w:rPr>
              <w:t xml:space="preserve"> н</w:t>
            </w:r>
            <w:r w:rsidR="00B0217B">
              <w:rPr>
                <w:rFonts w:ascii="Times New Roman" w:hAnsi="Times New Roman" w:cs="Times New Roman"/>
                <w:sz w:val="28"/>
                <w:lang w:val="uk-UA"/>
              </w:rPr>
              <w:t>.</w:t>
            </w:r>
            <w:r w:rsidR="006E04E2" w:rsidRPr="006E04E2">
              <w:rPr>
                <w:rFonts w:ascii="Times New Roman" w:hAnsi="Times New Roman" w:cs="Times New Roman"/>
                <w:sz w:val="28"/>
              </w:rPr>
              <w:t xml:space="preserve">, </w:t>
            </w:r>
            <w:proofErr w:type="spellStart"/>
            <w:r w:rsidR="006E04E2">
              <w:rPr>
                <w:rFonts w:ascii="Times New Roman" w:hAnsi="Times New Roman" w:cs="Times New Roman"/>
                <w:sz w:val="28"/>
              </w:rPr>
              <w:t>проф</w:t>
            </w:r>
            <w:proofErr w:type="spellEnd"/>
            <w:r w:rsidR="00B0217B">
              <w:rPr>
                <w:rFonts w:ascii="Times New Roman" w:hAnsi="Times New Roman" w:cs="Times New Roman"/>
                <w:sz w:val="28"/>
                <w:lang w:val="uk-UA"/>
              </w:rPr>
              <w:t>.</w:t>
            </w:r>
            <w:r w:rsidR="0052390E">
              <w:rPr>
                <w:rFonts w:ascii="Times New Roman" w:hAnsi="Times New Roman" w:cs="Times New Roman"/>
                <w:sz w:val="28"/>
                <w:lang w:val="uk-UA"/>
              </w:rPr>
              <w:t xml:space="preserve">, </w:t>
            </w:r>
            <w:proofErr w:type="spellStart"/>
            <w:r w:rsidR="0052390E">
              <w:rPr>
                <w:rFonts w:ascii="Times New Roman" w:hAnsi="Times New Roman" w:cs="Times New Roman"/>
                <w:sz w:val="28"/>
                <w:lang w:val="uk-UA"/>
              </w:rPr>
              <w:t>чл</w:t>
            </w:r>
            <w:proofErr w:type="spellEnd"/>
            <w:r w:rsidR="00B0217B">
              <w:rPr>
                <w:rFonts w:ascii="Times New Roman" w:hAnsi="Times New Roman" w:cs="Times New Roman"/>
                <w:sz w:val="28"/>
                <w:lang w:val="uk-UA"/>
              </w:rPr>
              <w:t>.</w:t>
            </w:r>
            <w:r w:rsidR="0052390E">
              <w:rPr>
                <w:rFonts w:ascii="Times New Roman" w:hAnsi="Times New Roman" w:cs="Times New Roman"/>
                <w:sz w:val="28"/>
                <w:lang w:val="uk-UA"/>
              </w:rPr>
              <w:t>-</w:t>
            </w:r>
            <w:proofErr w:type="spellStart"/>
            <w:r w:rsidR="0052390E">
              <w:rPr>
                <w:rFonts w:ascii="Times New Roman" w:hAnsi="Times New Roman" w:cs="Times New Roman"/>
                <w:sz w:val="28"/>
                <w:lang w:val="uk-UA"/>
              </w:rPr>
              <w:t>кор</w:t>
            </w:r>
            <w:proofErr w:type="spellEnd"/>
            <w:r w:rsidR="00B0217B">
              <w:rPr>
                <w:rFonts w:ascii="Times New Roman" w:hAnsi="Times New Roman" w:cs="Times New Roman"/>
                <w:sz w:val="28"/>
                <w:lang w:val="uk-UA"/>
              </w:rPr>
              <w:t>.</w:t>
            </w:r>
            <w:r w:rsidR="0052390E">
              <w:rPr>
                <w:rFonts w:ascii="Times New Roman" w:hAnsi="Times New Roman" w:cs="Times New Roman"/>
                <w:sz w:val="28"/>
                <w:lang w:val="uk-UA"/>
              </w:rPr>
              <w:t xml:space="preserve"> Н</w:t>
            </w:r>
            <w:r w:rsidR="00AE57CA">
              <w:rPr>
                <w:rFonts w:ascii="Times New Roman" w:hAnsi="Times New Roman" w:cs="Times New Roman"/>
                <w:sz w:val="28"/>
                <w:lang w:val="uk-UA"/>
              </w:rPr>
              <w:t xml:space="preserve">АН </w:t>
            </w:r>
            <w:r w:rsidR="0052390E">
              <w:rPr>
                <w:rFonts w:ascii="Times New Roman" w:hAnsi="Times New Roman" w:cs="Times New Roman"/>
                <w:sz w:val="28"/>
                <w:lang w:val="uk-UA"/>
              </w:rPr>
              <w:t>України, академіком Н</w:t>
            </w:r>
            <w:r w:rsidR="00AE57CA">
              <w:rPr>
                <w:rFonts w:ascii="Times New Roman" w:hAnsi="Times New Roman" w:cs="Times New Roman"/>
                <w:sz w:val="28"/>
                <w:lang w:val="uk-UA"/>
              </w:rPr>
              <w:t xml:space="preserve">АМН </w:t>
            </w:r>
            <w:r w:rsidR="0052390E">
              <w:rPr>
                <w:rFonts w:ascii="Times New Roman" w:hAnsi="Times New Roman" w:cs="Times New Roman"/>
                <w:sz w:val="28"/>
                <w:lang w:val="uk-UA"/>
              </w:rPr>
              <w:t>України</w:t>
            </w:r>
            <w:r w:rsidR="0037758E">
              <w:rPr>
                <w:rFonts w:ascii="Times New Roman" w:hAnsi="Times New Roman" w:cs="Times New Roman"/>
                <w:sz w:val="28"/>
                <w:lang w:val="uk-UA"/>
              </w:rPr>
              <w:t>, директором Інституту</w:t>
            </w:r>
            <w:r w:rsidR="006E04E2">
              <w:rPr>
                <w:rFonts w:ascii="Times New Roman" w:hAnsi="Times New Roman" w:cs="Times New Roman"/>
                <w:sz w:val="28"/>
                <w:lang w:val="uk-UA"/>
              </w:rPr>
              <w:t xml:space="preserve"> </w:t>
            </w:r>
            <w:r w:rsidR="007230A6">
              <w:rPr>
                <w:rFonts w:ascii="Times New Roman" w:hAnsi="Times New Roman" w:cs="Times New Roman"/>
                <w:sz w:val="28"/>
                <w:lang w:val="uk-UA"/>
              </w:rPr>
              <w:t>- Василем Васильовичем</w:t>
            </w:r>
            <w:r w:rsidR="007230A6" w:rsidRPr="006E04E2">
              <w:rPr>
                <w:rFonts w:ascii="Times New Roman" w:hAnsi="Times New Roman" w:cs="Times New Roman"/>
                <w:sz w:val="28"/>
              </w:rPr>
              <w:t xml:space="preserve"> </w:t>
            </w:r>
            <w:proofErr w:type="spellStart"/>
            <w:r w:rsidR="006E04E2">
              <w:rPr>
                <w:rFonts w:ascii="Times New Roman" w:hAnsi="Times New Roman" w:cs="Times New Roman"/>
                <w:sz w:val="28"/>
                <w:lang w:val="uk-UA"/>
              </w:rPr>
              <w:t>Лазоришинцем</w:t>
            </w:r>
            <w:proofErr w:type="spellEnd"/>
            <w:r w:rsidR="006E04E2">
              <w:rPr>
                <w:rFonts w:ascii="Times New Roman" w:hAnsi="Times New Roman" w:cs="Times New Roman"/>
                <w:sz w:val="28"/>
                <w:lang w:val="uk-UA"/>
              </w:rPr>
              <w:t xml:space="preserve"> </w:t>
            </w:r>
            <w:proofErr w:type="spellStart"/>
            <w:r w:rsidR="006E04E2" w:rsidRPr="006E04E2">
              <w:rPr>
                <w:rFonts w:ascii="Times New Roman" w:hAnsi="Times New Roman" w:cs="Times New Roman"/>
                <w:sz w:val="28"/>
              </w:rPr>
              <w:t>сумісно</w:t>
            </w:r>
            <w:proofErr w:type="spellEnd"/>
            <w:r w:rsidR="006E04E2" w:rsidRPr="006E04E2">
              <w:rPr>
                <w:rFonts w:ascii="Times New Roman" w:hAnsi="Times New Roman" w:cs="Times New Roman"/>
                <w:sz w:val="28"/>
              </w:rPr>
              <w:t xml:space="preserve"> з проектною </w:t>
            </w:r>
            <w:proofErr w:type="spellStart"/>
            <w:r w:rsidR="000B6FD6">
              <w:rPr>
                <w:rFonts w:ascii="Times New Roman" w:hAnsi="Times New Roman" w:cs="Times New Roman"/>
                <w:sz w:val="28"/>
              </w:rPr>
              <w:t>групою</w:t>
            </w:r>
            <w:proofErr w:type="spellEnd"/>
            <w:r w:rsidR="000B6FD6">
              <w:rPr>
                <w:rFonts w:ascii="Times New Roman" w:hAnsi="Times New Roman" w:cs="Times New Roman"/>
                <w:sz w:val="28"/>
                <w:lang w:val="uk-UA"/>
              </w:rPr>
              <w:t xml:space="preserve"> у складі:</w:t>
            </w:r>
            <w:r w:rsidR="00AE57CA">
              <w:rPr>
                <w:rFonts w:ascii="Times New Roman" w:hAnsi="Times New Roman" w:cs="Times New Roman"/>
                <w:sz w:val="28"/>
                <w:lang w:val="uk-UA"/>
              </w:rPr>
              <w:t xml:space="preserve"> </w:t>
            </w:r>
            <w:r w:rsidR="000B6FD6" w:rsidRPr="000B6FD6">
              <w:rPr>
                <w:rFonts w:ascii="Times New Roman" w:hAnsi="Times New Roman" w:cs="Times New Roman"/>
                <w:sz w:val="28"/>
                <w:szCs w:val="28"/>
              </w:rPr>
              <w:t xml:space="preserve">заступник директора з </w:t>
            </w:r>
            <w:proofErr w:type="spellStart"/>
            <w:r w:rsidR="000B6FD6" w:rsidRPr="000B6FD6">
              <w:rPr>
                <w:rFonts w:ascii="Times New Roman" w:hAnsi="Times New Roman" w:cs="Times New Roman"/>
                <w:sz w:val="28"/>
                <w:szCs w:val="28"/>
              </w:rPr>
              <w:t>наукової</w:t>
            </w:r>
            <w:proofErr w:type="spellEnd"/>
            <w:r w:rsidR="000B6FD6" w:rsidRPr="000B6FD6">
              <w:rPr>
                <w:rFonts w:ascii="Times New Roman" w:hAnsi="Times New Roman" w:cs="Times New Roman"/>
                <w:sz w:val="28"/>
                <w:szCs w:val="28"/>
              </w:rPr>
              <w:t xml:space="preserve"> </w:t>
            </w:r>
            <w:proofErr w:type="spellStart"/>
            <w:r w:rsidR="000B6FD6" w:rsidRPr="000B6FD6">
              <w:rPr>
                <w:rFonts w:ascii="Times New Roman" w:hAnsi="Times New Roman" w:cs="Times New Roman"/>
                <w:sz w:val="28"/>
                <w:szCs w:val="28"/>
              </w:rPr>
              <w:t>роботи</w:t>
            </w:r>
            <w:proofErr w:type="spellEnd"/>
            <w:r w:rsidR="000B6FD6">
              <w:rPr>
                <w:rFonts w:ascii="Times New Roman" w:hAnsi="Times New Roman" w:cs="Times New Roman"/>
                <w:sz w:val="28"/>
                <w:szCs w:val="28"/>
                <w:lang w:val="uk-UA"/>
              </w:rPr>
              <w:t xml:space="preserve">, </w:t>
            </w:r>
            <w:r w:rsidR="000B6FD6" w:rsidRPr="006E04E2">
              <w:rPr>
                <w:rFonts w:ascii="Times New Roman" w:hAnsi="Times New Roman" w:cs="Times New Roman"/>
                <w:sz w:val="28"/>
              </w:rPr>
              <w:t>д</w:t>
            </w:r>
            <w:r w:rsidR="00B0217B">
              <w:rPr>
                <w:rFonts w:ascii="Times New Roman" w:hAnsi="Times New Roman" w:cs="Times New Roman"/>
                <w:sz w:val="28"/>
                <w:lang w:val="uk-UA"/>
              </w:rPr>
              <w:t>.</w:t>
            </w:r>
            <w:r w:rsidR="000B6FD6" w:rsidRPr="006E04E2">
              <w:rPr>
                <w:rFonts w:ascii="Times New Roman" w:hAnsi="Times New Roman" w:cs="Times New Roman"/>
                <w:sz w:val="28"/>
              </w:rPr>
              <w:t xml:space="preserve"> </w:t>
            </w:r>
            <w:r w:rsidR="000B6FD6">
              <w:rPr>
                <w:rFonts w:ascii="Times New Roman" w:hAnsi="Times New Roman" w:cs="Times New Roman"/>
                <w:sz w:val="28"/>
                <w:lang w:val="uk-UA"/>
              </w:rPr>
              <w:t>мед</w:t>
            </w:r>
            <w:r w:rsidR="00B0217B">
              <w:rPr>
                <w:rFonts w:ascii="Times New Roman" w:hAnsi="Times New Roman" w:cs="Times New Roman"/>
                <w:sz w:val="28"/>
                <w:lang w:val="uk-UA"/>
              </w:rPr>
              <w:t>.</w:t>
            </w:r>
            <w:r w:rsidR="000B6FD6" w:rsidRPr="006E04E2">
              <w:rPr>
                <w:rFonts w:ascii="Times New Roman" w:hAnsi="Times New Roman" w:cs="Times New Roman"/>
                <w:sz w:val="28"/>
              </w:rPr>
              <w:t xml:space="preserve"> н</w:t>
            </w:r>
            <w:r w:rsidR="00B0217B">
              <w:rPr>
                <w:rFonts w:ascii="Times New Roman" w:hAnsi="Times New Roman" w:cs="Times New Roman"/>
                <w:sz w:val="28"/>
                <w:lang w:val="uk-UA"/>
              </w:rPr>
              <w:t>.</w:t>
            </w:r>
            <w:r w:rsidR="000B6FD6" w:rsidRPr="006E04E2">
              <w:rPr>
                <w:rFonts w:ascii="Times New Roman" w:hAnsi="Times New Roman" w:cs="Times New Roman"/>
                <w:sz w:val="28"/>
              </w:rPr>
              <w:t xml:space="preserve">, </w:t>
            </w:r>
            <w:proofErr w:type="spellStart"/>
            <w:r w:rsidR="000B6FD6">
              <w:rPr>
                <w:rFonts w:ascii="Times New Roman" w:hAnsi="Times New Roman" w:cs="Times New Roman"/>
                <w:sz w:val="28"/>
              </w:rPr>
              <w:t>проф</w:t>
            </w:r>
            <w:proofErr w:type="spellEnd"/>
            <w:r w:rsidR="00B0217B">
              <w:rPr>
                <w:rFonts w:ascii="Times New Roman" w:hAnsi="Times New Roman" w:cs="Times New Roman"/>
                <w:sz w:val="28"/>
                <w:lang w:val="uk-UA"/>
              </w:rPr>
              <w:t>.</w:t>
            </w:r>
            <w:r w:rsidR="000B6FD6">
              <w:rPr>
                <w:rFonts w:ascii="Times New Roman" w:hAnsi="Times New Roman" w:cs="Times New Roman"/>
                <w:sz w:val="28"/>
                <w:lang w:val="uk-UA"/>
              </w:rPr>
              <w:t xml:space="preserve">, </w:t>
            </w:r>
            <w:proofErr w:type="spellStart"/>
            <w:r w:rsidR="000B6FD6">
              <w:rPr>
                <w:rFonts w:ascii="Times New Roman" w:hAnsi="Times New Roman" w:cs="Times New Roman"/>
                <w:sz w:val="28"/>
                <w:lang w:val="uk-UA"/>
              </w:rPr>
              <w:t>чл</w:t>
            </w:r>
            <w:proofErr w:type="spellEnd"/>
            <w:r w:rsidR="00B0217B">
              <w:rPr>
                <w:rFonts w:ascii="Times New Roman" w:hAnsi="Times New Roman" w:cs="Times New Roman"/>
                <w:sz w:val="28"/>
                <w:lang w:val="uk-UA"/>
              </w:rPr>
              <w:t>.</w:t>
            </w:r>
            <w:r w:rsidR="000B6FD6">
              <w:rPr>
                <w:rFonts w:ascii="Times New Roman" w:hAnsi="Times New Roman" w:cs="Times New Roman"/>
                <w:sz w:val="28"/>
                <w:lang w:val="uk-UA"/>
              </w:rPr>
              <w:t>-</w:t>
            </w:r>
            <w:proofErr w:type="spellStart"/>
            <w:r w:rsidR="000B6FD6">
              <w:rPr>
                <w:rFonts w:ascii="Times New Roman" w:hAnsi="Times New Roman" w:cs="Times New Roman"/>
                <w:sz w:val="28"/>
                <w:lang w:val="uk-UA"/>
              </w:rPr>
              <w:t>кор</w:t>
            </w:r>
            <w:proofErr w:type="spellEnd"/>
            <w:r w:rsidR="00B0217B">
              <w:rPr>
                <w:rFonts w:ascii="Times New Roman" w:hAnsi="Times New Roman" w:cs="Times New Roman"/>
                <w:sz w:val="28"/>
                <w:lang w:val="uk-UA"/>
              </w:rPr>
              <w:t>.</w:t>
            </w:r>
            <w:r w:rsidR="000B6FD6">
              <w:rPr>
                <w:rFonts w:ascii="Times New Roman" w:hAnsi="Times New Roman" w:cs="Times New Roman"/>
                <w:sz w:val="28"/>
                <w:lang w:val="uk-UA"/>
              </w:rPr>
              <w:t xml:space="preserve"> Н</w:t>
            </w:r>
            <w:r w:rsidR="00AE57CA">
              <w:rPr>
                <w:rFonts w:ascii="Times New Roman" w:hAnsi="Times New Roman" w:cs="Times New Roman"/>
                <w:sz w:val="28"/>
                <w:lang w:val="uk-UA"/>
              </w:rPr>
              <w:t>АН</w:t>
            </w:r>
            <w:r w:rsidR="000B6FD6">
              <w:rPr>
                <w:rFonts w:ascii="Times New Roman" w:hAnsi="Times New Roman" w:cs="Times New Roman"/>
                <w:sz w:val="28"/>
                <w:lang w:val="uk-UA"/>
              </w:rPr>
              <w:t xml:space="preserve"> України, академік Н</w:t>
            </w:r>
            <w:r w:rsidR="00AE57CA">
              <w:rPr>
                <w:rFonts w:ascii="Times New Roman" w:hAnsi="Times New Roman" w:cs="Times New Roman"/>
                <w:sz w:val="28"/>
                <w:lang w:val="uk-UA"/>
              </w:rPr>
              <w:t xml:space="preserve">АМН </w:t>
            </w:r>
            <w:r w:rsidR="000B6FD6">
              <w:rPr>
                <w:rFonts w:ascii="Times New Roman" w:hAnsi="Times New Roman" w:cs="Times New Roman"/>
                <w:sz w:val="28"/>
                <w:lang w:val="uk-UA"/>
              </w:rPr>
              <w:t>України</w:t>
            </w:r>
            <w:r w:rsidR="007230A6">
              <w:rPr>
                <w:rFonts w:ascii="Times New Roman" w:hAnsi="Times New Roman" w:cs="Times New Roman"/>
                <w:sz w:val="28"/>
                <w:lang w:val="uk-UA"/>
              </w:rPr>
              <w:t xml:space="preserve"> -</w:t>
            </w:r>
            <w:r w:rsidR="000B6FD6">
              <w:rPr>
                <w:rFonts w:ascii="Times New Roman" w:hAnsi="Times New Roman" w:cs="Times New Roman"/>
                <w:sz w:val="28"/>
                <w:lang w:val="uk-UA"/>
              </w:rPr>
              <w:t xml:space="preserve"> Руденко Анатолій Вікторович;</w:t>
            </w:r>
            <w:r w:rsidR="00AE57CA">
              <w:rPr>
                <w:rFonts w:ascii="Times New Roman" w:hAnsi="Times New Roman" w:cs="Times New Roman"/>
                <w:sz w:val="28"/>
                <w:lang w:val="uk-UA"/>
              </w:rPr>
              <w:t xml:space="preserve"> </w:t>
            </w:r>
            <w:r w:rsidR="000B6FD6" w:rsidRPr="00E7244C">
              <w:rPr>
                <w:rFonts w:ascii="Times New Roman" w:hAnsi="Times New Roman" w:cs="Times New Roman"/>
                <w:sz w:val="28"/>
                <w:szCs w:val="28"/>
              </w:rPr>
              <w:t xml:space="preserve">заступник директора з </w:t>
            </w:r>
            <w:r w:rsidR="008A5E65">
              <w:rPr>
                <w:rFonts w:ascii="Times New Roman" w:hAnsi="Times New Roman" w:cs="Times New Roman"/>
                <w:sz w:val="28"/>
                <w:szCs w:val="28"/>
                <w:lang w:val="uk-UA"/>
              </w:rPr>
              <w:t>лікувально</w:t>
            </w:r>
            <w:r w:rsidR="000B6FD6" w:rsidRPr="00E7244C">
              <w:rPr>
                <w:rFonts w:ascii="Times New Roman" w:hAnsi="Times New Roman" w:cs="Times New Roman"/>
                <w:sz w:val="28"/>
                <w:szCs w:val="28"/>
                <w:lang w:val="uk-UA"/>
              </w:rPr>
              <w:t xml:space="preserve">-координаційної </w:t>
            </w:r>
            <w:proofErr w:type="spellStart"/>
            <w:r w:rsidR="000B6FD6" w:rsidRPr="00E7244C">
              <w:rPr>
                <w:rFonts w:ascii="Times New Roman" w:hAnsi="Times New Roman" w:cs="Times New Roman"/>
                <w:sz w:val="28"/>
                <w:szCs w:val="28"/>
              </w:rPr>
              <w:t>роботи</w:t>
            </w:r>
            <w:proofErr w:type="spellEnd"/>
            <w:r w:rsidR="000B6FD6" w:rsidRPr="00E7244C">
              <w:rPr>
                <w:rFonts w:ascii="Times New Roman" w:hAnsi="Times New Roman" w:cs="Times New Roman"/>
                <w:sz w:val="28"/>
                <w:szCs w:val="28"/>
                <w:lang w:val="uk-UA"/>
              </w:rPr>
              <w:t xml:space="preserve">, </w:t>
            </w:r>
            <w:r w:rsidR="000B6FD6" w:rsidRPr="00E7244C">
              <w:rPr>
                <w:rFonts w:ascii="Times New Roman" w:hAnsi="Times New Roman" w:cs="Times New Roman"/>
                <w:sz w:val="28"/>
                <w:szCs w:val="28"/>
              </w:rPr>
              <w:t>д</w:t>
            </w:r>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rPr>
              <w:t xml:space="preserve"> </w:t>
            </w:r>
            <w:r w:rsidR="000B6FD6" w:rsidRPr="00E7244C">
              <w:rPr>
                <w:rFonts w:ascii="Times New Roman" w:hAnsi="Times New Roman" w:cs="Times New Roman"/>
                <w:sz w:val="28"/>
                <w:szCs w:val="28"/>
                <w:lang w:val="uk-UA"/>
              </w:rPr>
              <w:t>мед</w:t>
            </w:r>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rPr>
              <w:t xml:space="preserve"> н</w:t>
            </w:r>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rPr>
              <w:t xml:space="preserve">, </w:t>
            </w:r>
            <w:r w:rsidR="000B6FD6" w:rsidRPr="00E7244C">
              <w:rPr>
                <w:rFonts w:ascii="Times New Roman" w:hAnsi="Times New Roman" w:cs="Times New Roman"/>
                <w:sz w:val="28"/>
                <w:szCs w:val="28"/>
                <w:lang w:val="uk-UA"/>
              </w:rPr>
              <w:t>ст</w:t>
            </w:r>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lang w:val="uk-UA"/>
              </w:rPr>
              <w:t xml:space="preserve"> дослідник, </w:t>
            </w:r>
            <w:proofErr w:type="spellStart"/>
            <w:r w:rsidR="000B6FD6" w:rsidRPr="00E7244C">
              <w:rPr>
                <w:rFonts w:ascii="Times New Roman" w:hAnsi="Times New Roman" w:cs="Times New Roman"/>
                <w:sz w:val="28"/>
                <w:szCs w:val="28"/>
                <w:lang w:val="uk-UA"/>
              </w:rPr>
              <w:t>чл</w:t>
            </w:r>
            <w:proofErr w:type="spellEnd"/>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lang w:val="uk-UA"/>
              </w:rPr>
              <w:t>-</w:t>
            </w:r>
            <w:proofErr w:type="spellStart"/>
            <w:r w:rsidR="000B6FD6" w:rsidRPr="00E7244C">
              <w:rPr>
                <w:rFonts w:ascii="Times New Roman" w:hAnsi="Times New Roman" w:cs="Times New Roman"/>
                <w:sz w:val="28"/>
                <w:szCs w:val="28"/>
                <w:lang w:val="uk-UA"/>
              </w:rPr>
              <w:t>кор</w:t>
            </w:r>
            <w:proofErr w:type="spellEnd"/>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lang w:val="uk-UA"/>
              </w:rPr>
              <w:t xml:space="preserve"> Н</w:t>
            </w:r>
            <w:r w:rsidR="00AE57CA">
              <w:rPr>
                <w:rFonts w:ascii="Times New Roman" w:hAnsi="Times New Roman" w:cs="Times New Roman"/>
                <w:sz w:val="28"/>
                <w:szCs w:val="28"/>
                <w:lang w:val="uk-UA"/>
              </w:rPr>
              <w:t xml:space="preserve">АМН </w:t>
            </w:r>
            <w:r w:rsidR="000B6FD6" w:rsidRPr="00E7244C">
              <w:rPr>
                <w:rFonts w:ascii="Times New Roman" w:hAnsi="Times New Roman" w:cs="Times New Roman"/>
                <w:sz w:val="28"/>
                <w:szCs w:val="28"/>
                <w:lang w:val="uk-UA"/>
              </w:rPr>
              <w:t>України</w:t>
            </w:r>
            <w:r w:rsidR="007230A6" w:rsidRPr="00E7244C">
              <w:rPr>
                <w:rFonts w:ascii="Times New Roman" w:hAnsi="Times New Roman" w:cs="Times New Roman"/>
                <w:sz w:val="28"/>
                <w:szCs w:val="28"/>
                <w:lang w:val="uk-UA"/>
              </w:rPr>
              <w:t xml:space="preserve"> -</w:t>
            </w:r>
            <w:r w:rsidR="000B6FD6" w:rsidRPr="00E7244C">
              <w:rPr>
                <w:rFonts w:ascii="Times New Roman" w:hAnsi="Times New Roman" w:cs="Times New Roman"/>
                <w:sz w:val="28"/>
                <w:szCs w:val="28"/>
                <w:lang w:val="uk-UA"/>
              </w:rPr>
              <w:t xml:space="preserve"> Руденко Костянтин Володимирович;</w:t>
            </w:r>
            <w:r w:rsidR="00AE57CA">
              <w:rPr>
                <w:rFonts w:ascii="Times New Roman" w:hAnsi="Times New Roman" w:cs="Times New Roman"/>
                <w:sz w:val="28"/>
                <w:szCs w:val="28"/>
                <w:lang w:val="uk-UA"/>
              </w:rPr>
              <w:t xml:space="preserve"> </w:t>
            </w:r>
            <w:r w:rsidR="000B6FD6" w:rsidRPr="00E7244C">
              <w:rPr>
                <w:rFonts w:ascii="Times New Roman" w:hAnsi="Times New Roman" w:cs="Times New Roman"/>
                <w:sz w:val="28"/>
                <w:szCs w:val="28"/>
                <w:lang w:val="uk-UA"/>
              </w:rPr>
              <w:t xml:space="preserve">завідувач випускового відділу, завідувач відділу електрофізіології та </w:t>
            </w:r>
            <w:proofErr w:type="spellStart"/>
            <w:r w:rsidR="000B6FD6" w:rsidRPr="00E7244C">
              <w:rPr>
                <w:rFonts w:ascii="Times New Roman" w:hAnsi="Times New Roman" w:cs="Times New Roman"/>
                <w:sz w:val="28"/>
                <w:szCs w:val="28"/>
                <w:lang w:val="uk-UA"/>
              </w:rPr>
              <w:t>рентгенхірургічних</w:t>
            </w:r>
            <w:proofErr w:type="spellEnd"/>
            <w:r w:rsidR="000B6FD6" w:rsidRPr="00E7244C">
              <w:rPr>
                <w:rFonts w:ascii="Times New Roman" w:hAnsi="Times New Roman" w:cs="Times New Roman"/>
                <w:sz w:val="28"/>
                <w:szCs w:val="28"/>
                <w:lang w:val="uk-UA"/>
              </w:rPr>
              <w:t xml:space="preserve"> методів лікування аритмій серця, </w:t>
            </w:r>
            <w:r w:rsidR="000B6FD6" w:rsidRPr="00DA7B91">
              <w:rPr>
                <w:rFonts w:ascii="Times New Roman" w:hAnsi="Times New Roman" w:cs="Times New Roman"/>
                <w:sz w:val="28"/>
                <w:szCs w:val="28"/>
                <w:lang w:val="uk-UA"/>
              </w:rPr>
              <w:t>д</w:t>
            </w:r>
            <w:r w:rsidR="00B0217B">
              <w:rPr>
                <w:rFonts w:ascii="Times New Roman" w:hAnsi="Times New Roman" w:cs="Times New Roman"/>
                <w:sz w:val="28"/>
                <w:szCs w:val="28"/>
                <w:lang w:val="uk-UA"/>
              </w:rPr>
              <w:t>.</w:t>
            </w:r>
            <w:r w:rsidR="000B6FD6" w:rsidRPr="00DA7B91">
              <w:rPr>
                <w:rFonts w:ascii="Times New Roman" w:hAnsi="Times New Roman" w:cs="Times New Roman"/>
                <w:sz w:val="28"/>
                <w:szCs w:val="28"/>
                <w:lang w:val="uk-UA"/>
              </w:rPr>
              <w:t xml:space="preserve"> </w:t>
            </w:r>
            <w:r w:rsidR="000B6FD6" w:rsidRPr="00E7244C">
              <w:rPr>
                <w:rFonts w:ascii="Times New Roman" w:hAnsi="Times New Roman" w:cs="Times New Roman"/>
                <w:sz w:val="28"/>
                <w:szCs w:val="28"/>
                <w:lang w:val="uk-UA"/>
              </w:rPr>
              <w:t>мед</w:t>
            </w:r>
            <w:r w:rsidR="00B0217B">
              <w:rPr>
                <w:rFonts w:ascii="Times New Roman" w:hAnsi="Times New Roman" w:cs="Times New Roman"/>
                <w:sz w:val="28"/>
                <w:szCs w:val="28"/>
                <w:lang w:val="uk-UA"/>
              </w:rPr>
              <w:t>.</w:t>
            </w:r>
            <w:r w:rsidR="000B6FD6" w:rsidRPr="00DA7B91">
              <w:rPr>
                <w:rFonts w:ascii="Times New Roman" w:hAnsi="Times New Roman" w:cs="Times New Roman"/>
                <w:sz w:val="28"/>
                <w:szCs w:val="28"/>
                <w:lang w:val="uk-UA"/>
              </w:rPr>
              <w:t xml:space="preserve"> н</w:t>
            </w:r>
            <w:r w:rsidR="00B0217B">
              <w:rPr>
                <w:rFonts w:ascii="Times New Roman" w:hAnsi="Times New Roman" w:cs="Times New Roman"/>
                <w:sz w:val="28"/>
                <w:szCs w:val="28"/>
                <w:lang w:val="uk-UA"/>
              </w:rPr>
              <w:t>.</w:t>
            </w:r>
            <w:r w:rsidR="000B6FD6" w:rsidRPr="00DA7B91">
              <w:rPr>
                <w:rFonts w:ascii="Times New Roman" w:hAnsi="Times New Roman" w:cs="Times New Roman"/>
                <w:sz w:val="28"/>
                <w:szCs w:val="28"/>
                <w:lang w:val="uk-UA"/>
              </w:rPr>
              <w:t xml:space="preserve">, </w:t>
            </w:r>
            <w:r w:rsidR="000B6FD6" w:rsidRPr="00E7244C">
              <w:rPr>
                <w:rFonts w:ascii="Times New Roman" w:hAnsi="Times New Roman" w:cs="Times New Roman"/>
                <w:sz w:val="28"/>
                <w:szCs w:val="28"/>
                <w:lang w:val="uk-UA"/>
              </w:rPr>
              <w:t>ст</w:t>
            </w:r>
            <w:r w:rsidR="00B0217B">
              <w:rPr>
                <w:rFonts w:ascii="Times New Roman" w:hAnsi="Times New Roman" w:cs="Times New Roman"/>
                <w:sz w:val="28"/>
                <w:szCs w:val="28"/>
                <w:lang w:val="uk-UA"/>
              </w:rPr>
              <w:t>.</w:t>
            </w:r>
            <w:r w:rsidR="000B6FD6" w:rsidRPr="00E7244C">
              <w:rPr>
                <w:rFonts w:ascii="Times New Roman" w:hAnsi="Times New Roman" w:cs="Times New Roman"/>
                <w:sz w:val="28"/>
                <w:szCs w:val="28"/>
                <w:lang w:val="uk-UA"/>
              </w:rPr>
              <w:t xml:space="preserve"> дослідник </w:t>
            </w:r>
            <w:r w:rsidR="007230A6" w:rsidRPr="00E7244C">
              <w:rPr>
                <w:rFonts w:ascii="Times New Roman" w:hAnsi="Times New Roman" w:cs="Times New Roman"/>
                <w:sz w:val="28"/>
                <w:szCs w:val="28"/>
                <w:lang w:val="uk-UA"/>
              </w:rPr>
              <w:t xml:space="preserve">- </w:t>
            </w:r>
            <w:proofErr w:type="spellStart"/>
            <w:r w:rsidR="000B6FD6" w:rsidRPr="00E7244C">
              <w:rPr>
                <w:rFonts w:ascii="Times New Roman" w:hAnsi="Times New Roman" w:cs="Times New Roman"/>
                <w:sz w:val="28"/>
                <w:szCs w:val="28"/>
                <w:lang w:val="uk-UA"/>
              </w:rPr>
              <w:t>Стичинський</w:t>
            </w:r>
            <w:proofErr w:type="spellEnd"/>
            <w:r w:rsidR="000B6FD6" w:rsidRPr="00E7244C">
              <w:rPr>
                <w:rFonts w:ascii="Times New Roman" w:hAnsi="Times New Roman" w:cs="Times New Roman"/>
                <w:sz w:val="28"/>
                <w:szCs w:val="28"/>
                <w:lang w:val="uk-UA"/>
              </w:rPr>
              <w:t xml:space="preserve"> Олександр Сергійович</w:t>
            </w:r>
            <w:r w:rsidR="00AE57CA">
              <w:rPr>
                <w:rFonts w:ascii="Times New Roman" w:hAnsi="Times New Roman" w:cs="Times New Roman"/>
                <w:sz w:val="28"/>
                <w:szCs w:val="28"/>
                <w:lang w:val="uk-UA"/>
              </w:rPr>
              <w:t xml:space="preserve">. </w:t>
            </w:r>
            <w:r w:rsidR="007A48FC" w:rsidRPr="00DD5739">
              <w:rPr>
                <w:rFonts w:ascii="Times New Roman" w:hAnsi="Times New Roman" w:cs="Times New Roman"/>
                <w:sz w:val="28"/>
                <w:szCs w:val="28"/>
                <w:lang w:val="uk-UA"/>
              </w:rPr>
              <w:t>ОП</w:t>
            </w:r>
            <w:r w:rsidR="007A48FC"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lang w:val="uk-UA"/>
              </w:rPr>
              <w:t>розглянута і затверджена</w:t>
            </w:r>
            <w:r w:rsidR="007A48FC" w:rsidRPr="00E7244C">
              <w:rPr>
                <w:rFonts w:ascii="Times New Roman" w:hAnsi="Times New Roman" w:cs="Times New Roman"/>
                <w:sz w:val="28"/>
                <w:szCs w:val="28"/>
                <w:lang w:val="uk-UA"/>
              </w:rPr>
              <w:t xml:space="preserve"> (вперше)</w:t>
            </w:r>
            <w:r w:rsidR="006E04E2" w:rsidRPr="00E7244C">
              <w:rPr>
                <w:rFonts w:ascii="Times New Roman" w:hAnsi="Times New Roman" w:cs="Times New Roman"/>
                <w:sz w:val="28"/>
                <w:szCs w:val="28"/>
                <w:lang w:val="uk-UA"/>
              </w:rPr>
              <w:t xml:space="preserve"> Вченою радою інституту у 2016 році (протокол</w:t>
            </w:r>
            <w:r w:rsidR="003A6915"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lang w:val="uk-UA"/>
              </w:rPr>
              <w:t>№</w:t>
            </w:r>
            <w:r w:rsidR="000249ED" w:rsidRPr="00E7244C">
              <w:rPr>
                <w:rFonts w:ascii="Times New Roman" w:hAnsi="Times New Roman" w:cs="Times New Roman"/>
                <w:sz w:val="28"/>
                <w:szCs w:val="28"/>
                <w:lang w:val="uk-UA"/>
              </w:rPr>
              <w:t xml:space="preserve"> 11</w:t>
            </w:r>
            <w:r w:rsidR="006E04E2" w:rsidRPr="00E7244C">
              <w:rPr>
                <w:rFonts w:ascii="Times New Roman" w:hAnsi="Times New Roman" w:cs="Times New Roman"/>
                <w:sz w:val="28"/>
                <w:szCs w:val="28"/>
                <w:lang w:val="uk-UA"/>
              </w:rPr>
              <w:t xml:space="preserve"> від </w:t>
            </w:r>
            <w:r w:rsidR="000249ED" w:rsidRPr="00E7244C">
              <w:rPr>
                <w:rFonts w:ascii="Times New Roman" w:hAnsi="Times New Roman" w:cs="Times New Roman"/>
                <w:sz w:val="28"/>
                <w:szCs w:val="28"/>
                <w:lang w:val="uk-UA"/>
              </w:rPr>
              <w:t>14</w:t>
            </w:r>
            <w:r w:rsidR="00AF687D">
              <w:rPr>
                <w:rFonts w:ascii="Times New Roman" w:hAnsi="Times New Roman" w:cs="Times New Roman"/>
                <w:sz w:val="28"/>
                <w:szCs w:val="28"/>
                <w:lang w:val="uk-UA"/>
              </w:rPr>
              <w:t xml:space="preserve"> </w:t>
            </w:r>
            <w:r w:rsidR="003A6915" w:rsidRPr="00E7244C">
              <w:rPr>
                <w:rFonts w:ascii="Times New Roman" w:hAnsi="Times New Roman" w:cs="Times New Roman"/>
                <w:sz w:val="28"/>
                <w:szCs w:val="28"/>
                <w:lang w:val="uk-UA"/>
              </w:rPr>
              <w:t xml:space="preserve">липня </w:t>
            </w:r>
            <w:r w:rsidR="006E04E2" w:rsidRPr="00E7244C">
              <w:rPr>
                <w:rFonts w:ascii="Times New Roman" w:hAnsi="Times New Roman" w:cs="Times New Roman"/>
                <w:sz w:val="28"/>
                <w:szCs w:val="28"/>
                <w:lang w:val="uk-UA"/>
              </w:rPr>
              <w:t>2016 р</w:t>
            </w:r>
            <w:r w:rsidR="00996FEE">
              <w:rPr>
                <w:rFonts w:ascii="Times New Roman" w:hAnsi="Times New Roman" w:cs="Times New Roman"/>
                <w:sz w:val="28"/>
                <w:szCs w:val="28"/>
                <w:lang w:val="uk-UA"/>
              </w:rPr>
              <w:t>.</w:t>
            </w:r>
            <w:r w:rsidR="006E04E2" w:rsidRPr="00E7244C">
              <w:rPr>
                <w:rFonts w:ascii="Times New Roman" w:hAnsi="Times New Roman" w:cs="Times New Roman"/>
                <w:sz w:val="28"/>
                <w:szCs w:val="28"/>
                <w:lang w:val="uk-UA"/>
              </w:rPr>
              <w:t xml:space="preserve">). </w:t>
            </w:r>
            <w:r w:rsidR="00F657DA" w:rsidRPr="00E7244C">
              <w:rPr>
                <w:rFonts w:ascii="Times New Roman" w:hAnsi="Times New Roman" w:cs="Times New Roman"/>
                <w:sz w:val="28"/>
                <w:szCs w:val="28"/>
                <w:lang w:val="uk-UA"/>
              </w:rPr>
              <w:t xml:space="preserve">Починаючи </w:t>
            </w:r>
            <w:r w:rsidR="003A6915" w:rsidRPr="00E7244C">
              <w:rPr>
                <w:rFonts w:ascii="Times New Roman" w:hAnsi="Times New Roman" w:cs="Times New Roman"/>
                <w:sz w:val="28"/>
                <w:szCs w:val="28"/>
                <w:lang w:val="uk-UA"/>
              </w:rPr>
              <w:t xml:space="preserve">з </w:t>
            </w:r>
            <w:r w:rsidR="006E04E2" w:rsidRPr="00E7244C">
              <w:rPr>
                <w:rFonts w:ascii="Times New Roman" w:hAnsi="Times New Roman" w:cs="Times New Roman"/>
                <w:sz w:val="28"/>
                <w:szCs w:val="28"/>
              </w:rPr>
              <w:t>2017</w:t>
            </w:r>
            <w:r w:rsidR="003A6915"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rPr>
              <w:t>рок</w:t>
            </w:r>
            <w:r w:rsidR="00F657DA" w:rsidRPr="00E7244C">
              <w:rPr>
                <w:rFonts w:ascii="Times New Roman" w:hAnsi="Times New Roman" w:cs="Times New Roman"/>
                <w:sz w:val="28"/>
                <w:szCs w:val="28"/>
                <w:lang w:val="uk-UA"/>
              </w:rPr>
              <w:t>у</w:t>
            </w:r>
            <w:r w:rsidR="006E04E2" w:rsidRPr="00E7244C">
              <w:rPr>
                <w:rFonts w:ascii="Times New Roman" w:hAnsi="Times New Roman" w:cs="Times New Roman"/>
                <w:color w:val="FF0000"/>
                <w:sz w:val="28"/>
                <w:szCs w:val="28"/>
              </w:rPr>
              <w:t xml:space="preserve"> </w:t>
            </w:r>
            <w:proofErr w:type="spellStart"/>
            <w:r w:rsidR="006E04E2" w:rsidRPr="00E7244C">
              <w:rPr>
                <w:rFonts w:ascii="Times New Roman" w:hAnsi="Times New Roman" w:cs="Times New Roman"/>
                <w:sz w:val="28"/>
                <w:szCs w:val="28"/>
              </w:rPr>
              <w:t>Вченою</w:t>
            </w:r>
            <w:proofErr w:type="spellEnd"/>
            <w:r w:rsidR="006E04E2" w:rsidRPr="00E7244C">
              <w:rPr>
                <w:rFonts w:ascii="Times New Roman" w:hAnsi="Times New Roman" w:cs="Times New Roman"/>
                <w:sz w:val="28"/>
                <w:szCs w:val="28"/>
              </w:rPr>
              <w:t xml:space="preserve"> радою </w:t>
            </w:r>
            <w:proofErr w:type="spellStart"/>
            <w:r w:rsidR="006E04E2" w:rsidRPr="00E7244C">
              <w:rPr>
                <w:rFonts w:ascii="Times New Roman" w:hAnsi="Times New Roman" w:cs="Times New Roman"/>
                <w:sz w:val="28"/>
                <w:szCs w:val="28"/>
              </w:rPr>
              <w:t>інституту</w:t>
            </w:r>
            <w:proofErr w:type="spellEnd"/>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було</w:t>
            </w:r>
            <w:proofErr w:type="spellEnd"/>
            <w:r w:rsidR="00F657DA" w:rsidRPr="00E7244C">
              <w:rPr>
                <w:rFonts w:ascii="Times New Roman" w:hAnsi="Times New Roman" w:cs="Times New Roman"/>
                <w:sz w:val="28"/>
                <w:szCs w:val="28"/>
                <w:lang w:val="uk-UA"/>
              </w:rPr>
              <w:t xml:space="preserve"> напрацьовано і </w:t>
            </w:r>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затверджено</w:t>
            </w:r>
            <w:proofErr w:type="spellEnd"/>
            <w:r w:rsidR="006E04E2" w:rsidRPr="00E7244C">
              <w:rPr>
                <w:rFonts w:ascii="Times New Roman" w:hAnsi="Times New Roman" w:cs="Times New Roman"/>
                <w:sz w:val="28"/>
                <w:szCs w:val="28"/>
              </w:rPr>
              <w:t xml:space="preserve"> «Правила </w:t>
            </w:r>
            <w:proofErr w:type="spellStart"/>
            <w:r w:rsidR="006E04E2" w:rsidRPr="00E7244C">
              <w:rPr>
                <w:rFonts w:ascii="Times New Roman" w:hAnsi="Times New Roman" w:cs="Times New Roman"/>
                <w:sz w:val="28"/>
                <w:szCs w:val="28"/>
              </w:rPr>
              <w:t>прийому</w:t>
            </w:r>
            <w:proofErr w:type="spellEnd"/>
            <w:r w:rsidR="006E04E2" w:rsidRPr="00E7244C">
              <w:rPr>
                <w:rFonts w:ascii="Times New Roman" w:hAnsi="Times New Roman" w:cs="Times New Roman"/>
                <w:sz w:val="28"/>
                <w:szCs w:val="28"/>
              </w:rPr>
              <w:t xml:space="preserve"> на </w:t>
            </w:r>
            <w:proofErr w:type="spellStart"/>
            <w:r w:rsidR="006E04E2" w:rsidRPr="00E7244C">
              <w:rPr>
                <w:rFonts w:ascii="Times New Roman" w:hAnsi="Times New Roman" w:cs="Times New Roman"/>
                <w:sz w:val="28"/>
                <w:szCs w:val="28"/>
              </w:rPr>
              <w:t>навчання</w:t>
            </w:r>
            <w:proofErr w:type="spellEnd"/>
            <w:r w:rsidR="006E04E2" w:rsidRPr="00E7244C">
              <w:rPr>
                <w:rFonts w:ascii="Times New Roman" w:hAnsi="Times New Roman" w:cs="Times New Roman"/>
                <w:sz w:val="28"/>
                <w:szCs w:val="28"/>
              </w:rPr>
              <w:t xml:space="preserve"> до </w:t>
            </w:r>
            <w:proofErr w:type="spellStart"/>
            <w:r w:rsidR="006E04E2" w:rsidRPr="00E7244C">
              <w:rPr>
                <w:rFonts w:ascii="Times New Roman" w:hAnsi="Times New Roman" w:cs="Times New Roman"/>
                <w:sz w:val="28"/>
                <w:szCs w:val="28"/>
              </w:rPr>
              <w:t>аспірантури</w:t>
            </w:r>
            <w:proofErr w:type="spellEnd"/>
            <w:r w:rsidR="00C668D3">
              <w:rPr>
                <w:rFonts w:ascii="Times New Roman" w:hAnsi="Times New Roman" w:cs="Times New Roman"/>
                <w:sz w:val="28"/>
                <w:szCs w:val="28"/>
                <w:lang w:val="uk-UA"/>
              </w:rPr>
              <w:t>»</w:t>
            </w:r>
            <w:r w:rsidR="006E04E2" w:rsidRPr="00E7244C">
              <w:rPr>
                <w:rFonts w:ascii="Times New Roman" w:hAnsi="Times New Roman" w:cs="Times New Roman"/>
                <w:sz w:val="28"/>
                <w:szCs w:val="28"/>
              </w:rPr>
              <w:t xml:space="preserve"> </w:t>
            </w:r>
            <w:r w:rsidR="00AA7DE2" w:rsidRPr="00DB409C">
              <w:rPr>
                <w:rFonts w:ascii="Times New Roman" w:hAnsi="Times New Roman" w:cs="Times New Roman"/>
                <w:sz w:val="28"/>
                <w:szCs w:val="28"/>
                <w:lang w:val="uk-UA"/>
              </w:rPr>
              <w:t>(</w:t>
            </w:r>
            <w:hyperlink r:id="rId10" w:history="1">
              <w:r w:rsidR="008F6EE5" w:rsidRPr="008F6EE5">
                <w:rPr>
                  <w:rStyle w:val="a5"/>
                  <w:rFonts w:ascii="Times New Roman" w:hAnsi="Times New Roman" w:cs="Times New Roman"/>
                  <w:sz w:val="24"/>
                  <w:szCs w:val="24"/>
                </w:rPr>
                <w:t>http://amosovinstitute.org.ua/wp-content/uploads/2022/04/Pravila-prijomu-do-aspiranturi-v-NISSH-im.M.M.-Amosova-2022.pdf</w:t>
              </w:r>
            </w:hyperlink>
            <w:r w:rsidR="00AA7DE2" w:rsidRPr="00DB409C">
              <w:rPr>
                <w:rFonts w:ascii="Times New Roman" w:hAnsi="Times New Roman" w:cs="Times New Roman"/>
                <w:sz w:val="28"/>
                <w:szCs w:val="28"/>
                <w:lang w:val="uk-UA"/>
              </w:rPr>
              <w:t>)</w:t>
            </w:r>
            <w:r w:rsidR="00AA7DE2" w:rsidRPr="00E7244C">
              <w:rPr>
                <w:rFonts w:ascii="Times New Roman" w:hAnsi="Times New Roman" w:cs="Times New Roman"/>
                <w:sz w:val="28"/>
                <w:szCs w:val="28"/>
                <w:lang w:val="uk-UA"/>
              </w:rPr>
              <w:t xml:space="preserve"> </w:t>
            </w:r>
            <w:r w:rsidR="00DD5739">
              <w:rPr>
                <w:rFonts w:ascii="Times New Roman" w:hAnsi="Times New Roman" w:cs="Times New Roman"/>
                <w:sz w:val="28"/>
                <w:szCs w:val="28"/>
                <w:lang w:val="uk-UA"/>
              </w:rPr>
              <w:t>і</w:t>
            </w:r>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Положення</w:t>
            </w:r>
            <w:proofErr w:type="spellEnd"/>
            <w:r w:rsidR="006E04E2" w:rsidRPr="00E7244C">
              <w:rPr>
                <w:rFonts w:ascii="Times New Roman" w:hAnsi="Times New Roman" w:cs="Times New Roman"/>
                <w:sz w:val="28"/>
                <w:szCs w:val="28"/>
              </w:rPr>
              <w:t xml:space="preserve"> про </w:t>
            </w:r>
            <w:proofErr w:type="spellStart"/>
            <w:r w:rsidR="006E04E2" w:rsidRPr="00E7244C">
              <w:rPr>
                <w:rFonts w:ascii="Times New Roman" w:hAnsi="Times New Roman" w:cs="Times New Roman"/>
                <w:sz w:val="28"/>
                <w:szCs w:val="28"/>
              </w:rPr>
              <w:t>приймальну</w:t>
            </w:r>
            <w:proofErr w:type="spellEnd"/>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комісію</w:t>
            </w:r>
            <w:proofErr w:type="spellEnd"/>
            <w:r w:rsidR="00C668D3">
              <w:rPr>
                <w:rFonts w:ascii="Times New Roman" w:hAnsi="Times New Roman" w:cs="Times New Roman"/>
                <w:sz w:val="28"/>
                <w:szCs w:val="28"/>
                <w:lang w:val="uk-UA"/>
              </w:rPr>
              <w:t>»</w:t>
            </w:r>
            <w:r w:rsidR="006E04E2" w:rsidRPr="00E7244C">
              <w:rPr>
                <w:rFonts w:ascii="Times New Roman" w:hAnsi="Times New Roman" w:cs="Times New Roman"/>
                <w:sz w:val="28"/>
                <w:szCs w:val="28"/>
              </w:rPr>
              <w:t xml:space="preserve"> </w:t>
            </w:r>
            <w:r w:rsidR="00AA7DE2" w:rsidRPr="00E7244C">
              <w:rPr>
                <w:rFonts w:ascii="Times New Roman" w:hAnsi="Times New Roman" w:cs="Times New Roman"/>
                <w:sz w:val="28"/>
                <w:szCs w:val="28"/>
                <w:lang w:val="uk-UA"/>
              </w:rPr>
              <w:t>(</w:t>
            </w:r>
            <w:hyperlink r:id="rId11" w:history="1">
              <w:r w:rsidR="00996FEE" w:rsidRPr="00996FEE">
                <w:rPr>
                  <w:rStyle w:val="a5"/>
                  <w:rFonts w:ascii="Times New Roman" w:hAnsi="Times New Roman" w:cs="Times New Roman"/>
                  <w:sz w:val="24"/>
                  <w:szCs w:val="24"/>
                </w:rPr>
                <w:t>http://amosovinstitute.org.ua/wp-content/uploads/2022/04/Polozhennya-pro-prijmalnu-komisiyu.pdf</w:t>
              </w:r>
            </w:hyperlink>
            <w:r w:rsidR="00AA7DE2" w:rsidRPr="00E7244C">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rPr>
              <w:t xml:space="preserve">та </w:t>
            </w:r>
            <w:r w:rsidR="00DD5739">
              <w:rPr>
                <w:rFonts w:ascii="Times New Roman" w:hAnsi="Times New Roman" w:cs="Times New Roman"/>
                <w:sz w:val="28"/>
                <w:szCs w:val="28"/>
                <w:lang w:val="uk-UA"/>
              </w:rPr>
              <w:t xml:space="preserve">щороку </w:t>
            </w:r>
            <w:proofErr w:type="spellStart"/>
            <w:r w:rsidR="006E04E2" w:rsidRPr="00E7244C">
              <w:rPr>
                <w:rFonts w:ascii="Times New Roman" w:hAnsi="Times New Roman" w:cs="Times New Roman"/>
                <w:sz w:val="28"/>
                <w:szCs w:val="28"/>
              </w:rPr>
              <w:t>оголош</w:t>
            </w:r>
            <w:r w:rsidR="00DD5739">
              <w:rPr>
                <w:rFonts w:ascii="Times New Roman" w:hAnsi="Times New Roman" w:cs="Times New Roman"/>
                <w:sz w:val="28"/>
                <w:szCs w:val="28"/>
                <w:lang w:val="uk-UA"/>
              </w:rPr>
              <w:t>увався</w:t>
            </w:r>
            <w:proofErr w:type="spellEnd"/>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наб</w:t>
            </w:r>
            <w:proofErr w:type="spellEnd"/>
            <w:r w:rsidR="000249ED" w:rsidRPr="00E7244C">
              <w:rPr>
                <w:rFonts w:ascii="Times New Roman" w:hAnsi="Times New Roman" w:cs="Times New Roman"/>
                <w:sz w:val="28"/>
                <w:szCs w:val="28"/>
                <w:lang w:val="uk-UA"/>
              </w:rPr>
              <w:t>і</w:t>
            </w:r>
            <w:r w:rsidR="006E04E2" w:rsidRPr="00E7244C">
              <w:rPr>
                <w:rFonts w:ascii="Times New Roman" w:hAnsi="Times New Roman" w:cs="Times New Roman"/>
                <w:sz w:val="28"/>
                <w:szCs w:val="28"/>
              </w:rPr>
              <w:t xml:space="preserve">р </w:t>
            </w:r>
            <w:proofErr w:type="spellStart"/>
            <w:r w:rsidR="006E04E2" w:rsidRPr="00E7244C">
              <w:rPr>
                <w:rFonts w:ascii="Times New Roman" w:hAnsi="Times New Roman" w:cs="Times New Roman"/>
                <w:sz w:val="28"/>
                <w:szCs w:val="28"/>
              </w:rPr>
              <w:t>абітурієнтів</w:t>
            </w:r>
            <w:proofErr w:type="spellEnd"/>
            <w:r w:rsidR="006E04E2" w:rsidRPr="00E7244C">
              <w:rPr>
                <w:rFonts w:ascii="Times New Roman" w:hAnsi="Times New Roman" w:cs="Times New Roman"/>
                <w:sz w:val="28"/>
                <w:szCs w:val="28"/>
              </w:rPr>
              <w:t xml:space="preserve">. </w:t>
            </w:r>
            <w:r w:rsidR="00C668D3">
              <w:rPr>
                <w:rFonts w:ascii="Times New Roman" w:hAnsi="Times New Roman" w:cs="Times New Roman"/>
                <w:sz w:val="28"/>
                <w:szCs w:val="28"/>
                <w:lang w:val="uk-UA"/>
              </w:rPr>
              <w:t xml:space="preserve">1 раз на рік </w:t>
            </w:r>
            <w:r w:rsidR="000249ED" w:rsidRPr="00E7244C">
              <w:rPr>
                <w:rFonts w:ascii="Times New Roman" w:hAnsi="Times New Roman" w:cs="Times New Roman"/>
                <w:sz w:val="28"/>
                <w:szCs w:val="28"/>
                <w:lang w:val="uk-UA"/>
              </w:rPr>
              <w:t>ОП</w:t>
            </w:r>
            <w:r w:rsidR="006E04E2" w:rsidRPr="00E7244C">
              <w:rPr>
                <w:rFonts w:ascii="Times New Roman" w:hAnsi="Times New Roman" w:cs="Times New Roman"/>
                <w:sz w:val="28"/>
                <w:szCs w:val="28"/>
                <w:lang w:val="uk-UA"/>
              </w:rPr>
              <w:t xml:space="preserve"> перегляда</w:t>
            </w:r>
            <w:r w:rsidR="00A749AA" w:rsidRPr="00E7244C">
              <w:rPr>
                <w:rFonts w:ascii="Times New Roman" w:hAnsi="Times New Roman" w:cs="Times New Roman"/>
                <w:sz w:val="28"/>
                <w:szCs w:val="28"/>
                <w:lang w:val="uk-UA"/>
              </w:rPr>
              <w:t xml:space="preserve">ється </w:t>
            </w:r>
            <w:r w:rsidR="006E04E2" w:rsidRPr="00E7244C">
              <w:rPr>
                <w:rFonts w:ascii="Times New Roman" w:hAnsi="Times New Roman" w:cs="Times New Roman"/>
                <w:sz w:val="28"/>
                <w:szCs w:val="28"/>
                <w:lang w:val="uk-UA"/>
              </w:rPr>
              <w:t>і вдосконалю</w:t>
            </w:r>
            <w:r w:rsidR="00A749AA" w:rsidRPr="00E7244C">
              <w:rPr>
                <w:rFonts w:ascii="Times New Roman" w:hAnsi="Times New Roman" w:cs="Times New Roman"/>
                <w:sz w:val="28"/>
                <w:szCs w:val="28"/>
                <w:lang w:val="uk-UA"/>
              </w:rPr>
              <w:t xml:space="preserve">ється </w:t>
            </w:r>
            <w:r w:rsidR="006E04E2" w:rsidRPr="00E7244C">
              <w:rPr>
                <w:rFonts w:ascii="Times New Roman" w:hAnsi="Times New Roman" w:cs="Times New Roman"/>
                <w:sz w:val="28"/>
                <w:szCs w:val="28"/>
                <w:lang w:val="uk-UA"/>
              </w:rPr>
              <w:t xml:space="preserve">з огляду потреб та побажань здобувачів вищої освіти ступеня доктора філософії, їх наукових керівників та </w:t>
            </w:r>
            <w:r w:rsidR="0080657D">
              <w:rPr>
                <w:rFonts w:ascii="Times New Roman" w:hAnsi="Times New Roman" w:cs="Times New Roman"/>
                <w:sz w:val="28"/>
                <w:szCs w:val="28"/>
                <w:lang w:val="uk-UA"/>
              </w:rPr>
              <w:t>НПП</w:t>
            </w:r>
            <w:r w:rsidR="006E04E2" w:rsidRPr="00E7244C">
              <w:rPr>
                <w:rFonts w:ascii="Times New Roman" w:hAnsi="Times New Roman" w:cs="Times New Roman"/>
                <w:sz w:val="28"/>
                <w:szCs w:val="28"/>
                <w:lang w:val="uk-UA"/>
              </w:rPr>
              <w:t xml:space="preserve">, </w:t>
            </w:r>
            <w:r w:rsidR="007A48FC" w:rsidRPr="00E7244C">
              <w:rPr>
                <w:rFonts w:ascii="Times New Roman" w:hAnsi="Times New Roman" w:cs="Times New Roman"/>
                <w:sz w:val="28"/>
                <w:szCs w:val="28"/>
                <w:lang w:val="uk-UA"/>
              </w:rPr>
              <w:t xml:space="preserve">що </w:t>
            </w:r>
            <w:r w:rsidR="006E04E2" w:rsidRPr="00E7244C">
              <w:rPr>
                <w:rFonts w:ascii="Times New Roman" w:hAnsi="Times New Roman" w:cs="Times New Roman"/>
                <w:sz w:val="28"/>
                <w:szCs w:val="28"/>
                <w:lang w:val="uk-UA"/>
              </w:rPr>
              <w:t>приймаю</w:t>
            </w:r>
            <w:r w:rsidR="007A48FC" w:rsidRPr="00E7244C">
              <w:rPr>
                <w:rFonts w:ascii="Times New Roman" w:hAnsi="Times New Roman" w:cs="Times New Roman"/>
                <w:sz w:val="28"/>
                <w:szCs w:val="28"/>
                <w:lang w:val="uk-UA"/>
              </w:rPr>
              <w:t>ть</w:t>
            </w:r>
            <w:r w:rsidR="006E04E2" w:rsidRPr="00E7244C">
              <w:rPr>
                <w:rFonts w:ascii="Times New Roman" w:hAnsi="Times New Roman" w:cs="Times New Roman"/>
                <w:sz w:val="28"/>
                <w:szCs w:val="28"/>
                <w:lang w:val="uk-UA"/>
              </w:rPr>
              <w:t xml:space="preserve"> участь в освітньому процесі, потреб роботодавців та </w:t>
            </w:r>
            <w:proofErr w:type="spellStart"/>
            <w:r w:rsidR="00A749AA" w:rsidRPr="00E7244C">
              <w:rPr>
                <w:rFonts w:ascii="Times New Roman" w:hAnsi="Times New Roman" w:cs="Times New Roman"/>
                <w:sz w:val="28"/>
                <w:szCs w:val="28"/>
                <w:lang w:val="uk-UA"/>
              </w:rPr>
              <w:t>стейкхолдерів</w:t>
            </w:r>
            <w:proofErr w:type="spellEnd"/>
            <w:r w:rsidR="006E04E2" w:rsidRPr="00E7244C">
              <w:rPr>
                <w:rFonts w:ascii="Times New Roman" w:hAnsi="Times New Roman" w:cs="Times New Roman"/>
                <w:sz w:val="28"/>
                <w:szCs w:val="28"/>
                <w:lang w:val="uk-UA"/>
              </w:rPr>
              <w:t>.</w:t>
            </w:r>
            <w:r w:rsidR="00AE57CA">
              <w:rPr>
                <w:rFonts w:ascii="Times New Roman" w:hAnsi="Times New Roman" w:cs="Times New Roman"/>
                <w:sz w:val="28"/>
                <w:szCs w:val="28"/>
                <w:lang w:val="uk-UA"/>
              </w:rPr>
              <w:t xml:space="preserve"> </w:t>
            </w:r>
            <w:r w:rsidR="006E04E2" w:rsidRPr="00E7244C">
              <w:rPr>
                <w:rFonts w:ascii="Times New Roman" w:hAnsi="Times New Roman" w:cs="Times New Roman"/>
                <w:sz w:val="28"/>
                <w:szCs w:val="28"/>
              </w:rPr>
              <w:t>У 20</w:t>
            </w:r>
            <w:r w:rsidR="000249ED" w:rsidRPr="00E7244C">
              <w:rPr>
                <w:rFonts w:ascii="Times New Roman" w:hAnsi="Times New Roman" w:cs="Times New Roman"/>
                <w:sz w:val="28"/>
                <w:szCs w:val="28"/>
                <w:lang w:val="uk-UA"/>
              </w:rPr>
              <w:t>2</w:t>
            </w:r>
            <w:r w:rsidR="0080657D">
              <w:rPr>
                <w:rFonts w:ascii="Times New Roman" w:hAnsi="Times New Roman" w:cs="Times New Roman"/>
                <w:sz w:val="28"/>
                <w:szCs w:val="28"/>
                <w:lang w:val="uk-UA"/>
              </w:rPr>
              <w:t>2</w:t>
            </w:r>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році</w:t>
            </w:r>
            <w:proofErr w:type="spellEnd"/>
            <w:r w:rsidR="002A14D4">
              <w:rPr>
                <w:rFonts w:ascii="Times New Roman" w:hAnsi="Times New Roman" w:cs="Times New Roman"/>
                <w:sz w:val="28"/>
                <w:szCs w:val="28"/>
                <w:lang w:val="uk-UA"/>
              </w:rPr>
              <w:t xml:space="preserve"> </w:t>
            </w:r>
            <w:proofErr w:type="spellStart"/>
            <w:r w:rsidR="002A14D4">
              <w:rPr>
                <w:rFonts w:ascii="Times New Roman" w:hAnsi="Times New Roman" w:cs="Times New Roman"/>
                <w:sz w:val="28"/>
                <w:szCs w:val="28"/>
                <w:lang w:val="uk-UA"/>
              </w:rPr>
              <w:t>проєктною</w:t>
            </w:r>
            <w:proofErr w:type="spellEnd"/>
            <w:r w:rsidR="002A14D4">
              <w:rPr>
                <w:rFonts w:ascii="Times New Roman" w:hAnsi="Times New Roman" w:cs="Times New Roman"/>
                <w:sz w:val="28"/>
                <w:szCs w:val="28"/>
                <w:lang w:val="uk-UA"/>
              </w:rPr>
              <w:t xml:space="preserve"> групою було обговорено та ухвалено </w:t>
            </w:r>
            <w:r w:rsidR="002A14D4" w:rsidRPr="00AA7DE2">
              <w:rPr>
                <w:rFonts w:ascii="Times New Roman" w:hAnsi="Times New Roman" w:cs="Times New Roman"/>
                <w:sz w:val="28"/>
                <w:lang w:val="uk-UA"/>
              </w:rPr>
              <w:t xml:space="preserve">Вченою радою </w:t>
            </w:r>
            <w:r w:rsidR="002A14D4">
              <w:rPr>
                <w:rFonts w:ascii="Times New Roman" w:hAnsi="Times New Roman" w:cs="Times New Roman"/>
                <w:sz w:val="28"/>
                <w:lang w:val="uk-UA"/>
              </w:rPr>
              <w:t>Інституту (протокол №14 від 22 вересня 2022 року)</w:t>
            </w:r>
            <w:r w:rsidR="002A14D4" w:rsidRPr="00E7244C">
              <w:rPr>
                <w:rFonts w:ascii="Times New Roman" w:hAnsi="Times New Roman" w:cs="Times New Roman"/>
                <w:sz w:val="28"/>
                <w:szCs w:val="28"/>
              </w:rPr>
              <w:t xml:space="preserve"> </w:t>
            </w:r>
            <w:r w:rsidR="002A14D4">
              <w:rPr>
                <w:rFonts w:ascii="Times New Roman" w:hAnsi="Times New Roman" w:cs="Times New Roman"/>
                <w:sz w:val="28"/>
                <w:szCs w:val="28"/>
                <w:lang w:val="uk-UA"/>
              </w:rPr>
              <w:t>п</w:t>
            </w:r>
            <w:r w:rsidR="006E04E2" w:rsidRPr="00AA7DE2">
              <w:rPr>
                <w:rFonts w:ascii="Times New Roman" w:hAnsi="Times New Roman" w:cs="Times New Roman"/>
                <w:sz w:val="28"/>
                <w:lang w:val="uk-UA"/>
              </w:rPr>
              <w:t xml:space="preserve">роект </w:t>
            </w:r>
            <w:r w:rsidR="00CF17C3" w:rsidRPr="000B6FD6">
              <w:rPr>
                <w:rFonts w:ascii="Times New Roman" w:hAnsi="Times New Roman" w:cs="Times New Roman"/>
                <w:sz w:val="28"/>
                <w:lang w:val="uk-UA"/>
              </w:rPr>
              <w:t>ОП Медицина:</w:t>
            </w:r>
            <w:r w:rsidR="006E04E2" w:rsidRPr="00AA7DE2">
              <w:rPr>
                <w:rFonts w:ascii="Times New Roman" w:hAnsi="Times New Roman" w:cs="Times New Roman"/>
                <w:sz w:val="28"/>
                <w:lang w:val="uk-UA"/>
              </w:rPr>
              <w:t xml:space="preserve"> </w:t>
            </w:r>
            <w:r w:rsidR="006E04E2" w:rsidRPr="000B6FD6">
              <w:rPr>
                <w:rFonts w:ascii="Times New Roman" w:hAnsi="Times New Roman" w:cs="Times New Roman"/>
                <w:sz w:val="28"/>
                <w:lang w:val="uk-UA"/>
              </w:rPr>
              <w:t>Серцево-судинна хірургія</w:t>
            </w:r>
            <w:r w:rsidR="00DD5739">
              <w:rPr>
                <w:rFonts w:ascii="Times New Roman" w:hAnsi="Times New Roman" w:cs="Times New Roman"/>
                <w:sz w:val="28"/>
                <w:lang w:val="uk-UA"/>
              </w:rPr>
              <w:t>.</w:t>
            </w:r>
            <w:r w:rsidR="006E04E2" w:rsidRPr="00D166EB">
              <w:rPr>
                <w:rFonts w:ascii="Times New Roman" w:hAnsi="Times New Roman" w:cs="Times New Roman"/>
                <w:sz w:val="28"/>
                <w:lang w:val="uk-UA"/>
              </w:rPr>
              <w:t xml:space="preserve"> </w:t>
            </w:r>
            <w:r w:rsidR="00AE57CA">
              <w:rPr>
                <w:rFonts w:ascii="Times New Roman" w:hAnsi="Times New Roman" w:cs="Times New Roman"/>
                <w:sz w:val="28"/>
                <w:lang w:val="uk-UA"/>
              </w:rPr>
              <w:t>ВСП</w:t>
            </w:r>
            <w:r w:rsidR="006E04E2" w:rsidRPr="00AA7DE2">
              <w:rPr>
                <w:rFonts w:ascii="Times New Roman" w:hAnsi="Times New Roman" w:cs="Times New Roman"/>
                <w:sz w:val="28"/>
                <w:lang w:val="uk-UA"/>
              </w:rPr>
              <w:t xml:space="preserve">, які відповідають за </w:t>
            </w:r>
            <w:r w:rsidR="00AE57CA">
              <w:rPr>
                <w:rFonts w:ascii="Times New Roman" w:hAnsi="Times New Roman" w:cs="Times New Roman"/>
                <w:sz w:val="28"/>
                <w:lang w:val="uk-UA"/>
              </w:rPr>
              <w:t xml:space="preserve">реалізацію ОП з </w:t>
            </w:r>
            <w:r w:rsidR="006E04E2" w:rsidRPr="00AA7DE2">
              <w:rPr>
                <w:rFonts w:ascii="Times New Roman" w:hAnsi="Times New Roman" w:cs="Times New Roman"/>
                <w:sz w:val="28"/>
                <w:lang w:val="uk-UA"/>
              </w:rPr>
              <w:t>підготовк</w:t>
            </w:r>
            <w:r w:rsidR="00AE57CA">
              <w:rPr>
                <w:rFonts w:ascii="Times New Roman" w:hAnsi="Times New Roman" w:cs="Times New Roman"/>
                <w:sz w:val="28"/>
                <w:lang w:val="uk-UA"/>
              </w:rPr>
              <w:t>и</w:t>
            </w:r>
            <w:r w:rsidR="006E04E2" w:rsidRPr="00AA7DE2">
              <w:rPr>
                <w:rFonts w:ascii="Times New Roman" w:hAnsi="Times New Roman" w:cs="Times New Roman"/>
                <w:sz w:val="28"/>
                <w:lang w:val="uk-UA"/>
              </w:rPr>
              <w:t xml:space="preserve"> здобувачів ступеня доктора філософії</w:t>
            </w:r>
            <w:r w:rsidR="002A14D4">
              <w:rPr>
                <w:rFonts w:ascii="Times New Roman" w:hAnsi="Times New Roman" w:cs="Times New Roman"/>
                <w:sz w:val="28"/>
                <w:lang w:val="uk-UA"/>
              </w:rPr>
              <w:t>,</w:t>
            </w:r>
            <w:r w:rsidR="006E04E2" w:rsidRPr="00AA7DE2">
              <w:rPr>
                <w:rFonts w:ascii="Times New Roman" w:hAnsi="Times New Roman" w:cs="Times New Roman"/>
                <w:sz w:val="28"/>
                <w:lang w:val="uk-UA"/>
              </w:rPr>
              <w:t xml:space="preserve"> </w:t>
            </w:r>
            <w:r w:rsidR="00B0217B">
              <w:rPr>
                <w:rFonts w:ascii="Times New Roman" w:hAnsi="Times New Roman" w:cs="Times New Roman"/>
                <w:sz w:val="28"/>
                <w:lang w:val="uk-UA"/>
              </w:rPr>
              <w:t>це</w:t>
            </w:r>
            <w:r w:rsidR="006E04E2" w:rsidRPr="00AA7DE2">
              <w:rPr>
                <w:rFonts w:ascii="Times New Roman" w:hAnsi="Times New Roman" w:cs="Times New Roman"/>
                <w:sz w:val="28"/>
                <w:lang w:val="uk-UA"/>
              </w:rPr>
              <w:t xml:space="preserve"> </w:t>
            </w:r>
            <w:r w:rsidR="00DD5739">
              <w:rPr>
                <w:rFonts w:ascii="Times New Roman" w:hAnsi="Times New Roman" w:cs="Times New Roman"/>
                <w:sz w:val="28"/>
                <w:lang w:val="uk-UA"/>
              </w:rPr>
              <w:t>1</w:t>
            </w:r>
            <w:r w:rsidR="009A4C2C">
              <w:rPr>
                <w:rFonts w:ascii="Times New Roman" w:hAnsi="Times New Roman" w:cs="Times New Roman"/>
                <w:sz w:val="28"/>
                <w:lang w:val="uk-UA"/>
              </w:rPr>
              <w:t>5</w:t>
            </w:r>
            <w:r w:rsidR="00DD5739">
              <w:rPr>
                <w:rFonts w:ascii="Times New Roman" w:hAnsi="Times New Roman" w:cs="Times New Roman"/>
                <w:sz w:val="28"/>
                <w:lang w:val="uk-UA"/>
              </w:rPr>
              <w:t xml:space="preserve"> </w:t>
            </w:r>
            <w:r w:rsidR="00AE57CA">
              <w:rPr>
                <w:rFonts w:ascii="Times New Roman" w:hAnsi="Times New Roman" w:cs="Times New Roman"/>
                <w:sz w:val="28"/>
                <w:lang w:val="uk-UA"/>
              </w:rPr>
              <w:t xml:space="preserve">наукових відділів </w:t>
            </w:r>
            <w:r w:rsidR="00B0217B">
              <w:rPr>
                <w:rFonts w:ascii="Times New Roman" w:hAnsi="Times New Roman" w:cs="Times New Roman"/>
                <w:sz w:val="28"/>
                <w:lang w:val="uk-UA"/>
              </w:rPr>
              <w:t>ЗВО</w:t>
            </w:r>
            <w:r w:rsidR="00DD5739">
              <w:rPr>
                <w:rFonts w:ascii="Times New Roman" w:hAnsi="Times New Roman" w:cs="Times New Roman"/>
                <w:sz w:val="28"/>
                <w:lang w:val="uk-UA"/>
              </w:rPr>
              <w:t xml:space="preserve">. </w:t>
            </w:r>
            <w:proofErr w:type="spellStart"/>
            <w:r w:rsidR="006E04E2" w:rsidRPr="00E7244C">
              <w:rPr>
                <w:rFonts w:ascii="Times New Roman" w:hAnsi="Times New Roman" w:cs="Times New Roman"/>
                <w:sz w:val="28"/>
                <w:szCs w:val="28"/>
              </w:rPr>
              <w:t>Умовами</w:t>
            </w:r>
            <w:proofErr w:type="spellEnd"/>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щодо</w:t>
            </w:r>
            <w:proofErr w:type="spellEnd"/>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запровадження</w:t>
            </w:r>
            <w:proofErr w:type="spellEnd"/>
            <w:r w:rsidR="006E04E2" w:rsidRPr="00E7244C">
              <w:rPr>
                <w:rFonts w:ascii="Times New Roman" w:hAnsi="Times New Roman" w:cs="Times New Roman"/>
                <w:sz w:val="28"/>
                <w:szCs w:val="28"/>
              </w:rPr>
              <w:t xml:space="preserve"> ОП є </w:t>
            </w:r>
            <w:proofErr w:type="spellStart"/>
            <w:r w:rsidR="006E04E2" w:rsidRPr="00E7244C">
              <w:rPr>
                <w:rFonts w:ascii="Times New Roman" w:hAnsi="Times New Roman" w:cs="Times New Roman"/>
                <w:sz w:val="28"/>
                <w:szCs w:val="28"/>
              </w:rPr>
              <w:t>наявність</w:t>
            </w:r>
            <w:proofErr w:type="spellEnd"/>
            <w:r w:rsidR="006E04E2" w:rsidRPr="00E7244C">
              <w:rPr>
                <w:rFonts w:ascii="Times New Roman" w:hAnsi="Times New Roman" w:cs="Times New Roman"/>
                <w:sz w:val="28"/>
                <w:szCs w:val="28"/>
              </w:rPr>
              <w:t xml:space="preserve"> </w:t>
            </w:r>
            <w:proofErr w:type="spellStart"/>
            <w:r w:rsidR="006E04E2" w:rsidRPr="00E7244C">
              <w:rPr>
                <w:rFonts w:ascii="Times New Roman" w:hAnsi="Times New Roman" w:cs="Times New Roman"/>
                <w:sz w:val="28"/>
                <w:szCs w:val="28"/>
              </w:rPr>
              <w:t>потужно</w:t>
            </w:r>
            <w:proofErr w:type="spellEnd"/>
            <w:r w:rsidR="00F71787" w:rsidRPr="00E7244C">
              <w:rPr>
                <w:rFonts w:ascii="Times New Roman" w:hAnsi="Times New Roman" w:cs="Times New Roman"/>
                <w:sz w:val="28"/>
                <w:szCs w:val="28"/>
                <w:lang w:val="uk-UA"/>
              </w:rPr>
              <w:t>го наукового потенціалу кадрового складу</w:t>
            </w:r>
            <w:r w:rsidR="00B0217B">
              <w:rPr>
                <w:rFonts w:ascii="Times New Roman" w:hAnsi="Times New Roman" w:cs="Times New Roman"/>
                <w:sz w:val="28"/>
                <w:szCs w:val="28"/>
                <w:lang w:val="uk-UA"/>
              </w:rPr>
              <w:t xml:space="preserve"> НПП Інституту </w:t>
            </w:r>
            <w:r w:rsidR="00F71787" w:rsidRPr="00E7244C">
              <w:rPr>
                <w:rFonts w:ascii="Times New Roman" w:hAnsi="Times New Roman" w:cs="Times New Roman"/>
                <w:sz w:val="28"/>
                <w:szCs w:val="28"/>
                <w:lang w:val="uk-UA"/>
              </w:rPr>
              <w:t xml:space="preserve">і </w:t>
            </w:r>
            <w:r w:rsidR="00CF17C3" w:rsidRPr="00E7244C">
              <w:rPr>
                <w:rFonts w:ascii="Times New Roman" w:hAnsi="Times New Roman" w:cs="Times New Roman"/>
                <w:sz w:val="28"/>
                <w:szCs w:val="28"/>
                <w:lang w:val="uk-UA"/>
              </w:rPr>
              <w:t xml:space="preserve">достатньої для забезпечення ОП </w:t>
            </w:r>
            <w:r w:rsidR="00F71787" w:rsidRPr="00E7244C">
              <w:rPr>
                <w:rFonts w:ascii="Times New Roman" w:hAnsi="Times New Roman" w:cs="Times New Roman"/>
                <w:sz w:val="28"/>
                <w:szCs w:val="28"/>
                <w:lang w:val="uk-UA"/>
              </w:rPr>
              <w:t>матеріально-технічної бази.</w:t>
            </w:r>
            <w:r w:rsidR="00AE57CA">
              <w:rPr>
                <w:rFonts w:ascii="Times New Roman" w:hAnsi="Times New Roman" w:cs="Times New Roman"/>
                <w:sz w:val="28"/>
                <w:szCs w:val="28"/>
                <w:lang w:val="uk-UA"/>
              </w:rPr>
              <w:t xml:space="preserve"> </w:t>
            </w:r>
          </w:p>
          <w:p w14:paraId="3A80D980" w14:textId="60EE4BA5" w:rsidR="00F71787" w:rsidRPr="00F71787" w:rsidRDefault="006E04E2" w:rsidP="00AE57CA">
            <w:pPr>
              <w:ind w:firstLine="709"/>
              <w:jc w:val="both"/>
              <w:rPr>
                <w:rFonts w:ascii="Times New Roman" w:hAnsi="Times New Roman" w:cs="Times New Roman"/>
                <w:sz w:val="28"/>
                <w:lang w:val="uk-UA"/>
              </w:rPr>
            </w:pPr>
            <w:r w:rsidRPr="00E7244C">
              <w:rPr>
                <w:rFonts w:ascii="Times New Roman" w:hAnsi="Times New Roman" w:cs="Times New Roman"/>
                <w:sz w:val="28"/>
                <w:szCs w:val="28"/>
                <w:lang w:val="uk-UA"/>
              </w:rPr>
              <w:t xml:space="preserve">Основними статутними завданнями інституту є забезпечення умов для проведення наукових досліджень, в тому числі </w:t>
            </w:r>
            <w:r w:rsidR="00DD5739">
              <w:rPr>
                <w:rFonts w:ascii="Times New Roman" w:hAnsi="Times New Roman" w:cs="Times New Roman"/>
                <w:sz w:val="28"/>
                <w:szCs w:val="28"/>
                <w:lang w:val="uk-UA"/>
              </w:rPr>
              <w:t xml:space="preserve">підготовки </w:t>
            </w:r>
            <w:r w:rsidR="00A749AA" w:rsidRPr="00E7244C">
              <w:rPr>
                <w:rFonts w:ascii="Times New Roman" w:hAnsi="Times New Roman" w:cs="Times New Roman"/>
                <w:sz w:val="28"/>
                <w:szCs w:val="28"/>
                <w:lang w:val="uk-UA"/>
              </w:rPr>
              <w:t>здобувачів вищої освіти ступеня доктора філософії</w:t>
            </w:r>
            <w:r w:rsidRPr="00E7244C">
              <w:rPr>
                <w:rFonts w:ascii="Times New Roman" w:hAnsi="Times New Roman" w:cs="Times New Roman"/>
                <w:sz w:val="28"/>
                <w:szCs w:val="28"/>
                <w:lang w:val="uk-UA"/>
              </w:rPr>
              <w:t xml:space="preserve">, апробації результатів </w:t>
            </w:r>
            <w:r w:rsidR="00F71787" w:rsidRPr="00E7244C">
              <w:rPr>
                <w:rFonts w:ascii="Times New Roman" w:hAnsi="Times New Roman" w:cs="Times New Roman"/>
                <w:sz w:val="28"/>
                <w:szCs w:val="28"/>
                <w:lang w:val="uk-UA"/>
              </w:rPr>
              <w:t>наукових</w:t>
            </w:r>
            <w:r w:rsidRPr="00E7244C">
              <w:rPr>
                <w:rFonts w:ascii="Times New Roman" w:hAnsi="Times New Roman" w:cs="Times New Roman"/>
                <w:sz w:val="28"/>
                <w:szCs w:val="28"/>
                <w:lang w:val="uk-UA"/>
              </w:rPr>
              <w:t xml:space="preserve"> досліджень, впровадження наукових розробок у </w:t>
            </w:r>
            <w:r w:rsidR="00F71787" w:rsidRPr="00E7244C">
              <w:rPr>
                <w:rFonts w:ascii="Times New Roman" w:hAnsi="Times New Roman" w:cs="Times New Roman"/>
                <w:sz w:val="28"/>
                <w:szCs w:val="28"/>
                <w:lang w:val="uk-UA"/>
              </w:rPr>
              <w:t>медичну практику</w:t>
            </w:r>
            <w:r w:rsidR="00AA7DE2" w:rsidRPr="00E7244C">
              <w:rPr>
                <w:rFonts w:ascii="Times New Roman" w:hAnsi="Times New Roman" w:cs="Times New Roman"/>
                <w:sz w:val="28"/>
                <w:szCs w:val="28"/>
                <w:lang w:val="uk-UA"/>
              </w:rPr>
              <w:t xml:space="preserve"> (</w:t>
            </w:r>
            <w:hyperlink r:id="rId12" w:history="1">
              <w:r w:rsidR="00601A03" w:rsidRPr="00996FEE">
                <w:rPr>
                  <w:rStyle w:val="a5"/>
                  <w:rFonts w:ascii="Times New Roman" w:hAnsi="Times New Roman" w:cs="Times New Roman"/>
                  <w:sz w:val="24"/>
                  <w:szCs w:val="24"/>
                  <w:lang w:val="uk-UA"/>
                </w:rPr>
                <w:t>http://amosovinstitute.org.ua/wp-content/uploads/2022/04/skan-Statut-2020.pdf</w:t>
              </w:r>
            </w:hyperlink>
            <w:r w:rsidR="00AA7DE2" w:rsidRPr="00E7244C">
              <w:rPr>
                <w:rFonts w:ascii="Times New Roman" w:hAnsi="Times New Roman" w:cs="Times New Roman"/>
                <w:sz w:val="28"/>
                <w:szCs w:val="28"/>
                <w:lang w:val="uk-UA"/>
              </w:rPr>
              <w:t>).</w:t>
            </w:r>
            <w:r w:rsidR="00DD5739">
              <w:rPr>
                <w:rFonts w:ascii="Times New Roman" w:hAnsi="Times New Roman" w:cs="Times New Roman"/>
                <w:sz w:val="28"/>
                <w:szCs w:val="28"/>
                <w:lang w:val="uk-UA"/>
              </w:rPr>
              <w:t xml:space="preserve"> </w:t>
            </w:r>
            <w:r w:rsidR="00E96FF2">
              <w:rPr>
                <w:rFonts w:ascii="Times New Roman" w:hAnsi="Times New Roman" w:cs="Times New Roman"/>
                <w:sz w:val="28"/>
                <w:szCs w:val="28"/>
                <w:lang w:val="uk-UA"/>
              </w:rPr>
              <w:t xml:space="preserve">Щорічні </w:t>
            </w:r>
            <w:r w:rsidR="00F71787" w:rsidRPr="00E7244C">
              <w:rPr>
                <w:rFonts w:ascii="Times New Roman" w:hAnsi="Times New Roman" w:cs="Times New Roman"/>
                <w:sz w:val="28"/>
                <w:szCs w:val="28"/>
                <w:lang w:val="uk-UA"/>
              </w:rPr>
              <w:t xml:space="preserve">анонімні </w:t>
            </w:r>
            <w:r w:rsidR="00A749AA" w:rsidRPr="00E7244C">
              <w:rPr>
                <w:rFonts w:ascii="Times New Roman" w:hAnsi="Times New Roman" w:cs="Times New Roman"/>
                <w:sz w:val="28"/>
                <w:szCs w:val="28"/>
                <w:lang w:val="uk-UA"/>
              </w:rPr>
              <w:t>анкетування</w:t>
            </w:r>
            <w:r w:rsidR="00F71787" w:rsidRPr="00E7244C">
              <w:rPr>
                <w:rFonts w:ascii="Times New Roman" w:hAnsi="Times New Roman" w:cs="Times New Roman"/>
                <w:sz w:val="28"/>
                <w:szCs w:val="28"/>
                <w:lang w:val="uk-UA"/>
              </w:rPr>
              <w:t xml:space="preserve"> здобувачів</w:t>
            </w:r>
            <w:r w:rsidR="00A749AA" w:rsidRPr="00E7244C">
              <w:rPr>
                <w:rFonts w:ascii="Times New Roman" w:hAnsi="Times New Roman" w:cs="Times New Roman"/>
                <w:sz w:val="28"/>
                <w:szCs w:val="28"/>
                <w:lang w:val="uk-UA"/>
              </w:rPr>
              <w:t xml:space="preserve"> вищої освіти</w:t>
            </w:r>
            <w:r w:rsidR="00F71787" w:rsidRPr="00E7244C">
              <w:rPr>
                <w:rFonts w:ascii="Times New Roman" w:hAnsi="Times New Roman" w:cs="Times New Roman"/>
                <w:sz w:val="28"/>
                <w:szCs w:val="28"/>
                <w:lang w:val="uk-UA"/>
              </w:rPr>
              <w:t xml:space="preserve"> ступеня доктора </w:t>
            </w:r>
            <w:r w:rsidR="00F71787" w:rsidRPr="00E7244C">
              <w:rPr>
                <w:rFonts w:ascii="Times New Roman" w:hAnsi="Times New Roman" w:cs="Times New Roman"/>
                <w:sz w:val="28"/>
                <w:szCs w:val="28"/>
                <w:lang w:val="uk-UA"/>
              </w:rPr>
              <w:lastRenderedPageBreak/>
              <w:t xml:space="preserve">філософії щодо рівня задоволення/ не задоволення освітнім та науковим процесом на </w:t>
            </w:r>
            <w:r w:rsidR="00A749AA" w:rsidRPr="00E7244C">
              <w:rPr>
                <w:rFonts w:ascii="Times New Roman" w:hAnsi="Times New Roman" w:cs="Times New Roman"/>
                <w:sz w:val="28"/>
                <w:szCs w:val="28"/>
                <w:lang w:val="uk-UA"/>
              </w:rPr>
              <w:t>третьому (</w:t>
            </w:r>
            <w:proofErr w:type="spellStart"/>
            <w:r w:rsidR="00A749AA" w:rsidRPr="00E7244C">
              <w:rPr>
                <w:rFonts w:ascii="Times New Roman" w:hAnsi="Times New Roman" w:cs="Times New Roman"/>
                <w:sz w:val="28"/>
                <w:szCs w:val="28"/>
                <w:lang w:val="uk-UA"/>
              </w:rPr>
              <w:t>освітньо</w:t>
            </w:r>
            <w:proofErr w:type="spellEnd"/>
            <w:r w:rsidR="00A749AA" w:rsidRPr="00E7244C">
              <w:rPr>
                <w:rFonts w:ascii="Times New Roman" w:hAnsi="Times New Roman" w:cs="Times New Roman"/>
                <w:sz w:val="28"/>
                <w:szCs w:val="28"/>
                <w:lang w:val="uk-UA"/>
              </w:rPr>
              <w:t>-науковому)</w:t>
            </w:r>
            <w:r w:rsidR="00F71787" w:rsidRPr="00E7244C">
              <w:rPr>
                <w:rFonts w:ascii="Times New Roman" w:hAnsi="Times New Roman" w:cs="Times New Roman"/>
                <w:sz w:val="28"/>
                <w:szCs w:val="28"/>
                <w:lang w:val="uk-UA"/>
              </w:rPr>
              <w:t xml:space="preserve"> рівні вищої освіти дають можливість зрозуміти, що шлях розробки ОП вибраний правильно, а зауваження аспірантів є рушійною силою до усунення недоліків</w:t>
            </w:r>
            <w:r w:rsidR="00A749AA" w:rsidRPr="00E7244C">
              <w:rPr>
                <w:rFonts w:ascii="Times New Roman" w:hAnsi="Times New Roman" w:cs="Times New Roman"/>
                <w:sz w:val="28"/>
                <w:szCs w:val="28"/>
                <w:lang w:val="uk-UA"/>
              </w:rPr>
              <w:t xml:space="preserve"> (</w:t>
            </w:r>
            <w:hyperlink r:id="rId13" w:history="1">
              <w:r w:rsidR="0015350F" w:rsidRPr="0015350F">
                <w:rPr>
                  <w:rStyle w:val="a5"/>
                  <w:rFonts w:ascii="Times New Roman" w:hAnsi="Times New Roman" w:cs="Times New Roman"/>
                  <w:sz w:val="24"/>
                  <w:szCs w:val="24"/>
                </w:rPr>
                <w:t>http</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amosovinstitute</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org</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ua</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wp</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content</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uploads</w:t>
              </w:r>
              <w:r w:rsidR="0015350F" w:rsidRPr="00470FDA">
                <w:rPr>
                  <w:rStyle w:val="a5"/>
                  <w:rFonts w:ascii="Times New Roman" w:hAnsi="Times New Roman" w:cs="Times New Roman"/>
                  <w:sz w:val="24"/>
                  <w:szCs w:val="24"/>
                  <w:lang w:val="uk-UA"/>
                </w:rPr>
                <w:t>/2022/04/</w:t>
              </w:r>
              <w:r w:rsidR="0015350F" w:rsidRPr="0015350F">
                <w:rPr>
                  <w:rStyle w:val="a5"/>
                  <w:rFonts w:ascii="Times New Roman" w:hAnsi="Times New Roman" w:cs="Times New Roman"/>
                  <w:sz w:val="24"/>
                  <w:szCs w:val="24"/>
                </w:rPr>
                <w:t>Plan</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realizatsiyi</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zauvazhen</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ta</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propozitsij</w:t>
              </w:r>
              <w:r w:rsidR="0015350F" w:rsidRPr="00470FDA">
                <w:rPr>
                  <w:rStyle w:val="a5"/>
                  <w:rFonts w:ascii="Times New Roman" w:hAnsi="Times New Roman" w:cs="Times New Roman"/>
                  <w:sz w:val="24"/>
                  <w:szCs w:val="24"/>
                  <w:lang w:val="uk-UA"/>
                </w:rPr>
                <w:t>-2022-1.</w:t>
              </w:r>
              <w:r w:rsidR="0015350F" w:rsidRPr="0015350F">
                <w:rPr>
                  <w:rStyle w:val="a5"/>
                  <w:rFonts w:ascii="Times New Roman" w:hAnsi="Times New Roman" w:cs="Times New Roman"/>
                  <w:sz w:val="24"/>
                  <w:szCs w:val="24"/>
                </w:rPr>
                <w:t>pdf</w:t>
              </w:r>
              <w:r w:rsidR="0015350F" w:rsidRPr="0015350F">
                <w:rPr>
                  <w:rStyle w:val="a5"/>
                  <w:rFonts w:ascii="Times New Roman" w:hAnsi="Times New Roman" w:cs="Times New Roman"/>
                  <w:sz w:val="24"/>
                  <w:szCs w:val="24"/>
                  <w:lang w:val="uk-UA"/>
                </w:rPr>
                <w:t>;</w:t>
              </w:r>
            </w:hyperlink>
            <w:r w:rsidR="00601A03" w:rsidRPr="00E7244C">
              <w:rPr>
                <w:rFonts w:ascii="Times New Roman" w:hAnsi="Times New Roman" w:cs="Times New Roman"/>
                <w:sz w:val="28"/>
                <w:szCs w:val="28"/>
                <w:lang w:val="uk-UA"/>
              </w:rPr>
              <w:t xml:space="preserve"> </w:t>
            </w:r>
            <w:hyperlink r:id="rId14" w:history="1">
              <w:r w:rsidR="00996FEE" w:rsidRPr="00996FEE">
                <w:rPr>
                  <w:rStyle w:val="a5"/>
                  <w:rFonts w:ascii="Times New Roman" w:hAnsi="Times New Roman" w:cs="Times New Roman"/>
                  <w:sz w:val="24"/>
                  <w:szCs w:val="24"/>
                </w:rPr>
                <w:t>http</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amosovinstitute</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org</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ua</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wp</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content</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uploads</w:t>
              </w:r>
              <w:r w:rsidR="00996FEE" w:rsidRPr="00470FDA">
                <w:rPr>
                  <w:rStyle w:val="a5"/>
                  <w:rFonts w:ascii="Times New Roman" w:hAnsi="Times New Roman" w:cs="Times New Roman"/>
                  <w:sz w:val="24"/>
                  <w:szCs w:val="24"/>
                  <w:lang w:val="uk-UA"/>
                </w:rPr>
                <w:t>/2022/04/</w:t>
              </w:r>
              <w:r w:rsidR="00996FEE" w:rsidRPr="00996FEE">
                <w:rPr>
                  <w:rStyle w:val="a5"/>
                  <w:rFonts w:ascii="Times New Roman" w:hAnsi="Times New Roman" w:cs="Times New Roman"/>
                  <w:sz w:val="24"/>
                  <w:szCs w:val="24"/>
                </w:rPr>
                <w:t>Anketa</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zdobuvacha</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vishhoyi</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osviti</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stupenya</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doktora</w:t>
              </w:r>
              <w:r w:rsidR="00996FEE" w:rsidRPr="00470FDA">
                <w:rPr>
                  <w:rStyle w:val="a5"/>
                  <w:rFonts w:ascii="Times New Roman" w:hAnsi="Times New Roman" w:cs="Times New Roman"/>
                  <w:sz w:val="24"/>
                  <w:szCs w:val="24"/>
                  <w:lang w:val="uk-UA"/>
                </w:rPr>
                <w:t>-</w:t>
              </w:r>
              <w:r w:rsidR="00996FEE" w:rsidRPr="00996FEE">
                <w:rPr>
                  <w:rStyle w:val="a5"/>
                  <w:rFonts w:ascii="Times New Roman" w:hAnsi="Times New Roman" w:cs="Times New Roman"/>
                  <w:sz w:val="24"/>
                  <w:szCs w:val="24"/>
                </w:rPr>
                <w:t>filosofiyi</w:t>
              </w:r>
              <w:r w:rsidR="00996FEE" w:rsidRPr="00470FDA">
                <w:rPr>
                  <w:rStyle w:val="a5"/>
                  <w:rFonts w:ascii="Times New Roman" w:hAnsi="Times New Roman" w:cs="Times New Roman"/>
                  <w:sz w:val="24"/>
                  <w:szCs w:val="24"/>
                  <w:lang w:val="uk-UA"/>
                </w:rPr>
                <w:t>-2022.</w:t>
              </w:r>
              <w:r w:rsidR="00996FEE" w:rsidRPr="00996FEE">
                <w:rPr>
                  <w:rStyle w:val="a5"/>
                  <w:rFonts w:ascii="Times New Roman" w:hAnsi="Times New Roman" w:cs="Times New Roman"/>
                  <w:sz w:val="24"/>
                  <w:szCs w:val="24"/>
                </w:rPr>
                <w:t>pdf</w:t>
              </w:r>
            </w:hyperlink>
            <w:r w:rsidR="00996FEE">
              <w:rPr>
                <w:rFonts w:ascii="Times New Roman" w:hAnsi="Times New Roman" w:cs="Times New Roman"/>
                <w:sz w:val="24"/>
                <w:szCs w:val="24"/>
                <w:lang w:val="uk-UA"/>
              </w:rPr>
              <w:t>;</w:t>
            </w:r>
            <w:r w:rsidR="00996FEE" w:rsidRPr="00996FEE">
              <w:rPr>
                <w:sz w:val="24"/>
                <w:szCs w:val="24"/>
                <w:lang w:val="uk-UA"/>
              </w:rPr>
              <w:t xml:space="preserve"> </w:t>
            </w:r>
            <w:hyperlink r:id="rId15" w:history="1">
              <w:r w:rsidR="0015350F" w:rsidRPr="0015350F">
                <w:rPr>
                  <w:rStyle w:val="a5"/>
                  <w:rFonts w:ascii="Times New Roman" w:hAnsi="Times New Roman" w:cs="Times New Roman"/>
                  <w:sz w:val="24"/>
                  <w:szCs w:val="24"/>
                </w:rPr>
                <w:t>http</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amosovinstitute</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org</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ua</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wp</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content</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uploads</w:t>
              </w:r>
              <w:r w:rsidR="0015350F" w:rsidRPr="00470FDA">
                <w:rPr>
                  <w:rStyle w:val="a5"/>
                  <w:rFonts w:ascii="Times New Roman" w:hAnsi="Times New Roman" w:cs="Times New Roman"/>
                  <w:sz w:val="24"/>
                  <w:szCs w:val="24"/>
                  <w:lang w:val="uk-UA"/>
                </w:rPr>
                <w:t>/2022/04/</w:t>
              </w:r>
              <w:r w:rsidR="0015350F" w:rsidRPr="0015350F">
                <w:rPr>
                  <w:rStyle w:val="a5"/>
                  <w:rFonts w:ascii="Times New Roman" w:hAnsi="Times New Roman" w:cs="Times New Roman"/>
                  <w:sz w:val="24"/>
                  <w:szCs w:val="24"/>
                </w:rPr>
                <w:t>Analiz</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rezultativ</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anketuvannya</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zdobuvachiv</w:t>
              </w:r>
              <w:r w:rsidR="0015350F" w:rsidRPr="00470FDA">
                <w:rPr>
                  <w:rStyle w:val="a5"/>
                  <w:rFonts w:ascii="Times New Roman" w:hAnsi="Times New Roman" w:cs="Times New Roman"/>
                  <w:sz w:val="24"/>
                  <w:szCs w:val="24"/>
                  <w:lang w:val="uk-UA"/>
                </w:rPr>
                <w:t>-</w:t>
              </w:r>
              <w:r w:rsidR="0015350F" w:rsidRPr="0015350F">
                <w:rPr>
                  <w:rStyle w:val="a5"/>
                  <w:rFonts w:ascii="Times New Roman" w:hAnsi="Times New Roman" w:cs="Times New Roman"/>
                  <w:sz w:val="24"/>
                  <w:szCs w:val="24"/>
                </w:rPr>
                <w:t>PhD</w:t>
              </w:r>
              <w:r w:rsidR="0015350F" w:rsidRPr="00470FDA">
                <w:rPr>
                  <w:rStyle w:val="a5"/>
                  <w:rFonts w:ascii="Times New Roman" w:hAnsi="Times New Roman" w:cs="Times New Roman"/>
                  <w:sz w:val="24"/>
                  <w:szCs w:val="24"/>
                  <w:lang w:val="uk-UA"/>
                </w:rPr>
                <w:t>-2022-1.</w:t>
              </w:r>
              <w:proofErr w:type="spellStart"/>
              <w:r w:rsidR="0015350F" w:rsidRPr="0015350F">
                <w:rPr>
                  <w:rStyle w:val="a5"/>
                  <w:rFonts w:ascii="Times New Roman" w:hAnsi="Times New Roman" w:cs="Times New Roman"/>
                  <w:sz w:val="24"/>
                  <w:szCs w:val="24"/>
                </w:rPr>
                <w:t>pdf</w:t>
              </w:r>
              <w:proofErr w:type="spellEnd"/>
            </w:hyperlink>
            <w:r w:rsidR="00601A03" w:rsidRPr="00E7244C">
              <w:rPr>
                <w:rFonts w:ascii="Times New Roman" w:hAnsi="Times New Roman" w:cs="Times New Roman"/>
                <w:sz w:val="28"/>
                <w:szCs w:val="28"/>
                <w:lang w:val="uk-UA"/>
              </w:rPr>
              <w:t>.</w:t>
            </w:r>
            <w:r w:rsidR="00271585">
              <w:rPr>
                <w:rFonts w:ascii="Times New Roman" w:hAnsi="Times New Roman" w:cs="Times New Roman"/>
                <w:sz w:val="28"/>
                <w:szCs w:val="28"/>
                <w:lang w:val="uk-UA"/>
              </w:rPr>
              <w:t xml:space="preserve"> </w:t>
            </w:r>
            <w:r w:rsidR="00F71787" w:rsidRPr="00E7244C">
              <w:rPr>
                <w:rFonts w:ascii="Times New Roman" w:hAnsi="Times New Roman" w:cs="Times New Roman"/>
                <w:sz w:val="28"/>
                <w:szCs w:val="28"/>
                <w:lang w:val="uk-UA"/>
              </w:rPr>
              <w:t>Важливою відповід</w:t>
            </w:r>
            <w:r w:rsidR="0080657D">
              <w:rPr>
                <w:rFonts w:ascii="Times New Roman" w:hAnsi="Times New Roman" w:cs="Times New Roman"/>
                <w:sz w:val="28"/>
                <w:szCs w:val="28"/>
                <w:lang w:val="uk-UA"/>
              </w:rPr>
              <w:t>д</w:t>
            </w:r>
            <w:r w:rsidR="00F71787" w:rsidRPr="00E7244C">
              <w:rPr>
                <w:rFonts w:ascii="Times New Roman" w:hAnsi="Times New Roman" w:cs="Times New Roman"/>
                <w:sz w:val="28"/>
                <w:szCs w:val="28"/>
                <w:lang w:val="uk-UA"/>
              </w:rPr>
              <w:t>ю</w:t>
            </w:r>
            <w:r w:rsidR="00057FF4">
              <w:rPr>
                <w:rFonts w:ascii="Times New Roman" w:hAnsi="Times New Roman" w:cs="Times New Roman"/>
                <w:sz w:val="28"/>
                <w:szCs w:val="28"/>
                <w:lang w:val="uk-UA"/>
              </w:rPr>
              <w:t xml:space="preserve"> </w:t>
            </w:r>
            <w:r w:rsidR="00F71787" w:rsidRPr="00E7244C">
              <w:rPr>
                <w:rFonts w:ascii="Times New Roman" w:hAnsi="Times New Roman" w:cs="Times New Roman"/>
                <w:sz w:val="28"/>
                <w:szCs w:val="28"/>
                <w:lang w:val="uk-UA"/>
              </w:rPr>
              <w:t>від здобувачів</w:t>
            </w:r>
            <w:r w:rsidR="00A749AA" w:rsidRPr="00E7244C">
              <w:rPr>
                <w:rFonts w:ascii="Times New Roman" w:hAnsi="Times New Roman" w:cs="Times New Roman"/>
                <w:sz w:val="28"/>
                <w:szCs w:val="28"/>
                <w:lang w:val="uk-UA"/>
              </w:rPr>
              <w:t xml:space="preserve"> вищої освіти ступеня доктора філософії</w:t>
            </w:r>
            <w:r w:rsidR="00F71787" w:rsidRPr="00E7244C">
              <w:rPr>
                <w:rFonts w:ascii="Times New Roman" w:hAnsi="Times New Roman" w:cs="Times New Roman"/>
                <w:sz w:val="28"/>
                <w:szCs w:val="28"/>
                <w:lang w:val="uk-UA"/>
              </w:rPr>
              <w:t xml:space="preserve"> є те, що більш</w:t>
            </w:r>
            <w:r w:rsidR="00AA7DE2" w:rsidRPr="00E7244C">
              <w:rPr>
                <w:rFonts w:ascii="Times New Roman" w:hAnsi="Times New Roman" w:cs="Times New Roman"/>
                <w:sz w:val="28"/>
                <w:szCs w:val="28"/>
                <w:lang w:val="uk-UA"/>
              </w:rPr>
              <w:t xml:space="preserve">ість </w:t>
            </w:r>
            <w:r w:rsidR="00F71787" w:rsidRPr="00E7244C">
              <w:rPr>
                <w:rFonts w:ascii="Times New Roman" w:hAnsi="Times New Roman" w:cs="Times New Roman"/>
                <w:sz w:val="28"/>
                <w:szCs w:val="28"/>
                <w:lang w:val="uk-UA"/>
              </w:rPr>
              <w:t xml:space="preserve">з них вважають новий формат аспірантури більш якісним та корисним для перспективного майбутнього. </w:t>
            </w:r>
            <w:r w:rsidR="00F71787" w:rsidRPr="00E7244C">
              <w:rPr>
                <w:rFonts w:ascii="Times New Roman" w:hAnsi="Times New Roman" w:cs="Times New Roman"/>
                <w:sz w:val="28"/>
                <w:szCs w:val="28"/>
              </w:rPr>
              <w:t xml:space="preserve">Для </w:t>
            </w:r>
            <w:proofErr w:type="spellStart"/>
            <w:r w:rsidR="00F71787" w:rsidRPr="00E7244C">
              <w:rPr>
                <w:rFonts w:ascii="Times New Roman" w:hAnsi="Times New Roman" w:cs="Times New Roman"/>
                <w:sz w:val="28"/>
                <w:szCs w:val="28"/>
              </w:rPr>
              <w:t>підсилення</w:t>
            </w:r>
            <w:proofErr w:type="spellEnd"/>
            <w:r w:rsidR="00F71787" w:rsidRPr="00E7244C">
              <w:rPr>
                <w:rFonts w:ascii="Times New Roman" w:hAnsi="Times New Roman" w:cs="Times New Roman"/>
                <w:sz w:val="28"/>
                <w:szCs w:val="28"/>
              </w:rPr>
              <w:t xml:space="preserve"> </w:t>
            </w:r>
            <w:proofErr w:type="spellStart"/>
            <w:r w:rsidR="00F71787" w:rsidRPr="00E7244C">
              <w:rPr>
                <w:rFonts w:ascii="Times New Roman" w:hAnsi="Times New Roman" w:cs="Times New Roman"/>
                <w:sz w:val="28"/>
                <w:szCs w:val="28"/>
              </w:rPr>
              <w:t>якості</w:t>
            </w:r>
            <w:proofErr w:type="spellEnd"/>
            <w:r w:rsidR="00F71787" w:rsidRPr="00E7244C">
              <w:rPr>
                <w:rFonts w:ascii="Times New Roman" w:hAnsi="Times New Roman" w:cs="Times New Roman"/>
                <w:sz w:val="28"/>
                <w:szCs w:val="28"/>
              </w:rPr>
              <w:t xml:space="preserve"> </w:t>
            </w:r>
            <w:r w:rsidR="00CF17C3" w:rsidRPr="00E7244C">
              <w:rPr>
                <w:rFonts w:ascii="Times New Roman" w:hAnsi="Times New Roman" w:cs="Times New Roman"/>
                <w:sz w:val="28"/>
                <w:szCs w:val="28"/>
                <w:lang w:val="uk-UA"/>
              </w:rPr>
              <w:t>ОП</w:t>
            </w:r>
            <w:r w:rsidR="00F71787" w:rsidRPr="00E7244C">
              <w:rPr>
                <w:rFonts w:ascii="Times New Roman" w:hAnsi="Times New Roman" w:cs="Times New Roman"/>
                <w:sz w:val="28"/>
                <w:szCs w:val="28"/>
              </w:rPr>
              <w:t xml:space="preserve"> для </w:t>
            </w:r>
            <w:proofErr w:type="spellStart"/>
            <w:r w:rsidR="00F71787" w:rsidRPr="00E7244C">
              <w:rPr>
                <w:rFonts w:ascii="Times New Roman" w:hAnsi="Times New Roman" w:cs="Times New Roman"/>
                <w:sz w:val="28"/>
                <w:szCs w:val="28"/>
              </w:rPr>
              <w:t>аспірантів</w:t>
            </w:r>
            <w:proofErr w:type="spellEnd"/>
            <w:r w:rsidR="00F71787" w:rsidRPr="00E7244C">
              <w:rPr>
                <w:rFonts w:ascii="Times New Roman" w:hAnsi="Times New Roman" w:cs="Times New Roman"/>
                <w:sz w:val="28"/>
                <w:szCs w:val="28"/>
              </w:rPr>
              <w:t xml:space="preserve"> </w:t>
            </w:r>
            <w:proofErr w:type="spellStart"/>
            <w:r w:rsidR="00F71787" w:rsidRPr="00E7244C">
              <w:rPr>
                <w:rFonts w:ascii="Times New Roman" w:hAnsi="Times New Roman" w:cs="Times New Roman"/>
                <w:sz w:val="28"/>
                <w:szCs w:val="28"/>
              </w:rPr>
              <w:t>створюються</w:t>
            </w:r>
            <w:proofErr w:type="spellEnd"/>
            <w:r w:rsidR="00F71787" w:rsidRPr="00E7244C">
              <w:rPr>
                <w:rFonts w:ascii="Times New Roman" w:hAnsi="Times New Roman" w:cs="Times New Roman"/>
                <w:sz w:val="28"/>
                <w:szCs w:val="28"/>
              </w:rPr>
              <w:t xml:space="preserve"> </w:t>
            </w:r>
            <w:proofErr w:type="spellStart"/>
            <w:r w:rsidR="00F71787" w:rsidRPr="00E7244C">
              <w:rPr>
                <w:rFonts w:ascii="Times New Roman" w:hAnsi="Times New Roman" w:cs="Times New Roman"/>
                <w:sz w:val="28"/>
                <w:szCs w:val="28"/>
              </w:rPr>
              <w:t>можливості</w:t>
            </w:r>
            <w:proofErr w:type="spellEnd"/>
            <w:r w:rsidR="00F71787" w:rsidRPr="00E7244C">
              <w:rPr>
                <w:rFonts w:ascii="Times New Roman" w:hAnsi="Times New Roman" w:cs="Times New Roman"/>
                <w:sz w:val="28"/>
                <w:szCs w:val="28"/>
              </w:rPr>
              <w:t xml:space="preserve"> </w:t>
            </w:r>
            <w:proofErr w:type="spellStart"/>
            <w:r w:rsidR="00F71787" w:rsidRPr="00E7244C">
              <w:rPr>
                <w:rFonts w:ascii="Times New Roman" w:hAnsi="Times New Roman" w:cs="Times New Roman"/>
                <w:sz w:val="28"/>
                <w:szCs w:val="28"/>
              </w:rPr>
              <w:t>приймати</w:t>
            </w:r>
            <w:proofErr w:type="spellEnd"/>
            <w:r w:rsidR="00F71787" w:rsidRPr="00E7244C">
              <w:rPr>
                <w:rFonts w:ascii="Times New Roman" w:hAnsi="Times New Roman" w:cs="Times New Roman"/>
                <w:sz w:val="28"/>
                <w:szCs w:val="28"/>
              </w:rPr>
              <w:t xml:space="preserve"> участь в </w:t>
            </w:r>
            <w:proofErr w:type="spellStart"/>
            <w:r w:rsidR="00F71787" w:rsidRPr="00E7244C">
              <w:rPr>
                <w:rFonts w:ascii="Times New Roman" w:hAnsi="Times New Roman" w:cs="Times New Roman"/>
                <w:sz w:val="28"/>
                <w:szCs w:val="28"/>
              </w:rPr>
              <w:t>різноманітних</w:t>
            </w:r>
            <w:proofErr w:type="spellEnd"/>
            <w:r w:rsidR="00F71787" w:rsidRPr="00E7244C">
              <w:rPr>
                <w:rFonts w:ascii="Times New Roman" w:hAnsi="Times New Roman" w:cs="Times New Roman"/>
                <w:sz w:val="28"/>
                <w:szCs w:val="28"/>
              </w:rPr>
              <w:t xml:space="preserve"> заходах </w:t>
            </w:r>
            <w:proofErr w:type="spellStart"/>
            <w:r w:rsidR="00F71787" w:rsidRPr="00E7244C">
              <w:rPr>
                <w:rFonts w:ascii="Times New Roman" w:hAnsi="Times New Roman" w:cs="Times New Roman"/>
                <w:sz w:val="28"/>
                <w:szCs w:val="28"/>
              </w:rPr>
              <w:t>наукового</w:t>
            </w:r>
            <w:proofErr w:type="spellEnd"/>
            <w:r w:rsidR="00F71787" w:rsidRPr="00E7244C">
              <w:rPr>
                <w:rFonts w:ascii="Times New Roman" w:hAnsi="Times New Roman" w:cs="Times New Roman"/>
                <w:sz w:val="28"/>
                <w:szCs w:val="28"/>
              </w:rPr>
              <w:t xml:space="preserve">, </w:t>
            </w:r>
            <w:proofErr w:type="spellStart"/>
            <w:r w:rsidR="00F71787" w:rsidRPr="00E7244C">
              <w:rPr>
                <w:rFonts w:ascii="Times New Roman" w:hAnsi="Times New Roman" w:cs="Times New Roman"/>
                <w:sz w:val="28"/>
                <w:szCs w:val="28"/>
              </w:rPr>
              <w:t>освітнього</w:t>
            </w:r>
            <w:proofErr w:type="spellEnd"/>
            <w:r w:rsidR="00F71787" w:rsidRPr="00E7244C">
              <w:rPr>
                <w:rFonts w:ascii="Times New Roman" w:hAnsi="Times New Roman" w:cs="Times New Roman"/>
                <w:sz w:val="28"/>
                <w:szCs w:val="28"/>
              </w:rPr>
              <w:t xml:space="preserve">, проектного </w:t>
            </w:r>
            <w:proofErr w:type="spellStart"/>
            <w:r w:rsidR="00F71787" w:rsidRPr="00E7244C">
              <w:rPr>
                <w:rFonts w:ascii="Times New Roman" w:hAnsi="Times New Roman" w:cs="Times New Roman"/>
                <w:sz w:val="28"/>
                <w:szCs w:val="28"/>
              </w:rPr>
              <w:t>спрямування</w:t>
            </w:r>
            <w:proofErr w:type="spellEnd"/>
            <w:r w:rsidR="00996FEE">
              <w:rPr>
                <w:rFonts w:ascii="Times New Roman" w:hAnsi="Times New Roman" w:cs="Times New Roman"/>
                <w:sz w:val="28"/>
                <w:szCs w:val="28"/>
                <w:lang w:val="uk-UA"/>
              </w:rPr>
              <w:t>.</w:t>
            </w:r>
            <w:r w:rsidR="00F71787" w:rsidRPr="00E7244C">
              <w:rPr>
                <w:rFonts w:ascii="Times New Roman" w:hAnsi="Times New Roman" w:cs="Times New Roman"/>
                <w:sz w:val="28"/>
                <w:szCs w:val="28"/>
              </w:rPr>
              <w:t xml:space="preserve"> </w:t>
            </w:r>
            <w:r w:rsidR="00F71787" w:rsidRPr="00FF0682">
              <w:rPr>
                <w:rFonts w:ascii="Times New Roman" w:hAnsi="Times New Roman" w:cs="Times New Roman"/>
                <w:sz w:val="28"/>
              </w:rPr>
              <w:t xml:space="preserve"> </w:t>
            </w:r>
          </w:p>
        </w:tc>
      </w:tr>
    </w:tbl>
    <w:p w14:paraId="2DFE5C43" w14:textId="77777777" w:rsidR="00F71787" w:rsidRDefault="00F71787" w:rsidP="000C1114">
      <w:pPr>
        <w:spacing w:after="0" w:line="240" w:lineRule="auto"/>
        <w:jc w:val="both"/>
        <w:rPr>
          <w:rFonts w:ascii="Times New Roman" w:hAnsi="Times New Roman" w:cs="Times New Roman"/>
          <w:sz w:val="24"/>
          <w:lang w:val="uk-UA"/>
        </w:rPr>
      </w:pPr>
    </w:p>
    <w:p w14:paraId="12263668" w14:textId="77777777" w:rsidR="00454A19" w:rsidRPr="00886FC7" w:rsidRDefault="00265ABE" w:rsidP="00996FEE">
      <w:pPr>
        <w:pStyle w:val="a3"/>
        <w:numPr>
          <w:ilvl w:val="0"/>
          <w:numId w:val="2"/>
        </w:numPr>
        <w:spacing w:after="0" w:line="240" w:lineRule="auto"/>
        <w:ind w:left="284" w:firstLine="709"/>
        <w:jc w:val="both"/>
        <w:rPr>
          <w:rFonts w:ascii="Times New Roman" w:hAnsi="Times New Roman" w:cs="Times New Roman"/>
          <w:sz w:val="24"/>
          <w:lang w:val="uk-UA"/>
        </w:rPr>
      </w:pPr>
      <w:r w:rsidRPr="00886FC7">
        <w:rPr>
          <w:rFonts w:ascii="Times New Roman" w:hAnsi="Times New Roman" w:cs="Times New Roman"/>
          <w:b/>
          <w:sz w:val="28"/>
          <w:lang w:val="uk-UA"/>
        </w:rPr>
        <w:t xml:space="preserve">Інформація про контингент здобувачів вищої освіти на ОП станом на 1 </w:t>
      </w:r>
      <w:r w:rsidR="00AA7DE2" w:rsidRPr="00886FC7">
        <w:rPr>
          <w:rFonts w:ascii="Times New Roman" w:hAnsi="Times New Roman" w:cs="Times New Roman"/>
          <w:b/>
          <w:sz w:val="28"/>
          <w:lang w:val="uk-UA"/>
        </w:rPr>
        <w:t>січня</w:t>
      </w:r>
      <w:r w:rsidRPr="00886FC7">
        <w:rPr>
          <w:rFonts w:ascii="Times New Roman" w:hAnsi="Times New Roman" w:cs="Times New Roman"/>
          <w:b/>
          <w:sz w:val="28"/>
          <w:lang w:val="uk-UA"/>
        </w:rPr>
        <w:t xml:space="preserve"> </w:t>
      </w:r>
      <w:r w:rsidR="00CF17C3" w:rsidRPr="00886FC7">
        <w:rPr>
          <w:rFonts w:ascii="Times New Roman" w:hAnsi="Times New Roman" w:cs="Times New Roman"/>
          <w:b/>
          <w:sz w:val="28"/>
          <w:lang w:val="uk-UA"/>
        </w:rPr>
        <w:t>202</w:t>
      </w:r>
      <w:r w:rsidR="0080657D" w:rsidRPr="00886FC7">
        <w:rPr>
          <w:rFonts w:ascii="Times New Roman" w:hAnsi="Times New Roman" w:cs="Times New Roman"/>
          <w:b/>
          <w:sz w:val="28"/>
          <w:lang w:val="uk-UA"/>
        </w:rPr>
        <w:t>3</w:t>
      </w:r>
      <w:r w:rsidR="00CF17C3" w:rsidRPr="00886FC7">
        <w:rPr>
          <w:rFonts w:ascii="Times New Roman" w:hAnsi="Times New Roman" w:cs="Times New Roman"/>
          <w:b/>
          <w:sz w:val="28"/>
          <w:lang w:val="uk-UA"/>
        </w:rPr>
        <w:t xml:space="preserve"> </w:t>
      </w:r>
      <w:r w:rsidRPr="00886FC7">
        <w:rPr>
          <w:rFonts w:ascii="Times New Roman" w:hAnsi="Times New Roman" w:cs="Times New Roman"/>
          <w:b/>
          <w:sz w:val="28"/>
          <w:lang w:val="uk-UA"/>
        </w:rPr>
        <w:t>навчального року</w:t>
      </w:r>
      <w:r w:rsidR="00CF17C3" w:rsidRPr="00886FC7">
        <w:rPr>
          <w:rFonts w:ascii="Times New Roman" w:hAnsi="Times New Roman" w:cs="Times New Roman"/>
          <w:b/>
          <w:sz w:val="28"/>
          <w:lang w:val="uk-UA"/>
        </w:rPr>
        <w:t xml:space="preserve"> </w:t>
      </w:r>
      <w:r w:rsidRPr="00886FC7">
        <w:rPr>
          <w:rFonts w:ascii="Times New Roman" w:hAnsi="Times New Roman" w:cs="Times New Roman"/>
          <w:b/>
          <w:sz w:val="28"/>
          <w:lang w:val="uk-UA"/>
        </w:rPr>
        <w:t>та набір на ОП</w:t>
      </w:r>
      <w:r w:rsidRPr="00886FC7">
        <w:rPr>
          <w:rFonts w:ascii="Times New Roman" w:hAnsi="Times New Roman" w:cs="Times New Roman"/>
          <w:sz w:val="28"/>
          <w:lang w:val="uk-UA"/>
        </w:rPr>
        <w:t xml:space="preserve"> </w:t>
      </w:r>
    </w:p>
    <w:tbl>
      <w:tblPr>
        <w:tblStyle w:val="a4"/>
        <w:tblW w:w="0" w:type="auto"/>
        <w:tblInd w:w="392" w:type="dxa"/>
        <w:tblLook w:val="04A0" w:firstRow="1" w:lastRow="0" w:firstColumn="1" w:lastColumn="0" w:noHBand="0" w:noVBand="1"/>
      </w:tblPr>
      <w:tblGrid>
        <w:gridCol w:w="4752"/>
        <w:gridCol w:w="2389"/>
        <w:gridCol w:w="2527"/>
        <w:gridCol w:w="2111"/>
        <w:gridCol w:w="2389"/>
      </w:tblGrid>
      <w:tr w:rsidR="000A31B9" w14:paraId="7EBCE779" w14:textId="77777777" w:rsidTr="004E1C06">
        <w:tc>
          <w:tcPr>
            <w:tcW w:w="4819" w:type="dxa"/>
          </w:tcPr>
          <w:p w14:paraId="5F01F2DF" w14:textId="77777777" w:rsidR="000A31B9" w:rsidRPr="009B6483" w:rsidRDefault="000A31B9" w:rsidP="009B6483">
            <w:pPr>
              <w:spacing w:line="360" w:lineRule="auto"/>
              <w:jc w:val="center"/>
              <w:rPr>
                <w:rFonts w:ascii="Times New Roman" w:hAnsi="Times New Roman" w:cs="Times New Roman"/>
                <w:b/>
                <w:sz w:val="28"/>
                <w:szCs w:val="28"/>
                <w:lang w:val="uk-UA"/>
              </w:rPr>
            </w:pPr>
            <w:proofErr w:type="spellStart"/>
            <w:r w:rsidRPr="009B6483">
              <w:rPr>
                <w:rFonts w:ascii="Times New Roman" w:hAnsi="Times New Roman" w:cs="Times New Roman"/>
                <w:b/>
                <w:sz w:val="28"/>
                <w:szCs w:val="28"/>
              </w:rPr>
              <w:t>Рік</w:t>
            </w:r>
            <w:proofErr w:type="spellEnd"/>
            <w:r w:rsidRPr="009B6483">
              <w:rPr>
                <w:rFonts w:ascii="Times New Roman" w:hAnsi="Times New Roman" w:cs="Times New Roman"/>
                <w:b/>
                <w:sz w:val="28"/>
                <w:szCs w:val="28"/>
              </w:rPr>
              <w:t xml:space="preserve"> </w:t>
            </w:r>
            <w:proofErr w:type="spellStart"/>
            <w:r w:rsidRPr="009B6483">
              <w:rPr>
                <w:rFonts w:ascii="Times New Roman" w:hAnsi="Times New Roman" w:cs="Times New Roman"/>
                <w:b/>
                <w:sz w:val="28"/>
                <w:szCs w:val="28"/>
              </w:rPr>
              <w:t>навчання</w:t>
            </w:r>
            <w:proofErr w:type="spellEnd"/>
          </w:p>
        </w:tc>
        <w:tc>
          <w:tcPr>
            <w:tcW w:w="2410" w:type="dxa"/>
          </w:tcPr>
          <w:p w14:paraId="68CF2C9A" w14:textId="77777777" w:rsidR="000A31B9" w:rsidRPr="009B6483" w:rsidRDefault="000A31B9" w:rsidP="009B6483">
            <w:pPr>
              <w:spacing w:line="360" w:lineRule="auto"/>
              <w:jc w:val="center"/>
              <w:rPr>
                <w:rFonts w:ascii="Times New Roman" w:hAnsi="Times New Roman" w:cs="Times New Roman"/>
                <w:b/>
                <w:sz w:val="28"/>
                <w:szCs w:val="28"/>
                <w:lang w:val="uk-UA"/>
              </w:rPr>
            </w:pPr>
            <w:r w:rsidRPr="009B6483">
              <w:rPr>
                <w:rFonts w:ascii="Times New Roman" w:hAnsi="Times New Roman" w:cs="Times New Roman"/>
                <w:b/>
                <w:sz w:val="28"/>
                <w:szCs w:val="28"/>
                <w:lang w:val="uk-UA"/>
              </w:rPr>
              <w:t>1 рік навчання</w:t>
            </w:r>
          </w:p>
        </w:tc>
        <w:tc>
          <w:tcPr>
            <w:tcW w:w="2552" w:type="dxa"/>
          </w:tcPr>
          <w:p w14:paraId="6EEEF6BF" w14:textId="77777777" w:rsidR="000A31B9" w:rsidRPr="009B6483" w:rsidRDefault="000A31B9" w:rsidP="009B6483">
            <w:pPr>
              <w:spacing w:line="360" w:lineRule="auto"/>
              <w:jc w:val="center"/>
              <w:rPr>
                <w:b/>
                <w:sz w:val="28"/>
              </w:rPr>
            </w:pPr>
            <w:r w:rsidRPr="009B6483">
              <w:rPr>
                <w:rFonts w:ascii="Times New Roman" w:hAnsi="Times New Roman" w:cs="Times New Roman"/>
                <w:b/>
                <w:sz w:val="28"/>
                <w:szCs w:val="28"/>
                <w:lang w:val="uk-UA"/>
              </w:rPr>
              <w:t>2 рік навчання</w:t>
            </w:r>
          </w:p>
        </w:tc>
        <w:tc>
          <w:tcPr>
            <w:tcW w:w="2126" w:type="dxa"/>
          </w:tcPr>
          <w:p w14:paraId="607CDF51" w14:textId="77777777" w:rsidR="000A31B9" w:rsidRPr="009B6483" w:rsidRDefault="000A31B9" w:rsidP="009B6483">
            <w:pPr>
              <w:spacing w:line="360" w:lineRule="auto"/>
              <w:jc w:val="center"/>
              <w:rPr>
                <w:b/>
                <w:sz w:val="28"/>
              </w:rPr>
            </w:pPr>
            <w:r w:rsidRPr="009B6483">
              <w:rPr>
                <w:rFonts w:ascii="Times New Roman" w:hAnsi="Times New Roman" w:cs="Times New Roman"/>
                <w:b/>
                <w:sz w:val="28"/>
                <w:szCs w:val="28"/>
                <w:lang w:val="uk-UA"/>
              </w:rPr>
              <w:t>3 рік навчання</w:t>
            </w:r>
          </w:p>
        </w:tc>
        <w:tc>
          <w:tcPr>
            <w:tcW w:w="2410" w:type="dxa"/>
          </w:tcPr>
          <w:p w14:paraId="31900FDA" w14:textId="77777777" w:rsidR="000A31B9" w:rsidRPr="009B6483" w:rsidRDefault="000A31B9" w:rsidP="00E7244C">
            <w:pPr>
              <w:spacing w:line="276" w:lineRule="auto"/>
              <w:jc w:val="center"/>
              <w:rPr>
                <w:b/>
                <w:sz w:val="28"/>
              </w:rPr>
            </w:pPr>
            <w:r w:rsidRPr="009B6483">
              <w:rPr>
                <w:rFonts w:ascii="Times New Roman" w:hAnsi="Times New Roman" w:cs="Times New Roman"/>
                <w:b/>
                <w:sz w:val="28"/>
                <w:szCs w:val="28"/>
                <w:lang w:val="uk-UA"/>
              </w:rPr>
              <w:t>4 рік</w:t>
            </w:r>
            <w:r w:rsidR="00E7244C">
              <w:rPr>
                <w:rFonts w:ascii="Times New Roman" w:hAnsi="Times New Roman" w:cs="Times New Roman"/>
                <w:b/>
                <w:sz w:val="28"/>
                <w:szCs w:val="28"/>
                <w:lang w:val="uk-UA"/>
              </w:rPr>
              <w:t xml:space="preserve"> </w:t>
            </w:r>
            <w:r w:rsidRPr="009B6483">
              <w:rPr>
                <w:rFonts w:ascii="Times New Roman" w:hAnsi="Times New Roman" w:cs="Times New Roman"/>
                <w:b/>
                <w:sz w:val="28"/>
                <w:szCs w:val="28"/>
                <w:lang w:val="uk-UA"/>
              </w:rPr>
              <w:t>навчання</w:t>
            </w:r>
          </w:p>
        </w:tc>
      </w:tr>
      <w:tr w:rsidR="000A31B9" w14:paraId="6435663A" w14:textId="77777777" w:rsidTr="004E1C06">
        <w:tc>
          <w:tcPr>
            <w:tcW w:w="4819" w:type="dxa"/>
          </w:tcPr>
          <w:p w14:paraId="3008FF86" w14:textId="77777777"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 xml:space="preserve">1. </w:t>
            </w:r>
            <w:proofErr w:type="spellStart"/>
            <w:r w:rsidRPr="009B6483">
              <w:rPr>
                <w:rFonts w:ascii="Times New Roman" w:hAnsi="Times New Roman" w:cs="Times New Roman"/>
                <w:sz w:val="28"/>
                <w:szCs w:val="28"/>
              </w:rPr>
              <w:t>Навчальний</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рік</w:t>
            </w:r>
            <w:proofErr w:type="spellEnd"/>
            <w:r w:rsidRPr="009B6483">
              <w:rPr>
                <w:rFonts w:ascii="Times New Roman" w:hAnsi="Times New Roman" w:cs="Times New Roman"/>
                <w:sz w:val="28"/>
                <w:szCs w:val="28"/>
              </w:rPr>
              <w:t xml:space="preserve">, у </w:t>
            </w:r>
            <w:proofErr w:type="spellStart"/>
            <w:r w:rsidRPr="009B6483">
              <w:rPr>
                <w:rFonts w:ascii="Times New Roman" w:hAnsi="Times New Roman" w:cs="Times New Roman"/>
                <w:sz w:val="28"/>
                <w:szCs w:val="28"/>
              </w:rPr>
              <w:t>якому</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відбувся</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набір</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здобувачів</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відповідного</w:t>
            </w:r>
            <w:proofErr w:type="spellEnd"/>
            <w:r w:rsidRPr="009B6483">
              <w:rPr>
                <w:rFonts w:ascii="Times New Roman" w:hAnsi="Times New Roman" w:cs="Times New Roman"/>
                <w:sz w:val="28"/>
                <w:szCs w:val="28"/>
              </w:rPr>
              <w:t xml:space="preserve"> року </w:t>
            </w:r>
            <w:proofErr w:type="spellStart"/>
            <w:r w:rsidRPr="009B6483">
              <w:rPr>
                <w:rFonts w:ascii="Times New Roman" w:hAnsi="Times New Roman" w:cs="Times New Roman"/>
                <w:sz w:val="28"/>
                <w:szCs w:val="28"/>
              </w:rPr>
              <w:t>навчання</w:t>
            </w:r>
            <w:proofErr w:type="spellEnd"/>
          </w:p>
        </w:tc>
        <w:tc>
          <w:tcPr>
            <w:tcW w:w="2410" w:type="dxa"/>
          </w:tcPr>
          <w:p w14:paraId="643F872D" w14:textId="77777777"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202</w:t>
            </w:r>
            <w:r w:rsidR="0080657D">
              <w:rPr>
                <w:rFonts w:ascii="Times New Roman" w:hAnsi="Times New Roman" w:cs="Times New Roman"/>
                <w:b/>
                <w:sz w:val="24"/>
                <w:lang w:val="uk-UA"/>
              </w:rPr>
              <w:t>2</w:t>
            </w:r>
          </w:p>
        </w:tc>
        <w:tc>
          <w:tcPr>
            <w:tcW w:w="2552" w:type="dxa"/>
          </w:tcPr>
          <w:p w14:paraId="7431BED5" w14:textId="77777777"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w:t>
            </w:r>
            <w:r w:rsidR="00A36CAE" w:rsidRPr="009B6483">
              <w:rPr>
                <w:rFonts w:ascii="Times New Roman" w:hAnsi="Times New Roman" w:cs="Times New Roman"/>
                <w:b/>
                <w:sz w:val="24"/>
                <w:lang w:val="uk-UA"/>
              </w:rPr>
              <w:t>2</w:t>
            </w:r>
            <w:r w:rsidR="0080657D">
              <w:rPr>
                <w:rFonts w:ascii="Times New Roman" w:hAnsi="Times New Roman" w:cs="Times New Roman"/>
                <w:b/>
                <w:sz w:val="24"/>
                <w:lang w:val="uk-UA"/>
              </w:rPr>
              <w:t>1</w:t>
            </w:r>
          </w:p>
        </w:tc>
        <w:tc>
          <w:tcPr>
            <w:tcW w:w="2126" w:type="dxa"/>
          </w:tcPr>
          <w:p w14:paraId="3372EA64" w14:textId="77777777"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w:t>
            </w:r>
            <w:r w:rsidR="0080657D">
              <w:rPr>
                <w:rFonts w:ascii="Times New Roman" w:hAnsi="Times New Roman" w:cs="Times New Roman"/>
                <w:b/>
                <w:sz w:val="24"/>
                <w:lang w:val="uk-UA"/>
              </w:rPr>
              <w:t>20</w:t>
            </w:r>
          </w:p>
        </w:tc>
        <w:tc>
          <w:tcPr>
            <w:tcW w:w="2410" w:type="dxa"/>
          </w:tcPr>
          <w:p w14:paraId="5A96BF4A" w14:textId="77777777" w:rsidR="000A31B9" w:rsidRPr="009B6483" w:rsidRDefault="002B4307" w:rsidP="00A36CAE">
            <w:pPr>
              <w:jc w:val="center"/>
              <w:rPr>
                <w:rFonts w:ascii="Times New Roman" w:hAnsi="Times New Roman" w:cs="Times New Roman"/>
                <w:b/>
                <w:sz w:val="24"/>
                <w:lang w:val="uk-UA"/>
              </w:rPr>
            </w:pPr>
            <w:r w:rsidRPr="009B6483">
              <w:rPr>
                <w:rFonts w:ascii="Times New Roman" w:hAnsi="Times New Roman" w:cs="Times New Roman"/>
                <w:b/>
                <w:sz w:val="24"/>
                <w:lang w:val="uk-UA"/>
              </w:rPr>
              <w:t>201</w:t>
            </w:r>
            <w:r w:rsidR="0080657D">
              <w:rPr>
                <w:rFonts w:ascii="Times New Roman" w:hAnsi="Times New Roman" w:cs="Times New Roman"/>
                <w:b/>
                <w:sz w:val="24"/>
                <w:lang w:val="uk-UA"/>
              </w:rPr>
              <w:t>9</w:t>
            </w:r>
          </w:p>
        </w:tc>
      </w:tr>
      <w:tr w:rsidR="000A31B9" w14:paraId="7530EB89" w14:textId="77777777" w:rsidTr="004E1C06">
        <w:tc>
          <w:tcPr>
            <w:tcW w:w="4819" w:type="dxa"/>
          </w:tcPr>
          <w:p w14:paraId="6F9FB1EF" w14:textId="77777777"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 xml:space="preserve">2. </w:t>
            </w:r>
            <w:proofErr w:type="spellStart"/>
            <w:r w:rsidRPr="009B6483">
              <w:rPr>
                <w:rFonts w:ascii="Times New Roman" w:hAnsi="Times New Roman" w:cs="Times New Roman"/>
                <w:sz w:val="28"/>
                <w:szCs w:val="28"/>
              </w:rPr>
              <w:t>Обсяг</w:t>
            </w:r>
            <w:proofErr w:type="spellEnd"/>
            <w:r w:rsidRPr="009B6483">
              <w:rPr>
                <w:rFonts w:ascii="Times New Roman" w:hAnsi="Times New Roman" w:cs="Times New Roman"/>
                <w:sz w:val="28"/>
                <w:szCs w:val="28"/>
              </w:rPr>
              <w:t xml:space="preserve"> набору на ОП у </w:t>
            </w:r>
            <w:proofErr w:type="spellStart"/>
            <w:r w:rsidRPr="009B6483">
              <w:rPr>
                <w:rFonts w:ascii="Times New Roman" w:hAnsi="Times New Roman" w:cs="Times New Roman"/>
                <w:sz w:val="28"/>
                <w:szCs w:val="28"/>
              </w:rPr>
              <w:t>відповідному</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навчальному</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році</w:t>
            </w:r>
            <w:proofErr w:type="spellEnd"/>
          </w:p>
        </w:tc>
        <w:tc>
          <w:tcPr>
            <w:tcW w:w="2410" w:type="dxa"/>
          </w:tcPr>
          <w:p w14:paraId="5C7A091F" w14:textId="77777777" w:rsidR="000A31B9" w:rsidRPr="009B6483" w:rsidRDefault="0080657D" w:rsidP="002B4307">
            <w:pPr>
              <w:jc w:val="center"/>
              <w:rPr>
                <w:rFonts w:ascii="Times New Roman" w:hAnsi="Times New Roman" w:cs="Times New Roman"/>
                <w:b/>
                <w:sz w:val="24"/>
                <w:lang w:val="uk-UA"/>
              </w:rPr>
            </w:pPr>
            <w:r>
              <w:rPr>
                <w:rFonts w:ascii="Times New Roman" w:hAnsi="Times New Roman" w:cs="Times New Roman"/>
                <w:b/>
                <w:sz w:val="24"/>
                <w:lang w:val="uk-UA"/>
              </w:rPr>
              <w:t>3</w:t>
            </w:r>
          </w:p>
        </w:tc>
        <w:tc>
          <w:tcPr>
            <w:tcW w:w="2552" w:type="dxa"/>
          </w:tcPr>
          <w:p w14:paraId="50BCC84C"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126" w:type="dxa"/>
          </w:tcPr>
          <w:p w14:paraId="755CE3DF"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410" w:type="dxa"/>
          </w:tcPr>
          <w:p w14:paraId="079EE12B"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r>
      <w:tr w:rsidR="000A31B9" w14:paraId="4FD31018" w14:textId="77777777" w:rsidTr="004E1C06">
        <w:tc>
          <w:tcPr>
            <w:tcW w:w="4819" w:type="dxa"/>
          </w:tcPr>
          <w:p w14:paraId="70C8DA75" w14:textId="77777777"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 xml:space="preserve">3. Контингент </w:t>
            </w:r>
            <w:proofErr w:type="spellStart"/>
            <w:r w:rsidRPr="009B6483">
              <w:rPr>
                <w:rFonts w:ascii="Times New Roman" w:hAnsi="Times New Roman" w:cs="Times New Roman"/>
                <w:sz w:val="28"/>
                <w:szCs w:val="28"/>
              </w:rPr>
              <w:t>студентів</w:t>
            </w:r>
            <w:proofErr w:type="spellEnd"/>
            <w:r w:rsidRPr="009B6483">
              <w:rPr>
                <w:rFonts w:ascii="Times New Roman" w:hAnsi="Times New Roman" w:cs="Times New Roman"/>
                <w:sz w:val="28"/>
                <w:szCs w:val="28"/>
              </w:rPr>
              <w:t>:</w:t>
            </w:r>
          </w:p>
        </w:tc>
        <w:tc>
          <w:tcPr>
            <w:tcW w:w="2410" w:type="dxa"/>
          </w:tcPr>
          <w:p w14:paraId="6471A5B9"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14:paraId="76EFA7B5"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14:paraId="6301D478"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14:paraId="5840FA66"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0A31B9" w14:paraId="1BD23A6C" w14:textId="77777777" w:rsidTr="004E1C06">
        <w:tc>
          <w:tcPr>
            <w:tcW w:w="4819" w:type="dxa"/>
          </w:tcPr>
          <w:p w14:paraId="6F1D37EA" w14:textId="77777777"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 xml:space="preserve">3.1. </w:t>
            </w:r>
            <w:proofErr w:type="spellStart"/>
            <w:r w:rsidRPr="009B6483">
              <w:rPr>
                <w:rFonts w:ascii="Times New Roman" w:hAnsi="Times New Roman" w:cs="Times New Roman"/>
                <w:sz w:val="28"/>
                <w:szCs w:val="28"/>
              </w:rPr>
              <w:t>очна</w:t>
            </w:r>
            <w:proofErr w:type="spellEnd"/>
            <w:r w:rsidRPr="009B6483">
              <w:rPr>
                <w:rFonts w:ascii="Times New Roman" w:hAnsi="Times New Roman" w:cs="Times New Roman"/>
                <w:sz w:val="28"/>
                <w:szCs w:val="28"/>
              </w:rPr>
              <w:t xml:space="preserve"> форма </w:t>
            </w:r>
            <w:proofErr w:type="spellStart"/>
            <w:r w:rsidRPr="009B6483">
              <w:rPr>
                <w:rFonts w:ascii="Times New Roman" w:hAnsi="Times New Roman" w:cs="Times New Roman"/>
                <w:sz w:val="28"/>
                <w:szCs w:val="28"/>
              </w:rPr>
              <w:t>навчання</w:t>
            </w:r>
            <w:proofErr w:type="spellEnd"/>
          </w:p>
        </w:tc>
        <w:tc>
          <w:tcPr>
            <w:tcW w:w="2410" w:type="dxa"/>
          </w:tcPr>
          <w:p w14:paraId="4EF70BFC" w14:textId="77777777" w:rsidR="000A31B9" w:rsidRPr="009B6483" w:rsidRDefault="004B5DE0" w:rsidP="002B4307">
            <w:pPr>
              <w:jc w:val="center"/>
              <w:rPr>
                <w:rFonts w:ascii="Times New Roman" w:hAnsi="Times New Roman" w:cs="Times New Roman"/>
                <w:b/>
                <w:sz w:val="24"/>
                <w:lang w:val="uk-UA"/>
              </w:rPr>
            </w:pPr>
            <w:r>
              <w:rPr>
                <w:rFonts w:ascii="Times New Roman" w:hAnsi="Times New Roman" w:cs="Times New Roman"/>
                <w:b/>
                <w:sz w:val="24"/>
                <w:lang w:val="uk-UA"/>
              </w:rPr>
              <w:t>2</w:t>
            </w:r>
          </w:p>
        </w:tc>
        <w:tc>
          <w:tcPr>
            <w:tcW w:w="2552" w:type="dxa"/>
          </w:tcPr>
          <w:p w14:paraId="7693A5AD"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126" w:type="dxa"/>
          </w:tcPr>
          <w:p w14:paraId="1947C39A"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c>
          <w:tcPr>
            <w:tcW w:w="2410" w:type="dxa"/>
          </w:tcPr>
          <w:p w14:paraId="7127B832"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2</w:t>
            </w:r>
          </w:p>
        </w:tc>
      </w:tr>
      <w:tr w:rsidR="000A31B9" w14:paraId="52890408" w14:textId="77777777" w:rsidTr="004E1C06">
        <w:tc>
          <w:tcPr>
            <w:tcW w:w="4819" w:type="dxa"/>
          </w:tcPr>
          <w:p w14:paraId="6B17F635" w14:textId="77777777" w:rsidR="000A31B9"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rPr>
              <w:t xml:space="preserve">3.2. </w:t>
            </w:r>
            <w:proofErr w:type="spellStart"/>
            <w:r w:rsidRPr="009B6483">
              <w:rPr>
                <w:rFonts w:ascii="Times New Roman" w:hAnsi="Times New Roman" w:cs="Times New Roman"/>
                <w:sz w:val="28"/>
                <w:szCs w:val="28"/>
              </w:rPr>
              <w:t>заочна</w:t>
            </w:r>
            <w:proofErr w:type="spellEnd"/>
            <w:r w:rsidRPr="009B6483">
              <w:rPr>
                <w:rFonts w:ascii="Times New Roman" w:hAnsi="Times New Roman" w:cs="Times New Roman"/>
                <w:sz w:val="28"/>
                <w:szCs w:val="28"/>
              </w:rPr>
              <w:t xml:space="preserve"> форма </w:t>
            </w:r>
            <w:proofErr w:type="spellStart"/>
            <w:r w:rsidRPr="009B6483">
              <w:rPr>
                <w:rFonts w:ascii="Times New Roman" w:hAnsi="Times New Roman" w:cs="Times New Roman"/>
                <w:sz w:val="28"/>
                <w:szCs w:val="28"/>
              </w:rPr>
              <w:t>навчання</w:t>
            </w:r>
            <w:proofErr w:type="spellEnd"/>
          </w:p>
        </w:tc>
        <w:tc>
          <w:tcPr>
            <w:tcW w:w="2410" w:type="dxa"/>
          </w:tcPr>
          <w:p w14:paraId="114D3935" w14:textId="77777777" w:rsidR="000A31B9" w:rsidRPr="009B6483" w:rsidRDefault="004B5DE0" w:rsidP="002B4307">
            <w:pPr>
              <w:jc w:val="center"/>
              <w:rPr>
                <w:rFonts w:ascii="Times New Roman" w:hAnsi="Times New Roman" w:cs="Times New Roman"/>
                <w:b/>
                <w:sz w:val="24"/>
                <w:lang w:val="uk-UA"/>
              </w:rPr>
            </w:pPr>
            <w:r>
              <w:rPr>
                <w:rFonts w:ascii="Times New Roman" w:hAnsi="Times New Roman" w:cs="Times New Roman"/>
                <w:b/>
                <w:sz w:val="24"/>
                <w:lang w:val="uk-UA"/>
              </w:rPr>
              <w:t>1</w:t>
            </w:r>
          </w:p>
        </w:tc>
        <w:tc>
          <w:tcPr>
            <w:tcW w:w="2552" w:type="dxa"/>
          </w:tcPr>
          <w:p w14:paraId="5A9853BC"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14:paraId="20D136F4"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14:paraId="1535F873" w14:textId="77777777" w:rsidR="000A31B9"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2B4307" w14:paraId="6A44311E" w14:textId="77777777" w:rsidTr="004E1C06">
        <w:tc>
          <w:tcPr>
            <w:tcW w:w="4819" w:type="dxa"/>
          </w:tcPr>
          <w:p w14:paraId="6D6C7FD8" w14:textId="77777777" w:rsidR="002B4307" w:rsidRPr="009B6483" w:rsidRDefault="002B4307" w:rsidP="00E7244C">
            <w:pPr>
              <w:spacing w:line="276" w:lineRule="auto"/>
              <w:jc w:val="both"/>
              <w:rPr>
                <w:rFonts w:ascii="Times New Roman" w:hAnsi="Times New Roman" w:cs="Times New Roman"/>
                <w:sz w:val="28"/>
                <w:szCs w:val="28"/>
              </w:rPr>
            </w:pPr>
            <w:r w:rsidRPr="009B6483">
              <w:rPr>
                <w:rFonts w:ascii="Times New Roman" w:hAnsi="Times New Roman" w:cs="Times New Roman"/>
                <w:sz w:val="28"/>
                <w:szCs w:val="28"/>
              </w:rPr>
              <w:t xml:space="preserve">4. У т. ч. </w:t>
            </w:r>
            <w:proofErr w:type="spellStart"/>
            <w:r w:rsidRPr="009B6483">
              <w:rPr>
                <w:rFonts w:ascii="Times New Roman" w:hAnsi="Times New Roman" w:cs="Times New Roman"/>
                <w:sz w:val="28"/>
                <w:szCs w:val="28"/>
              </w:rPr>
              <w:t>іноземців</w:t>
            </w:r>
            <w:proofErr w:type="spellEnd"/>
            <w:r w:rsidRPr="009B6483">
              <w:rPr>
                <w:rFonts w:ascii="Times New Roman" w:hAnsi="Times New Roman" w:cs="Times New Roman"/>
                <w:sz w:val="28"/>
                <w:szCs w:val="28"/>
              </w:rPr>
              <w:t xml:space="preserve">: </w:t>
            </w:r>
          </w:p>
        </w:tc>
        <w:tc>
          <w:tcPr>
            <w:tcW w:w="2410" w:type="dxa"/>
          </w:tcPr>
          <w:p w14:paraId="7671729C"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14:paraId="7946AF4C"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14:paraId="27BFF4B7"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14:paraId="0A1BDEEF"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2B4307" w14:paraId="053B07D3" w14:textId="77777777" w:rsidTr="004E1C06">
        <w:tc>
          <w:tcPr>
            <w:tcW w:w="4819" w:type="dxa"/>
          </w:tcPr>
          <w:p w14:paraId="551D31E0" w14:textId="77777777" w:rsidR="002B4307" w:rsidRPr="009B6483" w:rsidRDefault="002B4307" w:rsidP="00E7244C">
            <w:pPr>
              <w:spacing w:line="276" w:lineRule="auto"/>
              <w:jc w:val="both"/>
              <w:rPr>
                <w:rFonts w:ascii="Times New Roman" w:hAnsi="Times New Roman" w:cs="Times New Roman"/>
                <w:sz w:val="28"/>
                <w:szCs w:val="28"/>
              </w:rPr>
            </w:pPr>
            <w:r w:rsidRPr="009B6483">
              <w:rPr>
                <w:rFonts w:ascii="Times New Roman" w:hAnsi="Times New Roman" w:cs="Times New Roman"/>
                <w:sz w:val="28"/>
                <w:szCs w:val="28"/>
              </w:rPr>
              <w:t>4.</w:t>
            </w:r>
            <w:r w:rsidRPr="009B6483">
              <w:rPr>
                <w:rFonts w:ascii="Times New Roman" w:hAnsi="Times New Roman" w:cs="Times New Roman"/>
                <w:sz w:val="28"/>
                <w:szCs w:val="28"/>
                <w:lang w:val="uk-UA"/>
              </w:rPr>
              <w:t>1</w:t>
            </w:r>
            <w:r w:rsidRPr="009B6483">
              <w:rPr>
                <w:rFonts w:ascii="Times New Roman" w:hAnsi="Times New Roman" w:cs="Times New Roman"/>
                <w:sz w:val="28"/>
                <w:szCs w:val="28"/>
              </w:rPr>
              <w:t xml:space="preserve"> У т. ч. </w:t>
            </w:r>
            <w:proofErr w:type="spellStart"/>
            <w:r w:rsidRPr="009B6483">
              <w:rPr>
                <w:rFonts w:ascii="Times New Roman" w:hAnsi="Times New Roman" w:cs="Times New Roman"/>
                <w:sz w:val="28"/>
                <w:szCs w:val="28"/>
              </w:rPr>
              <w:t>іноземців</w:t>
            </w:r>
            <w:proofErr w:type="spellEnd"/>
            <w:r w:rsidRPr="009B6483">
              <w:rPr>
                <w:rFonts w:ascii="Times New Roman" w:hAnsi="Times New Roman" w:cs="Times New Roman"/>
                <w:sz w:val="28"/>
                <w:szCs w:val="28"/>
              </w:rPr>
              <w:t xml:space="preserve">: </w:t>
            </w:r>
          </w:p>
        </w:tc>
        <w:tc>
          <w:tcPr>
            <w:tcW w:w="2410" w:type="dxa"/>
          </w:tcPr>
          <w:p w14:paraId="5C0F4061"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14:paraId="5025B98E"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14:paraId="524C6124"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14:paraId="573772C6"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r w:rsidR="002B4307" w14:paraId="620BBDD3" w14:textId="77777777" w:rsidTr="004E1C06">
        <w:tc>
          <w:tcPr>
            <w:tcW w:w="4819" w:type="dxa"/>
          </w:tcPr>
          <w:p w14:paraId="44A7E0BA" w14:textId="77777777" w:rsidR="002B4307" w:rsidRPr="009B6483" w:rsidRDefault="002B4307" w:rsidP="00E7244C">
            <w:pPr>
              <w:spacing w:line="276" w:lineRule="auto"/>
              <w:jc w:val="both"/>
              <w:rPr>
                <w:rFonts w:ascii="Times New Roman" w:hAnsi="Times New Roman" w:cs="Times New Roman"/>
                <w:sz w:val="28"/>
                <w:szCs w:val="28"/>
              </w:rPr>
            </w:pPr>
            <w:r w:rsidRPr="009B6483">
              <w:rPr>
                <w:rFonts w:ascii="Times New Roman" w:hAnsi="Times New Roman" w:cs="Times New Roman"/>
                <w:sz w:val="28"/>
                <w:szCs w:val="28"/>
              </w:rPr>
              <w:t>4.</w:t>
            </w:r>
            <w:r w:rsidRPr="009B6483">
              <w:rPr>
                <w:rFonts w:ascii="Times New Roman" w:hAnsi="Times New Roman" w:cs="Times New Roman"/>
                <w:sz w:val="28"/>
                <w:szCs w:val="28"/>
                <w:lang w:val="uk-UA"/>
              </w:rPr>
              <w:t>2</w:t>
            </w:r>
            <w:r w:rsidRPr="009B6483">
              <w:rPr>
                <w:rFonts w:ascii="Times New Roman" w:hAnsi="Times New Roman" w:cs="Times New Roman"/>
                <w:sz w:val="28"/>
                <w:szCs w:val="28"/>
              </w:rPr>
              <w:t xml:space="preserve"> У т. ч. </w:t>
            </w:r>
            <w:proofErr w:type="spellStart"/>
            <w:r w:rsidRPr="009B6483">
              <w:rPr>
                <w:rFonts w:ascii="Times New Roman" w:hAnsi="Times New Roman" w:cs="Times New Roman"/>
                <w:sz w:val="28"/>
                <w:szCs w:val="28"/>
              </w:rPr>
              <w:t>іноземців</w:t>
            </w:r>
            <w:proofErr w:type="spellEnd"/>
            <w:r w:rsidRPr="009B6483">
              <w:rPr>
                <w:rFonts w:ascii="Times New Roman" w:hAnsi="Times New Roman" w:cs="Times New Roman"/>
                <w:sz w:val="28"/>
                <w:szCs w:val="28"/>
              </w:rPr>
              <w:t xml:space="preserve">: </w:t>
            </w:r>
          </w:p>
        </w:tc>
        <w:tc>
          <w:tcPr>
            <w:tcW w:w="2410" w:type="dxa"/>
          </w:tcPr>
          <w:p w14:paraId="77650673"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552" w:type="dxa"/>
          </w:tcPr>
          <w:p w14:paraId="79B56388"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126" w:type="dxa"/>
          </w:tcPr>
          <w:p w14:paraId="3EB85F0E"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c>
          <w:tcPr>
            <w:tcW w:w="2410" w:type="dxa"/>
          </w:tcPr>
          <w:p w14:paraId="42235F4C" w14:textId="77777777" w:rsidR="002B4307" w:rsidRPr="009B6483" w:rsidRDefault="002B4307" w:rsidP="002B4307">
            <w:pPr>
              <w:jc w:val="center"/>
              <w:rPr>
                <w:rFonts w:ascii="Times New Roman" w:hAnsi="Times New Roman" w:cs="Times New Roman"/>
                <w:b/>
                <w:sz w:val="24"/>
                <w:lang w:val="uk-UA"/>
              </w:rPr>
            </w:pPr>
            <w:r w:rsidRPr="009B6483">
              <w:rPr>
                <w:rFonts w:ascii="Times New Roman" w:hAnsi="Times New Roman" w:cs="Times New Roman"/>
                <w:b/>
                <w:sz w:val="24"/>
                <w:lang w:val="uk-UA"/>
              </w:rPr>
              <w:t>-</w:t>
            </w:r>
          </w:p>
        </w:tc>
      </w:tr>
    </w:tbl>
    <w:p w14:paraId="777E31F9" w14:textId="77777777" w:rsidR="00F71787" w:rsidRDefault="00F71787" w:rsidP="000C1114">
      <w:pPr>
        <w:spacing w:after="0" w:line="240" w:lineRule="auto"/>
        <w:jc w:val="both"/>
        <w:rPr>
          <w:rFonts w:ascii="Times New Roman" w:hAnsi="Times New Roman" w:cs="Times New Roman"/>
          <w:sz w:val="24"/>
          <w:lang w:val="uk-UA"/>
        </w:rPr>
      </w:pPr>
    </w:p>
    <w:p w14:paraId="3F5013FE" w14:textId="162308D3" w:rsidR="00454A19" w:rsidRPr="00886FC7" w:rsidRDefault="002B4307" w:rsidP="004E1C06">
      <w:pPr>
        <w:pStyle w:val="a3"/>
        <w:numPr>
          <w:ilvl w:val="0"/>
          <w:numId w:val="2"/>
        </w:numPr>
        <w:spacing w:after="0" w:line="240" w:lineRule="auto"/>
        <w:ind w:left="284" w:firstLine="992"/>
        <w:jc w:val="both"/>
        <w:rPr>
          <w:rFonts w:ascii="Times New Roman" w:hAnsi="Times New Roman" w:cs="Times New Roman"/>
          <w:sz w:val="28"/>
          <w:lang w:val="uk-UA"/>
        </w:rPr>
      </w:pPr>
      <w:r w:rsidRPr="00886FC7">
        <w:rPr>
          <w:rFonts w:ascii="Times New Roman" w:hAnsi="Times New Roman" w:cs="Times New Roman"/>
          <w:b/>
          <w:sz w:val="28"/>
          <w:lang w:val="uk-UA"/>
        </w:rPr>
        <w:t xml:space="preserve">Інформація про інші освітні програми ЗВО за відповідною спеціальністю: (зазначається </w:t>
      </w:r>
      <w:r w:rsidRPr="00886FC7">
        <w:rPr>
          <w:rFonts w:ascii="Times New Roman" w:hAnsi="Times New Roman" w:cs="Times New Roman"/>
          <w:b/>
          <w:sz w:val="28"/>
        </w:rPr>
        <w:t>ID</w:t>
      </w:r>
      <w:r w:rsidRPr="00886FC7">
        <w:rPr>
          <w:rFonts w:ascii="Times New Roman" w:hAnsi="Times New Roman" w:cs="Times New Roman"/>
          <w:b/>
          <w:sz w:val="28"/>
          <w:lang w:val="uk-UA"/>
        </w:rPr>
        <w:t xml:space="preserve"> програм у ЄДЕБО і їх назва)</w:t>
      </w:r>
      <w:r w:rsidRPr="00886FC7">
        <w:rPr>
          <w:rFonts w:ascii="Times New Roman" w:hAnsi="Times New Roman" w:cs="Times New Roman"/>
          <w:sz w:val="28"/>
          <w:lang w:val="uk-UA"/>
        </w:rPr>
        <w:t xml:space="preserve"> </w:t>
      </w:r>
    </w:p>
    <w:tbl>
      <w:tblPr>
        <w:tblStyle w:val="a4"/>
        <w:tblW w:w="0" w:type="auto"/>
        <w:tblInd w:w="392" w:type="dxa"/>
        <w:tblLook w:val="04A0" w:firstRow="1" w:lastRow="0" w:firstColumn="1" w:lastColumn="0" w:noHBand="0" w:noVBand="1"/>
      </w:tblPr>
      <w:tblGrid>
        <w:gridCol w:w="5903"/>
        <w:gridCol w:w="8265"/>
      </w:tblGrid>
      <w:tr w:rsidR="002B4307" w:rsidRPr="000C1114" w14:paraId="3B4D41AD" w14:textId="77777777" w:rsidTr="000E719C">
        <w:tc>
          <w:tcPr>
            <w:tcW w:w="5953" w:type="dxa"/>
          </w:tcPr>
          <w:p w14:paraId="7E1BDEE5" w14:textId="77777777" w:rsidR="002B4307" w:rsidRPr="009B6483" w:rsidRDefault="002B4307" w:rsidP="00E7244C">
            <w:pPr>
              <w:spacing w:line="276" w:lineRule="auto"/>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lastRenderedPageBreak/>
              <w:t xml:space="preserve">Рівень вищої освіти </w:t>
            </w:r>
          </w:p>
        </w:tc>
        <w:tc>
          <w:tcPr>
            <w:tcW w:w="8364" w:type="dxa"/>
          </w:tcPr>
          <w:p w14:paraId="0E42FF6A" w14:textId="77777777" w:rsidR="002B4307" w:rsidRPr="009B6483" w:rsidRDefault="002B4307" w:rsidP="002B4307">
            <w:pPr>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Інформація про освітні програми</w:t>
            </w:r>
          </w:p>
        </w:tc>
      </w:tr>
      <w:tr w:rsidR="002B4307" w:rsidRPr="000C1114" w14:paraId="197C900C" w14:textId="77777777" w:rsidTr="000E719C">
        <w:tc>
          <w:tcPr>
            <w:tcW w:w="5953" w:type="dxa"/>
          </w:tcPr>
          <w:p w14:paraId="1DDD5E38" w14:textId="77777777" w:rsidR="002B4307" w:rsidRPr="009B6483" w:rsidRDefault="002B4307" w:rsidP="00886FC7">
            <w:pPr>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 xml:space="preserve">Початковий рівень (короткий цикл) вищої освіти </w:t>
            </w:r>
          </w:p>
        </w:tc>
        <w:tc>
          <w:tcPr>
            <w:tcW w:w="8364" w:type="dxa"/>
          </w:tcPr>
          <w:p w14:paraId="5074520D" w14:textId="77777777" w:rsidR="002B4307" w:rsidRPr="009B6483" w:rsidRDefault="002B4307" w:rsidP="00886FC7">
            <w:pPr>
              <w:jc w:val="both"/>
              <w:rPr>
                <w:rFonts w:ascii="Times New Roman" w:hAnsi="Times New Roman" w:cs="Times New Roman"/>
                <w:b/>
                <w:sz w:val="28"/>
                <w:szCs w:val="28"/>
                <w:lang w:val="uk-UA"/>
              </w:rPr>
            </w:pPr>
            <w:r w:rsidRPr="009B6483">
              <w:rPr>
                <w:rFonts w:ascii="Times New Roman" w:hAnsi="Times New Roman" w:cs="Times New Roman"/>
                <w:b/>
                <w:sz w:val="28"/>
                <w:szCs w:val="28"/>
                <w:lang w:val="uk-UA"/>
              </w:rPr>
              <w:t>-</w:t>
            </w:r>
          </w:p>
        </w:tc>
      </w:tr>
      <w:tr w:rsidR="002B4307" w14:paraId="64FD6AC5" w14:textId="77777777" w:rsidTr="000E719C">
        <w:tc>
          <w:tcPr>
            <w:tcW w:w="5953" w:type="dxa"/>
          </w:tcPr>
          <w:p w14:paraId="5AAECF3C" w14:textId="77777777" w:rsidR="002B4307" w:rsidRPr="009B6483" w:rsidRDefault="002B4307" w:rsidP="00886FC7">
            <w:pPr>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перший (</w:t>
            </w:r>
            <w:proofErr w:type="spellStart"/>
            <w:r w:rsidRPr="009B6483">
              <w:rPr>
                <w:rFonts w:ascii="Times New Roman" w:hAnsi="Times New Roman" w:cs="Times New Roman"/>
                <w:sz w:val="28"/>
                <w:szCs w:val="28"/>
              </w:rPr>
              <w:t>бакалаврський</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рівень</w:t>
            </w:r>
            <w:proofErr w:type="spellEnd"/>
          </w:p>
        </w:tc>
        <w:tc>
          <w:tcPr>
            <w:tcW w:w="8364" w:type="dxa"/>
          </w:tcPr>
          <w:p w14:paraId="7F511772" w14:textId="77777777" w:rsidR="002B4307" w:rsidRPr="009B6483" w:rsidRDefault="002B4307" w:rsidP="00886FC7">
            <w:pPr>
              <w:jc w:val="both"/>
              <w:rPr>
                <w:rFonts w:ascii="Times New Roman" w:hAnsi="Times New Roman" w:cs="Times New Roman"/>
                <w:b/>
                <w:sz w:val="28"/>
                <w:szCs w:val="28"/>
                <w:lang w:val="uk-UA"/>
              </w:rPr>
            </w:pPr>
            <w:r w:rsidRPr="009B6483">
              <w:rPr>
                <w:rFonts w:ascii="Times New Roman" w:hAnsi="Times New Roman" w:cs="Times New Roman"/>
                <w:b/>
                <w:sz w:val="28"/>
                <w:szCs w:val="28"/>
                <w:lang w:val="uk-UA"/>
              </w:rPr>
              <w:t>-</w:t>
            </w:r>
          </w:p>
        </w:tc>
      </w:tr>
      <w:tr w:rsidR="002B4307" w14:paraId="765BD8C2" w14:textId="77777777" w:rsidTr="000E719C">
        <w:tc>
          <w:tcPr>
            <w:tcW w:w="5953" w:type="dxa"/>
          </w:tcPr>
          <w:p w14:paraId="68F5F93B" w14:textId="77777777" w:rsidR="002B4307" w:rsidRPr="009B6483" w:rsidRDefault="002B4307" w:rsidP="00886FC7">
            <w:pPr>
              <w:jc w:val="both"/>
              <w:rPr>
                <w:rFonts w:ascii="Times New Roman" w:hAnsi="Times New Roman" w:cs="Times New Roman"/>
                <w:sz w:val="28"/>
                <w:szCs w:val="28"/>
                <w:lang w:val="uk-UA"/>
              </w:rPr>
            </w:pPr>
            <w:proofErr w:type="spellStart"/>
            <w:r w:rsidRPr="009B6483">
              <w:rPr>
                <w:rFonts w:ascii="Times New Roman" w:hAnsi="Times New Roman" w:cs="Times New Roman"/>
                <w:sz w:val="28"/>
                <w:szCs w:val="28"/>
              </w:rPr>
              <w:t>другий</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магістерський</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рівень</w:t>
            </w:r>
            <w:proofErr w:type="spellEnd"/>
          </w:p>
        </w:tc>
        <w:tc>
          <w:tcPr>
            <w:tcW w:w="8364" w:type="dxa"/>
          </w:tcPr>
          <w:p w14:paraId="3F673B54" w14:textId="77777777" w:rsidR="002B4307" w:rsidRPr="009B6483" w:rsidRDefault="00A36CAE" w:rsidP="00886FC7">
            <w:pPr>
              <w:jc w:val="both"/>
              <w:rPr>
                <w:rFonts w:ascii="Times New Roman" w:hAnsi="Times New Roman" w:cs="Times New Roman"/>
                <w:b/>
                <w:sz w:val="28"/>
                <w:szCs w:val="28"/>
                <w:lang w:val="uk-UA"/>
              </w:rPr>
            </w:pPr>
            <w:r w:rsidRPr="009B6483">
              <w:rPr>
                <w:rFonts w:ascii="Times New Roman" w:hAnsi="Times New Roman" w:cs="Times New Roman"/>
                <w:b/>
                <w:sz w:val="28"/>
                <w:szCs w:val="28"/>
                <w:lang w:val="uk-UA"/>
              </w:rPr>
              <w:t xml:space="preserve">222- Медицина; </w:t>
            </w:r>
            <w:r w:rsidRPr="009B6483">
              <w:rPr>
                <w:rFonts w:ascii="Times New Roman" w:hAnsi="Times New Roman" w:cs="Times New Roman"/>
                <w:b/>
                <w:sz w:val="28"/>
                <w:szCs w:val="28"/>
              </w:rPr>
              <w:t>ID</w:t>
            </w:r>
            <w:r w:rsidRPr="009B6483">
              <w:rPr>
                <w:rFonts w:ascii="Times New Roman" w:hAnsi="Times New Roman" w:cs="Times New Roman"/>
                <w:b/>
                <w:sz w:val="28"/>
                <w:szCs w:val="28"/>
                <w:lang w:val="uk-UA"/>
              </w:rPr>
              <w:t xml:space="preserve"> 39747</w:t>
            </w:r>
            <w:r w:rsidR="00710DFF" w:rsidRPr="009B6483">
              <w:rPr>
                <w:rFonts w:ascii="Times New Roman" w:hAnsi="Times New Roman" w:cs="Times New Roman"/>
                <w:b/>
                <w:sz w:val="28"/>
                <w:szCs w:val="28"/>
                <w:lang w:val="uk-UA"/>
              </w:rPr>
              <w:t xml:space="preserve"> «Серцево-судинна хірургія»</w:t>
            </w:r>
          </w:p>
        </w:tc>
      </w:tr>
      <w:tr w:rsidR="002B4307" w14:paraId="2642DE47" w14:textId="77777777" w:rsidTr="000E719C">
        <w:tc>
          <w:tcPr>
            <w:tcW w:w="5953" w:type="dxa"/>
          </w:tcPr>
          <w:p w14:paraId="3C97831D" w14:textId="77777777" w:rsidR="002B4307" w:rsidRPr="009B6483" w:rsidRDefault="002B4307" w:rsidP="00886FC7">
            <w:pPr>
              <w:jc w:val="both"/>
              <w:rPr>
                <w:rFonts w:ascii="Times New Roman" w:hAnsi="Times New Roman" w:cs="Times New Roman"/>
                <w:sz w:val="28"/>
                <w:szCs w:val="28"/>
                <w:lang w:val="uk-UA"/>
              </w:rPr>
            </w:pPr>
            <w:proofErr w:type="spellStart"/>
            <w:r w:rsidRPr="009B6483">
              <w:rPr>
                <w:rFonts w:ascii="Times New Roman" w:hAnsi="Times New Roman" w:cs="Times New Roman"/>
                <w:sz w:val="28"/>
                <w:szCs w:val="28"/>
              </w:rPr>
              <w:t>третій</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освітньо</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науковий</w:t>
            </w:r>
            <w:proofErr w:type="spellEnd"/>
            <w:r w:rsidRPr="009B6483">
              <w:rPr>
                <w:rFonts w:ascii="Times New Roman" w:hAnsi="Times New Roman" w:cs="Times New Roman"/>
                <w:sz w:val="28"/>
                <w:szCs w:val="28"/>
              </w:rPr>
              <w:t>/</w:t>
            </w:r>
            <w:proofErr w:type="spellStart"/>
            <w:r w:rsidRPr="009B6483">
              <w:rPr>
                <w:rFonts w:ascii="Times New Roman" w:hAnsi="Times New Roman" w:cs="Times New Roman"/>
                <w:sz w:val="28"/>
                <w:szCs w:val="28"/>
              </w:rPr>
              <w:t>освітньо</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творчий</w:t>
            </w:r>
            <w:proofErr w:type="spellEnd"/>
            <w:r w:rsidRPr="009B6483">
              <w:rPr>
                <w:rFonts w:ascii="Times New Roman" w:hAnsi="Times New Roman" w:cs="Times New Roman"/>
                <w:sz w:val="28"/>
                <w:szCs w:val="28"/>
              </w:rPr>
              <w:t xml:space="preserve">) </w:t>
            </w:r>
            <w:proofErr w:type="spellStart"/>
            <w:r w:rsidRPr="009B6483">
              <w:rPr>
                <w:rFonts w:ascii="Times New Roman" w:hAnsi="Times New Roman" w:cs="Times New Roman"/>
                <w:sz w:val="28"/>
                <w:szCs w:val="28"/>
              </w:rPr>
              <w:t>рівень</w:t>
            </w:r>
            <w:proofErr w:type="spellEnd"/>
          </w:p>
        </w:tc>
        <w:tc>
          <w:tcPr>
            <w:tcW w:w="8364" w:type="dxa"/>
          </w:tcPr>
          <w:p w14:paraId="1B8DB419" w14:textId="77777777" w:rsidR="002B4307" w:rsidRPr="009B6483" w:rsidRDefault="000C1114" w:rsidP="00886FC7">
            <w:pPr>
              <w:jc w:val="both"/>
              <w:rPr>
                <w:rFonts w:ascii="Times New Roman" w:hAnsi="Times New Roman" w:cs="Times New Roman"/>
                <w:sz w:val="28"/>
                <w:szCs w:val="28"/>
                <w:lang w:val="uk-UA"/>
              </w:rPr>
            </w:pPr>
            <w:r w:rsidRPr="009B6483">
              <w:rPr>
                <w:rFonts w:ascii="Times New Roman" w:hAnsi="Times New Roman" w:cs="Times New Roman"/>
                <w:sz w:val="28"/>
                <w:szCs w:val="28"/>
                <w:lang w:val="uk-UA"/>
              </w:rPr>
              <w:t>-</w:t>
            </w:r>
          </w:p>
        </w:tc>
      </w:tr>
    </w:tbl>
    <w:p w14:paraId="76BC30E3" w14:textId="77777777" w:rsidR="00454A19" w:rsidRPr="00886FC7" w:rsidRDefault="00E70015" w:rsidP="0076638B">
      <w:pPr>
        <w:pStyle w:val="a3"/>
        <w:numPr>
          <w:ilvl w:val="0"/>
          <w:numId w:val="2"/>
        </w:numPr>
        <w:spacing w:after="0" w:line="240" w:lineRule="auto"/>
        <w:ind w:left="0" w:firstLine="774"/>
        <w:jc w:val="both"/>
        <w:rPr>
          <w:rFonts w:ascii="Times New Roman" w:hAnsi="Times New Roman" w:cs="Times New Roman"/>
          <w:b/>
          <w:sz w:val="32"/>
          <w:lang w:val="uk-UA"/>
        </w:rPr>
      </w:pPr>
      <w:proofErr w:type="spellStart"/>
      <w:r w:rsidRPr="00886FC7">
        <w:rPr>
          <w:rFonts w:ascii="Times New Roman" w:hAnsi="Times New Roman" w:cs="Times New Roman"/>
          <w:b/>
          <w:sz w:val="28"/>
        </w:rPr>
        <w:t>Інформація</w:t>
      </w:r>
      <w:proofErr w:type="spellEnd"/>
      <w:r w:rsidRPr="00886FC7">
        <w:rPr>
          <w:rFonts w:ascii="Times New Roman" w:hAnsi="Times New Roman" w:cs="Times New Roman"/>
          <w:b/>
          <w:sz w:val="28"/>
        </w:rPr>
        <w:t xml:space="preserve"> про </w:t>
      </w:r>
      <w:proofErr w:type="spellStart"/>
      <w:r w:rsidRPr="00886FC7">
        <w:rPr>
          <w:rFonts w:ascii="Times New Roman" w:hAnsi="Times New Roman" w:cs="Times New Roman"/>
          <w:b/>
          <w:sz w:val="28"/>
        </w:rPr>
        <w:t>площі</w:t>
      </w:r>
      <w:proofErr w:type="spellEnd"/>
      <w:r w:rsidRPr="00886FC7">
        <w:rPr>
          <w:rFonts w:ascii="Times New Roman" w:hAnsi="Times New Roman" w:cs="Times New Roman"/>
          <w:b/>
          <w:sz w:val="28"/>
        </w:rPr>
        <w:t xml:space="preserve"> ЗВО, станом на момент </w:t>
      </w:r>
      <w:proofErr w:type="spellStart"/>
      <w:r w:rsidRPr="00886FC7">
        <w:rPr>
          <w:rFonts w:ascii="Times New Roman" w:hAnsi="Times New Roman" w:cs="Times New Roman"/>
          <w:b/>
          <w:sz w:val="28"/>
        </w:rPr>
        <w:t>подання</w:t>
      </w:r>
      <w:proofErr w:type="spellEnd"/>
      <w:r w:rsidRPr="00886FC7">
        <w:rPr>
          <w:rFonts w:ascii="Times New Roman" w:hAnsi="Times New Roman" w:cs="Times New Roman"/>
          <w:b/>
          <w:sz w:val="28"/>
        </w:rPr>
        <w:t xml:space="preserve"> </w:t>
      </w:r>
      <w:proofErr w:type="spellStart"/>
      <w:r w:rsidRPr="00886FC7">
        <w:rPr>
          <w:rFonts w:ascii="Times New Roman" w:hAnsi="Times New Roman" w:cs="Times New Roman"/>
          <w:b/>
          <w:sz w:val="28"/>
        </w:rPr>
        <w:t>відомостей</w:t>
      </w:r>
      <w:proofErr w:type="spellEnd"/>
      <w:r w:rsidRPr="00886FC7">
        <w:rPr>
          <w:rFonts w:ascii="Times New Roman" w:hAnsi="Times New Roman" w:cs="Times New Roman"/>
          <w:b/>
          <w:sz w:val="28"/>
        </w:rPr>
        <w:t xml:space="preserve"> про </w:t>
      </w:r>
      <w:proofErr w:type="spellStart"/>
      <w:r w:rsidRPr="00886FC7">
        <w:rPr>
          <w:rFonts w:ascii="Times New Roman" w:hAnsi="Times New Roman" w:cs="Times New Roman"/>
          <w:b/>
          <w:sz w:val="28"/>
        </w:rPr>
        <w:t>самооцінювання</w:t>
      </w:r>
      <w:proofErr w:type="spellEnd"/>
      <w:r w:rsidRPr="00886FC7">
        <w:rPr>
          <w:rFonts w:ascii="Times New Roman" w:hAnsi="Times New Roman" w:cs="Times New Roman"/>
          <w:b/>
          <w:sz w:val="28"/>
        </w:rPr>
        <w:t>, кв. м.</w:t>
      </w:r>
      <w:r w:rsidR="00CF17C3" w:rsidRPr="00886FC7">
        <w:rPr>
          <w:rFonts w:ascii="Times New Roman" w:hAnsi="Times New Roman" w:cs="Times New Roman"/>
          <w:b/>
          <w:sz w:val="28"/>
          <w:lang w:val="uk-UA"/>
        </w:rPr>
        <w:t xml:space="preserve"> </w:t>
      </w:r>
    </w:p>
    <w:tbl>
      <w:tblPr>
        <w:tblStyle w:val="a4"/>
        <w:tblW w:w="0" w:type="auto"/>
        <w:tblInd w:w="392" w:type="dxa"/>
        <w:tblLook w:val="04A0" w:firstRow="1" w:lastRow="0" w:firstColumn="1" w:lastColumn="0" w:noHBand="0" w:noVBand="1"/>
      </w:tblPr>
      <w:tblGrid>
        <w:gridCol w:w="8544"/>
        <w:gridCol w:w="2949"/>
        <w:gridCol w:w="2675"/>
      </w:tblGrid>
      <w:tr w:rsidR="00E70015" w14:paraId="1698E62A" w14:textId="77777777" w:rsidTr="004E1C06">
        <w:tc>
          <w:tcPr>
            <w:tcW w:w="8647" w:type="dxa"/>
          </w:tcPr>
          <w:p w14:paraId="2CAC6948" w14:textId="77777777" w:rsidR="00E70015" w:rsidRPr="009B6483" w:rsidRDefault="00E70015" w:rsidP="002B4307">
            <w:pPr>
              <w:jc w:val="both"/>
              <w:rPr>
                <w:rFonts w:ascii="Times New Roman" w:hAnsi="Times New Roman" w:cs="Times New Roman"/>
                <w:sz w:val="28"/>
                <w:lang w:val="uk-UA"/>
              </w:rPr>
            </w:pPr>
          </w:p>
        </w:tc>
        <w:tc>
          <w:tcPr>
            <w:tcW w:w="2976" w:type="dxa"/>
          </w:tcPr>
          <w:p w14:paraId="6D4FA986" w14:textId="77777777" w:rsidR="00E70015" w:rsidRPr="009B6483" w:rsidRDefault="00C46692" w:rsidP="009B6483">
            <w:pPr>
              <w:jc w:val="center"/>
              <w:rPr>
                <w:rFonts w:ascii="Times New Roman" w:hAnsi="Times New Roman" w:cs="Times New Roman"/>
                <w:b/>
                <w:sz w:val="28"/>
                <w:szCs w:val="24"/>
                <w:lang w:val="uk-UA"/>
              </w:rPr>
            </w:pPr>
            <w:proofErr w:type="spellStart"/>
            <w:r w:rsidRPr="009B6483">
              <w:rPr>
                <w:rFonts w:ascii="Times New Roman" w:hAnsi="Times New Roman" w:cs="Times New Roman"/>
                <w:b/>
                <w:sz w:val="28"/>
                <w:szCs w:val="24"/>
              </w:rPr>
              <w:t>Загальна</w:t>
            </w:r>
            <w:proofErr w:type="spellEnd"/>
            <w:r w:rsidRPr="009B6483">
              <w:rPr>
                <w:rFonts w:ascii="Times New Roman" w:hAnsi="Times New Roman" w:cs="Times New Roman"/>
                <w:b/>
                <w:sz w:val="28"/>
                <w:szCs w:val="24"/>
              </w:rPr>
              <w:t xml:space="preserve"> </w:t>
            </w:r>
            <w:proofErr w:type="spellStart"/>
            <w:r w:rsidRPr="009B6483">
              <w:rPr>
                <w:rFonts w:ascii="Times New Roman" w:hAnsi="Times New Roman" w:cs="Times New Roman"/>
                <w:b/>
                <w:sz w:val="28"/>
                <w:szCs w:val="24"/>
              </w:rPr>
              <w:t>площа</w:t>
            </w:r>
            <w:proofErr w:type="spellEnd"/>
          </w:p>
        </w:tc>
        <w:tc>
          <w:tcPr>
            <w:tcW w:w="2694" w:type="dxa"/>
          </w:tcPr>
          <w:p w14:paraId="242766A1" w14:textId="77777777" w:rsidR="00E70015" w:rsidRPr="009B6483" w:rsidRDefault="00C46692" w:rsidP="009B6483">
            <w:pPr>
              <w:jc w:val="center"/>
              <w:rPr>
                <w:rFonts w:ascii="Times New Roman" w:hAnsi="Times New Roman" w:cs="Times New Roman"/>
                <w:b/>
                <w:sz w:val="28"/>
                <w:szCs w:val="24"/>
                <w:lang w:val="uk-UA"/>
              </w:rPr>
            </w:pPr>
            <w:r w:rsidRPr="009B6483">
              <w:rPr>
                <w:rFonts w:ascii="Times New Roman" w:hAnsi="Times New Roman" w:cs="Times New Roman"/>
                <w:b/>
                <w:sz w:val="28"/>
                <w:szCs w:val="24"/>
                <w:lang w:val="uk-UA"/>
              </w:rPr>
              <w:t>навчальна площа</w:t>
            </w:r>
          </w:p>
        </w:tc>
      </w:tr>
      <w:tr w:rsidR="00C46692" w14:paraId="6B9E5E17" w14:textId="77777777" w:rsidTr="004E1C06">
        <w:tc>
          <w:tcPr>
            <w:tcW w:w="8647" w:type="dxa"/>
          </w:tcPr>
          <w:p w14:paraId="02C28B2A" w14:textId="77777777" w:rsidR="00C46692" w:rsidRPr="009B6483" w:rsidRDefault="00C46692" w:rsidP="00886FC7">
            <w:pPr>
              <w:jc w:val="both"/>
              <w:rPr>
                <w:rFonts w:ascii="Times New Roman" w:hAnsi="Times New Roman" w:cs="Times New Roman"/>
                <w:sz w:val="28"/>
                <w:lang w:val="uk-UA"/>
              </w:rPr>
            </w:pPr>
            <w:proofErr w:type="spellStart"/>
            <w:r w:rsidRPr="009B6483">
              <w:rPr>
                <w:rFonts w:ascii="Times New Roman" w:hAnsi="Times New Roman" w:cs="Times New Roman"/>
                <w:sz w:val="28"/>
              </w:rPr>
              <w:t>Усі</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приміщення</w:t>
            </w:r>
            <w:proofErr w:type="spellEnd"/>
            <w:r w:rsidRPr="009B6483">
              <w:rPr>
                <w:rFonts w:ascii="Times New Roman" w:hAnsi="Times New Roman" w:cs="Times New Roman"/>
                <w:sz w:val="28"/>
              </w:rPr>
              <w:t xml:space="preserve"> ЗВО</w:t>
            </w:r>
          </w:p>
        </w:tc>
        <w:tc>
          <w:tcPr>
            <w:tcW w:w="2976" w:type="dxa"/>
          </w:tcPr>
          <w:p w14:paraId="7C617CAE"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21546,4</w:t>
            </w:r>
          </w:p>
        </w:tc>
        <w:tc>
          <w:tcPr>
            <w:tcW w:w="2694" w:type="dxa"/>
          </w:tcPr>
          <w:p w14:paraId="42F928C8"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20745,7</w:t>
            </w:r>
          </w:p>
        </w:tc>
      </w:tr>
      <w:tr w:rsidR="00C46692" w14:paraId="451A7F06" w14:textId="77777777" w:rsidTr="004E1C06">
        <w:tc>
          <w:tcPr>
            <w:tcW w:w="8647" w:type="dxa"/>
          </w:tcPr>
          <w:p w14:paraId="358C859A" w14:textId="77777777" w:rsidR="00C46692" w:rsidRPr="009B6483" w:rsidRDefault="00C46692" w:rsidP="00886FC7">
            <w:pPr>
              <w:jc w:val="both"/>
              <w:rPr>
                <w:rFonts w:ascii="Times New Roman" w:hAnsi="Times New Roman" w:cs="Times New Roman"/>
                <w:sz w:val="28"/>
                <w:lang w:val="uk-UA"/>
              </w:rPr>
            </w:pPr>
            <w:proofErr w:type="spellStart"/>
            <w:r w:rsidRPr="009B6483">
              <w:rPr>
                <w:rFonts w:ascii="Times New Roman" w:hAnsi="Times New Roman" w:cs="Times New Roman"/>
                <w:sz w:val="28"/>
              </w:rPr>
              <w:t>Власні</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приміщення</w:t>
            </w:r>
            <w:proofErr w:type="spellEnd"/>
            <w:r w:rsidRPr="009B6483">
              <w:rPr>
                <w:rFonts w:ascii="Times New Roman" w:hAnsi="Times New Roman" w:cs="Times New Roman"/>
                <w:sz w:val="28"/>
              </w:rPr>
              <w:t xml:space="preserve"> ЗВО (на </w:t>
            </w:r>
            <w:proofErr w:type="spellStart"/>
            <w:r w:rsidRPr="009B6483">
              <w:rPr>
                <w:rFonts w:ascii="Times New Roman" w:hAnsi="Times New Roman" w:cs="Times New Roman"/>
                <w:sz w:val="28"/>
              </w:rPr>
              <w:t>праві</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власності</w:t>
            </w:r>
            <w:proofErr w:type="spellEnd"/>
          </w:p>
        </w:tc>
        <w:tc>
          <w:tcPr>
            <w:tcW w:w="2976" w:type="dxa"/>
          </w:tcPr>
          <w:p w14:paraId="6AEE387D"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c>
          <w:tcPr>
            <w:tcW w:w="2694" w:type="dxa"/>
          </w:tcPr>
          <w:p w14:paraId="4FFA018E"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r>
      <w:tr w:rsidR="00C46692" w14:paraId="24FA1BA4" w14:textId="77777777" w:rsidTr="004E1C06">
        <w:tc>
          <w:tcPr>
            <w:tcW w:w="8647" w:type="dxa"/>
          </w:tcPr>
          <w:p w14:paraId="2487EC3D" w14:textId="77777777" w:rsidR="00C46692" w:rsidRPr="009B6483" w:rsidRDefault="00C46692" w:rsidP="00886FC7">
            <w:pPr>
              <w:jc w:val="both"/>
              <w:rPr>
                <w:rFonts w:ascii="Times New Roman" w:hAnsi="Times New Roman" w:cs="Times New Roman"/>
                <w:sz w:val="28"/>
                <w:lang w:val="uk-UA"/>
              </w:rPr>
            </w:pPr>
            <w:proofErr w:type="spellStart"/>
            <w:r w:rsidRPr="009B6483">
              <w:rPr>
                <w:rFonts w:ascii="Times New Roman" w:hAnsi="Times New Roman" w:cs="Times New Roman"/>
                <w:sz w:val="28"/>
              </w:rPr>
              <w:t>господарського</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відання</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або</w:t>
            </w:r>
            <w:proofErr w:type="spellEnd"/>
            <w:r w:rsidRPr="009B6483">
              <w:rPr>
                <w:rFonts w:ascii="Times New Roman" w:hAnsi="Times New Roman" w:cs="Times New Roman"/>
                <w:sz w:val="28"/>
              </w:rPr>
              <w:t xml:space="preserve"> оперативного </w:t>
            </w:r>
            <w:proofErr w:type="spellStart"/>
            <w:r w:rsidRPr="009B6483">
              <w:rPr>
                <w:rFonts w:ascii="Times New Roman" w:hAnsi="Times New Roman" w:cs="Times New Roman"/>
                <w:sz w:val="28"/>
              </w:rPr>
              <w:t>управління</w:t>
            </w:r>
            <w:proofErr w:type="spellEnd"/>
            <w:r w:rsidRPr="009B6483">
              <w:rPr>
                <w:rFonts w:ascii="Times New Roman" w:hAnsi="Times New Roman" w:cs="Times New Roman"/>
                <w:sz w:val="28"/>
              </w:rPr>
              <w:t>)</w:t>
            </w:r>
          </w:p>
        </w:tc>
        <w:tc>
          <w:tcPr>
            <w:tcW w:w="2976" w:type="dxa"/>
          </w:tcPr>
          <w:p w14:paraId="0D7E9896"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21546,4</w:t>
            </w:r>
          </w:p>
        </w:tc>
        <w:tc>
          <w:tcPr>
            <w:tcW w:w="2694" w:type="dxa"/>
          </w:tcPr>
          <w:p w14:paraId="4CB05D5A"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20745,7</w:t>
            </w:r>
          </w:p>
        </w:tc>
      </w:tr>
      <w:tr w:rsidR="00C46692" w14:paraId="282C6D5C" w14:textId="77777777" w:rsidTr="004E1C06">
        <w:tc>
          <w:tcPr>
            <w:tcW w:w="8647" w:type="dxa"/>
          </w:tcPr>
          <w:p w14:paraId="2A03232B" w14:textId="77777777" w:rsidR="00C46692" w:rsidRPr="009B6483" w:rsidRDefault="00C46692" w:rsidP="00886FC7">
            <w:pPr>
              <w:jc w:val="both"/>
              <w:rPr>
                <w:rFonts w:ascii="Times New Roman" w:hAnsi="Times New Roman" w:cs="Times New Roman"/>
                <w:sz w:val="28"/>
                <w:lang w:val="uk-UA"/>
              </w:rPr>
            </w:pPr>
            <w:proofErr w:type="spellStart"/>
            <w:r w:rsidRPr="009B6483">
              <w:rPr>
                <w:rFonts w:ascii="Times New Roman" w:hAnsi="Times New Roman" w:cs="Times New Roman"/>
                <w:sz w:val="28"/>
              </w:rPr>
              <w:t>Приміщення</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які</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використовуються</w:t>
            </w:r>
            <w:proofErr w:type="spellEnd"/>
            <w:r w:rsidRPr="009B6483">
              <w:rPr>
                <w:rFonts w:ascii="Times New Roman" w:hAnsi="Times New Roman" w:cs="Times New Roman"/>
                <w:sz w:val="28"/>
              </w:rPr>
              <w:t xml:space="preserve"> на </w:t>
            </w:r>
            <w:proofErr w:type="spellStart"/>
            <w:r w:rsidRPr="009B6483">
              <w:rPr>
                <w:rFonts w:ascii="Times New Roman" w:hAnsi="Times New Roman" w:cs="Times New Roman"/>
                <w:sz w:val="28"/>
              </w:rPr>
              <w:t>іншому</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праві</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аніж</w:t>
            </w:r>
            <w:proofErr w:type="spellEnd"/>
            <w:r w:rsidRPr="009B6483">
              <w:rPr>
                <w:rFonts w:ascii="Times New Roman" w:hAnsi="Times New Roman" w:cs="Times New Roman"/>
                <w:sz w:val="28"/>
              </w:rPr>
              <w:t xml:space="preserve"> право </w:t>
            </w:r>
            <w:proofErr w:type="spellStart"/>
            <w:r w:rsidRPr="009B6483">
              <w:rPr>
                <w:rFonts w:ascii="Times New Roman" w:hAnsi="Times New Roman" w:cs="Times New Roman"/>
                <w:sz w:val="28"/>
              </w:rPr>
              <w:t>власності</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господарського</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відання</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або</w:t>
            </w:r>
            <w:proofErr w:type="spellEnd"/>
            <w:r w:rsidRPr="009B6483">
              <w:rPr>
                <w:rFonts w:ascii="Times New Roman" w:hAnsi="Times New Roman" w:cs="Times New Roman"/>
                <w:sz w:val="28"/>
              </w:rPr>
              <w:t xml:space="preserve"> оперативного </w:t>
            </w:r>
            <w:proofErr w:type="spellStart"/>
            <w:r w:rsidRPr="009B6483">
              <w:rPr>
                <w:rFonts w:ascii="Times New Roman" w:hAnsi="Times New Roman" w:cs="Times New Roman"/>
                <w:sz w:val="28"/>
              </w:rPr>
              <w:t>управління</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оренда</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безоплатне</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користування</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тощо</w:t>
            </w:r>
            <w:proofErr w:type="spellEnd"/>
            <w:r w:rsidRPr="009B6483">
              <w:rPr>
                <w:rFonts w:ascii="Times New Roman" w:hAnsi="Times New Roman" w:cs="Times New Roman"/>
                <w:sz w:val="28"/>
              </w:rPr>
              <w:t>)</w:t>
            </w:r>
          </w:p>
        </w:tc>
        <w:tc>
          <w:tcPr>
            <w:tcW w:w="2976" w:type="dxa"/>
          </w:tcPr>
          <w:p w14:paraId="5568F220" w14:textId="77777777" w:rsidR="00C46692" w:rsidRPr="009B6483" w:rsidRDefault="00C46692"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c>
          <w:tcPr>
            <w:tcW w:w="2694" w:type="dxa"/>
          </w:tcPr>
          <w:p w14:paraId="361D96BC" w14:textId="77777777" w:rsidR="00C46692" w:rsidRPr="009B6483" w:rsidRDefault="00C46692"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w:t>
            </w:r>
          </w:p>
        </w:tc>
      </w:tr>
      <w:tr w:rsidR="00C46692" w14:paraId="54B68419" w14:textId="77777777" w:rsidTr="004E1C06">
        <w:tc>
          <w:tcPr>
            <w:tcW w:w="8647" w:type="dxa"/>
          </w:tcPr>
          <w:p w14:paraId="4B6C2BB4" w14:textId="77777777" w:rsidR="00C46692" w:rsidRPr="009B6483" w:rsidRDefault="00C46692" w:rsidP="00886FC7">
            <w:pPr>
              <w:jc w:val="both"/>
              <w:rPr>
                <w:rFonts w:ascii="Times New Roman" w:hAnsi="Times New Roman" w:cs="Times New Roman"/>
                <w:sz w:val="28"/>
                <w:lang w:val="uk-UA"/>
              </w:rPr>
            </w:pPr>
            <w:proofErr w:type="spellStart"/>
            <w:r w:rsidRPr="009B6483">
              <w:rPr>
                <w:rFonts w:ascii="Times New Roman" w:hAnsi="Times New Roman" w:cs="Times New Roman"/>
                <w:sz w:val="28"/>
              </w:rPr>
              <w:t>Приміщення</w:t>
            </w:r>
            <w:proofErr w:type="spellEnd"/>
            <w:r w:rsidRPr="009B6483">
              <w:rPr>
                <w:rFonts w:ascii="Times New Roman" w:hAnsi="Times New Roman" w:cs="Times New Roman"/>
                <w:sz w:val="28"/>
              </w:rPr>
              <w:t xml:space="preserve">, </w:t>
            </w:r>
            <w:proofErr w:type="spellStart"/>
            <w:r w:rsidRPr="009B6483">
              <w:rPr>
                <w:rFonts w:ascii="Times New Roman" w:hAnsi="Times New Roman" w:cs="Times New Roman"/>
                <w:sz w:val="28"/>
              </w:rPr>
              <w:t>здані</w:t>
            </w:r>
            <w:proofErr w:type="spellEnd"/>
            <w:r w:rsidRPr="009B6483">
              <w:rPr>
                <w:rFonts w:ascii="Times New Roman" w:hAnsi="Times New Roman" w:cs="Times New Roman"/>
                <w:sz w:val="28"/>
              </w:rPr>
              <w:t xml:space="preserve"> в </w:t>
            </w:r>
            <w:proofErr w:type="spellStart"/>
            <w:r w:rsidRPr="009B6483">
              <w:rPr>
                <w:rFonts w:ascii="Times New Roman" w:hAnsi="Times New Roman" w:cs="Times New Roman"/>
                <w:sz w:val="28"/>
              </w:rPr>
              <w:t>оренду</w:t>
            </w:r>
            <w:proofErr w:type="spellEnd"/>
          </w:p>
        </w:tc>
        <w:tc>
          <w:tcPr>
            <w:tcW w:w="2976" w:type="dxa"/>
          </w:tcPr>
          <w:p w14:paraId="0FD56499" w14:textId="77777777" w:rsidR="00C46692" w:rsidRPr="009B6483" w:rsidRDefault="00710DFF" w:rsidP="009B6483">
            <w:pPr>
              <w:jc w:val="center"/>
              <w:rPr>
                <w:rFonts w:ascii="Times New Roman" w:hAnsi="Times New Roman" w:cs="Times New Roman"/>
                <w:b/>
                <w:sz w:val="28"/>
                <w:lang w:val="uk-UA"/>
              </w:rPr>
            </w:pPr>
            <w:r w:rsidRPr="009B6483">
              <w:rPr>
                <w:rFonts w:ascii="Times New Roman" w:hAnsi="Times New Roman" w:cs="Times New Roman"/>
                <w:b/>
                <w:sz w:val="28"/>
                <w:lang w:val="uk-UA"/>
              </w:rPr>
              <w:t>2116,01</w:t>
            </w:r>
          </w:p>
        </w:tc>
        <w:tc>
          <w:tcPr>
            <w:tcW w:w="2694" w:type="dxa"/>
          </w:tcPr>
          <w:p w14:paraId="0880EAA5" w14:textId="77777777" w:rsidR="00C46692" w:rsidRPr="009B6483" w:rsidRDefault="00710DFF" w:rsidP="009B6483">
            <w:pPr>
              <w:jc w:val="center"/>
              <w:rPr>
                <w:rFonts w:ascii="Times New Roman" w:hAnsi="Times New Roman" w:cs="Times New Roman"/>
                <w:b/>
                <w:color w:val="FF0000"/>
                <w:sz w:val="28"/>
                <w:lang w:val="uk-UA"/>
              </w:rPr>
            </w:pPr>
            <w:r w:rsidRPr="009B6483">
              <w:rPr>
                <w:rFonts w:ascii="Times New Roman" w:hAnsi="Times New Roman" w:cs="Times New Roman"/>
                <w:b/>
                <w:sz w:val="28"/>
                <w:lang w:val="uk-UA"/>
              </w:rPr>
              <w:t>-</w:t>
            </w:r>
          </w:p>
        </w:tc>
      </w:tr>
    </w:tbl>
    <w:p w14:paraId="251330B6" w14:textId="6282550E" w:rsidR="00C46692" w:rsidRDefault="00C46692" w:rsidP="0076638B">
      <w:pPr>
        <w:spacing w:after="0" w:line="240" w:lineRule="auto"/>
        <w:ind w:firstLine="709"/>
        <w:jc w:val="both"/>
        <w:rPr>
          <w:rFonts w:ascii="Times New Roman" w:hAnsi="Times New Roman" w:cs="Times New Roman"/>
          <w:b/>
          <w:sz w:val="28"/>
          <w:lang w:val="uk-UA"/>
        </w:rPr>
      </w:pPr>
      <w:r w:rsidRPr="00C46692">
        <w:rPr>
          <w:rFonts w:ascii="Times New Roman" w:hAnsi="Times New Roman" w:cs="Times New Roman"/>
          <w:b/>
          <w:sz w:val="28"/>
        </w:rPr>
        <w:t xml:space="preserve">8. Поля для </w:t>
      </w:r>
      <w:proofErr w:type="spellStart"/>
      <w:r w:rsidRPr="00C46692">
        <w:rPr>
          <w:rFonts w:ascii="Times New Roman" w:hAnsi="Times New Roman" w:cs="Times New Roman"/>
          <w:b/>
          <w:sz w:val="28"/>
        </w:rPr>
        <w:t>завантаження</w:t>
      </w:r>
      <w:proofErr w:type="spellEnd"/>
      <w:r w:rsidRPr="00C46692">
        <w:rPr>
          <w:rFonts w:ascii="Times New Roman" w:hAnsi="Times New Roman" w:cs="Times New Roman"/>
          <w:b/>
          <w:sz w:val="28"/>
        </w:rPr>
        <w:t xml:space="preserve"> </w:t>
      </w:r>
      <w:proofErr w:type="spellStart"/>
      <w:r w:rsidRPr="00C46692">
        <w:rPr>
          <w:rFonts w:ascii="Times New Roman" w:hAnsi="Times New Roman" w:cs="Times New Roman"/>
          <w:b/>
          <w:sz w:val="28"/>
        </w:rPr>
        <w:t>документів</w:t>
      </w:r>
      <w:proofErr w:type="spellEnd"/>
      <w:r w:rsidRPr="00C46692">
        <w:rPr>
          <w:rFonts w:ascii="Times New Roman" w:hAnsi="Times New Roman" w:cs="Times New Roman"/>
          <w:b/>
          <w:sz w:val="28"/>
        </w:rPr>
        <w:t xml:space="preserve"> </w:t>
      </w:r>
      <w:proofErr w:type="spellStart"/>
      <w:r w:rsidRPr="00C46692">
        <w:rPr>
          <w:rFonts w:ascii="Times New Roman" w:hAnsi="Times New Roman" w:cs="Times New Roman"/>
          <w:b/>
          <w:sz w:val="28"/>
        </w:rPr>
        <w:t>щодо</w:t>
      </w:r>
      <w:proofErr w:type="spellEnd"/>
      <w:r w:rsidRPr="00C46692">
        <w:rPr>
          <w:rFonts w:ascii="Times New Roman" w:hAnsi="Times New Roman" w:cs="Times New Roman"/>
          <w:b/>
          <w:sz w:val="28"/>
        </w:rPr>
        <w:t xml:space="preserve"> ОП:</w:t>
      </w:r>
    </w:p>
    <w:tbl>
      <w:tblPr>
        <w:tblStyle w:val="a4"/>
        <w:tblW w:w="0" w:type="auto"/>
        <w:tblInd w:w="392" w:type="dxa"/>
        <w:tblLook w:val="04A0" w:firstRow="1" w:lastRow="0" w:firstColumn="1" w:lastColumn="0" w:noHBand="0" w:noVBand="1"/>
      </w:tblPr>
      <w:tblGrid>
        <w:gridCol w:w="3793"/>
        <w:gridCol w:w="10375"/>
      </w:tblGrid>
      <w:tr w:rsidR="00C46692" w14:paraId="26543B22" w14:textId="77777777" w:rsidTr="0076638B">
        <w:tc>
          <w:tcPr>
            <w:tcW w:w="3827" w:type="dxa"/>
          </w:tcPr>
          <w:p w14:paraId="6C4078BA" w14:textId="77777777" w:rsidR="00C46692" w:rsidRPr="00C46692" w:rsidRDefault="00C46692" w:rsidP="00E7244C">
            <w:pPr>
              <w:spacing w:line="276" w:lineRule="auto"/>
              <w:jc w:val="both"/>
              <w:rPr>
                <w:rFonts w:ascii="Times New Roman" w:hAnsi="Times New Roman" w:cs="Times New Roman"/>
                <w:b/>
                <w:i/>
                <w:sz w:val="28"/>
                <w:szCs w:val="28"/>
                <w:lang w:val="uk-UA"/>
              </w:rPr>
            </w:pPr>
            <w:proofErr w:type="spellStart"/>
            <w:r w:rsidRPr="00C46692">
              <w:rPr>
                <w:rFonts w:ascii="Times New Roman" w:hAnsi="Times New Roman" w:cs="Times New Roman"/>
                <w:i/>
                <w:sz w:val="28"/>
                <w:szCs w:val="28"/>
              </w:rPr>
              <w:t>Назва</w:t>
            </w:r>
            <w:proofErr w:type="spellEnd"/>
            <w:r w:rsidRPr="00C46692">
              <w:rPr>
                <w:rFonts w:ascii="Times New Roman" w:hAnsi="Times New Roman" w:cs="Times New Roman"/>
                <w:i/>
                <w:sz w:val="28"/>
                <w:szCs w:val="28"/>
              </w:rPr>
              <w:t xml:space="preserve"> документа(</w:t>
            </w:r>
            <w:proofErr w:type="spellStart"/>
            <w:r w:rsidRPr="00C46692">
              <w:rPr>
                <w:rFonts w:ascii="Times New Roman" w:hAnsi="Times New Roman" w:cs="Times New Roman"/>
                <w:i/>
                <w:sz w:val="28"/>
                <w:szCs w:val="28"/>
              </w:rPr>
              <w:t>ів</w:t>
            </w:r>
            <w:proofErr w:type="spellEnd"/>
            <w:r w:rsidRPr="00C46692">
              <w:rPr>
                <w:rFonts w:ascii="Times New Roman" w:hAnsi="Times New Roman" w:cs="Times New Roman"/>
                <w:i/>
                <w:sz w:val="28"/>
                <w:szCs w:val="28"/>
              </w:rPr>
              <w:t>)</w:t>
            </w:r>
          </w:p>
        </w:tc>
        <w:tc>
          <w:tcPr>
            <w:tcW w:w="10490" w:type="dxa"/>
          </w:tcPr>
          <w:p w14:paraId="006463C5" w14:textId="77777777" w:rsidR="00C46692" w:rsidRPr="00710DFF" w:rsidRDefault="00C46692" w:rsidP="002B4307">
            <w:pPr>
              <w:jc w:val="both"/>
              <w:rPr>
                <w:rFonts w:ascii="Times New Roman" w:hAnsi="Times New Roman" w:cs="Times New Roman"/>
                <w:b/>
                <w:i/>
                <w:sz w:val="28"/>
                <w:szCs w:val="28"/>
                <w:lang w:val="uk-UA"/>
              </w:rPr>
            </w:pPr>
            <w:r w:rsidRPr="00D166EB">
              <w:rPr>
                <w:rFonts w:ascii="Times New Roman" w:hAnsi="Times New Roman" w:cs="Times New Roman"/>
                <w:i/>
                <w:sz w:val="28"/>
                <w:szCs w:val="28"/>
              </w:rPr>
              <w:t xml:space="preserve">Поле для </w:t>
            </w:r>
            <w:proofErr w:type="spellStart"/>
            <w:r w:rsidRPr="00D166EB">
              <w:rPr>
                <w:rFonts w:ascii="Times New Roman" w:hAnsi="Times New Roman" w:cs="Times New Roman"/>
                <w:i/>
                <w:sz w:val="28"/>
                <w:szCs w:val="28"/>
              </w:rPr>
              <w:t>завантаження</w:t>
            </w:r>
            <w:proofErr w:type="spellEnd"/>
            <w:r w:rsidRPr="00D166EB">
              <w:rPr>
                <w:rFonts w:ascii="Times New Roman" w:hAnsi="Times New Roman" w:cs="Times New Roman"/>
                <w:i/>
                <w:sz w:val="28"/>
                <w:szCs w:val="28"/>
              </w:rPr>
              <w:t xml:space="preserve"> </w:t>
            </w:r>
            <w:proofErr w:type="spellStart"/>
            <w:r w:rsidRPr="00D166EB">
              <w:rPr>
                <w:rFonts w:ascii="Times New Roman" w:hAnsi="Times New Roman" w:cs="Times New Roman"/>
                <w:i/>
                <w:sz w:val="28"/>
                <w:szCs w:val="28"/>
              </w:rPr>
              <w:t>документів</w:t>
            </w:r>
            <w:proofErr w:type="spellEnd"/>
          </w:p>
        </w:tc>
      </w:tr>
      <w:tr w:rsidR="00C46692" w:rsidRPr="00470FDA" w14:paraId="62B208FE" w14:textId="77777777" w:rsidTr="0076638B">
        <w:tc>
          <w:tcPr>
            <w:tcW w:w="3827" w:type="dxa"/>
          </w:tcPr>
          <w:p w14:paraId="086D5488" w14:textId="77777777" w:rsidR="00C46692" w:rsidRPr="00C46692" w:rsidRDefault="00C46692" w:rsidP="00E7244C">
            <w:pPr>
              <w:spacing w:line="276" w:lineRule="auto"/>
              <w:jc w:val="both"/>
              <w:rPr>
                <w:rFonts w:ascii="Times New Roman" w:hAnsi="Times New Roman" w:cs="Times New Roman"/>
                <w:b/>
                <w:sz w:val="28"/>
                <w:lang w:val="uk-UA"/>
              </w:rPr>
            </w:pPr>
            <w:proofErr w:type="spellStart"/>
            <w:r w:rsidRPr="00C46692">
              <w:rPr>
                <w:rFonts w:ascii="Times New Roman" w:hAnsi="Times New Roman" w:cs="Times New Roman"/>
                <w:sz w:val="28"/>
              </w:rPr>
              <w:t>Освітня</w:t>
            </w:r>
            <w:proofErr w:type="spellEnd"/>
            <w:r w:rsidRPr="00C46692">
              <w:rPr>
                <w:rFonts w:ascii="Times New Roman" w:hAnsi="Times New Roman" w:cs="Times New Roman"/>
                <w:sz w:val="28"/>
              </w:rPr>
              <w:t xml:space="preserve"> </w:t>
            </w:r>
            <w:proofErr w:type="spellStart"/>
            <w:r w:rsidRPr="00C46692">
              <w:rPr>
                <w:rFonts w:ascii="Times New Roman" w:hAnsi="Times New Roman" w:cs="Times New Roman"/>
                <w:sz w:val="28"/>
              </w:rPr>
              <w:t>програма</w:t>
            </w:r>
            <w:proofErr w:type="spellEnd"/>
            <w:r w:rsidRPr="00C46692">
              <w:rPr>
                <w:rFonts w:ascii="Times New Roman" w:hAnsi="Times New Roman" w:cs="Times New Roman"/>
                <w:sz w:val="28"/>
              </w:rPr>
              <w:t xml:space="preserve"> </w:t>
            </w:r>
          </w:p>
        </w:tc>
        <w:tc>
          <w:tcPr>
            <w:tcW w:w="10490" w:type="dxa"/>
          </w:tcPr>
          <w:p w14:paraId="6550AAB7" w14:textId="77BEEF1E" w:rsidR="00C46692" w:rsidRPr="003E37D1" w:rsidRDefault="000639D7" w:rsidP="00886FC7">
            <w:pPr>
              <w:jc w:val="both"/>
              <w:rPr>
                <w:rFonts w:ascii="Times New Roman" w:hAnsi="Times New Roman" w:cs="Times New Roman"/>
                <w:bCs/>
                <w:sz w:val="32"/>
                <w:highlight w:val="yellow"/>
                <w:lang w:val="uk-UA"/>
              </w:rPr>
            </w:pPr>
            <w:hyperlink r:id="rId16" w:history="1">
              <w:r w:rsidR="000E719C" w:rsidRPr="000E719C">
                <w:rPr>
                  <w:rStyle w:val="a5"/>
                  <w:rFonts w:ascii="Times New Roman" w:hAnsi="Times New Roman" w:cs="Times New Roman"/>
                  <w:bCs/>
                  <w:sz w:val="24"/>
                  <w:szCs w:val="18"/>
                  <w:lang w:val="uk-UA"/>
                </w:rPr>
                <w:t>http://amosovinstitute.org.ua/wp-content/uploads/2022/04/Osvitno-naukova-programa-2022.pdf</w:t>
              </w:r>
            </w:hyperlink>
          </w:p>
        </w:tc>
      </w:tr>
      <w:tr w:rsidR="00454A19" w:rsidRPr="00470FDA" w14:paraId="2B6C4707" w14:textId="77777777" w:rsidTr="0076638B">
        <w:tc>
          <w:tcPr>
            <w:tcW w:w="3827" w:type="dxa"/>
          </w:tcPr>
          <w:p w14:paraId="630FE24C" w14:textId="77777777" w:rsidR="00454A19" w:rsidRPr="00C46692" w:rsidRDefault="00454A19" w:rsidP="00E7244C">
            <w:pPr>
              <w:spacing w:line="276" w:lineRule="auto"/>
              <w:jc w:val="both"/>
              <w:rPr>
                <w:rFonts w:ascii="Times New Roman" w:hAnsi="Times New Roman" w:cs="Times New Roman"/>
                <w:b/>
                <w:sz w:val="28"/>
                <w:lang w:val="uk-UA"/>
              </w:rPr>
            </w:pPr>
            <w:proofErr w:type="spellStart"/>
            <w:r w:rsidRPr="00C46692">
              <w:rPr>
                <w:rFonts w:ascii="Times New Roman" w:hAnsi="Times New Roman" w:cs="Times New Roman"/>
                <w:sz w:val="28"/>
              </w:rPr>
              <w:t>Навчальний</w:t>
            </w:r>
            <w:proofErr w:type="spellEnd"/>
            <w:r w:rsidRPr="00C46692">
              <w:rPr>
                <w:rFonts w:ascii="Times New Roman" w:hAnsi="Times New Roman" w:cs="Times New Roman"/>
                <w:sz w:val="28"/>
              </w:rPr>
              <w:t xml:space="preserve"> план за ОП</w:t>
            </w:r>
          </w:p>
        </w:tc>
        <w:tc>
          <w:tcPr>
            <w:tcW w:w="10490" w:type="dxa"/>
          </w:tcPr>
          <w:p w14:paraId="73695845" w14:textId="4932690E" w:rsidR="00454A19" w:rsidRPr="000E719C" w:rsidRDefault="000639D7">
            <w:pPr>
              <w:rPr>
                <w:rFonts w:ascii="Times New Roman" w:hAnsi="Times New Roman" w:cs="Times New Roman"/>
                <w:sz w:val="24"/>
                <w:szCs w:val="24"/>
                <w:lang w:val="uk-UA"/>
              </w:rPr>
            </w:pPr>
            <w:hyperlink r:id="rId17" w:history="1">
              <w:r w:rsidR="000E719C" w:rsidRPr="000E719C">
                <w:rPr>
                  <w:rStyle w:val="a5"/>
                  <w:rFonts w:ascii="Times New Roman" w:hAnsi="Times New Roman" w:cs="Times New Roman"/>
                  <w:sz w:val="24"/>
                  <w:szCs w:val="24"/>
                  <w:lang w:val="uk-UA"/>
                </w:rPr>
                <w:t>http://amosovinstitute.org.ua/wp-content/uploads/2023/03/Navchalnij-plan-2022.pdf</w:t>
              </w:r>
            </w:hyperlink>
          </w:p>
        </w:tc>
      </w:tr>
      <w:tr w:rsidR="00454A19" w:rsidRPr="00470FDA" w14:paraId="436DBBF5" w14:textId="77777777" w:rsidTr="0076638B">
        <w:tc>
          <w:tcPr>
            <w:tcW w:w="3827" w:type="dxa"/>
          </w:tcPr>
          <w:p w14:paraId="73EDAA09" w14:textId="77777777" w:rsidR="00454A19" w:rsidRPr="00C46692" w:rsidRDefault="00454A19" w:rsidP="00E7244C">
            <w:pPr>
              <w:spacing w:line="276" w:lineRule="auto"/>
              <w:jc w:val="both"/>
              <w:rPr>
                <w:rFonts w:ascii="Times New Roman" w:hAnsi="Times New Roman" w:cs="Times New Roman"/>
                <w:b/>
                <w:sz w:val="28"/>
                <w:lang w:val="uk-UA"/>
              </w:rPr>
            </w:pPr>
            <w:proofErr w:type="spellStart"/>
            <w:r w:rsidRPr="00C46692">
              <w:rPr>
                <w:rFonts w:ascii="Times New Roman" w:hAnsi="Times New Roman" w:cs="Times New Roman"/>
                <w:sz w:val="28"/>
              </w:rPr>
              <w:t>Рецензії</w:t>
            </w:r>
            <w:proofErr w:type="spellEnd"/>
            <w:r w:rsidRPr="00C46692">
              <w:rPr>
                <w:rFonts w:ascii="Times New Roman" w:hAnsi="Times New Roman" w:cs="Times New Roman"/>
                <w:sz w:val="28"/>
              </w:rPr>
              <w:t xml:space="preserve"> та </w:t>
            </w:r>
            <w:proofErr w:type="spellStart"/>
            <w:r w:rsidRPr="00C46692">
              <w:rPr>
                <w:rFonts w:ascii="Times New Roman" w:hAnsi="Times New Roman" w:cs="Times New Roman"/>
                <w:sz w:val="28"/>
              </w:rPr>
              <w:t>відгуки</w:t>
            </w:r>
            <w:proofErr w:type="spellEnd"/>
            <w:r w:rsidRPr="00C46692">
              <w:rPr>
                <w:rFonts w:ascii="Times New Roman" w:hAnsi="Times New Roman" w:cs="Times New Roman"/>
                <w:sz w:val="28"/>
              </w:rPr>
              <w:t xml:space="preserve"> </w:t>
            </w:r>
            <w:proofErr w:type="spellStart"/>
            <w:r w:rsidRPr="00C46692">
              <w:rPr>
                <w:rFonts w:ascii="Times New Roman" w:hAnsi="Times New Roman" w:cs="Times New Roman"/>
                <w:sz w:val="28"/>
              </w:rPr>
              <w:t>роботодавців</w:t>
            </w:r>
            <w:proofErr w:type="spellEnd"/>
          </w:p>
        </w:tc>
        <w:tc>
          <w:tcPr>
            <w:tcW w:w="10490" w:type="dxa"/>
          </w:tcPr>
          <w:p w14:paraId="7FA11AF2" w14:textId="58D73E68" w:rsidR="00E851C6" w:rsidRDefault="000639D7" w:rsidP="00E851C6">
            <w:pPr>
              <w:shd w:val="clear" w:color="auto" w:fill="FFFFFF"/>
              <w:jc w:val="both"/>
              <w:rPr>
                <w:rFonts w:ascii="Times New Roman" w:hAnsi="Times New Roman" w:cs="Times New Roman"/>
                <w:bCs/>
                <w:sz w:val="24"/>
                <w:szCs w:val="18"/>
                <w:lang w:val="uk-UA"/>
              </w:rPr>
            </w:pPr>
            <w:hyperlink r:id="rId18" w:history="1">
              <w:r w:rsidR="00E851C6" w:rsidRPr="00E851C6">
                <w:rPr>
                  <w:rStyle w:val="a5"/>
                  <w:rFonts w:ascii="Times New Roman" w:hAnsi="Times New Roman" w:cs="Times New Roman"/>
                  <w:bCs/>
                  <w:sz w:val="24"/>
                  <w:szCs w:val="18"/>
                  <w:lang w:val="uk-UA"/>
                </w:rPr>
                <w:t>http://amosovinstitute.org.ua/wp-content/uploads/2022/04/Dovgan.pdf</w:t>
              </w:r>
            </w:hyperlink>
            <w:r w:rsidR="00E851C6">
              <w:rPr>
                <w:rFonts w:ascii="Times New Roman" w:hAnsi="Times New Roman" w:cs="Times New Roman"/>
                <w:bCs/>
                <w:sz w:val="24"/>
                <w:szCs w:val="18"/>
                <w:lang w:val="uk-UA"/>
              </w:rPr>
              <w:t>;</w:t>
            </w:r>
          </w:p>
          <w:p w14:paraId="79F670F4" w14:textId="3EFBE0DB" w:rsidR="00E851C6" w:rsidRDefault="000639D7" w:rsidP="00E851C6">
            <w:pPr>
              <w:shd w:val="clear" w:color="auto" w:fill="FFFFFF"/>
              <w:jc w:val="both"/>
              <w:rPr>
                <w:rFonts w:ascii="Times New Roman" w:hAnsi="Times New Roman" w:cs="Times New Roman"/>
                <w:bCs/>
                <w:sz w:val="24"/>
                <w:szCs w:val="24"/>
                <w:lang w:val="uk-UA"/>
              </w:rPr>
            </w:pPr>
            <w:hyperlink r:id="rId19" w:history="1">
              <w:r w:rsidR="00E851C6" w:rsidRPr="00E851C6">
                <w:rPr>
                  <w:rStyle w:val="a5"/>
                  <w:rFonts w:ascii="Times New Roman" w:hAnsi="Times New Roman" w:cs="Times New Roman"/>
                  <w:bCs/>
                  <w:sz w:val="24"/>
                  <w:szCs w:val="24"/>
                  <w:lang w:val="uk-UA"/>
                </w:rPr>
                <w:t>http://amosovinstitute.org.ua/wp-content/uploads/2022/04/Davidova.pdf</w:t>
              </w:r>
            </w:hyperlink>
            <w:r w:rsidR="00E851C6">
              <w:rPr>
                <w:rFonts w:ascii="Times New Roman" w:hAnsi="Times New Roman" w:cs="Times New Roman"/>
                <w:bCs/>
                <w:sz w:val="24"/>
                <w:szCs w:val="24"/>
                <w:lang w:val="uk-UA"/>
              </w:rPr>
              <w:t>;</w:t>
            </w:r>
          </w:p>
          <w:p w14:paraId="5FEE0B52" w14:textId="3978687C" w:rsidR="00E851C6" w:rsidRDefault="000639D7" w:rsidP="00E851C6">
            <w:pPr>
              <w:shd w:val="clear" w:color="auto" w:fill="FFFFFF"/>
              <w:jc w:val="both"/>
              <w:rPr>
                <w:rFonts w:ascii="Times New Roman" w:hAnsi="Times New Roman" w:cs="Times New Roman"/>
                <w:bCs/>
                <w:sz w:val="24"/>
                <w:szCs w:val="24"/>
                <w:lang w:val="uk-UA"/>
              </w:rPr>
            </w:pPr>
            <w:hyperlink r:id="rId20" w:history="1">
              <w:r w:rsidR="00E851C6" w:rsidRPr="00E851C6">
                <w:rPr>
                  <w:rStyle w:val="a5"/>
                  <w:rFonts w:ascii="Times New Roman" w:hAnsi="Times New Roman" w:cs="Times New Roman"/>
                  <w:bCs/>
                  <w:sz w:val="24"/>
                  <w:szCs w:val="24"/>
                  <w:lang w:val="uk-UA"/>
                </w:rPr>
                <w:t>http://amosovinstitute.org.ua/wp-content/uploads/2022/04/Loskutov.pdf</w:t>
              </w:r>
            </w:hyperlink>
            <w:r w:rsidR="00E851C6">
              <w:rPr>
                <w:rFonts w:ascii="Times New Roman" w:hAnsi="Times New Roman" w:cs="Times New Roman"/>
                <w:bCs/>
                <w:sz w:val="24"/>
                <w:szCs w:val="24"/>
                <w:lang w:val="uk-UA"/>
              </w:rPr>
              <w:t>;</w:t>
            </w:r>
          </w:p>
          <w:p w14:paraId="5B4D2D85" w14:textId="46567CFE" w:rsidR="00E851C6" w:rsidRDefault="000639D7" w:rsidP="00E851C6">
            <w:pPr>
              <w:shd w:val="clear" w:color="auto" w:fill="FFFFFF"/>
              <w:jc w:val="both"/>
              <w:rPr>
                <w:rFonts w:ascii="Times New Roman" w:hAnsi="Times New Roman" w:cs="Times New Roman"/>
                <w:bCs/>
                <w:sz w:val="24"/>
                <w:szCs w:val="24"/>
                <w:lang w:val="uk-UA"/>
              </w:rPr>
            </w:pPr>
            <w:hyperlink r:id="rId21" w:history="1">
              <w:r w:rsidR="00E851C6" w:rsidRPr="00E851C6">
                <w:rPr>
                  <w:rStyle w:val="a5"/>
                  <w:rFonts w:ascii="Times New Roman" w:hAnsi="Times New Roman" w:cs="Times New Roman"/>
                  <w:bCs/>
                  <w:sz w:val="24"/>
                  <w:szCs w:val="24"/>
                  <w:lang w:val="uk-UA"/>
                </w:rPr>
                <w:t>http://amosovinstitute.org.ua/wp-content/uploads/2022/04/Rudenko-.pdf</w:t>
              </w:r>
            </w:hyperlink>
            <w:r w:rsidR="00E851C6">
              <w:rPr>
                <w:rFonts w:ascii="Times New Roman" w:hAnsi="Times New Roman" w:cs="Times New Roman"/>
                <w:bCs/>
                <w:sz w:val="24"/>
                <w:szCs w:val="24"/>
                <w:lang w:val="uk-UA"/>
              </w:rPr>
              <w:t>;</w:t>
            </w:r>
          </w:p>
          <w:p w14:paraId="7F05EDCB" w14:textId="3E28501A" w:rsidR="00E851C6" w:rsidRDefault="000639D7" w:rsidP="00E851C6">
            <w:pPr>
              <w:shd w:val="clear" w:color="auto" w:fill="FFFFFF"/>
              <w:jc w:val="both"/>
              <w:rPr>
                <w:rFonts w:ascii="Times New Roman" w:hAnsi="Times New Roman" w:cs="Times New Roman"/>
                <w:bCs/>
                <w:sz w:val="24"/>
                <w:szCs w:val="24"/>
                <w:lang w:val="uk-UA"/>
              </w:rPr>
            </w:pPr>
            <w:hyperlink r:id="rId22" w:history="1">
              <w:r w:rsidR="00E851C6" w:rsidRPr="00E851C6">
                <w:rPr>
                  <w:rStyle w:val="a5"/>
                  <w:rFonts w:ascii="Times New Roman" w:hAnsi="Times New Roman" w:cs="Times New Roman"/>
                  <w:bCs/>
                  <w:sz w:val="24"/>
                  <w:szCs w:val="24"/>
                  <w:lang w:val="uk-UA"/>
                </w:rPr>
                <w:t>http://amosovinstitute.org.ua/wp-content/uploads/2022/04/Nikonenko.pdf</w:t>
              </w:r>
            </w:hyperlink>
            <w:r w:rsidR="00E851C6">
              <w:rPr>
                <w:rFonts w:ascii="Times New Roman" w:hAnsi="Times New Roman" w:cs="Times New Roman"/>
                <w:bCs/>
                <w:sz w:val="24"/>
                <w:szCs w:val="24"/>
                <w:lang w:val="uk-UA"/>
              </w:rPr>
              <w:t>;</w:t>
            </w:r>
          </w:p>
          <w:p w14:paraId="6869F1CA" w14:textId="25A8D3EF" w:rsidR="009673AA" w:rsidRPr="009673AA" w:rsidRDefault="000639D7" w:rsidP="00E851C6">
            <w:pPr>
              <w:shd w:val="clear" w:color="auto" w:fill="FFFFFF"/>
              <w:jc w:val="both"/>
              <w:rPr>
                <w:lang w:val="uk-UA"/>
              </w:rPr>
            </w:pPr>
            <w:hyperlink r:id="rId23" w:history="1">
              <w:r w:rsidR="00E851C6" w:rsidRPr="00E851C6">
                <w:rPr>
                  <w:rStyle w:val="a5"/>
                  <w:rFonts w:ascii="Times New Roman" w:hAnsi="Times New Roman" w:cs="Times New Roman"/>
                  <w:bCs/>
                  <w:sz w:val="24"/>
                  <w:szCs w:val="24"/>
                  <w:lang w:val="uk-UA"/>
                </w:rPr>
                <w:t>http://amosovinstitute.org.ua/wp-content/uploads/2022/04/Sokolov.pdf</w:t>
              </w:r>
            </w:hyperlink>
          </w:p>
        </w:tc>
      </w:tr>
    </w:tbl>
    <w:p w14:paraId="63D07D38" w14:textId="77777777" w:rsidR="00057FF4" w:rsidRDefault="00057FF4" w:rsidP="00B01BE3">
      <w:pPr>
        <w:spacing w:after="0"/>
        <w:jc w:val="both"/>
        <w:rPr>
          <w:rFonts w:ascii="Times New Roman" w:hAnsi="Times New Roman" w:cs="Times New Roman"/>
          <w:b/>
          <w:sz w:val="28"/>
          <w:lang w:val="uk-UA"/>
        </w:rPr>
      </w:pPr>
    </w:p>
    <w:p w14:paraId="3FFF2421" w14:textId="553B3F28" w:rsidR="00C46692" w:rsidRPr="00C46692" w:rsidRDefault="00BF40C2" w:rsidP="000E719C">
      <w:pPr>
        <w:spacing w:after="0"/>
        <w:ind w:left="284" w:firstLine="709"/>
        <w:jc w:val="both"/>
        <w:rPr>
          <w:rFonts w:ascii="Times New Roman" w:hAnsi="Times New Roman" w:cs="Times New Roman"/>
          <w:b/>
          <w:sz w:val="40"/>
          <w:lang w:val="uk-UA"/>
        </w:rPr>
      </w:pPr>
      <w:r>
        <w:rPr>
          <w:rFonts w:ascii="Times New Roman" w:hAnsi="Times New Roman" w:cs="Times New Roman"/>
          <w:b/>
          <w:sz w:val="28"/>
          <w:lang w:val="uk-UA"/>
        </w:rPr>
        <w:t xml:space="preserve"> </w:t>
      </w:r>
      <w:r w:rsidR="00C46692" w:rsidRPr="00C46692">
        <w:rPr>
          <w:rFonts w:ascii="Times New Roman" w:hAnsi="Times New Roman" w:cs="Times New Roman"/>
          <w:b/>
          <w:sz w:val="28"/>
        </w:rPr>
        <w:t xml:space="preserve">1. </w:t>
      </w:r>
      <w:proofErr w:type="spellStart"/>
      <w:r w:rsidR="00C46692" w:rsidRPr="00C46692">
        <w:rPr>
          <w:rFonts w:ascii="Times New Roman" w:hAnsi="Times New Roman" w:cs="Times New Roman"/>
          <w:b/>
          <w:sz w:val="28"/>
        </w:rPr>
        <w:t>Проектування</w:t>
      </w:r>
      <w:proofErr w:type="spellEnd"/>
      <w:r w:rsidR="00C46692" w:rsidRPr="00C46692">
        <w:rPr>
          <w:rFonts w:ascii="Times New Roman" w:hAnsi="Times New Roman" w:cs="Times New Roman"/>
          <w:b/>
          <w:sz w:val="28"/>
        </w:rPr>
        <w:t xml:space="preserve"> та </w:t>
      </w:r>
      <w:proofErr w:type="spellStart"/>
      <w:r w:rsidR="00C46692" w:rsidRPr="00C46692">
        <w:rPr>
          <w:rFonts w:ascii="Times New Roman" w:hAnsi="Times New Roman" w:cs="Times New Roman"/>
          <w:b/>
          <w:sz w:val="28"/>
        </w:rPr>
        <w:t>цілі</w:t>
      </w:r>
      <w:proofErr w:type="spellEnd"/>
      <w:r w:rsidR="00C46692" w:rsidRPr="00C46692">
        <w:rPr>
          <w:rFonts w:ascii="Times New Roman" w:hAnsi="Times New Roman" w:cs="Times New Roman"/>
          <w:b/>
          <w:sz w:val="28"/>
        </w:rPr>
        <w:t xml:space="preserve"> </w:t>
      </w:r>
      <w:proofErr w:type="spellStart"/>
      <w:r w:rsidR="00C46692" w:rsidRPr="00C46692">
        <w:rPr>
          <w:rFonts w:ascii="Times New Roman" w:hAnsi="Times New Roman" w:cs="Times New Roman"/>
          <w:b/>
          <w:sz w:val="28"/>
        </w:rPr>
        <w:t>освітньої</w:t>
      </w:r>
      <w:proofErr w:type="spellEnd"/>
      <w:r w:rsidR="00C46692" w:rsidRPr="00C46692">
        <w:rPr>
          <w:rFonts w:ascii="Times New Roman" w:hAnsi="Times New Roman" w:cs="Times New Roman"/>
          <w:b/>
          <w:sz w:val="28"/>
        </w:rPr>
        <w:t xml:space="preserve"> </w:t>
      </w:r>
      <w:proofErr w:type="spellStart"/>
      <w:r w:rsidR="00C46692" w:rsidRPr="00C46692">
        <w:rPr>
          <w:rFonts w:ascii="Times New Roman" w:hAnsi="Times New Roman" w:cs="Times New Roman"/>
          <w:b/>
          <w:sz w:val="28"/>
        </w:rPr>
        <w:t>програми</w:t>
      </w:r>
      <w:proofErr w:type="spellEnd"/>
    </w:p>
    <w:tbl>
      <w:tblPr>
        <w:tblStyle w:val="a4"/>
        <w:tblW w:w="14317" w:type="dxa"/>
        <w:tblInd w:w="392" w:type="dxa"/>
        <w:tblLook w:val="04A0" w:firstRow="1" w:lastRow="0" w:firstColumn="1" w:lastColumn="0" w:noHBand="0" w:noVBand="1"/>
      </w:tblPr>
      <w:tblGrid>
        <w:gridCol w:w="14317"/>
      </w:tblGrid>
      <w:tr w:rsidR="00C46692" w:rsidRPr="00470FDA" w14:paraId="2ABC9738" w14:textId="77777777" w:rsidTr="000E719C">
        <w:tc>
          <w:tcPr>
            <w:tcW w:w="14317" w:type="dxa"/>
          </w:tcPr>
          <w:p w14:paraId="3A19CA40" w14:textId="77777777" w:rsidR="00842FB5" w:rsidRDefault="00C46692" w:rsidP="000E719C">
            <w:pPr>
              <w:spacing w:line="276" w:lineRule="auto"/>
              <w:ind w:firstLine="744"/>
              <w:jc w:val="both"/>
              <w:rPr>
                <w:rFonts w:ascii="Times New Roman" w:hAnsi="Times New Roman" w:cs="Times New Roman"/>
                <w:sz w:val="28"/>
                <w:lang w:val="uk-UA"/>
              </w:rPr>
            </w:pPr>
            <w:proofErr w:type="spellStart"/>
            <w:r w:rsidRPr="00842FB5">
              <w:rPr>
                <w:rFonts w:ascii="Times New Roman" w:hAnsi="Times New Roman" w:cs="Times New Roman"/>
                <w:b/>
                <w:i/>
                <w:sz w:val="28"/>
              </w:rPr>
              <w:t>Якими</w:t>
            </w:r>
            <w:proofErr w:type="spellEnd"/>
            <w:r w:rsidRPr="00842FB5">
              <w:rPr>
                <w:rFonts w:ascii="Times New Roman" w:hAnsi="Times New Roman" w:cs="Times New Roman"/>
                <w:b/>
                <w:i/>
                <w:sz w:val="28"/>
              </w:rPr>
              <w:t xml:space="preserve"> є </w:t>
            </w:r>
            <w:proofErr w:type="spellStart"/>
            <w:r w:rsidRPr="00842FB5">
              <w:rPr>
                <w:rFonts w:ascii="Times New Roman" w:hAnsi="Times New Roman" w:cs="Times New Roman"/>
                <w:b/>
                <w:i/>
                <w:sz w:val="28"/>
              </w:rPr>
              <w:t>цілі</w:t>
            </w:r>
            <w:proofErr w:type="spellEnd"/>
            <w:r w:rsidRPr="00842FB5">
              <w:rPr>
                <w:rFonts w:ascii="Times New Roman" w:hAnsi="Times New Roman" w:cs="Times New Roman"/>
                <w:b/>
                <w:i/>
                <w:sz w:val="28"/>
              </w:rPr>
              <w:t xml:space="preserve"> ОП? У </w:t>
            </w:r>
            <w:proofErr w:type="spellStart"/>
            <w:r w:rsidRPr="00842FB5">
              <w:rPr>
                <w:rFonts w:ascii="Times New Roman" w:hAnsi="Times New Roman" w:cs="Times New Roman"/>
                <w:b/>
                <w:i/>
                <w:sz w:val="28"/>
              </w:rPr>
              <w:t>чому</w:t>
            </w:r>
            <w:proofErr w:type="spellEnd"/>
            <w:r w:rsidRPr="00842FB5">
              <w:rPr>
                <w:rFonts w:ascii="Times New Roman" w:hAnsi="Times New Roman" w:cs="Times New Roman"/>
                <w:b/>
                <w:i/>
                <w:sz w:val="28"/>
              </w:rPr>
              <w:t xml:space="preserve"> </w:t>
            </w:r>
            <w:proofErr w:type="spellStart"/>
            <w:r w:rsidRPr="00842FB5">
              <w:rPr>
                <w:rFonts w:ascii="Times New Roman" w:hAnsi="Times New Roman" w:cs="Times New Roman"/>
                <w:b/>
                <w:i/>
                <w:sz w:val="28"/>
              </w:rPr>
              <w:t>полягають</w:t>
            </w:r>
            <w:proofErr w:type="spellEnd"/>
            <w:r w:rsidRPr="00842FB5">
              <w:rPr>
                <w:rFonts w:ascii="Times New Roman" w:hAnsi="Times New Roman" w:cs="Times New Roman"/>
                <w:b/>
                <w:i/>
                <w:sz w:val="28"/>
              </w:rPr>
              <w:t xml:space="preserve"> </w:t>
            </w:r>
            <w:proofErr w:type="spellStart"/>
            <w:r w:rsidRPr="00842FB5">
              <w:rPr>
                <w:rFonts w:ascii="Times New Roman" w:hAnsi="Times New Roman" w:cs="Times New Roman"/>
                <w:b/>
                <w:i/>
                <w:sz w:val="28"/>
              </w:rPr>
              <w:t>особливості</w:t>
            </w:r>
            <w:proofErr w:type="spellEnd"/>
            <w:r w:rsidRPr="00842FB5">
              <w:rPr>
                <w:rFonts w:ascii="Times New Roman" w:hAnsi="Times New Roman" w:cs="Times New Roman"/>
                <w:b/>
                <w:i/>
                <w:sz w:val="28"/>
              </w:rPr>
              <w:t xml:space="preserve"> (</w:t>
            </w:r>
            <w:proofErr w:type="spellStart"/>
            <w:r w:rsidRPr="00842FB5">
              <w:rPr>
                <w:rFonts w:ascii="Times New Roman" w:hAnsi="Times New Roman" w:cs="Times New Roman"/>
                <w:b/>
                <w:i/>
                <w:sz w:val="28"/>
              </w:rPr>
              <w:t>унікальність</w:t>
            </w:r>
            <w:proofErr w:type="spellEnd"/>
            <w:r w:rsidRPr="00842FB5">
              <w:rPr>
                <w:rFonts w:ascii="Times New Roman" w:hAnsi="Times New Roman" w:cs="Times New Roman"/>
                <w:b/>
                <w:i/>
                <w:sz w:val="28"/>
              </w:rPr>
              <w:t xml:space="preserve">) </w:t>
            </w:r>
            <w:proofErr w:type="spellStart"/>
            <w:r w:rsidRPr="00842FB5">
              <w:rPr>
                <w:rFonts w:ascii="Times New Roman" w:hAnsi="Times New Roman" w:cs="Times New Roman"/>
                <w:b/>
                <w:i/>
                <w:sz w:val="28"/>
              </w:rPr>
              <w:t>цієї</w:t>
            </w:r>
            <w:proofErr w:type="spellEnd"/>
            <w:r w:rsidRPr="00842FB5">
              <w:rPr>
                <w:rFonts w:ascii="Times New Roman" w:hAnsi="Times New Roman" w:cs="Times New Roman"/>
                <w:b/>
                <w:i/>
                <w:sz w:val="28"/>
              </w:rPr>
              <w:t xml:space="preserve"> </w:t>
            </w:r>
            <w:proofErr w:type="spellStart"/>
            <w:r w:rsidRPr="00842FB5">
              <w:rPr>
                <w:rFonts w:ascii="Times New Roman" w:hAnsi="Times New Roman" w:cs="Times New Roman"/>
                <w:b/>
                <w:i/>
                <w:sz w:val="28"/>
              </w:rPr>
              <w:t>програми</w:t>
            </w:r>
            <w:proofErr w:type="spellEnd"/>
            <w:r w:rsidRPr="00842FB5">
              <w:rPr>
                <w:rFonts w:ascii="Times New Roman" w:hAnsi="Times New Roman" w:cs="Times New Roman"/>
                <w:b/>
                <w:i/>
                <w:sz w:val="28"/>
              </w:rPr>
              <w:t>?</w:t>
            </w:r>
          </w:p>
          <w:p w14:paraId="0A70BEF0" w14:textId="77777777" w:rsidR="005B54EF" w:rsidRDefault="00C46692" w:rsidP="000E719C">
            <w:pPr>
              <w:ind w:firstLine="744"/>
              <w:jc w:val="both"/>
              <w:rPr>
                <w:rFonts w:ascii="Times New Roman" w:hAnsi="Times New Roman" w:cs="Times New Roman"/>
                <w:sz w:val="28"/>
                <w:lang w:val="uk-UA"/>
              </w:rPr>
            </w:pPr>
            <w:r w:rsidRPr="00842FB5">
              <w:rPr>
                <w:rFonts w:ascii="Times New Roman" w:hAnsi="Times New Roman" w:cs="Times New Roman"/>
                <w:sz w:val="28"/>
                <w:lang w:val="uk-UA"/>
              </w:rPr>
              <w:lastRenderedPageBreak/>
              <w:t xml:space="preserve">Головною метою </w:t>
            </w:r>
            <w:r w:rsidR="005B54EF">
              <w:rPr>
                <w:rFonts w:ascii="Times New Roman" w:hAnsi="Times New Roman" w:cs="Times New Roman"/>
                <w:sz w:val="28"/>
                <w:lang w:val="uk-UA"/>
              </w:rPr>
              <w:t xml:space="preserve">ОП </w:t>
            </w:r>
            <w:r w:rsidRPr="00842FB5">
              <w:rPr>
                <w:rFonts w:ascii="Times New Roman" w:hAnsi="Times New Roman" w:cs="Times New Roman"/>
                <w:sz w:val="28"/>
                <w:lang w:val="uk-UA"/>
              </w:rPr>
              <w:t>«</w:t>
            </w:r>
            <w:r w:rsidR="00842FB5">
              <w:rPr>
                <w:rFonts w:ascii="Times New Roman" w:hAnsi="Times New Roman" w:cs="Times New Roman"/>
                <w:sz w:val="28"/>
                <w:lang w:val="uk-UA"/>
              </w:rPr>
              <w:t>Серцево-судинна хірургія</w:t>
            </w:r>
            <w:r w:rsidRPr="00842FB5">
              <w:rPr>
                <w:rFonts w:ascii="Times New Roman" w:hAnsi="Times New Roman" w:cs="Times New Roman"/>
                <w:sz w:val="28"/>
                <w:lang w:val="uk-UA"/>
              </w:rPr>
              <w:t xml:space="preserve">» </w:t>
            </w:r>
            <w:r w:rsidR="00C223D0">
              <w:rPr>
                <w:rFonts w:ascii="Times New Roman" w:hAnsi="Times New Roman" w:cs="Times New Roman"/>
                <w:sz w:val="28"/>
                <w:lang w:val="uk-UA"/>
              </w:rPr>
              <w:t xml:space="preserve">зі спеціальності 222-Медицина </w:t>
            </w:r>
            <w:r w:rsidRPr="00842FB5">
              <w:rPr>
                <w:rFonts w:ascii="Times New Roman" w:hAnsi="Times New Roman" w:cs="Times New Roman"/>
                <w:sz w:val="28"/>
                <w:lang w:val="uk-UA"/>
              </w:rPr>
              <w:t>є</w:t>
            </w:r>
            <w:r w:rsidR="005B54EF">
              <w:rPr>
                <w:rFonts w:ascii="Times New Roman" w:hAnsi="Times New Roman" w:cs="Times New Roman"/>
                <w:sz w:val="28"/>
                <w:lang w:val="uk-UA"/>
              </w:rPr>
              <w:t xml:space="preserve"> забезпеч</w:t>
            </w:r>
            <w:r w:rsidR="00C223D0">
              <w:rPr>
                <w:rFonts w:ascii="Times New Roman" w:hAnsi="Times New Roman" w:cs="Times New Roman"/>
                <w:sz w:val="28"/>
                <w:lang w:val="uk-UA"/>
              </w:rPr>
              <w:t xml:space="preserve">ення </w:t>
            </w:r>
            <w:r w:rsidR="005B54EF">
              <w:rPr>
                <w:rFonts w:ascii="Times New Roman" w:hAnsi="Times New Roman" w:cs="Times New Roman"/>
                <w:sz w:val="28"/>
                <w:lang w:val="uk-UA"/>
              </w:rPr>
              <w:t>підготовк</w:t>
            </w:r>
            <w:r w:rsidR="00C223D0">
              <w:rPr>
                <w:rFonts w:ascii="Times New Roman" w:hAnsi="Times New Roman" w:cs="Times New Roman"/>
                <w:sz w:val="28"/>
                <w:lang w:val="uk-UA"/>
              </w:rPr>
              <w:t>и</w:t>
            </w:r>
            <w:r w:rsidR="005B54EF">
              <w:rPr>
                <w:rFonts w:ascii="Times New Roman" w:hAnsi="Times New Roman" w:cs="Times New Roman"/>
                <w:sz w:val="28"/>
                <w:lang w:val="uk-UA"/>
              </w:rPr>
              <w:t xml:space="preserve"> висококваліфікованих фахівців </w:t>
            </w:r>
            <w:r w:rsidR="00A7554A">
              <w:rPr>
                <w:rFonts w:ascii="Times New Roman" w:hAnsi="Times New Roman" w:cs="Times New Roman"/>
                <w:sz w:val="28"/>
                <w:lang w:val="uk-UA"/>
              </w:rPr>
              <w:t>у</w:t>
            </w:r>
            <w:r w:rsidR="005B54EF">
              <w:rPr>
                <w:rFonts w:ascii="Times New Roman" w:hAnsi="Times New Roman" w:cs="Times New Roman"/>
                <w:sz w:val="28"/>
                <w:lang w:val="uk-UA"/>
              </w:rPr>
              <w:t xml:space="preserve"> галузі медицини, здатних розв’язувати комплексні проблеми </w:t>
            </w:r>
            <w:r w:rsidR="00C223D0">
              <w:rPr>
                <w:rFonts w:ascii="Times New Roman" w:hAnsi="Times New Roman" w:cs="Times New Roman"/>
                <w:sz w:val="28"/>
                <w:lang w:val="uk-UA"/>
              </w:rPr>
              <w:t xml:space="preserve">з </w:t>
            </w:r>
            <w:r w:rsidR="005B54EF">
              <w:rPr>
                <w:rFonts w:ascii="Times New Roman" w:hAnsi="Times New Roman" w:cs="Times New Roman"/>
                <w:sz w:val="28"/>
                <w:lang w:val="uk-UA"/>
              </w:rPr>
              <w:t>серцево-судинн</w:t>
            </w:r>
            <w:r w:rsidR="00665BE5">
              <w:rPr>
                <w:rFonts w:ascii="Times New Roman" w:hAnsi="Times New Roman" w:cs="Times New Roman"/>
                <w:sz w:val="28"/>
                <w:lang w:val="uk-UA"/>
              </w:rPr>
              <w:t>ої</w:t>
            </w:r>
            <w:r w:rsidR="005B54EF">
              <w:rPr>
                <w:rFonts w:ascii="Times New Roman" w:hAnsi="Times New Roman" w:cs="Times New Roman"/>
                <w:sz w:val="28"/>
                <w:lang w:val="uk-UA"/>
              </w:rPr>
              <w:t xml:space="preserve"> хірургії, проводити оригінальні самостійні наукові дослідження та здійснювати науково-педагогічну діяльність.</w:t>
            </w:r>
            <w:r w:rsidRPr="00842FB5">
              <w:rPr>
                <w:rFonts w:ascii="Times New Roman" w:hAnsi="Times New Roman" w:cs="Times New Roman"/>
                <w:sz w:val="28"/>
                <w:lang w:val="uk-UA"/>
              </w:rPr>
              <w:t xml:space="preserve"> </w:t>
            </w:r>
          </w:p>
          <w:p w14:paraId="041162FC" w14:textId="6836F578" w:rsidR="000E719C" w:rsidRDefault="00C46692" w:rsidP="000E719C">
            <w:pPr>
              <w:ind w:firstLine="34"/>
              <w:jc w:val="both"/>
              <w:rPr>
                <w:rFonts w:ascii="Times New Roman" w:hAnsi="Times New Roman" w:cs="Times New Roman"/>
                <w:sz w:val="28"/>
                <w:lang w:val="uk-UA"/>
              </w:rPr>
            </w:pPr>
            <w:r w:rsidRPr="00842FB5">
              <w:rPr>
                <w:rFonts w:ascii="Times New Roman" w:hAnsi="Times New Roman" w:cs="Times New Roman"/>
                <w:b/>
                <w:i/>
                <w:sz w:val="28"/>
                <w:lang w:val="uk-UA"/>
              </w:rPr>
              <w:t>Особливості освітньої складов</w:t>
            </w:r>
            <w:r w:rsidR="00842FB5" w:rsidRPr="00842FB5">
              <w:rPr>
                <w:rFonts w:ascii="Times New Roman" w:hAnsi="Times New Roman" w:cs="Times New Roman"/>
                <w:b/>
                <w:i/>
                <w:sz w:val="28"/>
                <w:lang w:val="uk-UA"/>
              </w:rPr>
              <w:t>ої</w:t>
            </w:r>
            <w:r w:rsidRPr="00842FB5">
              <w:rPr>
                <w:rFonts w:ascii="Times New Roman" w:hAnsi="Times New Roman" w:cs="Times New Roman"/>
                <w:b/>
                <w:i/>
                <w:sz w:val="28"/>
                <w:lang w:val="uk-UA"/>
              </w:rPr>
              <w:t xml:space="preserve"> програми</w:t>
            </w:r>
            <w:r w:rsidRPr="00842FB5">
              <w:rPr>
                <w:rFonts w:ascii="Times New Roman" w:hAnsi="Times New Roman" w:cs="Times New Roman"/>
                <w:sz w:val="28"/>
                <w:lang w:val="uk-UA"/>
              </w:rPr>
              <w:t xml:space="preserve"> поляга</w:t>
            </w:r>
            <w:r w:rsidR="00A7554A">
              <w:rPr>
                <w:rFonts w:ascii="Times New Roman" w:hAnsi="Times New Roman" w:cs="Times New Roman"/>
                <w:sz w:val="28"/>
                <w:lang w:val="uk-UA"/>
              </w:rPr>
              <w:t>ють</w:t>
            </w:r>
            <w:r w:rsidRPr="00842FB5">
              <w:rPr>
                <w:rFonts w:ascii="Times New Roman" w:hAnsi="Times New Roman" w:cs="Times New Roman"/>
                <w:sz w:val="28"/>
                <w:lang w:val="uk-UA"/>
              </w:rPr>
              <w:t xml:space="preserve"> в її реалізації у невелик</w:t>
            </w:r>
            <w:r w:rsidR="005B54EF">
              <w:rPr>
                <w:rFonts w:ascii="Times New Roman" w:hAnsi="Times New Roman" w:cs="Times New Roman"/>
                <w:sz w:val="28"/>
                <w:lang w:val="uk-UA"/>
              </w:rPr>
              <w:t xml:space="preserve">ій </w:t>
            </w:r>
            <w:r w:rsidRPr="00842FB5">
              <w:rPr>
                <w:rFonts w:ascii="Times New Roman" w:hAnsi="Times New Roman" w:cs="Times New Roman"/>
                <w:sz w:val="28"/>
                <w:lang w:val="uk-UA"/>
              </w:rPr>
              <w:t>груп</w:t>
            </w:r>
            <w:r w:rsidR="005B54EF">
              <w:rPr>
                <w:rFonts w:ascii="Times New Roman" w:hAnsi="Times New Roman" w:cs="Times New Roman"/>
                <w:sz w:val="28"/>
                <w:lang w:val="uk-UA"/>
              </w:rPr>
              <w:t>і</w:t>
            </w:r>
            <w:r w:rsidRPr="00842FB5">
              <w:rPr>
                <w:rFonts w:ascii="Times New Roman" w:hAnsi="Times New Roman" w:cs="Times New Roman"/>
                <w:sz w:val="28"/>
                <w:lang w:val="uk-UA"/>
              </w:rPr>
              <w:t xml:space="preserve"> дослідників за спеціалізаці</w:t>
            </w:r>
            <w:r w:rsidR="005B54EF">
              <w:rPr>
                <w:rFonts w:ascii="Times New Roman" w:hAnsi="Times New Roman" w:cs="Times New Roman"/>
                <w:sz w:val="28"/>
                <w:lang w:val="uk-UA"/>
              </w:rPr>
              <w:t>єю</w:t>
            </w:r>
            <w:r w:rsidR="00192FD8">
              <w:rPr>
                <w:rFonts w:ascii="Times New Roman" w:hAnsi="Times New Roman" w:cs="Times New Roman"/>
                <w:sz w:val="28"/>
                <w:lang w:val="uk-UA"/>
              </w:rPr>
              <w:t xml:space="preserve"> «Серцево-судинна хірургія»</w:t>
            </w:r>
            <w:r w:rsidRPr="00842FB5">
              <w:rPr>
                <w:rFonts w:ascii="Times New Roman" w:hAnsi="Times New Roman" w:cs="Times New Roman"/>
                <w:sz w:val="28"/>
                <w:lang w:val="uk-UA"/>
              </w:rPr>
              <w:t xml:space="preserve">: </w:t>
            </w:r>
            <w:r w:rsidR="005B54EF" w:rsidRPr="00192FD8">
              <w:rPr>
                <w:rFonts w:ascii="Times New Roman" w:hAnsi="Times New Roman" w:cs="Times New Roman"/>
                <w:sz w:val="28"/>
                <w:szCs w:val="28"/>
                <w:lang w:val="uk-UA"/>
              </w:rPr>
              <w:t>створення клінічного мислення</w:t>
            </w:r>
            <w:r w:rsidR="000E719C">
              <w:rPr>
                <w:rFonts w:ascii="Times New Roman" w:hAnsi="Times New Roman" w:cs="Times New Roman"/>
                <w:sz w:val="28"/>
                <w:szCs w:val="28"/>
                <w:lang w:val="uk-UA"/>
              </w:rPr>
              <w:t xml:space="preserve"> та </w:t>
            </w:r>
            <w:r w:rsidR="005B54EF" w:rsidRPr="000552C5">
              <w:rPr>
                <w:rFonts w:ascii="Times New Roman" w:hAnsi="Times New Roman" w:cs="Times New Roman"/>
                <w:sz w:val="28"/>
                <w:szCs w:val="28"/>
                <w:lang w:val="uk-UA"/>
              </w:rPr>
              <w:t xml:space="preserve">етичного відношення до хворого, що дозволить </w:t>
            </w:r>
            <w:r w:rsidR="00A7554A" w:rsidRPr="000552C5">
              <w:rPr>
                <w:rFonts w:ascii="Times New Roman" w:hAnsi="Times New Roman" w:cs="Times New Roman"/>
                <w:sz w:val="28"/>
                <w:szCs w:val="28"/>
                <w:lang w:val="uk-UA"/>
              </w:rPr>
              <w:t>у</w:t>
            </w:r>
            <w:r w:rsidR="005B54EF" w:rsidRPr="000552C5">
              <w:rPr>
                <w:rFonts w:ascii="Times New Roman" w:hAnsi="Times New Roman" w:cs="Times New Roman"/>
                <w:sz w:val="28"/>
                <w:szCs w:val="28"/>
                <w:lang w:val="uk-UA"/>
              </w:rPr>
              <w:t xml:space="preserve"> повному обсязі удосконалити загально-професійні, спеціалізовано-професійні, дослідницькі, аналітичні компетенції для </w:t>
            </w:r>
            <w:r w:rsidR="005B54EF" w:rsidRPr="000552C5">
              <w:rPr>
                <w:rFonts w:ascii="Times New Roman" w:hAnsi="Times New Roman" w:cs="Times New Roman"/>
                <w:bCs/>
                <w:sz w:val="28"/>
                <w:szCs w:val="28"/>
                <w:lang w:val="uk-UA"/>
              </w:rPr>
              <w:t xml:space="preserve">досягнення рівня знань та вмінь відповідно до кваліфікаційних вимог </w:t>
            </w:r>
            <w:r w:rsidR="00192FD8" w:rsidRPr="000552C5">
              <w:rPr>
                <w:rFonts w:ascii="Times New Roman" w:hAnsi="Times New Roman" w:cs="Times New Roman"/>
                <w:bCs/>
                <w:sz w:val="28"/>
                <w:szCs w:val="28"/>
                <w:lang w:val="uk-UA"/>
              </w:rPr>
              <w:t>щодо</w:t>
            </w:r>
            <w:r w:rsidR="005B54EF" w:rsidRPr="000552C5">
              <w:rPr>
                <w:rFonts w:ascii="Times New Roman" w:hAnsi="Times New Roman" w:cs="Times New Roman"/>
                <w:bCs/>
                <w:sz w:val="28"/>
                <w:szCs w:val="28"/>
                <w:lang w:val="uk-UA"/>
              </w:rPr>
              <w:t xml:space="preserve"> отримання ступеня доктора філософії (</w:t>
            </w:r>
            <w:r w:rsidR="005B54EF" w:rsidRPr="000552C5">
              <w:rPr>
                <w:rFonts w:ascii="Times New Roman" w:hAnsi="Times New Roman" w:cs="Times New Roman"/>
                <w:bCs/>
                <w:sz w:val="28"/>
                <w:szCs w:val="28"/>
              </w:rPr>
              <w:t>PhD</w:t>
            </w:r>
            <w:r w:rsidR="005B54EF" w:rsidRPr="000552C5">
              <w:rPr>
                <w:rFonts w:ascii="Times New Roman" w:hAnsi="Times New Roman" w:cs="Times New Roman"/>
                <w:bCs/>
                <w:sz w:val="28"/>
                <w:szCs w:val="28"/>
                <w:lang w:val="uk-UA"/>
              </w:rPr>
              <w:t>).</w:t>
            </w:r>
            <w:r w:rsidR="005B54EF" w:rsidRPr="000552C5">
              <w:rPr>
                <w:bCs/>
                <w:szCs w:val="28"/>
                <w:lang w:val="uk-UA"/>
              </w:rPr>
              <w:t xml:space="preserve"> </w:t>
            </w:r>
            <w:r w:rsidR="005B54EF" w:rsidRPr="000552C5">
              <w:rPr>
                <w:rFonts w:ascii="Times New Roman" w:hAnsi="Times New Roman" w:cs="Times New Roman"/>
                <w:sz w:val="28"/>
                <w:lang w:val="uk-UA"/>
              </w:rPr>
              <w:t>О</w:t>
            </w:r>
            <w:r w:rsidRPr="000552C5">
              <w:rPr>
                <w:rFonts w:ascii="Times New Roman" w:hAnsi="Times New Roman" w:cs="Times New Roman"/>
                <w:sz w:val="28"/>
                <w:lang w:val="uk-UA"/>
              </w:rPr>
              <w:t xml:space="preserve">П передбачає кредити </w:t>
            </w:r>
            <w:r w:rsidR="00F60E4E">
              <w:rPr>
                <w:rFonts w:ascii="Times New Roman" w:hAnsi="Times New Roman" w:cs="Times New Roman"/>
                <w:sz w:val="28"/>
                <w:lang w:val="en-US"/>
              </w:rPr>
              <w:t>EC</w:t>
            </w:r>
            <w:r w:rsidRPr="000552C5">
              <w:rPr>
                <w:rFonts w:ascii="Times New Roman" w:hAnsi="Times New Roman" w:cs="Times New Roman"/>
                <w:sz w:val="28"/>
                <w:lang w:val="uk-UA"/>
              </w:rPr>
              <w:t>Т</w:t>
            </w:r>
            <w:r w:rsidR="00F60E4E">
              <w:rPr>
                <w:rFonts w:ascii="Times New Roman" w:hAnsi="Times New Roman" w:cs="Times New Roman"/>
                <w:sz w:val="28"/>
                <w:lang w:val="en-US"/>
              </w:rPr>
              <w:t>S</w:t>
            </w:r>
            <w:r w:rsidRPr="000552C5">
              <w:rPr>
                <w:rFonts w:ascii="Times New Roman" w:hAnsi="Times New Roman" w:cs="Times New Roman"/>
                <w:sz w:val="28"/>
                <w:lang w:val="uk-UA"/>
              </w:rPr>
              <w:t xml:space="preserve"> для </w:t>
            </w:r>
            <w:r w:rsidR="000552C5" w:rsidRPr="000552C5">
              <w:rPr>
                <w:rFonts w:ascii="Times New Roman" w:hAnsi="Times New Roman" w:cs="Times New Roman"/>
                <w:sz w:val="28"/>
                <w:lang w:val="uk-UA"/>
              </w:rPr>
              <w:t>освітніх компонентів</w:t>
            </w:r>
            <w:r w:rsidRPr="000552C5">
              <w:rPr>
                <w:rFonts w:ascii="Times New Roman" w:hAnsi="Times New Roman" w:cs="Times New Roman"/>
                <w:sz w:val="28"/>
                <w:lang w:val="uk-UA"/>
              </w:rPr>
              <w:t xml:space="preserve">, що передбачають набуття аспірантом загальнонаукових (філософських) компетенцій, </w:t>
            </w:r>
            <w:proofErr w:type="spellStart"/>
            <w:r w:rsidRPr="000552C5">
              <w:rPr>
                <w:rFonts w:ascii="Times New Roman" w:hAnsi="Times New Roman" w:cs="Times New Roman"/>
                <w:sz w:val="28"/>
                <w:lang w:val="uk-UA"/>
              </w:rPr>
              <w:t>мовних</w:t>
            </w:r>
            <w:proofErr w:type="spellEnd"/>
            <w:r w:rsidRPr="000552C5">
              <w:rPr>
                <w:rFonts w:ascii="Times New Roman" w:hAnsi="Times New Roman" w:cs="Times New Roman"/>
                <w:sz w:val="28"/>
                <w:lang w:val="uk-UA"/>
              </w:rPr>
              <w:t xml:space="preserve"> компетенцій, універсальних навичок дослідника та дисципліни професійної підготовки у межах спеціалізаці</w:t>
            </w:r>
            <w:r w:rsidR="00842FB5" w:rsidRPr="000552C5">
              <w:rPr>
                <w:rFonts w:ascii="Times New Roman" w:hAnsi="Times New Roman" w:cs="Times New Roman"/>
                <w:sz w:val="28"/>
                <w:lang w:val="uk-UA"/>
              </w:rPr>
              <w:t>ї</w:t>
            </w:r>
            <w:r w:rsidR="001148F3" w:rsidRPr="000552C5">
              <w:rPr>
                <w:rFonts w:ascii="Times New Roman" w:hAnsi="Times New Roman" w:cs="Times New Roman"/>
                <w:sz w:val="28"/>
                <w:lang w:val="uk-UA"/>
              </w:rPr>
              <w:t xml:space="preserve"> «Серцево-судинна хірургія»</w:t>
            </w:r>
            <w:r w:rsidRPr="000552C5">
              <w:rPr>
                <w:rFonts w:ascii="Times New Roman" w:hAnsi="Times New Roman" w:cs="Times New Roman"/>
                <w:sz w:val="28"/>
                <w:lang w:val="uk-UA"/>
              </w:rPr>
              <w:t xml:space="preserve">. </w:t>
            </w:r>
          </w:p>
          <w:p w14:paraId="48100C81" w14:textId="55D1AA00" w:rsidR="00C46692" w:rsidRDefault="00C46692" w:rsidP="000E719C">
            <w:pPr>
              <w:ind w:firstLine="34"/>
              <w:jc w:val="both"/>
              <w:rPr>
                <w:rFonts w:ascii="Times New Roman" w:hAnsi="Times New Roman" w:cs="Times New Roman"/>
                <w:sz w:val="24"/>
                <w:lang w:val="uk-UA"/>
              </w:rPr>
            </w:pPr>
            <w:proofErr w:type="spellStart"/>
            <w:r w:rsidRPr="000552C5">
              <w:rPr>
                <w:rFonts w:ascii="Times New Roman" w:hAnsi="Times New Roman" w:cs="Times New Roman"/>
                <w:b/>
                <w:i/>
                <w:sz w:val="28"/>
              </w:rPr>
              <w:t>Наукова</w:t>
            </w:r>
            <w:proofErr w:type="spellEnd"/>
            <w:r w:rsidRPr="000552C5">
              <w:rPr>
                <w:rFonts w:ascii="Times New Roman" w:hAnsi="Times New Roman" w:cs="Times New Roman"/>
                <w:b/>
                <w:i/>
                <w:sz w:val="28"/>
              </w:rPr>
              <w:t xml:space="preserve"> </w:t>
            </w:r>
            <w:proofErr w:type="spellStart"/>
            <w:r w:rsidRPr="000552C5">
              <w:rPr>
                <w:rFonts w:ascii="Times New Roman" w:hAnsi="Times New Roman" w:cs="Times New Roman"/>
                <w:b/>
                <w:i/>
                <w:sz w:val="28"/>
              </w:rPr>
              <w:t>складова</w:t>
            </w:r>
            <w:proofErr w:type="spellEnd"/>
            <w:r w:rsidRPr="000552C5">
              <w:rPr>
                <w:rFonts w:ascii="Times New Roman" w:hAnsi="Times New Roman" w:cs="Times New Roman"/>
                <w:b/>
                <w:i/>
                <w:sz w:val="28"/>
              </w:rPr>
              <w:t xml:space="preserve"> </w:t>
            </w:r>
            <w:r w:rsidR="0099492E" w:rsidRPr="000552C5">
              <w:rPr>
                <w:rFonts w:ascii="Times New Roman" w:hAnsi="Times New Roman" w:cs="Times New Roman"/>
                <w:b/>
                <w:i/>
                <w:sz w:val="28"/>
                <w:lang w:val="uk-UA"/>
              </w:rPr>
              <w:t>ОП</w:t>
            </w:r>
            <w:r w:rsidRPr="000552C5">
              <w:rPr>
                <w:rFonts w:ascii="Times New Roman" w:hAnsi="Times New Roman" w:cs="Times New Roman"/>
                <w:sz w:val="28"/>
                <w:szCs w:val="28"/>
              </w:rPr>
              <w:t xml:space="preserve"> </w:t>
            </w:r>
            <w:proofErr w:type="spellStart"/>
            <w:r w:rsidRPr="000552C5">
              <w:rPr>
                <w:rFonts w:ascii="Times New Roman" w:hAnsi="Times New Roman" w:cs="Times New Roman"/>
                <w:sz w:val="28"/>
                <w:szCs w:val="28"/>
              </w:rPr>
              <w:t>передбачає</w:t>
            </w:r>
            <w:proofErr w:type="spellEnd"/>
            <w:r w:rsidRPr="000552C5">
              <w:rPr>
                <w:rFonts w:ascii="Times New Roman" w:hAnsi="Times New Roman" w:cs="Times New Roman"/>
                <w:sz w:val="28"/>
                <w:szCs w:val="28"/>
              </w:rPr>
              <w:t xml:space="preserve"> </w:t>
            </w:r>
            <w:r w:rsidR="000F5D6B" w:rsidRPr="000552C5">
              <w:rPr>
                <w:rFonts w:ascii="Times New Roman" w:hAnsi="Times New Roman" w:cs="Times New Roman"/>
                <w:sz w:val="28"/>
                <w:szCs w:val="28"/>
                <w:lang w:val="uk-UA"/>
              </w:rPr>
              <w:t>проведення власного наукового дослідження під керівництвом одного або двох наукових керівників та оформлення його результатів</w:t>
            </w:r>
            <w:r w:rsidR="0099492E" w:rsidRPr="000552C5">
              <w:rPr>
                <w:rFonts w:ascii="Times New Roman" w:hAnsi="Times New Roman" w:cs="Times New Roman"/>
                <w:sz w:val="28"/>
                <w:szCs w:val="28"/>
                <w:lang w:val="uk-UA"/>
              </w:rPr>
              <w:t xml:space="preserve"> </w:t>
            </w:r>
            <w:r w:rsidR="000F5D6B" w:rsidRPr="000552C5">
              <w:rPr>
                <w:rFonts w:ascii="Times New Roman" w:hAnsi="Times New Roman" w:cs="Times New Roman"/>
                <w:sz w:val="28"/>
                <w:szCs w:val="28"/>
                <w:lang w:val="uk-UA"/>
              </w:rPr>
              <w:t>у вигляді дисертаці</w:t>
            </w:r>
            <w:r w:rsidR="0099492E" w:rsidRPr="000552C5">
              <w:rPr>
                <w:rFonts w:ascii="Times New Roman" w:hAnsi="Times New Roman" w:cs="Times New Roman"/>
                <w:sz w:val="28"/>
                <w:szCs w:val="28"/>
                <w:lang w:val="uk-UA"/>
              </w:rPr>
              <w:t>йної роботи</w:t>
            </w:r>
            <w:r w:rsidR="000F5D6B" w:rsidRPr="000552C5">
              <w:rPr>
                <w:rFonts w:ascii="Times New Roman" w:hAnsi="Times New Roman" w:cs="Times New Roman"/>
                <w:sz w:val="28"/>
                <w:szCs w:val="28"/>
                <w:lang w:val="uk-UA"/>
              </w:rPr>
              <w:t>.</w:t>
            </w:r>
            <w:r w:rsidR="00A7554A" w:rsidRPr="000552C5">
              <w:rPr>
                <w:rFonts w:ascii="Times New Roman" w:hAnsi="Times New Roman" w:cs="Times New Roman"/>
                <w:sz w:val="28"/>
                <w:szCs w:val="28"/>
                <w:lang w:val="uk-UA"/>
              </w:rPr>
              <w:t xml:space="preserve"> </w:t>
            </w:r>
            <w:r w:rsidRPr="00470FDA">
              <w:rPr>
                <w:rFonts w:ascii="Times New Roman" w:hAnsi="Times New Roman" w:cs="Times New Roman"/>
                <w:sz w:val="28"/>
                <w:szCs w:val="28"/>
                <w:lang w:val="uk-UA"/>
              </w:rPr>
              <w:t xml:space="preserve">Ця складова </w:t>
            </w:r>
            <w:r w:rsidR="00A7554A" w:rsidRPr="000552C5">
              <w:rPr>
                <w:rFonts w:ascii="Times New Roman" w:hAnsi="Times New Roman" w:cs="Times New Roman"/>
                <w:sz w:val="28"/>
                <w:szCs w:val="28"/>
                <w:lang w:val="uk-UA"/>
              </w:rPr>
              <w:t>ОП</w:t>
            </w:r>
            <w:r w:rsidRPr="00470FDA">
              <w:rPr>
                <w:rFonts w:ascii="Times New Roman" w:hAnsi="Times New Roman" w:cs="Times New Roman"/>
                <w:sz w:val="28"/>
                <w:szCs w:val="28"/>
                <w:lang w:val="uk-UA"/>
              </w:rPr>
              <w:t xml:space="preserve"> не вимірюється кредитами </w:t>
            </w:r>
            <w:r w:rsidR="00F60E4E">
              <w:rPr>
                <w:rFonts w:ascii="Times New Roman" w:hAnsi="Times New Roman" w:cs="Times New Roman"/>
                <w:sz w:val="28"/>
                <w:szCs w:val="28"/>
                <w:lang w:val="en-US"/>
              </w:rPr>
              <w:t>EC</w:t>
            </w:r>
            <w:r w:rsidRPr="00470FDA">
              <w:rPr>
                <w:rFonts w:ascii="Times New Roman" w:hAnsi="Times New Roman" w:cs="Times New Roman"/>
                <w:sz w:val="28"/>
                <w:szCs w:val="28"/>
                <w:lang w:val="uk-UA"/>
              </w:rPr>
              <w:t>Т</w:t>
            </w:r>
            <w:r w:rsidR="00F60E4E">
              <w:rPr>
                <w:rFonts w:ascii="Times New Roman" w:hAnsi="Times New Roman" w:cs="Times New Roman"/>
                <w:sz w:val="28"/>
                <w:szCs w:val="28"/>
                <w:lang w:val="en-US"/>
              </w:rPr>
              <w:t>S</w:t>
            </w:r>
            <w:r w:rsidR="00A54669">
              <w:rPr>
                <w:rFonts w:ascii="Times New Roman" w:hAnsi="Times New Roman" w:cs="Times New Roman"/>
                <w:sz w:val="28"/>
                <w:szCs w:val="28"/>
                <w:lang w:val="uk-UA"/>
              </w:rPr>
              <w:t xml:space="preserve">. Проходження освітньої і наукової складової освітнього процесу </w:t>
            </w:r>
            <w:r w:rsidRPr="00A54669">
              <w:rPr>
                <w:rFonts w:ascii="Times New Roman" w:hAnsi="Times New Roman" w:cs="Times New Roman"/>
                <w:sz w:val="28"/>
                <w:szCs w:val="28"/>
                <w:lang w:val="uk-UA"/>
              </w:rPr>
              <w:t>оформл</w:t>
            </w:r>
            <w:r w:rsidR="00A7554A" w:rsidRPr="000552C5">
              <w:rPr>
                <w:rFonts w:ascii="Times New Roman" w:hAnsi="Times New Roman" w:cs="Times New Roman"/>
                <w:sz w:val="28"/>
                <w:szCs w:val="28"/>
                <w:lang w:val="uk-UA"/>
              </w:rPr>
              <w:t>ю</w:t>
            </w:r>
            <w:r w:rsidR="00A54669">
              <w:rPr>
                <w:rFonts w:ascii="Times New Roman" w:hAnsi="Times New Roman" w:cs="Times New Roman"/>
                <w:sz w:val="28"/>
                <w:szCs w:val="28"/>
                <w:lang w:val="uk-UA"/>
              </w:rPr>
              <w:t>ю</w:t>
            </w:r>
            <w:r w:rsidRPr="00A54669">
              <w:rPr>
                <w:rFonts w:ascii="Times New Roman" w:hAnsi="Times New Roman" w:cs="Times New Roman"/>
                <w:sz w:val="28"/>
                <w:szCs w:val="28"/>
                <w:lang w:val="uk-UA"/>
              </w:rPr>
              <w:t>ться у індивідуально</w:t>
            </w:r>
            <w:r w:rsidR="00A54669">
              <w:rPr>
                <w:rFonts w:ascii="Times New Roman" w:hAnsi="Times New Roman" w:cs="Times New Roman"/>
                <w:sz w:val="28"/>
                <w:szCs w:val="28"/>
                <w:lang w:val="uk-UA"/>
              </w:rPr>
              <w:t>му</w:t>
            </w:r>
            <w:r w:rsidRPr="00A54669">
              <w:rPr>
                <w:rFonts w:ascii="Times New Roman" w:hAnsi="Times New Roman" w:cs="Times New Roman"/>
                <w:sz w:val="28"/>
                <w:szCs w:val="28"/>
                <w:lang w:val="uk-UA"/>
              </w:rPr>
              <w:t xml:space="preserve"> план</w:t>
            </w:r>
            <w:r w:rsidR="00A54669">
              <w:rPr>
                <w:rFonts w:ascii="Times New Roman" w:hAnsi="Times New Roman" w:cs="Times New Roman"/>
                <w:sz w:val="28"/>
                <w:szCs w:val="28"/>
                <w:lang w:val="uk-UA"/>
              </w:rPr>
              <w:t>і</w:t>
            </w:r>
            <w:r w:rsidRPr="00A54669">
              <w:rPr>
                <w:rFonts w:ascii="Times New Roman" w:hAnsi="Times New Roman" w:cs="Times New Roman"/>
                <w:sz w:val="28"/>
                <w:szCs w:val="28"/>
                <w:lang w:val="uk-UA"/>
              </w:rPr>
              <w:t xml:space="preserve"> аспіранта </w:t>
            </w:r>
            <w:r w:rsidR="00A7554A" w:rsidRPr="000552C5">
              <w:rPr>
                <w:rFonts w:ascii="Times New Roman" w:hAnsi="Times New Roman" w:cs="Times New Roman"/>
                <w:sz w:val="28"/>
                <w:szCs w:val="28"/>
                <w:lang w:val="uk-UA"/>
              </w:rPr>
              <w:t>(</w:t>
            </w:r>
            <w:hyperlink r:id="rId24" w:history="1">
              <w:r w:rsidR="000E719C" w:rsidRPr="000E719C">
                <w:rPr>
                  <w:rStyle w:val="a5"/>
                  <w:rFonts w:ascii="Times New Roman" w:hAnsi="Times New Roman" w:cs="Times New Roman"/>
                  <w:sz w:val="24"/>
                  <w:szCs w:val="24"/>
                  <w:lang w:val="uk-UA"/>
                </w:rPr>
                <w:t>http://amosovinstitute.org.ua/wp-content/uploads/2023/03/Individualnij-plan-aspiranta-2022.pdf</w:t>
              </w:r>
            </w:hyperlink>
            <w:r w:rsidR="00A7554A" w:rsidRPr="000552C5">
              <w:rPr>
                <w:rFonts w:ascii="Times New Roman" w:hAnsi="Times New Roman" w:cs="Times New Roman"/>
                <w:sz w:val="28"/>
                <w:szCs w:val="28"/>
                <w:lang w:val="uk-UA"/>
              </w:rPr>
              <w:t>)</w:t>
            </w:r>
            <w:r w:rsidRPr="00A54669">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 xml:space="preserve">Особливістю наукової складової </w:t>
            </w:r>
            <w:r w:rsidR="00842FB5" w:rsidRPr="00B01BE3">
              <w:rPr>
                <w:rFonts w:ascii="Times New Roman" w:hAnsi="Times New Roman" w:cs="Times New Roman"/>
                <w:sz w:val="28"/>
                <w:szCs w:val="28"/>
                <w:lang w:val="uk-UA"/>
              </w:rPr>
              <w:t>ОП</w:t>
            </w:r>
            <w:r w:rsidRPr="00B01BE3">
              <w:rPr>
                <w:rFonts w:ascii="Times New Roman" w:hAnsi="Times New Roman" w:cs="Times New Roman"/>
                <w:sz w:val="28"/>
                <w:szCs w:val="28"/>
                <w:lang w:val="uk-UA"/>
              </w:rPr>
              <w:t xml:space="preserve"> є те, що окремі складові власних наукових досліджень аспіранти зможуть виконувати під час практичних занять</w:t>
            </w:r>
            <w:r w:rsidRPr="00842FB5">
              <w:rPr>
                <w:rFonts w:ascii="Times New Roman" w:hAnsi="Times New Roman" w:cs="Times New Roman"/>
                <w:sz w:val="28"/>
                <w:lang w:val="uk-UA"/>
              </w:rPr>
              <w:t xml:space="preserve"> з </w:t>
            </w:r>
            <w:r w:rsidR="0099492E">
              <w:rPr>
                <w:rFonts w:ascii="Times New Roman" w:hAnsi="Times New Roman" w:cs="Times New Roman"/>
                <w:sz w:val="28"/>
                <w:lang w:val="uk-UA"/>
              </w:rPr>
              <w:t xml:space="preserve">навчальних </w:t>
            </w:r>
            <w:r w:rsidRPr="00842FB5">
              <w:rPr>
                <w:rFonts w:ascii="Times New Roman" w:hAnsi="Times New Roman" w:cs="Times New Roman"/>
                <w:sz w:val="28"/>
                <w:lang w:val="uk-UA"/>
              </w:rPr>
              <w:t>дисциплін професійної підготовки</w:t>
            </w:r>
            <w:r w:rsidR="00C5025A">
              <w:rPr>
                <w:rFonts w:ascii="Times New Roman" w:hAnsi="Times New Roman" w:cs="Times New Roman"/>
                <w:sz w:val="28"/>
                <w:lang w:val="uk-UA"/>
              </w:rPr>
              <w:t xml:space="preserve"> на базі Інституту</w:t>
            </w:r>
            <w:r w:rsidRPr="00842FB5">
              <w:rPr>
                <w:rFonts w:ascii="Times New Roman" w:hAnsi="Times New Roman" w:cs="Times New Roman"/>
                <w:sz w:val="28"/>
                <w:lang w:val="uk-UA"/>
              </w:rPr>
              <w:t>.</w:t>
            </w:r>
          </w:p>
        </w:tc>
      </w:tr>
      <w:tr w:rsidR="00842FB5" w14:paraId="615CE2FA" w14:textId="77777777" w:rsidTr="000E719C">
        <w:tc>
          <w:tcPr>
            <w:tcW w:w="14317" w:type="dxa"/>
          </w:tcPr>
          <w:p w14:paraId="2001F778" w14:textId="77777777" w:rsidR="00842FB5" w:rsidRPr="00B01BE3" w:rsidRDefault="00842FB5" w:rsidP="003F5036">
            <w:pPr>
              <w:ind w:firstLine="743"/>
              <w:jc w:val="both"/>
              <w:rPr>
                <w:rFonts w:ascii="Times New Roman" w:hAnsi="Times New Roman" w:cs="Times New Roman"/>
                <w:b/>
                <w:sz w:val="28"/>
                <w:szCs w:val="28"/>
                <w:lang w:val="uk-UA"/>
              </w:rPr>
            </w:pPr>
            <w:r w:rsidRPr="00B01BE3">
              <w:rPr>
                <w:rFonts w:ascii="Times New Roman" w:hAnsi="Times New Roman" w:cs="Times New Roman"/>
                <w:b/>
                <w:sz w:val="28"/>
                <w:szCs w:val="28"/>
                <w:lang w:val="uk-UA"/>
              </w:rPr>
              <w:lastRenderedPageBreak/>
              <w:t xml:space="preserve">Продемонструйте із посиланням на конкретні документи ЗВО, що цілі ОП відповідають місії та стратегії ЗВО </w:t>
            </w:r>
          </w:p>
          <w:p w14:paraId="067F6BF2" w14:textId="4F16C000" w:rsidR="00842FB5" w:rsidRPr="00842FB5" w:rsidRDefault="00842FB5" w:rsidP="003F5036">
            <w:pPr>
              <w:autoSpaceDE w:val="0"/>
              <w:autoSpaceDN w:val="0"/>
              <w:ind w:firstLine="743"/>
              <w:jc w:val="both"/>
              <w:rPr>
                <w:rFonts w:ascii="Times New Roman" w:hAnsi="Times New Roman" w:cs="Times New Roman"/>
                <w:b/>
                <w:i/>
                <w:sz w:val="28"/>
                <w:lang w:val="uk-UA"/>
              </w:rPr>
            </w:pPr>
            <w:r w:rsidRPr="00B01BE3">
              <w:rPr>
                <w:rFonts w:ascii="Times New Roman" w:hAnsi="Times New Roman" w:cs="Times New Roman"/>
                <w:sz w:val="28"/>
                <w:szCs w:val="28"/>
                <w:lang w:val="uk-UA"/>
              </w:rPr>
              <w:t>М</w:t>
            </w:r>
            <w:r w:rsidR="00A54669">
              <w:rPr>
                <w:rFonts w:ascii="Times New Roman" w:hAnsi="Times New Roman" w:cs="Times New Roman"/>
                <w:sz w:val="28"/>
                <w:szCs w:val="28"/>
                <w:lang w:val="uk-UA"/>
              </w:rPr>
              <w:t>ісія</w:t>
            </w:r>
            <w:r w:rsidRPr="00B01BE3">
              <w:rPr>
                <w:rFonts w:ascii="Times New Roman" w:hAnsi="Times New Roman" w:cs="Times New Roman"/>
                <w:sz w:val="28"/>
                <w:szCs w:val="28"/>
                <w:lang w:val="uk-UA"/>
              </w:rPr>
              <w:t xml:space="preserve"> І</w:t>
            </w:r>
            <w:r w:rsidR="00A54669">
              <w:rPr>
                <w:rFonts w:ascii="Times New Roman" w:hAnsi="Times New Roman" w:cs="Times New Roman"/>
                <w:sz w:val="28"/>
                <w:szCs w:val="28"/>
                <w:lang w:val="uk-UA"/>
              </w:rPr>
              <w:t>нституту</w:t>
            </w:r>
            <w:r w:rsidRPr="00B01BE3">
              <w:rPr>
                <w:rFonts w:ascii="Times New Roman" w:hAnsi="Times New Roman" w:cs="Times New Roman"/>
                <w:sz w:val="28"/>
                <w:szCs w:val="28"/>
                <w:lang w:val="uk-UA"/>
              </w:rPr>
              <w:t xml:space="preserve"> – інтеграція у світовий науковий </w:t>
            </w:r>
            <w:r w:rsidR="000F5D6B" w:rsidRPr="00B01BE3">
              <w:rPr>
                <w:rFonts w:ascii="Times New Roman" w:hAnsi="Times New Roman" w:cs="Times New Roman"/>
                <w:sz w:val="28"/>
                <w:szCs w:val="28"/>
                <w:lang w:val="uk-UA"/>
              </w:rPr>
              <w:t>та</w:t>
            </w:r>
            <w:r w:rsidRPr="00B01BE3">
              <w:rPr>
                <w:rFonts w:ascii="Times New Roman" w:hAnsi="Times New Roman" w:cs="Times New Roman"/>
                <w:sz w:val="28"/>
                <w:szCs w:val="28"/>
                <w:lang w:val="uk-UA"/>
              </w:rPr>
              <w:t xml:space="preserve"> освітянський простір через провадження фундаментальних та прикладних інноваційних розробок у галузі серцево-судинної хірургії з метою вирішення глобальних проблем</w:t>
            </w:r>
            <w:r w:rsidR="000F5D6B" w:rsidRPr="00B01BE3">
              <w:rPr>
                <w:rFonts w:ascii="Times New Roman" w:hAnsi="Times New Roman" w:cs="Times New Roman"/>
                <w:sz w:val="28"/>
                <w:szCs w:val="28"/>
                <w:lang w:val="uk-UA"/>
              </w:rPr>
              <w:t>:</w:t>
            </w:r>
            <w:r w:rsidR="00A54669">
              <w:rPr>
                <w:rFonts w:ascii="Times New Roman" w:hAnsi="Times New Roman" w:cs="Times New Roman"/>
                <w:sz w:val="28"/>
                <w:szCs w:val="28"/>
                <w:lang w:val="uk-UA"/>
              </w:rPr>
              <w:t xml:space="preserve"> </w:t>
            </w:r>
            <w:r w:rsidR="000F5D6B" w:rsidRPr="00B01BE3">
              <w:rPr>
                <w:rFonts w:ascii="Times New Roman" w:hAnsi="Times New Roman" w:cs="Times New Roman"/>
                <w:snapToGrid w:val="0"/>
                <w:sz w:val="28"/>
                <w:szCs w:val="28"/>
                <w:lang w:val="uk-UA"/>
              </w:rPr>
              <w:t xml:space="preserve">одержання нових наукових знань про етіологію, патогенез, клініку, лікування </w:t>
            </w:r>
            <w:r w:rsidR="00D91031">
              <w:rPr>
                <w:rFonts w:ascii="Times New Roman" w:hAnsi="Times New Roman" w:cs="Times New Roman"/>
                <w:snapToGrid w:val="0"/>
                <w:sz w:val="28"/>
                <w:szCs w:val="28"/>
                <w:lang w:val="uk-UA"/>
              </w:rPr>
              <w:t>та</w:t>
            </w:r>
            <w:r w:rsidR="000F5D6B" w:rsidRPr="00B01BE3">
              <w:rPr>
                <w:rFonts w:ascii="Times New Roman" w:hAnsi="Times New Roman" w:cs="Times New Roman"/>
                <w:snapToGrid w:val="0"/>
                <w:sz w:val="28"/>
                <w:szCs w:val="28"/>
                <w:lang w:val="uk-UA"/>
              </w:rPr>
              <w:t xml:space="preserve"> профілактику </w:t>
            </w:r>
            <w:proofErr w:type="spellStart"/>
            <w:r w:rsidR="000F5D6B" w:rsidRPr="00B01BE3">
              <w:rPr>
                <w:rFonts w:ascii="Times New Roman" w:hAnsi="Times New Roman" w:cs="Times New Roman"/>
                <w:snapToGrid w:val="0"/>
                <w:sz w:val="28"/>
                <w:szCs w:val="28"/>
                <w:lang w:val="uk-UA"/>
              </w:rPr>
              <w:t>хвороб</w:t>
            </w:r>
            <w:proofErr w:type="spellEnd"/>
            <w:r w:rsidR="000F5D6B" w:rsidRPr="00B01BE3">
              <w:rPr>
                <w:rFonts w:ascii="Times New Roman" w:hAnsi="Times New Roman" w:cs="Times New Roman"/>
                <w:snapToGrid w:val="0"/>
                <w:sz w:val="28"/>
                <w:szCs w:val="28"/>
                <w:lang w:val="uk-UA"/>
              </w:rPr>
              <w:t xml:space="preserve"> системи кровообігу;</w:t>
            </w:r>
            <w:r w:rsidR="00A54669">
              <w:rPr>
                <w:rFonts w:ascii="Times New Roman" w:hAnsi="Times New Roman" w:cs="Times New Roman"/>
                <w:snapToGrid w:val="0"/>
                <w:sz w:val="28"/>
                <w:szCs w:val="28"/>
                <w:lang w:val="uk-UA"/>
              </w:rPr>
              <w:t xml:space="preserve"> </w:t>
            </w:r>
            <w:r w:rsidR="000F5D6B" w:rsidRPr="00A54669">
              <w:rPr>
                <w:rFonts w:ascii="Times New Roman" w:hAnsi="Times New Roman" w:cs="Times New Roman"/>
                <w:snapToGrid w:val="0"/>
                <w:sz w:val="28"/>
                <w:szCs w:val="28"/>
                <w:lang w:val="uk-UA"/>
              </w:rPr>
              <w:t>р</w:t>
            </w:r>
            <w:r w:rsidR="000F5D6B" w:rsidRPr="00A54669">
              <w:rPr>
                <w:rFonts w:ascii="Times New Roman" w:hAnsi="Times New Roman" w:cs="Times New Roman"/>
                <w:sz w:val="28"/>
                <w:szCs w:val="28"/>
                <w:lang w:val="uk-UA"/>
              </w:rPr>
              <w:t xml:space="preserve">озробка нових методів діагностики, лікування та профілактики </w:t>
            </w:r>
            <w:proofErr w:type="spellStart"/>
            <w:r w:rsidR="000F5D6B" w:rsidRPr="00A54669">
              <w:rPr>
                <w:rFonts w:ascii="Times New Roman" w:hAnsi="Times New Roman" w:cs="Times New Roman"/>
                <w:sz w:val="28"/>
                <w:szCs w:val="28"/>
                <w:lang w:val="uk-UA"/>
              </w:rPr>
              <w:t>хвороб</w:t>
            </w:r>
            <w:proofErr w:type="spellEnd"/>
            <w:r w:rsidR="000F5D6B" w:rsidRPr="00A54669">
              <w:rPr>
                <w:rFonts w:ascii="Times New Roman" w:hAnsi="Times New Roman" w:cs="Times New Roman"/>
                <w:sz w:val="28"/>
                <w:szCs w:val="28"/>
                <w:lang w:val="uk-UA"/>
              </w:rPr>
              <w:t xml:space="preserve"> системи кровообігу</w:t>
            </w:r>
            <w:r w:rsidR="000F5D6B" w:rsidRPr="00B01BE3">
              <w:rPr>
                <w:rFonts w:ascii="Times New Roman" w:hAnsi="Times New Roman" w:cs="Times New Roman"/>
                <w:sz w:val="28"/>
                <w:szCs w:val="28"/>
                <w:lang w:val="uk-UA"/>
              </w:rPr>
              <w:t>.</w:t>
            </w:r>
            <w:r w:rsidR="00A54669">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 xml:space="preserve">ДУ </w:t>
            </w:r>
            <w:r w:rsidR="000F5D6B" w:rsidRPr="00B01BE3">
              <w:rPr>
                <w:rFonts w:ascii="Times New Roman" w:hAnsi="Times New Roman" w:cs="Times New Roman"/>
                <w:sz w:val="28"/>
                <w:szCs w:val="28"/>
                <w:lang w:val="uk-UA"/>
              </w:rPr>
              <w:t>«Н</w:t>
            </w:r>
            <w:r w:rsidR="00A7554A" w:rsidRPr="00B01BE3">
              <w:rPr>
                <w:rFonts w:ascii="Times New Roman" w:hAnsi="Times New Roman" w:cs="Times New Roman"/>
                <w:sz w:val="28"/>
                <w:szCs w:val="28"/>
                <w:lang w:val="uk-UA"/>
              </w:rPr>
              <w:t xml:space="preserve">ІССХ ім. </w:t>
            </w:r>
            <w:r w:rsidR="000F5D6B" w:rsidRPr="00B01BE3">
              <w:rPr>
                <w:rFonts w:ascii="Times New Roman" w:hAnsi="Times New Roman" w:cs="Times New Roman"/>
                <w:sz w:val="28"/>
                <w:szCs w:val="28"/>
                <w:lang w:val="uk-UA"/>
              </w:rPr>
              <w:t xml:space="preserve">М. М. Амосова </w:t>
            </w:r>
            <w:r w:rsidRPr="00B01BE3">
              <w:rPr>
                <w:rFonts w:ascii="Times New Roman" w:hAnsi="Times New Roman" w:cs="Times New Roman"/>
                <w:sz w:val="28"/>
                <w:szCs w:val="28"/>
                <w:lang w:val="uk-UA"/>
              </w:rPr>
              <w:t>Н</w:t>
            </w:r>
            <w:r w:rsidR="00A7554A" w:rsidRPr="00B01BE3">
              <w:rPr>
                <w:rFonts w:ascii="Times New Roman" w:hAnsi="Times New Roman" w:cs="Times New Roman"/>
                <w:sz w:val="28"/>
                <w:szCs w:val="28"/>
                <w:lang w:val="uk-UA"/>
              </w:rPr>
              <w:t xml:space="preserve">АМН </w:t>
            </w:r>
            <w:r w:rsidR="000F5D6B" w:rsidRPr="00B01BE3">
              <w:rPr>
                <w:rFonts w:ascii="Times New Roman" w:hAnsi="Times New Roman" w:cs="Times New Roman"/>
                <w:sz w:val="28"/>
                <w:szCs w:val="28"/>
                <w:lang w:val="uk-UA"/>
              </w:rPr>
              <w:t>України»</w:t>
            </w:r>
            <w:r w:rsidR="000F5D6B" w:rsidRPr="00B01BE3">
              <w:rPr>
                <w:rFonts w:ascii="Times New Roman" w:hAnsi="Times New Roman" w:cs="Times New Roman"/>
                <w:color w:val="FF0000"/>
                <w:sz w:val="28"/>
                <w:szCs w:val="28"/>
                <w:lang w:val="uk-UA"/>
              </w:rPr>
              <w:t xml:space="preserve"> </w:t>
            </w:r>
            <w:r w:rsidRPr="00B01BE3">
              <w:rPr>
                <w:rFonts w:ascii="Times New Roman" w:hAnsi="Times New Roman" w:cs="Times New Roman"/>
                <w:sz w:val="28"/>
                <w:szCs w:val="28"/>
                <w:lang w:val="uk-UA"/>
              </w:rPr>
              <w:t>є провідною науково-дослідною установою України</w:t>
            </w:r>
            <w:r w:rsidR="0016000D" w:rsidRPr="00B01BE3">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з</w:t>
            </w:r>
            <w:r w:rsidR="00A7554A" w:rsidRPr="00B01BE3">
              <w:rPr>
                <w:rFonts w:ascii="Times New Roman" w:hAnsi="Times New Roman" w:cs="Times New Roman"/>
                <w:sz w:val="28"/>
                <w:szCs w:val="28"/>
                <w:lang w:val="uk-UA"/>
              </w:rPr>
              <w:t>і</w:t>
            </w:r>
            <w:r w:rsidR="000F5D6B" w:rsidRPr="00B01BE3">
              <w:rPr>
                <w:rFonts w:ascii="Times New Roman" w:hAnsi="Times New Roman" w:cs="Times New Roman"/>
                <w:sz w:val="28"/>
                <w:szCs w:val="28"/>
                <w:lang w:val="uk-UA"/>
              </w:rPr>
              <w:t xml:space="preserve"> спеціалізаці</w:t>
            </w:r>
            <w:r w:rsidR="00A7554A" w:rsidRPr="00B01BE3">
              <w:rPr>
                <w:rFonts w:ascii="Times New Roman" w:hAnsi="Times New Roman" w:cs="Times New Roman"/>
                <w:sz w:val="28"/>
                <w:szCs w:val="28"/>
                <w:lang w:val="uk-UA"/>
              </w:rPr>
              <w:t>ї</w:t>
            </w:r>
            <w:r w:rsidR="000F5D6B" w:rsidRPr="00B01BE3">
              <w:rPr>
                <w:rFonts w:ascii="Times New Roman" w:hAnsi="Times New Roman" w:cs="Times New Roman"/>
                <w:sz w:val="28"/>
                <w:szCs w:val="28"/>
                <w:lang w:val="uk-UA"/>
              </w:rPr>
              <w:t xml:space="preserve"> «Серцево-судинна хірургія»</w:t>
            </w:r>
            <w:r w:rsidR="0016000D" w:rsidRPr="00B01BE3">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Одним з напрямків діяльності інституту є впровадження освітньої діяльності на третьому (</w:t>
            </w:r>
            <w:proofErr w:type="spellStart"/>
            <w:r w:rsidRPr="00B01BE3">
              <w:rPr>
                <w:rFonts w:ascii="Times New Roman" w:hAnsi="Times New Roman" w:cs="Times New Roman"/>
                <w:sz w:val="28"/>
                <w:szCs w:val="28"/>
                <w:lang w:val="uk-UA"/>
              </w:rPr>
              <w:t>освітньо</w:t>
            </w:r>
            <w:proofErr w:type="spellEnd"/>
            <w:r w:rsidRPr="00B01BE3">
              <w:rPr>
                <w:rFonts w:ascii="Times New Roman" w:hAnsi="Times New Roman" w:cs="Times New Roman"/>
                <w:sz w:val="28"/>
                <w:szCs w:val="28"/>
                <w:lang w:val="uk-UA"/>
              </w:rPr>
              <w:t>-науковому рівні) вищої освіти, що викладено у Статуті інституту (</w:t>
            </w:r>
            <w:hyperlink r:id="rId25" w:history="1">
              <w:r w:rsidR="00610A46" w:rsidRPr="000E719C">
                <w:rPr>
                  <w:rStyle w:val="a5"/>
                  <w:rFonts w:ascii="Times New Roman" w:hAnsi="Times New Roman" w:cs="Times New Roman"/>
                  <w:sz w:val="24"/>
                  <w:szCs w:val="24"/>
                  <w:lang w:val="uk-UA"/>
                </w:rPr>
                <w:t>http://amosovinstitute.org.ua/wp-content/uploads/2022/04/skan-Statut-2020.pdf</w:t>
              </w:r>
            </w:hyperlink>
            <w:r w:rsidRPr="00B01BE3">
              <w:rPr>
                <w:rFonts w:ascii="Times New Roman" w:hAnsi="Times New Roman" w:cs="Times New Roman"/>
                <w:sz w:val="28"/>
                <w:szCs w:val="28"/>
                <w:lang w:val="uk-UA"/>
              </w:rPr>
              <w:t>). Цілі ОП спрямовані на процеси наукового вирішення сучасних проблем розвитку галузі</w:t>
            </w:r>
            <w:r w:rsidR="00A7554A" w:rsidRPr="00B01BE3">
              <w:rPr>
                <w:rFonts w:ascii="Times New Roman" w:hAnsi="Times New Roman" w:cs="Times New Roman"/>
                <w:sz w:val="28"/>
                <w:szCs w:val="28"/>
                <w:lang w:val="uk-UA"/>
              </w:rPr>
              <w:t xml:space="preserve"> «Серцево-судинної хірургі</w:t>
            </w:r>
            <w:r w:rsidR="002B43DE">
              <w:rPr>
                <w:rFonts w:ascii="Times New Roman" w:hAnsi="Times New Roman" w:cs="Times New Roman"/>
                <w:sz w:val="28"/>
                <w:szCs w:val="28"/>
                <w:lang w:val="uk-UA"/>
              </w:rPr>
              <w:t>я</w:t>
            </w:r>
            <w:r w:rsidR="00A7554A"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 </w:t>
            </w:r>
            <w:r w:rsidR="00956CB1" w:rsidRPr="00B01BE3">
              <w:rPr>
                <w:rFonts w:ascii="Times New Roman" w:hAnsi="Times New Roman" w:cs="Times New Roman"/>
                <w:sz w:val="28"/>
                <w:szCs w:val="28"/>
                <w:lang w:val="uk-UA"/>
              </w:rPr>
              <w:t>здобуття знань, навичок та вмінь, достатніх для виконання оригінального наукового дослідження, отримання нових фактів та їх впровадження у практичну медицину та інші сфери життя</w:t>
            </w:r>
            <w:r w:rsidRPr="00B01BE3">
              <w:rPr>
                <w:rFonts w:ascii="Times New Roman" w:hAnsi="Times New Roman" w:cs="Times New Roman"/>
                <w:sz w:val="28"/>
                <w:szCs w:val="28"/>
                <w:lang w:val="uk-UA"/>
              </w:rPr>
              <w:t xml:space="preserve">, що усе разом </w:t>
            </w:r>
            <w:r w:rsidR="00956CB1" w:rsidRPr="00B01BE3">
              <w:rPr>
                <w:rFonts w:ascii="Times New Roman" w:hAnsi="Times New Roman" w:cs="Times New Roman"/>
                <w:sz w:val="28"/>
                <w:szCs w:val="28"/>
                <w:lang w:val="uk-UA"/>
              </w:rPr>
              <w:t xml:space="preserve">пов’язано </w:t>
            </w:r>
            <w:r w:rsidRPr="00B01BE3">
              <w:rPr>
                <w:rFonts w:ascii="Times New Roman" w:hAnsi="Times New Roman" w:cs="Times New Roman"/>
                <w:sz w:val="28"/>
                <w:szCs w:val="28"/>
                <w:lang w:val="uk-UA"/>
              </w:rPr>
              <w:t>із суспільною місією</w:t>
            </w:r>
            <w:r w:rsidR="00A54669">
              <w:rPr>
                <w:rFonts w:ascii="Times New Roman" w:hAnsi="Times New Roman" w:cs="Times New Roman"/>
                <w:sz w:val="28"/>
                <w:szCs w:val="28"/>
                <w:lang w:val="uk-UA"/>
              </w:rPr>
              <w:t xml:space="preserve"> Інституту</w:t>
            </w:r>
            <w:r w:rsidRPr="00B01BE3">
              <w:rPr>
                <w:rFonts w:ascii="Times New Roman" w:hAnsi="Times New Roman" w:cs="Times New Roman"/>
                <w:sz w:val="28"/>
                <w:szCs w:val="28"/>
              </w:rPr>
              <w:t>.</w:t>
            </w:r>
          </w:p>
        </w:tc>
      </w:tr>
      <w:tr w:rsidR="00842FB5" w:rsidRPr="00470FDA" w14:paraId="52FC2D9E" w14:textId="77777777" w:rsidTr="000E719C">
        <w:tc>
          <w:tcPr>
            <w:tcW w:w="14317" w:type="dxa"/>
          </w:tcPr>
          <w:p w14:paraId="437C7646" w14:textId="77777777" w:rsidR="00842FB5" w:rsidRPr="00B01BE3" w:rsidRDefault="00842FB5" w:rsidP="007E5415">
            <w:pPr>
              <w:ind w:firstLine="774"/>
              <w:jc w:val="both"/>
              <w:rPr>
                <w:rFonts w:ascii="Times New Roman" w:hAnsi="Times New Roman" w:cs="Times New Roman"/>
                <w:sz w:val="28"/>
                <w:szCs w:val="28"/>
                <w:lang w:val="uk-UA"/>
              </w:rPr>
            </w:pPr>
            <w:r w:rsidRPr="00B01BE3">
              <w:rPr>
                <w:rFonts w:ascii="Times New Roman" w:hAnsi="Times New Roman" w:cs="Times New Roman"/>
                <w:b/>
                <w:sz w:val="28"/>
                <w:szCs w:val="28"/>
                <w:lang w:val="uk-UA"/>
              </w:rPr>
              <w:t>Опишіть, яким чином інтереси та пропозиції таких груп за</w:t>
            </w:r>
            <w:r w:rsidR="007E5415">
              <w:rPr>
                <w:rFonts w:ascii="Times New Roman" w:hAnsi="Times New Roman" w:cs="Times New Roman"/>
                <w:b/>
                <w:sz w:val="28"/>
                <w:szCs w:val="28"/>
                <w:lang w:val="uk-UA"/>
              </w:rPr>
              <w:t>цікавлених</w:t>
            </w:r>
            <w:r w:rsidRPr="00B01BE3">
              <w:rPr>
                <w:rFonts w:ascii="Times New Roman" w:hAnsi="Times New Roman" w:cs="Times New Roman"/>
                <w:b/>
                <w:sz w:val="28"/>
                <w:szCs w:val="28"/>
                <w:lang w:val="uk-UA"/>
              </w:rPr>
              <w:t xml:space="preserve"> сторін (</w:t>
            </w:r>
            <w:proofErr w:type="spellStart"/>
            <w:r w:rsidRPr="00B01BE3">
              <w:rPr>
                <w:rFonts w:ascii="Times New Roman" w:hAnsi="Times New Roman" w:cs="Times New Roman"/>
                <w:b/>
                <w:sz w:val="28"/>
                <w:szCs w:val="28"/>
                <w:lang w:val="uk-UA"/>
              </w:rPr>
              <w:t>стейкхолдерів</w:t>
            </w:r>
            <w:proofErr w:type="spellEnd"/>
            <w:r w:rsidRPr="00B01BE3">
              <w:rPr>
                <w:rFonts w:ascii="Times New Roman" w:hAnsi="Times New Roman" w:cs="Times New Roman"/>
                <w:b/>
                <w:sz w:val="28"/>
                <w:szCs w:val="28"/>
                <w:lang w:val="uk-UA"/>
              </w:rPr>
              <w:t>) були враховані під час формулювання цілей та програмних результатів навчання ОП</w:t>
            </w:r>
            <w:r w:rsidRPr="00B01BE3">
              <w:rPr>
                <w:rFonts w:ascii="Times New Roman" w:hAnsi="Times New Roman" w:cs="Times New Roman"/>
                <w:sz w:val="28"/>
                <w:szCs w:val="28"/>
                <w:lang w:val="uk-UA"/>
              </w:rPr>
              <w:t xml:space="preserve">: </w:t>
            </w:r>
          </w:p>
          <w:p w14:paraId="16E359D4" w14:textId="77777777" w:rsidR="0093409B" w:rsidRDefault="00000B83" w:rsidP="0064119F">
            <w:pPr>
              <w:ind w:firstLine="777"/>
              <w:jc w:val="both"/>
              <w:rPr>
                <w:rFonts w:ascii="Times New Roman" w:hAnsi="Times New Roman" w:cs="Times New Roman"/>
                <w:sz w:val="28"/>
                <w:szCs w:val="28"/>
                <w:lang w:val="uk-UA"/>
              </w:rPr>
            </w:pPr>
            <w:r w:rsidRPr="00470CDA">
              <w:rPr>
                <w:rFonts w:ascii="Times New Roman" w:hAnsi="Times New Roman" w:cs="Times New Roman"/>
                <w:sz w:val="28"/>
                <w:szCs w:val="28"/>
                <w:lang w:val="uk-UA"/>
              </w:rPr>
              <w:lastRenderedPageBreak/>
              <w:t>З</w:t>
            </w:r>
            <w:r w:rsidR="00842FB5" w:rsidRPr="00470CDA">
              <w:rPr>
                <w:rFonts w:ascii="Times New Roman" w:hAnsi="Times New Roman" w:cs="Times New Roman"/>
                <w:sz w:val="28"/>
                <w:szCs w:val="28"/>
                <w:lang w:val="uk-UA"/>
              </w:rPr>
              <w:t>добувачі, які про</w:t>
            </w:r>
            <w:r w:rsidR="00442279" w:rsidRPr="00470CDA">
              <w:rPr>
                <w:rFonts w:ascii="Times New Roman" w:hAnsi="Times New Roman" w:cs="Times New Roman"/>
                <w:sz w:val="28"/>
                <w:szCs w:val="28"/>
                <w:lang w:val="uk-UA"/>
              </w:rPr>
              <w:t xml:space="preserve">ходять </w:t>
            </w:r>
            <w:r w:rsidR="00842FB5" w:rsidRPr="00470CDA">
              <w:rPr>
                <w:rFonts w:ascii="Times New Roman" w:hAnsi="Times New Roman" w:cs="Times New Roman"/>
                <w:sz w:val="28"/>
                <w:szCs w:val="28"/>
                <w:lang w:val="uk-UA"/>
              </w:rPr>
              <w:t xml:space="preserve">підготовку за ОП «Серцево-судинна хірургія», долучаються до робочої групи із забезпечення якості організації освітнього процесу в аспірантурі </w:t>
            </w:r>
            <w:r w:rsidR="00584AAF" w:rsidRPr="00470CDA">
              <w:rPr>
                <w:rFonts w:ascii="Times New Roman" w:hAnsi="Times New Roman" w:cs="Times New Roman"/>
                <w:sz w:val="28"/>
                <w:szCs w:val="28"/>
                <w:lang w:val="uk-UA"/>
              </w:rPr>
              <w:t>Інституту</w:t>
            </w:r>
            <w:r w:rsidR="00842FB5" w:rsidRPr="00470CDA">
              <w:rPr>
                <w:rFonts w:ascii="Times New Roman" w:hAnsi="Times New Roman" w:cs="Times New Roman"/>
                <w:sz w:val="28"/>
                <w:szCs w:val="28"/>
                <w:lang w:val="uk-UA"/>
              </w:rPr>
              <w:t xml:space="preserve">, відповідно до </w:t>
            </w:r>
            <w:r w:rsidRPr="00470CDA">
              <w:rPr>
                <w:rFonts w:ascii="Times New Roman" w:hAnsi="Times New Roman" w:cs="Times New Roman"/>
                <w:sz w:val="28"/>
                <w:szCs w:val="28"/>
                <w:lang w:val="uk-UA"/>
              </w:rPr>
              <w:t xml:space="preserve">положення </w:t>
            </w:r>
            <w:r w:rsidR="00442279" w:rsidRPr="00470CDA">
              <w:rPr>
                <w:rFonts w:ascii="Times New Roman" w:hAnsi="Times New Roman" w:cs="Times New Roman"/>
                <w:sz w:val="28"/>
                <w:szCs w:val="28"/>
                <w:lang w:val="uk-UA"/>
              </w:rPr>
              <w:t>«П</w:t>
            </w:r>
            <w:r w:rsidRPr="00470CDA">
              <w:rPr>
                <w:rFonts w:ascii="Times New Roman" w:hAnsi="Times New Roman" w:cs="Times New Roman"/>
                <w:sz w:val="28"/>
                <w:szCs w:val="28"/>
                <w:lang w:val="uk-UA"/>
              </w:rPr>
              <w:t>ро п</w:t>
            </w:r>
            <w:r w:rsidR="00842FB5" w:rsidRPr="00470CDA">
              <w:rPr>
                <w:rFonts w:ascii="Times New Roman" w:hAnsi="Times New Roman" w:cs="Times New Roman"/>
                <w:sz w:val="28"/>
                <w:szCs w:val="28"/>
                <w:lang w:val="uk-UA"/>
              </w:rPr>
              <w:t>о</w:t>
            </w:r>
            <w:r w:rsidR="00442279" w:rsidRPr="00470CDA">
              <w:rPr>
                <w:rFonts w:ascii="Times New Roman" w:hAnsi="Times New Roman" w:cs="Times New Roman"/>
                <w:sz w:val="28"/>
                <w:szCs w:val="28"/>
                <w:lang w:val="uk-UA"/>
              </w:rPr>
              <w:t>ряд</w:t>
            </w:r>
            <w:r w:rsidRPr="00470CDA">
              <w:rPr>
                <w:rFonts w:ascii="Times New Roman" w:hAnsi="Times New Roman" w:cs="Times New Roman"/>
                <w:sz w:val="28"/>
                <w:szCs w:val="28"/>
                <w:lang w:val="uk-UA"/>
              </w:rPr>
              <w:t>ок</w:t>
            </w:r>
            <w:r w:rsidR="00442279" w:rsidRPr="00470CDA">
              <w:rPr>
                <w:rFonts w:ascii="Times New Roman" w:hAnsi="Times New Roman" w:cs="Times New Roman"/>
                <w:sz w:val="28"/>
                <w:szCs w:val="28"/>
                <w:lang w:val="uk-UA"/>
              </w:rPr>
              <w:t xml:space="preserve"> підготовк</w:t>
            </w:r>
            <w:r w:rsidRPr="00470CDA">
              <w:rPr>
                <w:rFonts w:ascii="Times New Roman" w:hAnsi="Times New Roman" w:cs="Times New Roman"/>
                <w:sz w:val="28"/>
                <w:szCs w:val="28"/>
                <w:lang w:val="uk-UA"/>
              </w:rPr>
              <w:t>и</w:t>
            </w:r>
            <w:r w:rsidR="00442279" w:rsidRPr="00470CDA">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w:t>
            </w:r>
            <w:proofErr w:type="spellStart"/>
            <w:r w:rsidR="00442279" w:rsidRPr="00470CDA">
              <w:rPr>
                <w:rFonts w:ascii="Times New Roman" w:hAnsi="Times New Roman" w:cs="Times New Roman"/>
                <w:sz w:val="28"/>
                <w:szCs w:val="28"/>
                <w:lang w:val="uk-UA"/>
              </w:rPr>
              <w:t>освітньо</w:t>
            </w:r>
            <w:proofErr w:type="spellEnd"/>
            <w:r w:rsidR="00442279" w:rsidRPr="00470CDA">
              <w:rPr>
                <w:rFonts w:ascii="Times New Roman" w:hAnsi="Times New Roman" w:cs="Times New Roman"/>
                <w:sz w:val="28"/>
                <w:szCs w:val="28"/>
                <w:lang w:val="uk-UA"/>
              </w:rPr>
              <w:t>-наукового процесу на третьому (</w:t>
            </w:r>
            <w:proofErr w:type="spellStart"/>
            <w:r w:rsidR="00442279" w:rsidRPr="00470CDA">
              <w:rPr>
                <w:rFonts w:ascii="Times New Roman" w:hAnsi="Times New Roman" w:cs="Times New Roman"/>
                <w:sz w:val="28"/>
                <w:szCs w:val="28"/>
                <w:lang w:val="uk-UA"/>
              </w:rPr>
              <w:t>освітньо</w:t>
            </w:r>
            <w:proofErr w:type="spellEnd"/>
            <w:r w:rsidR="00442279" w:rsidRPr="00470CDA">
              <w:rPr>
                <w:rFonts w:ascii="Times New Roman" w:hAnsi="Times New Roman" w:cs="Times New Roman"/>
                <w:sz w:val="28"/>
                <w:szCs w:val="28"/>
                <w:lang w:val="uk-UA"/>
              </w:rPr>
              <w:t xml:space="preserve">-науковому рівні) вищої освіти» </w:t>
            </w:r>
            <w:r w:rsidR="00842FB5" w:rsidRPr="00470CDA">
              <w:rPr>
                <w:rFonts w:ascii="Times New Roman" w:hAnsi="Times New Roman" w:cs="Times New Roman"/>
                <w:sz w:val="28"/>
                <w:szCs w:val="28"/>
                <w:lang w:val="uk-UA"/>
              </w:rPr>
              <w:t>(</w:t>
            </w:r>
            <w:hyperlink r:id="rId26" w:history="1">
              <w:r w:rsidR="002A6699" w:rsidRPr="00470CDA">
                <w:rPr>
                  <w:rStyle w:val="a5"/>
                  <w:rFonts w:ascii="Times New Roman" w:hAnsi="Times New Roman" w:cs="Times New Roman"/>
                  <w:sz w:val="24"/>
                  <w:szCs w:val="24"/>
                  <w:lang w:val="uk-UA"/>
                </w:rPr>
                <w:t>http://amosovinstitute.org.ua/wp-content/uploads/2022/04/Polozhennya-pro-poryadok-pidgotovki-PhD.pdf</w:t>
              </w:r>
            </w:hyperlink>
            <w:r w:rsidR="00842FB5" w:rsidRPr="00470CDA">
              <w:rPr>
                <w:rFonts w:ascii="Times New Roman" w:hAnsi="Times New Roman" w:cs="Times New Roman"/>
                <w:sz w:val="28"/>
                <w:szCs w:val="28"/>
                <w:lang w:val="uk-UA"/>
              </w:rPr>
              <w:t xml:space="preserve">) </w:t>
            </w:r>
            <w:r w:rsidR="00442279" w:rsidRPr="00470CDA">
              <w:rPr>
                <w:rFonts w:ascii="Times New Roman" w:hAnsi="Times New Roman" w:cs="Times New Roman"/>
                <w:sz w:val="28"/>
                <w:szCs w:val="28"/>
                <w:lang w:val="uk-UA"/>
              </w:rPr>
              <w:t>та</w:t>
            </w:r>
            <w:r w:rsidR="00842FB5" w:rsidRPr="00470CDA">
              <w:rPr>
                <w:rFonts w:ascii="Times New Roman" w:hAnsi="Times New Roman" w:cs="Times New Roman"/>
                <w:sz w:val="28"/>
                <w:szCs w:val="28"/>
                <w:lang w:val="uk-UA"/>
              </w:rPr>
              <w:t xml:space="preserve"> мають змогу </w:t>
            </w:r>
            <w:r w:rsidR="00442279" w:rsidRPr="00470CDA">
              <w:rPr>
                <w:rFonts w:ascii="Times New Roman" w:hAnsi="Times New Roman" w:cs="Times New Roman"/>
                <w:sz w:val="28"/>
                <w:szCs w:val="28"/>
                <w:lang w:val="uk-UA"/>
              </w:rPr>
              <w:t xml:space="preserve">висловлювати </w:t>
            </w:r>
            <w:r w:rsidR="00842FB5" w:rsidRPr="00470CDA">
              <w:rPr>
                <w:rFonts w:ascii="Times New Roman" w:hAnsi="Times New Roman" w:cs="Times New Roman"/>
                <w:sz w:val="28"/>
                <w:szCs w:val="28"/>
                <w:lang w:val="uk-UA"/>
              </w:rPr>
              <w:t xml:space="preserve">свою думку стосовно цілей та </w:t>
            </w:r>
            <w:r w:rsidR="002B43DE" w:rsidRPr="00470CDA">
              <w:rPr>
                <w:rFonts w:ascii="Times New Roman" w:hAnsi="Times New Roman" w:cs="Times New Roman"/>
                <w:sz w:val="28"/>
                <w:szCs w:val="28"/>
                <w:lang w:val="uk-UA"/>
              </w:rPr>
              <w:t>ПРН</w:t>
            </w:r>
            <w:r w:rsidR="00842FB5" w:rsidRPr="00470CDA">
              <w:rPr>
                <w:rFonts w:ascii="Times New Roman" w:hAnsi="Times New Roman" w:cs="Times New Roman"/>
                <w:sz w:val="28"/>
                <w:szCs w:val="28"/>
                <w:lang w:val="uk-UA"/>
              </w:rPr>
              <w:t xml:space="preserve"> ОП. Крім того, запроваджено</w:t>
            </w:r>
            <w:r w:rsidR="00442279" w:rsidRPr="00470CDA">
              <w:rPr>
                <w:rFonts w:ascii="Times New Roman" w:hAnsi="Times New Roman" w:cs="Times New Roman"/>
                <w:sz w:val="28"/>
                <w:szCs w:val="28"/>
                <w:lang w:val="uk-UA"/>
              </w:rPr>
              <w:t xml:space="preserve"> анонімне </w:t>
            </w:r>
            <w:r w:rsidRPr="00470CDA">
              <w:rPr>
                <w:rFonts w:ascii="Times New Roman" w:hAnsi="Times New Roman" w:cs="Times New Roman"/>
                <w:sz w:val="28"/>
                <w:szCs w:val="28"/>
                <w:lang w:val="uk-UA"/>
              </w:rPr>
              <w:t xml:space="preserve">анкетування </w:t>
            </w:r>
            <w:r w:rsidR="00842FB5" w:rsidRPr="00470CDA">
              <w:rPr>
                <w:rFonts w:ascii="Times New Roman" w:hAnsi="Times New Roman" w:cs="Times New Roman"/>
                <w:sz w:val="28"/>
                <w:szCs w:val="28"/>
                <w:lang w:val="uk-UA"/>
              </w:rPr>
              <w:t>здобувачів</w:t>
            </w:r>
            <w:r w:rsidR="00442279" w:rsidRPr="00470CDA">
              <w:rPr>
                <w:rFonts w:ascii="Times New Roman" w:hAnsi="Times New Roman" w:cs="Times New Roman"/>
                <w:sz w:val="28"/>
                <w:szCs w:val="28"/>
                <w:lang w:val="uk-UA"/>
              </w:rPr>
              <w:t>,</w:t>
            </w:r>
          </w:p>
          <w:p w14:paraId="14595E7E" w14:textId="49352543" w:rsidR="000E719C" w:rsidRDefault="00442279" w:rsidP="0064119F">
            <w:pPr>
              <w:ind w:firstLine="777"/>
              <w:jc w:val="both"/>
              <w:rPr>
                <w:rFonts w:ascii="Times New Roman" w:hAnsi="Times New Roman" w:cs="Times New Roman"/>
                <w:sz w:val="28"/>
                <w:szCs w:val="28"/>
                <w:lang w:val="uk-UA"/>
              </w:rPr>
            </w:pPr>
            <w:r w:rsidRPr="00470CDA">
              <w:rPr>
                <w:rFonts w:ascii="Times New Roman" w:hAnsi="Times New Roman" w:cs="Times New Roman"/>
                <w:sz w:val="28"/>
                <w:szCs w:val="28"/>
                <w:lang w:val="uk-UA"/>
              </w:rPr>
              <w:t xml:space="preserve"> метою якого є забезпечення</w:t>
            </w:r>
            <w:r w:rsidR="00842FB5" w:rsidRPr="00470CDA">
              <w:rPr>
                <w:rFonts w:ascii="Times New Roman" w:hAnsi="Times New Roman" w:cs="Times New Roman"/>
                <w:sz w:val="28"/>
                <w:szCs w:val="28"/>
                <w:lang w:val="uk-UA"/>
              </w:rPr>
              <w:t xml:space="preserve"> якості та оцінювання задоволеності навчанням в аспірантурі</w:t>
            </w:r>
            <w:r w:rsidR="00000B83" w:rsidRPr="00470CDA">
              <w:rPr>
                <w:rFonts w:ascii="Times New Roman" w:hAnsi="Times New Roman" w:cs="Times New Roman"/>
                <w:sz w:val="28"/>
                <w:szCs w:val="28"/>
                <w:lang w:val="uk-UA"/>
              </w:rPr>
              <w:t xml:space="preserve"> (</w:t>
            </w:r>
            <w:hyperlink r:id="rId27" w:history="1">
              <w:r w:rsidR="000E719C" w:rsidRPr="00470CDA">
                <w:rPr>
                  <w:rStyle w:val="a5"/>
                  <w:rFonts w:ascii="Times New Roman" w:hAnsi="Times New Roman" w:cs="Times New Roman"/>
                  <w:sz w:val="24"/>
                  <w:szCs w:val="24"/>
                </w:rPr>
                <w:t>http</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amosovinstitute</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org</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ua</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wp</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content</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uploads</w:t>
              </w:r>
              <w:r w:rsidR="000E719C" w:rsidRPr="00470FDA">
                <w:rPr>
                  <w:rStyle w:val="a5"/>
                  <w:rFonts w:ascii="Times New Roman" w:hAnsi="Times New Roman" w:cs="Times New Roman"/>
                  <w:sz w:val="24"/>
                  <w:szCs w:val="24"/>
                  <w:lang w:val="uk-UA"/>
                </w:rPr>
                <w:t>/2022/04/</w:t>
              </w:r>
              <w:r w:rsidR="000E719C" w:rsidRPr="00470CDA">
                <w:rPr>
                  <w:rStyle w:val="a5"/>
                  <w:rFonts w:ascii="Times New Roman" w:hAnsi="Times New Roman" w:cs="Times New Roman"/>
                  <w:sz w:val="24"/>
                  <w:szCs w:val="24"/>
                </w:rPr>
                <w:t>Anketa</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zdobuvacha</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vishhoyi</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osviti</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stupenya</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doktora</w:t>
              </w:r>
              <w:r w:rsidR="000E719C" w:rsidRPr="00470FDA">
                <w:rPr>
                  <w:rStyle w:val="a5"/>
                  <w:rFonts w:ascii="Times New Roman" w:hAnsi="Times New Roman" w:cs="Times New Roman"/>
                  <w:sz w:val="24"/>
                  <w:szCs w:val="24"/>
                  <w:lang w:val="uk-UA"/>
                </w:rPr>
                <w:t>-</w:t>
              </w:r>
              <w:r w:rsidR="000E719C" w:rsidRPr="00470CDA">
                <w:rPr>
                  <w:rStyle w:val="a5"/>
                  <w:rFonts w:ascii="Times New Roman" w:hAnsi="Times New Roman" w:cs="Times New Roman"/>
                  <w:sz w:val="24"/>
                  <w:szCs w:val="24"/>
                </w:rPr>
                <w:t>filosofiyi</w:t>
              </w:r>
              <w:r w:rsidR="000E719C" w:rsidRPr="00470FDA">
                <w:rPr>
                  <w:rStyle w:val="a5"/>
                  <w:rFonts w:ascii="Times New Roman" w:hAnsi="Times New Roman" w:cs="Times New Roman"/>
                  <w:sz w:val="24"/>
                  <w:szCs w:val="24"/>
                  <w:lang w:val="uk-UA"/>
                </w:rPr>
                <w:t>-2022.</w:t>
              </w:r>
              <w:r w:rsidR="000E719C" w:rsidRPr="00470CDA">
                <w:rPr>
                  <w:rStyle w:val="a5"/>
                  <w:rFonts w:ascii="Times New Roman" w:hAnsi="Times New Roman" w:cs="Times New Roman"/>
                  <w:sz w:val="24"/>
                  <w:szCs w:val="24"/>
                </w:rPr>
                <w:t>pdf</w:t>
              </w:r>
            </w:hyperlink>
            <w:r w:rsidR="00000B83" w:rsidRPr="00470CDA">
              <w:rPr>
                <w:rFonts w:ascii="Times New Roman" w:hAnsi="Times New Roman" w:cs="Times New Roman"/>
                <w:sz w:val="28"/>
                <w:szCs w:val="28"/>
                <w:lang w:val="uk-UA"/>
              </w:rPr>
              <w:t>)</w:t>
            </w:r>
            <w:r w:rsidR="00842FB5" w:rsidRPr="00470CDA">
              <w:rPr>
                <w:rFonts w:ascii="Times New Roman" w:hAnsi="Times New Roman" w:cs="Times New Roman"/>
                <w:sz w:val="28"/>
                <w:szCs w:val="28"/>
                <w:lang w:val="uk-UA"/>
              </w:rPr>
              <w:t xml:space="preserve">. </w:t>
            </w:r>
            <w:r w:rsidR="00000B83" w:rsidRPr="00470CDA">
              <w:rPr>
                <w:rFonts w:ascii="Times New Roman" w:hAnsi="Times New Roman" w:cs="Times New Roman"/>
                <w:sz w:val="28"/>
                <w:szCs w:val="28"/>
                <w:lang w:val="uk-UA"/>
              </w:rPr>
              <w:t>Також д</w:t>
            </w:r>
            <w:r w:rsidR="00842FB5" w:rsidRPr="00470CDA">
              <w:rPr>
                <w:rFonts w:ascii="Times New Roman" w:hAnsi="Times New Roman" w:cs="Times New Roman"/>
                <w:sz w:val="28"/>
                <w:szCs w:val="28"/>
                <w:lang w:val="uk-UA"/>
              </w:rPr>
              <w:t xml:space="preserve">о процесу формулювання цілей та </w:t>
            </w:r>
            <w:r w:rsidR="00584AAF" w:rsidRPr="00470CDA">
              <w:rPr>
                <w:rFonts w:ascii="Times New Roman" w:hAnsi="Times New Roman" w:cs="Times New Roman"/>
                <w:sz w:val="28"/>
                <w:szCs w:val="28"/>
                <w:lang w:val="uk-UA"/>
              </w:rPr>
              <w:t xml:space="preserve">ПРН </w:t>
            </w:r>
            <w:r w:rsidR="00000B83" w:rsidRPr="00470CDA">
              <w:rPr>
                <w:rFonts w:ascii="Times New Roman" w:hAnsi="Times New Roman" w:cs="Times New Roman"/>
                <w:sz w:val="28"/>
                <w:szCs w:val="28"/>
                <w:lang w:val="uk-UA"/>
              </w:rPr>
              <w:t>за ОП</w:t>
            </w:r>
            <w:r w:rsidR="00842FB5" w:rsidRPr="00470CDA">
              <w:rPr>
                <w:rFonts w:ascii="Times New Roman" w:hAnsi="Times New Roman" w:cs="Times New Roman"/>
                <w:sz w:val="28"/>
                <w:szCs w:val="28"/>
                <w:lang w:val="uk-UA"/>
              </w:rPr>
              <w:t xml:space="preserve"> долучається Рада молодих вчених інституту, робота якої регламентується </w:t>
            </w:r>
            <w:r w:rsidR="002B43DE" w:rsidRPr="00470CDA">
              <w:rPr>
                <w:rFonts w:ascii="Times New Roman" w:hAnsi="Times New Roman" w:cs="Times New Roman"/>
                <w:sz w:val="28"/>
                <w:szCs w:val="28"/>
                <w:lang w:val="uk-UA"/>
              </w:rPr>
              <w:t>«</w:t>
            </w:r>
            <w:r w:rsidR="00FF709D" w:rsidRPr="00470CDA">
              <w:rPr>
                <w:rFonts w:ascii="Times New Roman" w:hAnsi="Times New Roman" w:cs="Times New Roman"/>
                <w:sz w:val="28"/>
                <w:szCs w:val="28"/>
                <w:lang w:val="uk-UA"/>
              </w:rPr>
              <w:t>П</w:t>
            </w:r>
            <w:r w:rsidR="00842FB5" w:rsidRPr="00470CDA">
              <w:rPr>
                <w:rFonts w:ascii="Times New Roman" w:hAnsi="Times New Roman" w:cs="Times New Roman"/>
                <w:sz w:val="28"/>
                <w:szCs w:val="28"/>
                <w:lang w:val="uk-UA"/>
              </w:rPr>
              <w:t>оложенням</w:t>
            </w:r>
            <w:r w:rsidRPr="00470CDA">
              <w:rPr>
                <w:rFonts w:ascii="Times New Roman" w:hAnsi="Times New Roman" w:cs="Times New Roman"/>
                <w:sz w:val="28"/>
                <w:szCs w:val="28"/>
                <w:lang w:val="uk-UA"/>
              </w:rPr>
              <w:t xml:space="preserve"> про Рад</w:t>
            </w:r>
            <w:r w:rsidR="00EB2DB2" w:rsidRPr="00470CDA">
              <w:rPr>
                <w:rFonts w:ascii="Times New Roman" w:hAnsi="Times New Roman" w:cs="Times New Roman"/>
                <w:sz w:val="28"/>
                <w:szCs w:val="28"/>
                <w:lang w:val="uk-UA"/>
              </w:rPr>
              <w:t>у</w:t>
            </w:r>
            <w:r w:rsidRPr="00470CDA">
              <w:rPr>
                <w:rFonts w:ascii="Times New Roman" w:hAnsi="Times New Roman" w:cs="Times New Roman"/>
                <w:sz w:val="28"/>
                <w:szCs w:val="28"/>
                <w:lang w:val="uk-UA"/>
              </w:rPr>
              <w:t xml:space="preserve"> молодих вчених» </w:t>
            </w:r>
            <w:r w:rsidR="00842FB5" w:rsidRPr="00470CDA">
              <w:rPr>
                <w:rFonts w:ascii="Times New Roman" w:hAnsi="Times New Roman" w:cs="Times New Roman"/>
                <w:sz w:val="28"/>
                <w:szCs w:val="28"/>
                <w:lang w:val="uk-UA"/>
              </w:rPr>
              <w:t>(</w:t>
            </w:r>
            <w:hyperlink r:id="rId28" w:history="1">
              <w:r w:rsidR="00B820E7" w:rsidRPr="00470CDA">
                <w:rPr>
                  <w:rStyle w:val="a5"/>
                  <w:rFonts w:ascii="Times New Roman" w:hAnsi="Times New Roman" w:cs="Times New Roman"/>
                  <w:sz w:val="24"/>
                  <w:szCs w:val="24"/>
                  <w:lang w:val="uk-UA"/>
                </w:rPr>
                <w:t>http://amosovinstitute.org.ua/wp-content/uploads/2022/04/Polozhennya-pro-radu-molodih-vchenih.pdf</w:t>
              </w:r>
            </w:hyperlink>
            <w:r w:rsidR="00842FB5" w:rsidRPr="00470CDA">
              <w:rPr>
                <w:rFonts w:ascii="Times New Roman" w:hAnsi="Times New Roman" w:cs="Times New Roman"/>
                <w:sz w:val="28"/>
                <w:szCs w:val="28"/>
                <w:lang w:val="uk-UA"/>
              </w:rPr>
              <w:t xml:space="preserve">). </w:t>
            </w:r>
            <w:r w:rsidR="00000B83" w:rsidRPr="00470CDA">
              <w:rPr>
                <w:rFonts w:ascii="Times New Roman" w:hAnsi="Times New Roman" w:cs="Times New Roman"/>
                <w:sz w:val="28"/>
                <w:szCs w:val="28"/>
                <w:lang w:val="uk-UA"/>
              </w:rPr>
              <w:t xml:space="preserve">За результатами анкетування здобувачів проводиться </w:t>
            </w:r>
            <w:r w:rsidR="00642CC3" w:rsidRPr="00470CDA">
              <w:rPr>
                <w:rFonts w:ascii="Times New Roman" w:hAnsi="Times New Roman" w:cs="Times New Roman"/>
                <w:sz w:val="28"/>
                <w:szCs w:val="28"/>
                <w:lang w:val="uk-UA"/>
              </w:rPr>
              <w:t>аналіз результатів анкетування (</w:t>
            </w:r>
            <w:r w:rsidR="008D20B0" w:rsidRPr="00470CDA">
              <w:rPr>
                <w:rStyle w:val="a5"/>
                <w:rFonts w:ascii="Times New Roman" w:hAnsi="Times New Roman" w:cs="Times New Roman"/>
                <w:sz w:val="24"/>
                <w:szCs w:val="24"/>
                <w:lang w:val="uk-UA"/>
              </w:rPr>
              <w:t>http://amosovinstitute.org.ua/wp-content/uploads/2022/04/Analiz-rezultativ-anketuvannya-zdobuvachiv-PhD-2022-1.pdf</w:t>
            </w:r>
            <w:r w:rsidR="00642CC3" w:rsidRPr="00470CDA">
              <w:rPr>
                <w:rFonts w:ascii="Times New Roman" w:hAnsi="Times New Roman" w:cs="Times New Roman"/>
                <w:sz w:val="28"/>
                <w:szCs w:val="28"/>
                <w:lang w:val="uk-UA"/>
              </w:rPr>
              <w:t>), результати якого обговорюються на Вченій раді.</w:t>
            </w:r>
            <w:r w:rsidR="00255B7D">
              <w:rPr>
                <w:rFonts w:ascii="Times New Roman" w:hAnsi="Times New Roman" w:cs="Times New Roman"/>
                <w:sz w:val="28"/>
                <w:szCs w:val="28"/>
                <w:lang w:val="uk-UA"/>
              </w:rPr>
              <w:t xml:space="preserve"> </w:t>
            </w:r>
          </w:p>
          <w:p w14:paraId="51A3C1E1" w14:textId="7FAEAD78" w:rsidR="000E719C" w:rsidRDefault="00842FB5" w:rsidP="0064119F">
            <w:pPr>
              <w:ind w:firstLine="777"/>
              <w:jc w:val="both"/>
              <w:rPr>
                <w:rFonts w:ascii="Times New Roman" w:hAnsi="Times New Roman" w:cs="Times New Roman"/>
                <w:sz w:val="28"/>
                <w:lang w:val="uk-UA"/>
              </w:rPr>
            </w:pPr>
            <w:r w:rsidRPr="00255B7D">
              <w:rPr>
                <w:rFonts w:ascii="Times New Roman" w:hAnsi="Times New Roman" w:cs="Times New Roman"/>
                <w:b/>
                <w:sz w:val="28"/>
                <w:lang w:val="uk-UA"/>
              </w:rPr>
              <w:t>Потенційн</w:t>
            </w:r>
            <w:r w:rsidR="00255B7D" w:rsidRPr="00255B7D">
              <w:rPr>
                <w:rFonts w:ascii="Times New Roman" w:hAnsi="Times New Roman" w:cs="Times New Roman"/>
                <w:b/>
                <w:sz w:val="28"/>
                <w:lang w:val="uk-UA"/>
              </w:rPr>
              <w:t>і</w:t>
            </w:r>
            <w:r w:rsidRPr="00255B7D">
              <w:rPr>
                <w:rFonts w:ascii="Times New Roman" w:hAnsi="Times New Roman" w:cs="Times New Roman"/>
                <w:b/>
                <w:sz w:val="28"/>
                <w:lang w:val="uk-UA"/>
              </w:rPr>
              <w:t xml:space="preserve"> роботодавц</w:t>
            </w:r>
            <w:r w:rsidR="00255B7D" w:rsidRPr="00255B7D">
              <w:rPr>
                <w:rFonts w:ascii="Times New Roman" w:hAnsi="Times New Roman" w:cs="Times New Roman"/>
                <w:b/>
                <w:sz w:val="28"/>
                <w:lang w:val="uk-UA"/>
              </w:rPr>
              <w:t>і</w:t>
            </w:r>
            <w:r w:rsidRPr="00842FB5">
              <w:rPr>
                <w:rFonts w:ascii="Times New Roman" w:hAnsi="Times New Roman" w:cs="Times New Roman"/>
                <w:sz w:val="28"/>
                <w:lang w:val="uk-UA"/>
              </w:rPr>
              <w:t xml:space="preserve"> випускників аспірантури</w:t>
            </w:r>
            <w:r w:rsidR="00642CC3">
              <w:rPr>
                <w:rFonts w:ascii="Times New Roman" w:hAnsi="Times New Roman" w:cs="Times New Roman"/>
                <w:sz w:val="28"/>
                <w:lang w:val="uk-UA"/>
              </w:rPr>
              <w:t xml:space="preserve"> </w:t>
            </w:r>
            <w:r w:rsidRPr="00842FB5">
              <w:rPr>
                <w:rFonts w:ascii="Times New Roman" w:hAnsi="Times New Roman" w:cs="Times New Roman"/>
                <w:sz w:val="28"/>
                <w:lang w:val="uk-UA"/>
              </w:rPr>
              <w:t xml:space="preserve">є </w:t>
            </w:r>
            <w:r w:rsidR="00255B7D">
              <w:rPr>
                <w:rFonts w:ascii="Times New Roman" w:hAnsi="Times New Roman" w:cs="Times New Roman"/>
                <w:sz w:val="28"/>
                <w:lang w:val="uk-UA"/>
              </w:rPr>
              <w:t xml:space="preserve">завідувачами (директорами, головними лікарями) </w:t>
            </w:r>
            <w:r w:rsidR="000C3287">
              <w:rPr>
                <w:rFonts w:ascii="Times New Roman" w:hAnsi="Times New Roman" w:cs="Times New Roman"/>
                <w:sz w:val="28"/>
                <w:lang w:val="uk-UA"/>
              </w:rPr>
              <w:t>кардіохірургічних центрів України та директор</w:t>
            </w:r>
            <w:r w:rsidR="00255B7D">
              <w:rPr>
                <w:rFonts w:ascii="Times New Roman" w:hAnsi="Times New Roman" w:cs="Times New Roman"/>
                <w:sz w:val="28"/>
                <w:lang w:val="uk-UA"/>
              </w:rPr>
              <w:t>ам</w:t>
            </w:r>
            <w:r w:rsidR="000C3287">
              <w:rPr>
                <w:rFonts w:ascii="Times New Roman" w:hAnsi="Times New Roman" w:cs="Times New Roman"/>
                <w:sz w:val="28"/>
                <w:lang w:val="uk-UA"/>
              </w:rPr>
              <w:t xml:space="preserve">и </w:t>
            </w:r>
            <w:r w:rsidR="00584AAF">
              <w:rPr>
                <w:rFonts w:ascii="Times New Roman" w:hAnsi="Times New Roman" w:cs="Times New Roman"/>
                <w:sz w:val="28"/>
                <w:lang w:val="uk-UA"/>
              </w:rPr>
              <w:t>НДІ</w:t>
            </w:r>
            <w:r w:rsidR="000C3287">
              <w:rPr>
                <w:rFonts w:ascii="Times New Roman" w:hAnsi="Times New Roman" w:cs="Times New Roman"/>
                <w:sz w:val="28"/>
                <w:lang w:val="uk-UA"/>
              </w:rPr>
              <w:t xml:space="preserve"> і ЗВО.</w:t>
            </w:r>
            <w:r w:rsidR="00846979">
              <w:rPr>
                <w:rFonts w:ascii="Times New Roman" w:hAnsi="Times New Roman" w:cs="Times New Roman"/>
                <w:sz w:val="28"/>
                <w:lang w:val="uk-UA"/>
              </w:rPr>
              <w:t xml:space="preserve"> </w:t>
            </w:r>
            <w:r w:rsidR="000C3287">
              <w:rPr>
                <w:rFonts w:ascii="Times New Roman" w:hAnsi="Times New Roman" w:cs="Times New Roman"/>
                <w:sz w:val="28"/>
                <w:lang w:val="uk-UA"/>
              </w:rPr>
              <w:t>Потенційні р</w:t>
            </w:r>
            <w:r w:rsidRPr="00842FB5">
              <w:rPr>
                <w:rFonts w:ascii="Times New Roman" w:hAnsi="Times New Roman" w:cs="Times New Roman"/>
                <w:sz w:val="28"/>
                <w:lang w:val="uk-UA"/>
              </w:rPr>
              <w:t xml:space="preserve">оботодавці </w:t>
            </w:r>
            <w:r w:rsidR="000C3287">
              <w:rPr>
                <w:rFonts w:ascii="Times New Roman" w:hAnsi="Times New Roman" w:cs="Times New Roman"/>
                <w:sz w:val="28"/>
                <w:lang w:val="uk-UA"/>
              </w:rPr>
              <w:t xml:space="preserve">випускників ОП </w:t>
            </w:r>
            <w:r w:rsidRPr="00842FB5">
              <w:rPr>
                <w:rFonts w:ascii="Times New Roman" w:hAnsi="Times New Roman" w:cs="Times New Roman"/>
                <w:sz w:val="28"/>
                <w:lang w:val="uk-UA"/>
              </w:rPr>
              <w:t xml:space="preserve">долучаються до робочої групи із забезпечення якості організації освітнього процесу в аспірантурі </w:t>
            </w:r>
            <w:r w:rsidR="00F21F91">
              <w:rPr>
                <w:rFonts w:ascii="Times New Roman" w:hAnsi="Times New Roman" w:cs="Times New Roman"/>
                <w:sz w:val="28"/>
                <w:lang w:val="uk-UA"/>
              </w:rPr>
              <w:t>ЗВО</w:t>
            </w:r>
            <w:r w:rsidR="000C3287">
              <w:rPr>
                <w:rFonts w:ascii="Times New Roman" w:hAnsi="Times New Roman" w:cs="Times New Roman"/>
                <w:sz w:val="28"/>
                <w:lang w:val="uk-UA"/>
              </w:rPr>
              <w:t xml:space="preserve"> у якості рецензентів ОП</w:t>
            </w:r>
            <w:r w:rsidR="00255B7D">
              <w:rPr>
                <w:rFonts w:ascii="Times New Roman" w:hAnsi="Times New Roman" w:cs="Times New Roman"/>
                <w:sz w:val="28"/>
                <w:lang w:val="uk-UA"/>
              </w:rPr>
              <w:t xml:space="preserve"> та</w:t>
            </w:r>
            <w:r w:rsidR="000C3287">
              <w:rPr>
                <w:rFonts w:ascii="Times New Roman" w:hAnsi="Times New Roman" w:cs="Times New Roman"/>
                <w:sz w:val="28"/>
                <w:lang w:val="uk-UA"/>
              </w:rPr>
              <w:t xml:space="preserve"> її </w:t>
            </w:r>
            <w:r w:rsidR="00255B7D">
              <w:rPr>
                <w:rFonts w:ascii="Times New Roman" w:hAnsi="Times New Roman" w:cs="Times New Roman"/>
                <w:sz w:val="28"/>
                <w:lang w:val="uk-UA"/>
              </w:rPr>
              <w:t>освітніх</w:t>
            </w:r>
            <w:r w:rsidR="000C3287">
              <w:rPr>
                <w:rFonts w:ascii="Times New Roman" w:hAnsi="Times New Roman" w:cs="Times New Roman"/>
                <w:sz w:val="28"/>
                <w:lang w:val="uk-UA"/>
              </w:rPr>
              <w:t xml:space="preserve"> компонентів, а </w:t>
            </w:r>
            <w:r w:rsidRPr="00842FB5">
              <w:rPr>
                <w:rFonts w:ascii="Times New Roman" w:hAnsi="Times New Roman" w:cs="Times New Roman"/>
                <w:sz w:val="28"/>
                <w:lang w:val="uk-UA"/>
              </w:rPr>
              <w:t xml:space="preserve">їх думка уважно </w:t>
            </w:r>
            <w:proofErr w:type="spellStart"/>
            <w:r w:rsidRPr="00842FB5">
              <w:rPr>
                <w:rFonts w:ascii="Times New Roman" w:hAnsi="Times New Roman" w:cs="Times New Roman"/>
                <w:sz w:val="28"/>
                <w:lang w:val="uk-UA"/>
              </w:rPr>
              <w:t>моніториться</w:t>
            </w:r>
            <w:proofErr w:type="spellEnd"/>
            <w:r w:rsidRPr="00842FB5">
              <w:rPr>
                <w:rFonts w:ascii="Times New Roman" w:hAnsi="Times New Roman" w:cs="Times New Roman"/>
                <w:sz w:val="28"/>
                <w:lang w:val="uk-UA"/>
              </w:rPr>
              <w:t xml:space="preserve"> і враховується через рецензії-відгуки</w:t>
            </w:r>
            <w:r w:rsidR="002B43DE">
              <w:rPr>
                <w:rFonts w:ascii="Times New Roman" w:hAnsi="Times New Roman" w:cs="Times New Roman"/>
                <w:sz w:val="28"/>
                <w:lang w:val="uk-UA"/>
              </w:rPr>
              <w:t>, які</w:t>
            </w:r>
            <w:r w:rsidRPr="00842FB5">
              <w:rPr>
                <w:rFonts w:ascii="Times New Roman" w:hAnsi="Times New Roman" w:cs="Times New Roman"/>
                <w:sz w:val="28"/>
                <w:lang w:val="uk-UA"/>
              </w:rPr>
              <w:t xml:space="preserve"> </w:t>
            </w:r>
            <w:r w:rsidRPr="005368F0">
              <w:rPr>
                <w:rFonts w:ascii="Times New Roman" w:hAnsi="Times New Roman" w:cs="Times New Roman"/>
                <w:sz w:val="28"/>
                <w:lang w:val="uk-UA"/>
              </w:rPr>
              <w:t>розміщуються на сайті</w:t>
            </w:r>
            <w:r w:rsidR="00F21F91">
              <w:rPr>
                <w:rFonts w:ascii="Times New Roman" w:hAnsi="Times New Roman" w:cs="Times New Roman"/>
                <w:sz w:val="28"/>
                <w:lang w:val="uk-UA"/>
              </w:rPr>
              <w:t>.</w:t>
            </w:r>
            <w:r w:rsidRPr="000C3287">
              <w:rPr>
                <w:rFonts w:ascii="Times New Roman" w:hAnsi="Times New Roman" w:cs="Times New Roman"/>
                <w:color w:val="FF0000"/>
                <w:sz w:val="28"/>
                <w:lang w:val="uk-UA"/>
              </w:rPr>
              <w:t xml:space="preserve"> </w:t>
            </w:r>
            <w:r w:rsidRPr="00B01BE3">
              <w:rPr>
                <w:rFonts w:ascii="Times New Roman" w:hAnsi="Times New Roman" w:cs="Times New Roman"/>
                <w:sz w:val="28"/>
                <w:szCs w:val="28"/>
                <w:lang w:val="uk-UA"/>
              </w:rPr>
              <w:t>Крім того, розробл</w:t>
            </w:r>
            <w:r w:rsidR="00642CC3" w:rsidRPr="00B01BE3">
              <w:rPr>
                <w:rFonts w:ascii="Times New Roman" w:hAnsi="Times New Roman" w:cs="Times New Roman"/>
                <w:sz w:val="28"/>
                <w:szCs w:val="28"/>
                <w:lang w:val="uk-UA"/>
              </w:rPr>
              <w:t xml:space="preserve">ено </w:t>
            </w:r>
            <w:r w:rsidR="00F21F91">
              <w:rPr>
                <w:rFonts w:ascii="Times New Roman" w:hAnsi="Times New Roman" w:cs="Times New Roman"/>
                <w:sz w:val="28"/>
                <w:szCs w:val="28"/>
                <w:lang w:val="uk-UA"/>
              </w:rPr>
              <w:t>та</w:t>
            </w:r>
            <w:r w:rsidR="000C3287" w:rsidRPr="00B01BE3">
              <w:rPr>
                <w:rFonts w:ascii="Times New Roman" w:hAnsi="Times New Roman" w:cs="Times New Roman"/>
                <w:sz w:val="28"/>
                <w:szCs w:val="28"/>
                <w:lang w:val="uk-UA"/>
              </w:rPr>
              <w:t xml:space="preserve"> впроваджен</w:t>
            </w:r>
            <w:r w:rsidR="00642CC3" w:rsidRPr="00B01BE3">
              <w:rPr>
                <w:rFonts w:ascii="Times New Roman" w:hAnsi="Times New Roman" w:cs="Times New Roman"/>
                <w:sz w:val="28"/>
                <w:szCs w:val="28"/>
                <w:lang w:val="uk-UA"/>
              </w:rPr>
              <w:t>о</w:t>
            </w:r>
            <w:r w:rsidR="000C3287" w:rsidRPr="00B01BE3">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опитування</w:t>
            </w:r>
            <w:r w:rsidR="000C3287" w:rsidRPr="00B01BE3">
              <w:rPr>
                <w:rFonts w:ascii="Times New Roman" w:hAnsi="Times New Roman" w:cs="Times New Roman"/>
                <w:sz w:val="28"/>
                <w:szCs w:val="28"/>
                <w:lang w:val="uk-UA"/>
              </w:rPr>
              <w:t xml:space="preserve"> потенційних</w:t>
            </w:r>
            <w:r w:rsidRPr="00B01BE3">
              <w:rPr>
                <w:rFonts w:ascii="Times New Roman" w:hAnsi="Times New Roman" w:cs="Times New Roman"/>
                <w:sz w:val="28"/>
                <w:szCs w:val="28"/>
                <w:lang w:val="uk-UA"/>
              </w:rPr>
              <w:t xml:space="preserve"> роботодавців через </w:t>
            </w:r>
            <w:r w:rsidR="000C3287" w:rsidRPr="00B01BE3">
              <w:rPr>
                <w:rFonts w:ascii="Times New Roman" w:hAnsi="Times New Roman" w:cs="Times New Roman"/>
                <w:sz w:val="28"/>
                <w:szCs w:val="28"/>
                <w:lang w:val="uk-UA"/>
              </w:rPr>
              <w:t xml:space="preserve">електронне </w:t>
            </w:r>
            <w:r w:rsidRPr="00B01BE3">
              <w:rPr>
                <w:rFonts w:ascii="Times New Roman" w:hAnsi="Times New Roman" w:cs="Times New Roman"/>
                <w:sz w:val="28"/>
                <w:szCs w:val="28"/>
                <w:lang w:val="uk-UA"/>
              </w:rPr>
              <w:t>анкетування, щодо якості підготовки аспірантів</w:t>
            </w:r>
            <w:r w:rsidR="000C3287" w:rsidRPr="00B01BE3">
              <w:rPr>
                <w:rFonts w:ascii="Times New Roman" w:hAnsi="Times New Roman" w:cs="Times New Roman"/>
                <w:sz w:val="28"/>
                <w:szCs w:val="28"/>
                <w:lang w:val="uk-UA"/>
              </w:rPr>
              <w:t xml:space="preserve"> </w:t>
            </w:r>
            <w:r w:rsidR="00057FF4">
              <w:rPr>
                <w:rFonts w:ascii="Times New Roman" w:hAnsi="Times New Roman" w:cs="Times New Roman"/>
                <w:sz w:val="28"/>
                <w:szCs w:val="28"/>
                <w:lang w:val="uk-UA"/>
              </w:rPr>
              <w:t xml:space="preserve">в </w:t>
            </w:r>
            <w:r w:rsidR="00F21F91">
              <w:rPr>
                <w:rFonts w:ascii="Times New Roman" w:hAnsi="Times New Roman" w:cs="Times New Roman"/>
                <w:sz w:val="28"/>
                <w:szCs w:val="28"/>
                <w:lang w:val="uk-UA"/>
              </w:rPr>
              <w:t>Інституті</w:t>
            </w:r>
            <w:r w:rsidRPr="00B01BE3">
              <w:rPr>
                <w:rFonts w:ascii="Times New Roman" w:hAnsi="Times New Roman" w:cs="Times New Roman"/>
                <w:color w:val="FF0000"/>
                <w:sz w:val="28"/>
                <w:szCs w:val="28"/>
                <w:lang w:val="uk-UA"/>
              </w:rPr>
              <w:t xml:space="preserve"> </w:t>
            </w:r>
            <w:r w:rsidR="00642CC3" w:rsidRPr="00B01BE3">
              <w:rPr>
                <w:rFonts w:ascii="Times New Roman" w:hAnsi="Times New Roman" w:cs="Times New Roman"/>
                <w:sz w:val="28"/>
                <w:szCs w:val="28"/>
                <w:lang w:val="uk-UA"/>
              </w:rPr>
              <w:t>(</w:t>
            </w:r>
            <w:hyperlink r:id="rId29" w:history="1">
              <w:r w:rsidR="00610A46" w:rsidRPr="000E719C">
                <w:rPr>
                  <w:rStyle w:val="a5"/>
                  <w:rFonts w:ascii="Times New Roman" w:hAnsi="Times New Roman" w:cs="Times New Roman"/>
                  <w:sz w:val="24"/>
                  <w:szCs w:val="24"/>
                  <w:lang w:val="uk-UA"/>
                </w:rPr>
                <w:t>http://amosovinstitute.org.ua/wp-content/uploads/2022/04/Anketa-stejkholderiv.pdf</w:t>
              </w:r>
            </w:hyperlink>
            <w:r w:rsidR="00642CC3"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w:t>
            </w:r>
            <w:r w:rsidR="00642CC3" w:rsidRPr="00B01BE3">
              <w:rPr>
                <w:rFonts w:ascii="Times New Roman" w:hAnsi="Times New Roman" w:cs="Times New Roman"/>
                <w:sz w:val="28"/>
                <w:szCs w:val="28"/>
                <w:lang w:val="uk-UA"/>
              </w:rPr>
              <w:t xml:space="preserve">Також після проведення анонімного анкетування учасників освітнього процесу </w:t>
            </w:r>
            <w:r w:rsidR="00CB77BA">
              <w:rPr>
                <w:rFonts w:ascii="Times New Roman" w:hAnsi="Times New Roman" w:cs="Times New Roman"/>
                <w:sz w:val="28"/>
                <w:szCs w:val="28"/>
                <w:lang w:val="uk-UA"/>
              </w:rPr>
              <w:t>та</w:t>
            </w:r>
            <w:r w:rsidR="00642CC3" w:rsidRPr="00B01BE3">
              <w:rPr>
                <w:rFonts w:ascii="Times New Roman" w:hAnsi="Times New Roman" w:cs="Times New Roman"/>
                <w:sz w:val="28"/>
                <w:szCs w:val="28"/>
                <w:lang w:val="uk-UA"/>
              </w:rPr>
              <w:t xml:space="preserve"> </w:t>
            </w:r>
            <w:proofErr w:type="spellStart"/>
            <w:r w:rsidR="00642CC3" w:rsidRPr="00B01BE3">
              <w:rPr>
                <w:rFonts w:ascii="Times New Roman" w:hAnsi="Times New Roman" w:cs="Times New Roman"/>
                <w:sz w:val="28"/>
                <w:szCs w:val="28"/>
                <w:lang w:val="uk-UA"/>
              </w:rPr>
              <w:t>стейкхолдерів</w:t>
            </w:r>
            <w:proofErr w:type="spellEnd"/>
            <w:r w:rsidR="00642CC3" w:rsidRPr="00B01BE3">
              <w:rPr>
                <w:rFonts w:ascii="Times New Roman" w:hAnsi="Times New Roman" w:cs="Times New Roman"/>
                <w:sz w:val="28"/>
                <w:szCs w:val="28"/>
                <w:lang w:val="uk-UA"/>
              </w:rPr>
              <w:t xml:space="preserve"> напрацьов</w:t>
            </w:r>
            <w:r w:rsidR="00057FF4">
              <w:rPr>
                <w:rFonts w:ascii="Times New Roman" w:hAnsi="Times New Roman" w:cs="Times New Roman"/>
                <w:sz w:val="28"/>
                <w:szCs w:val="28"/>
                <w:lang w:val="uk-UA"/>
              </w:rPr>
              <w:t xml:space="preserve">ано </w:t>
            </w:r>
            <w:r w:rsidR="00642CC3" w:rsidRPr="00B01BE3">
              <w:rPr>
                <w:rFonts w:ascii="Times New Roman" w:hAnsi="Times New Roman" w:cs="Times New Roman"/>
                <w:sz w:val="28"/>
                <w:szCs w:val="28"/>
                <w:lang w:val="uk-UA"/>
              </w:rPr>
              <w:t xml:space="preserve">план реалізації зауважень та пропозицій за результатами анкетування </w:t>
            </w:r>
            <w:r w:rsidR="008D20B0">
              <w:rPr>
                <w:rFonts w:ascii="Times New Roman" w:hAnsi="Times New Roman" w:cs="Times New Roman"/>
                <w:sz w:val="28"/>
                <w:szCs w:val="28"/>
                <w:lang w:val="uk-UA"/>
              </w:rPr>
              <w:t>(</w:t>
            </w:r>
            <w:hyperlink r:id="rId30" w:history="1">
              <w:r w:rsidR="008D20B0" w:rsidRPr="008D20B0">
                <w:rPr>
                  <w:rStyle w:val="a5"/>
                  <w:rFonts w:ascii="Times New Roman" w:hAnsi="Times New Roman" w:cs="Times New Roman"/>
                  <w:sz w:val="24"/>
                  <w:szCs w:val="24"/>
                  <w:lang w:val="uk-UA"/>
                </w:rPr>
                <w:t>http://amosovinstitute.org.ua/wp-content/uploads/2022/04/Plan-realizatsiyi-zauvazhen-ta-propozitsij-2022-1.pdf</w:t>
              </w:r>
            </w:hyperlink>
            <w:r w:rsidR="00642CC3">
              <w:rPr>
                <w:rFonts w:ascii="Times New Roman" w:hAnsi="Times New Roman" w:cs="Times New Roman"/>
                <w:sz w:val="28"/>
                <w:lang w:val="uk-UA"/>
              </w:rPr>
              <w:t>)</w:t>
            </w:r>
            <w:r w:rsidR="00581806">
              <w:rPr>
                <w:rFonts w:ascii="Times New Roman" w:hAnsi="Times New Roman" w:cs="Times New Roman"/>
                <w:sz w:val="28"/>
                <w:lang w:val="uk-UA"/>
              </w:rPr>
              <w:t>, який обговорюється на засіданні Вченої ради Інституту</w:t>
            </w:r>
            <w:r w:rsidR="00642CC3">
              <w:rPr>
                <w:rFonts w:ascii="Times New Roman" w:hAnsi="Times New Roman" w:cs="Times New Roman"/>
                <w:sz w:val="28"/>
                <w:lang w:val="uk-UA"/>
              </w:rPr>
              <w:t>.</w:t>
            </w:r>
            <w:r w:rsidR="0064119F">
              <w:rPr>
                <w:rFonts w:ascii="Times New Roman" w:hAnsi="Times New Roman" w:cs="Times New Roman"/>
                <w:sz w:val="28"/>
                <w:lang w:val="uk-UA"/>
              </w:rPr>
              <w:t xml:space="preserve"> </w:t>
            </w:r>
          </w:p>
          <w:p w14:paraId="054B143D" w14:textId="00ABE866" w:rsidR="000E719C" w:rsidRDefault="0064119F" w:rsidP="000E719C">
            <w:pPr>
              <w:ind w:firstLine="744"/>
              <w:jc w:val="both"/>
              <w:rPr>
                <w:rFonts w:ascii="Times New Roman" w:hAnsi="Times New Roman" w:cs="Times New Roman"/>
                <w:sz w:val="28"/>
                <w:lang w:val="uk-UA"/>
              </w:rPr>
            </w:pPr>
            <w:r w:rsidRPr="00413CE2">
              <w:rPr>
                <w:rFonts w:ascii="Times New Roman" w:hAnsi="Times New Roman" w:cs="Times New Roman"/>
                <w:b/>
                <w:sz w:val="28"/>
                <w:lang w:val="uk-UA"/>
              </w:rPr>
              <w:t>А</w:t>
            </w:r>
            <w:r w:rsidR="00842FB5" w:rsidRPr="00413CE2">
              <w:rPr>
                <w:rFonts w:ascii="Times New Roman" w:hAnsi="Times New Roman" w:cs="Times New Roman"/>
                <w:b/>
                <w:sz w:val="28"/>
                <w:lang w:val="uk-UA"/>
              </w:rPr>
              <w:t>кадемічна</w:t>
            </w:r>
            <w:r>
              <w:rPr>
                <w:rFonts w:ascii="Times New Roman" w:hAnsi="Times New Roman" w:cs="Times New Roman"/>
                <w:b/>
                <w:sz w:val="28"/>
                <w:lang w:val="uk-UA"/>
              </w:rPr>
              <w:t xml:space="preserve"> </w:t>
            </w:r>
            <w:r w:rsidR="00842FB5" w:rsidRPr="00413CE2">
              <w:rPr>
                <w:rFonts w:ascii="Times New Roman" w:hAnsi="Times New Roman" w:cs="Times New Roman"/>
                <w:b/>
                <w:sz w:val="28"/>
                <w:lang w:val="uk-UA"/>
              </w:rPr>
              <w:t>спільнота</w:t>
            </w:r>
            <w:r>
              <w:rPr>
                <w:rFonts w:ascii="Times New Roman" w:hAnsi="Times New Roman" w:cs="Times New Roman"/>
                <w:b/>
                <w:sz w:val="28"/>
                <w:lang w:val="uk-UA"/>
              </w:rPr>
              <w:t xml:space="preserve"> </w:t>
            </w:r>
            <w:r w:rsidRPr="0064119F">
              <w:rPr>
                <w:rFonts w:ascii="Times New Roman" w:hAnsi="Times New Roman" w:cs="Times New Roman"/>
                <w:sz w:val="28"/>
                <w:lang w:val="uk-UA"/>
              </w:rPr>
              <w:t>п</w:t>
            </w:r>
            <w:r w:rsidR="00842FB5" w:rsidRPr="00842FB5">
              <w:rPr>
                <w:rFonts w:ascii="Times New Roman" w:hAnsi="Times New Roman" w:cs="Times New Roman"/>
                <w:sz w:val="28"/>
                <w:lang w:val="uk-UA"/>
              </w:rPr>
              <w:t>ід час розробки</w:t>
            </w:r>
            <w:r w:rsidR="00581806">
              <w:rPr>
                <w:rFonts w:ascii="Times New Roman" w:hAnsi="Times New Roman" w:cs="Times New Roman"/>
                <w:sz w:val="28"/>
                <w:lang w:val="uk-UA"/>
              </w:rPr>
              <w:t>, моніторингу, самоаналізу</w:t>
            </w:r>
            <w:r w:rsidR="00842FB5" w:rsidRPr="00842FB5">
              <w:rPr>
                <w:rFonts w:ascii="Times New Roman" w:hAnsi="Times New Roman" w:cs="Times New Roman"/>
                <w:sz w:val="28"/>
                <w:lang w:val="uk-UA"/>
              </w:rPr>
              <w:t xml:space="preserve"> та періодичного перегляду </w:t>
            </w:r>
            <w:r w:rsidR="00413CE2">
              <w:rPr>
                <w:rFonts w:ascii="Times New Roman" w:hAnsi="Times New Roman" w:cs="Times New Roman"/>
                <w:sz w:val="28"/>
                <w:lang w:val="uk-UA"/>
              </w:rPr>
              <w:t>ОП</w:t>
            </w:r>
            <w:r w:rsidR="00842FB5" w:rsidRPr="00842FB5">
              <w:rPr>
                <w:rFonts w:ascii="Times New Roman" w:hAnsi="Times New Roman" w:cs="Times New Roman"/>
                <w:sz w:val="28"/>
                <w:lang w:val="uk-UA"/>
              </w:rPr>
              <w:t xml:space="preserve"> «</w:t>
            </w:r>
            <w:r w:rsidR="00413CE2">
              <w:rPr>
                <w:rFonts w:ascii="Times New Roman" w:hAnsi="Times New Roman" w:cs="Times New Roman"/>
                <w:sz w:val="28"/>
                <w:lang w:val="uk-UA"/>
              </w:rPr>
              <w:t>Серцево-судинна хірургія</w:t>
            </w:r>
            <w:r w:rsidR="00842FB5" w:rsidRPr="00842FB5">
              <w:rPr>
                <w:rFonts w:ascii="Times New Roman" w:hAnsi="Times New Roman" w:cs="Times New Roman"/>
                <w:sz w:val="28"/>
                <w:lang w:val="uk-UA"/>
              </w:rPr>
              <w:t>» обов</w:t>
            </w:r>
            <w:r w:rsidR="00413CE2" w:rsidRPr="00413CE2">
              <w:rPr>
                <w:rFonts w:ascii="Times New Roman" w:hAnsi="Times New Roman" w:cs="Times New Roman"/>
                <w:sz w:val="28"/>
                <w:lang w:val="uk-UA"/>
              </w:rPr>
              <w:t>’</w:t>
            </w:r>
            <w:r w:rsidR="00842FB5" w:rsidRPr="00842FB5">
              <w:rPr>
                <w:rFonts w:ascii="Times New Roman" w:hAnsi="Times New Roman" w:cs="Times New Roman"/>
                <w:sz w:val="28"/>
                <w:lang w:val="uk-UA"/>
              </w:rPr>
              <w:t xml:space="preserve">язково враховуються інтереси академічної спільноти інституту. </w:t>
            </w:r>
            <w:r w:rsidR="00395866">
              <w:rPr>
                <w:rFonts w:ascii="Times New Roman" w:hAnsi="Times New Roman" w:cs="Times New Roman"/>
                <w:sz w:val="28"/>
                <w:lang w:val="uk-UA"/>
              </w:rPr>
              <w:t xml:space="preserve">Зазначена </w:t>
            </w:r>
            <w:proofErr w:type="spellStart"/>
            <w:r w:rsidR="00842FB5" w:rsidRPr="00842FB5">
              <w:rPr>
                <w:rFonts w:ascii="Times New Roman" w:hAnsi="Times New Roman" w:cs="Times New Roman"/>
                <w:sz w:val="28"/>
              </w:rPr>
              <w:t>категорія</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стейкхолдерів</w:t>
            </w:r>
            <w:proofErr w:type="spellEnd"/>
            <w:r w:rsidR="00842FB5" w:rsidRPr="00842FB5">
              <w:rPr>
                <w:rFonts w:ascii="Times New Roman" w:hAnsi="Times New Roman" w:cs="Times New Roman"/>
                <w:sz w:val="28"/>
              </w:rPr>
              <w:t xml:space="preserve"> </w:t>
            </w:r>
            <w:r w:rsidR="00395866">
              <w:rPr>
                <w:rFonts w:ascii="Times New Roman" w:hAnsi="Times New Roman" w:cs="Times New Roman"/>
                <w:sz w:val="28"/>
                <w:lang w:val="uk-UA"/>
              </w:rPr>
              <w:t xml:space="preserve">також </w:t>
            </w:r>
            <w:proofErr w:type="spellStart"/>
            <w:r w:rsidR="00842FB5" w:rsidRPr="00842FB5">
              <w:rPr>
                <w:rFonts w:ascii="Times New Roman" w:hAnsi="Times New Roman" w:cs="Times New Roman"/>
                <w:sz w:val="28"/>
              </w:rPr>
              <w:t>несе</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максимальну</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відповід</w:t>
            </w:r>
            <w:proofErr w:type="spellEnd"/>
            <w:r w:rsidR="00395866">
              <w:rPr>
                <w:rFonts w:ascii="Times New Roman" w:hAnsi="Times New Roman" w:cs="Times New Roman"/>
                <w:sz w:val="28"/>
                <w:lang w:val="uk-UA"/>
              </w:rPr>
              <w:t>аль</w:t>
            </w:r>
            <w:proofErr w:type="spellStart"/>
            <w:r w:rsidR="00842FB5" w:rsidRPr="00842FB5">
              <w:rPr>
                <w:rFonts w:ascii="Times New Roman" w:hAnsi="Times New Roman" w:cs="Times New Roman"/>
                <w:sz w:val="28"/>
              </w:rPr>
              <w:t>ність</w:t>
            </w:r>
            <w:proofErr w:type="spellEnd"/>
            <w:r w:rsidR="00842FB5" w:rsidRPr="00842FB5">
              <w:rPr>
                <w:rFonts w:ascii="Times New Roman" w:hAnsi="Times New Roman" w:cs="Times New Roman"/>
                <w:sz w:val="28"/>
              </w:rPr>
              <w:t xml:space="preserve"> за </w:t>
            </w:r>
            <w:r w:rsidR="00395866">
              <w:rPr>
                <w:rFonts w:ascii="Times New Roman" w:hAnsi="Times New Roman" w:cs="Times New Roman"/>
                <w:sz w:val="28"/>
                <w:lang w:val="uk-UA"/>
              </w:rPr>
              <w:t xml:space="preserve">якість освітнього процесу і </w:t>
            </w:r>
            <w:proofErr w:type="spellStart"/>
            <w:r w:rsidR="00842FB5" w:rsidRPr="00842FB5">
              <w:rPr>
                <w:rFonts w:ascii="Times New Roman" w:hAnsi="Times New Roman" w:cs="Times New Roman"/>
                <w:sz w:val="28"/>
              </w:rPr>
              <w:t>викладацьку</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діяльність</w:t>
            </w:r>
            <w:proofErr w:type="spellEnd"/>
            <w:r w:rsidR="00842FB5" w:rsidRPr="00842FB5">
              <w:rPr>
                <w:rFonts w:ascii="Times New Roman" w:hAnsi="Times New Roman" w:cs="Times New Roman"/>
                <w:sz w:val="28"/>
              </w:rPr>
              <w:t xml:space="preserve">. Думки і </w:t>
            </w:r>
            <w:proofErr w:type="spellStart"/>
            <w:r w:rsidR="00842FB5" w:rsidRPr="00842FB5">
              <w:rPr>
                <w:rFonts w:ascii="Times New Roman" w:hAnsi="Times New Roman" w:cs="Times New Roman"/>
                <w:sz w:val="28"/>
              </w:rPr>
              <w:t>вимоги</w:t>
            </w:r>
            <w:proofErr w:type="spellEnd"/>
            <w:r w:rsidR="00842FB5" w:rsidRPr="00842FB5">
              <w:rPr>
                <w:rFonts w:ascii="Times New Roman" w:hAnsi="Times New Roman" w:cs="Times New Roman"/>
                <w:sz w:val="28"/>
              </w:rPr>
              <w:t xml:space="preserve"> </w:t>
            </w:r>
            <w:r>
              <w:rPr>
                <w:rFonts w:ascii="Times New Roman" w:hAnsi="Times New Roman" w:cs="Times New Roman"/>
                <w:sz w:val="28"/>
                <w:lang w:val="uk-UA"/>
              </w:rPr>
              <w:t>НПП</w:t>
            </w:r>
            <w:r w:rsidR="00395866">
              <w:rPr>
                <w:rFonts w:ascii="Times New Roman" w:hAnsi="Times New Roman" w:cs="Times New Roman"/>
                <w:sz w:val="28"/>
                <w:lang w:val="uk-UA"/>
              </w:rPr>
              <w:t xml:space="preserve"> Інституту </w:t>
            </w:r>
            <w:proofErr w:type="spellStart"/>
            <w:r w:rsidR="00842FB5" w:rsidRPr="00842FB5">
              <w:rPr>
                <w:rFonts w:ascii="Times New Roman" w:hAnsi="Times New Roman" w:cs="Times New Roman"/>
                <w:sz w:val="28"/>
              </w:rPr>
              <w:t>допомагають</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конкретизувати</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результати</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навчання</w:t>
            </w:r>
            <w:proofErr w:type="spellEnd"/>
            <w:r w:rsidR="00842FB5" w:rsidRPr="00842FB5">
              <w:rPr>
                <w:rFonts w:ascii="Times New Roman" w:hAnsi="Times New Roman" w:cs="Times New Roman"/>
                <w:sz w:val="28"/>
              </w:rPr>
              <w:t xml:space="preserve"> та </w:t>
            </w:r>
            <w:proofErr w:type="spellStart"/>
            <w:r w:rsidR="00842FB5" w:rsidRPr="00842FB5">
              <w:rPr>
                <w:rFonts w:ascii="Times New Roman" w:hAnsi="Times New Roman" w:cs="Times New Roman"/>
                <w:sz w:val="28"/>
              </w:rPr>
              <w:t>інших</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визначальних</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складових</w:t>
            </w:r>
            <w:proofErr w:type="spellEnd"/>
            <w:r w:rsidR="00842FB5" w:rsidRPr="00842FB5">
              <w:rPr>
                <w:rFonts w:ascii="Times New Roman" w:hAnsi="Times New Roman" w:cs="Times New Roman"/>
                <w:sz w:val="28"/>
              </w:rPr>
              <w:t xml:space="preserve"> </w:t>
            </w:r>
            <w:proofErr w:type="spellStart"/>
            <w:r w:rsidR="00842FB5" w:rsidRPr="00842FB5">
              <w:rPr>
                <w:rFonts w:ascii="Times New Roman" w:hAnsi="Times New Roman" w:cs="Times New Roman"/>
                <w:sz w:val="28"/>
              </w:rPr>
              <w:t>освітніх</w:t>
            </w:r>
            <w:proofErr w:type="spellEnd"/>
            <w:r w:rsidR="00842FB5" w:rsidRPr="00842FB5">
              <w:rPr>
                <w:rFonts w:ascii="Times New Roman" w:hAnsi="Times New Roman" w:cs="Times New Roman"/>
                <w:sz w:val="28"/>
              </w:rPr>
              <w:t xml:space="preserve"> компонент</w:t>
            </w:r>
            <w:proofErr w:type="spellStart"/>
            <w:r w:rsidR="003E6A85">
              <w:rPr>
                <w:rFonts w:ascii="Times New Roman" w:hAnsi="Times New Roman" w:cs="Times New Roman"/>
                <w:sz w:val="28"/>
                <w:lang w:val="uk-UA"/>
              </w:rPr>
              <w:t>ів</w:t>
            </w:r>
            <w:proofErr w:type="spellEnd"/>
            <w:r w:rsidR="00395866">
              <w:rPr>
                <w:rFonts w:ascii="Times New Roman" w:hAnsi="Times New Roman" w:cs="Times New Roman"/>
                <w:sz w:val="28"/>
                <w:lang w:val="uk-UA"/>
              </w:rPr>
              <w:t xml:space="preserve"> ОП</w:t>
            </w:r>
            <w:r w:rsidR="003E6A85">
              <w:rPr>
                <w:rFonts w:ascii="Times New Roman" w:hAnsi="Times New Roman" w:cs="Times New Roman"/>
                <w:sz w:val="28"/>
                <w:lang w:val="uk-UA"/>
              </w:rPr>
              <w:t>.</w:t>
            </w:r>
            <w:r w:rsidR="00842FB5" w:rsidRPr="00842FB5">
              <w:rPr>
                <w:rFonts w:ascii="Times New Roman" w:hAnsi="Times New Roman" w:cs="Times New Roman"/>
                <w:sz w:val="28"/>
              </w:rPr>
              <w:t xml:space="preserve"> </w:t>
            </w:r>
            <w:r w:rsidR="00842FB5" w:rsidRPr="00395866">
              <w:rPr>
                <w:rFonts w:ascii="Times New Roman" w:hAnsi="Times New Roman" w:cs="Times New Roman"/>
                <w:sz w:val="28"/>
                <w:lang w:val="uk-UA"/>
              </w:rPr>
              <w:t>Академічн</w:t>
            </w:r>
            <w:r w:rsidR="003E6A85">
              <w:rPr>
                <w:rFonts w:ascii="Times New Roman" w:hAnsi="Times New Roman" w:cs="Times New Roman"/>
                <w:sz w:val="28"/>
                <w:lang w:val="uk-UA"/>
              </w:rPr>
              <w:t>а</w:t>
            </w:r>
            <w:r w:rsidR="00842FB5" w:rsidRPr="00395866">
              <w:rPr>
                <w:rFonts w:ascii="Times New Roman" w:hAnsi="Times New Roman" w:cs="Times New Roman"/>
                <w:sz w:val="28"/>
                <w:lang w:val="uk-UA"/>
              </w:rPr>
              <w:t xml:space="preserve"> спільнот</w:t>
            </w:r>
            <w:r w:rsidR="003E6A85">
              <w:rPr>
                <w:rFonts w:ascii="Times New Roman" w:hAnsi="Times New Roman" w:cs="Times New Roman"/>
                <w:sz w:val="28"/>
                <w:lang w:val="uk-UA"/>
              </w:rPr>
              <w:t>а</w:t>
            </w:r>
            <w:r w:rsidR="00842FB5" w:rsidRPr="00395866">
              <w:rPr>
                <w:rFonts w:ascii="Times New Roman" w:hAnsi="Times New Roman" w:cs="Times New Roman"/>
                <w:sz w:val="28"/>
                <w:lang w:val="uk-UA"/>
              </w:rPr>
              <w:t xml:space="preserve"> загалом створює відповідні умови для розвитку співпраці з представниками інших вітчизняних</w:t>
            </w:r>
            <w:r w:rsidR="00413CE2">
              <w:rPr>
                <w:rFonts w:ascii="Times New Roman" w:hAnsi="Times New Roman" w:cs="Times New Roman"/>
                <w:sz w:val="28"/>
                <w:lang w:val="uk-UA"/>
              </w:rPr>
              <w:t xml:space="preserve"> і міжнародних</w:t>
            </w:r>
            <w:r w:rsidR="00842FB5" w:rsidRPr="00395866">
              <w:rPr>
                <w:rFonts w:ascii="Times New Roman" w:hAnsi="Times New Roman" w:cs="Times New Roman"/>
                <w:sz w:val="28"/>
                <w:lang w:val="uk-UA"/>
              </w:rPr>
              <w:t xml:space="preserve"> наукових установ, </w:t>
            </w:r>
            <w:r w:rsidR="00413CE2">
              <w:rPr>
                <w:rFonts w:ascii="Times New Roman" w:hAnsi="Times New Roman" w:cs="Times New Roman"/>
                <w:sz w:val="28"/>
                <w:lang w:val="uk-UA"/>
              </w:rPr>
              <w:t>ЗВО</w:t>
            </w:r>
            <w:r w:rsidR="00842FB5" w:rsidRPr="00395866">
              <w:rPr>
                <w:rFonts w:ascii="Times New Roman" w:hAnsi="Times New Roman" w:cs="Times New Roman"/>
                <w:sz w:val="28"/>
                <w:lang w:val="uk-UA"/>
              </w:rPr>
              <w:t xml:space="preserve"> та </w:t>
            </w:r>
            <w:r w:rsidR="003E6A85">
              <w:rPr>
                <w:rFonts w:ascii="Times New Roman" w:hAnsi="Times New Roman" w:cs="Times New Roman"/>
                <w:sz w:val="28"/>
                <w:lang w:val="uk-UA"/>
              </w:rPr>
              <w:t>закладів охорони здоров</w:t>
            </w:r>
            <w:r w:rsidR="003E6A85" w:rsidRPr="00395866">
              <w:rPr>
                <w:rFonts w:ascii="Times New Roman" w:hAnsi="Times New Roman" w:cs="Times New Roman"/>
                <w:sz w:val="28"/>
                <w:lang w:val="uk-UA"/>
              </w:rPr>
              <w:t>’</w:t>
            </w:r>
            <w:r w:rsidR="003E6A85">
              <w:rPr>
                <w:rFonts w:ascii="Times New Roman" w:hAnsi="Times New Roman" w:cs="Times New Roman"/>
                <w:sz w:val="28"/>
                <w:lang w:val="uk-UA"/>
              </w:rPr>
              <w:t>я</w:t>
            </w:r>
            <w:r w:rsidR="00413CE2">
              <w:rPr>
                <w:rFonts w:ascii="Times New Roman" w:hAnsi="Times New Roman" w:cs="Times New Roman"/>
                <w:sz w:val="28"/>
                <w:lang w:val="uk-UA"/>
              </w:rPr>
              <w:t>.</w:t>
            </w:r>
            <w:r w:rsidR="0085363C">
              <w:rPr>
                <w:rFonts w:ascii="Times New Roman" w:hAnsi="Times New Roman" w:cs="Times New Roman"/>
                <w:sz w:val="28"/>
                <w:lang w:val="uk-UA"/>
              </w:rPr>
              <w:t xml:space="preserve"> С</w:t>
            </w:r>
            <w:r w:rsidR="00395866">
              <w:rPr>
                <w:rFonts w:ascii="Times New Roman" w:hAnsi="Times New Roman" w:cs="Times New Roman"/>
                <w:sz w:val="28"/>
                <w:lang w:val="uk-UA"/>
              </w:rPr>
              <w:t>лід відмітити, що п</w:t>
            </w:r>
            <w:r w:rsidR="00413CE2">
              <w:rPr>
                <w:rFonts w:ascii="Times New Roman" w:hAnsi="Times New Roman" w:cs="Times New Roman"/>
                <w:sz w:val="28"/>
                <w:lang w:val="uk-UA"/>
              </w:rPr>
              <w:t xml:space="preserve">ровідні </w:t>
            </w:r>
            <w:r w:rsidR="0085363C">
              <w:rPr>
                <w:rFonts w:ascii="Times New Roman" w:hAnsi="Times New Roman" w:cs="Times New Roman"/>
                <w:sz w:val="28"/>
                <w:lang w:val="uk-UA"/>
              </w:rPr>
              <w:t>НПП</w:t>
            </w:r>
            <w:r w:rsidR="00395866">
              <w:rPr>
                <w:rFonts w:ascii="Times New Roman" w:hAnsi="Times New Roman" w:cs="Times New Roman"/>
                <w:sz w:val="28"/>
                <w:lang w:val="uk-UA"/>
              </w:rPr>
              <w:t xml:space="preserve"> Інституту</w:t>
            </w:r>
            <w:r w:rsidR="00842FB5" w:rsidRPr="00413CE2">
              <w:rPr>
                <w:rFonts w:ascii="Times New Roman" w:hAnsi="Times New Roman" w:cs="Times New Roman"/>
                <w:sz w:val="28"/>
                <w:lang w:val="uk-UA"/>
              </w:rPr>
              <w:t xml:space="preserve"> </w:t>
            </w:r>
            <w:r w:rsidR="00413CE2">
              <w:rPr>
                <w:rFonts w:ascii="Times New Roman" w:hAnsi="Times New Roman" w:cs="Times New Roman"/>
                <w:sz w:val="28"/>
                <w:lang w:val="uk-UA"/>
              </w:rPr>
              <w:t>у</w:t>
            </w:r>
            <w:r w:rsidR="00842FB5" w:rsidRPr="00413CE2">
              <w:rPr>
                <w:rFonts w:ascii="Times New Roman" w:hAnsi="Times New Roman" w:cs="Times New Roman"/>
                <w:sz w:val="28"/>
                <w:lang w:val="uk-UA"/>
              </w:rPr>
              <w:t>в</w:t>
            </w:r>
            <w:r w:rsidR="00413CE2">
              <w:rPr>
                <w:rFonts w:ascii="Times New Roman" w:hAnsi="Times New Roman" w:cs="Times New Roman"/>
                <w:sz w:val="28"/>
                <w:lang w:val="uk-UA"/>
              </w:rPr>
              <w:t xml:space="preserve">ійшли </w:t>
            </w:r>
            <w:r w:rsidR="00842FB5" w:rsidRPr="00413CE2">
              <w:rPr>
                <w:rFonts w:ascii="Times New Roman" w:hAnsi="Times New Roman" w:cs="Times New Roman"/>
                <w:sz w:val="28"/>
                <w:lang w:val="uk-UA"/>
              </w:rPr>
              <w:t>до</w:t>
            </w:r>
            <w:r w:rsidR="00395866">
              <w:rPr>
                <w:rFonts w:ascii="Times New Roman" w:hAnsi="Times New Roman" w:cs="Times New Roman"/>
                <w:sz w:val="28"/>
                <w:lang w:val="uk-UA"/>
              </w:rPr>
              <w:t xml:space="preserve"> складу</w:t>
            </w:r>
            <w:r w:rsidR="00842FB5" w:rsidRPr="00413CE2">
              <w:rPr>
                <w:rFonts w:ascii="Times New Roman" w:hAnsi="Times New Roman" w:cs="Times New Roman"/>
                <w:sz w:val="28"/>
                <w:lang w:val="uk-UA"/>
              </w:rPr>
              <w:t xml:space="preserve"> проектної групи</w:t>
            </w:r>
            <w:r w:rsidR="003E6A85">
              <w:rPr>
                <w:rFonts w:ascii="Times New Roman" w:hAnsi="Times New Roman" w:cs="Times New Roman"/>
                <w:sz w:val="28"/>
                <w:lang w:val="uk-UA"/>
              </w:rPr>
              <w:t xml:space="preserve"> ОП</w:t>
            </w:r>
            <w:r w:rsidR="00842FB5" w:rsidRPr="00413CE2">
              <w:rPr>
                <w:rFonts w:ascii="Times New Roman" w:hAnsi="Times New Roman" w:cs="Times New Roman"/>
                <w:sz w:val="28"/>
                <w:lang w:val="uk-UA"/>
              </w:rPr>
              <w:t xml:space="preserve">, робочої групи із забезпечення якості організації освітнього процесу в аспірантурі та групи забезпечення спеціальності </w:t>
            </w:r>
            <w:r w:rsidR="003E6A85">
              <w:rPr>
                <w:rFonts w:ascii="Times New Roman" w:hAnsi="Times New Roman" w:cs="Times New Roman"/>
                <w:sz w:val="28"/>
                <w:lang w:val="uk-UA"/>
              </w:rPr>
              <w:t>«Серцево-судинна хірургія»</w:t>
            </w:r>
            <w:r w:rsidR="00395866">
              <w:rPr>
                <w:rFonts w:ascii="Times New Roman" w:hAnsi="Times New Roman" w:cs="Times New Roman"/>
                <w:sz w:val="28"/>
                <w:lang w:val="uk-UA"/>
              </w:rPr>
              <w:t xml:space="preserve">. Також наукова спільнота Інституту приймає </w:t>
            </w:r>
            <w:r w:rsidR="00842FB5" w:rsidRPr="00413CE2">
              <w:rPr>
                <w:rFonts w:ascii="Times New Roman" w:hAnsi="Times New Roman" w:cs="Times New Roman"/>
                <w:sz w:val="28"/>
                <w:lang w:val="uk-UA"/>
              </w:rPr>
              <w:t>участь у розроб</w:t>
            </w:r>
            <w:r>
              <w:rPr>
                <w:rFonts w:ascii="Times New Roman" w:hAnsi="Times New Roman" w:cs="Times New Roman"/>
                <w:sz w:val="28"/>
                <w:lang w:val="uk-UA"/>
              </w:rPr>
              <w:t>ц</w:t>
            </w:r>
            <w:r w:rsidR="00842FB5" w:rsidRPr="00413CE2">
              <w:rPr>
                <w:rFonts w:ascii="Times New Roman" w:hAnsi="Times New Roman" w:cs="Times New Roman"/>
                <w:sz w:val="28"/>
                <w:lang w:val="uk-UA"/>
              </w:rPr>
              <w:t xml:space="preserve">і, </w:t>
            </w:r>
            <w:r w:rsidR="00395866">
              <w:rPr>
                <w:rFonts w:ascii="Times New Roman" w:hAnsi="Times New Roman" w:cs="Times New Roman"/>
                <w:sz w:val="28"/>
                <w:lang w:val="uk-UA"/>
              </w:rPr>
              <w:t xml:space="preserve">моніторингу, самоаналізі, </w:t>
            </w:r>
            <w:r w:rsidR="00842FB5" w:rsidRPr="00413CE2">
              <w:rPr>
                <w:rFonts w:ascii="Times New Roman" w:hAnsi="Times New Roman" w:cs="Times New Roman"/>
                <w:sz w:val="28"/>
                <w:lang w:val="uk-UA"/>
              </w:rPr>
              <w:t xml:space="preserve">перегляді та оновленні </w:t>
            </w:r>
            <w:r w:rsidR="00413CE2">
              <w:rPr>
                <w:rFonts w:ascii="Times New Roman" w:hAnsi="Times New Roman" w:cs="Times New Roman"/>
                <w:sz w:val="28"/>
                <w:lang w:val="uk-UA"/>
              </w:rPr>
              <w:t>ОП</w:t>
            </w:r>
            <w:r>
              <w:rPr>
                <w:rFonts w:ascii="Times New Roman" w:hAnsi="Times New Roman" w:cs="Times New Roman"/>
                <w:sz w:val="28"/>
                <w:lang w:val="uk-UA"/>
              </w:rPr>
              <w:t>.</w:t>
            </w:r>
            <w:r w:rsidR="0085363C">
              <w:rPr>
                <w:rFonts w:ascii="Times New Roman" w:hAnsi="Times New Roman" w:cs="Times New Roman"/>
                <w:sz w:val="28"/>
                <w:lang w:val="uk-UA"/>
              </w:rPr>
              <w:t xml:space="preserve"> </w:t>
            </w:r>
            <w:r w:rsidR="00842FB5" w:rsidRPr="00413CE2">
              <w:rPr>
                <w:rFonts w:ascii="Times New Roman" w:hAnsi="Times New Roman" w:cs="Times New Roman"/>
                <w:sz w:val="28"/>
                <w:lang w:val="uk-UA"/>
              </w:rPr>
              <w:t xml:space="preserve">Питання підготовки </w:t>
            </w:r>
            <w:r w:rsidR="00395866">
              <w:rPr>
                <w:rFonts w:ascii="Times New Roman" w:hAnsi="Times New Roman" w:cs="Times New Roman"/>
                <w:sz w:val="28"/>
                <w:lang w:val="uk-UA"/>
              </w:rPr>
              <w:lastRenderedPageBreak/>
              <w:t>здобувачів вищої освіти ступеня доктора філософії</w:t>
            </w:r>
            <w:r w:rsidR="00842FB5" w:rsidRPr="00413CE2">
              <w:rPr>
                <w:rFonts w:ascii="Times New Roman" w:hAnsi="Times New Roman" w:cs="Times New Roman"/>
                <w:sz w:val="28"/>
                <w:lang w:val="uk-UA"/>
              </w:rPr>
              <w:t xml:space="preserve"> регулярно </w:t>
            </w:r>
            <w:r w:rsidR="003E6A85">
              <w:rPr>
                <w:rFonts w:ascii="Times New Roman" w:hAnsi="Times New Roman" w:cs="Times New Roman"/>
                <w:sz w:val="28"/>
                <w:lang w:val="uk-UA"/>
              </w:rPr>
              <w:t>обговорю</w:t>
            </w:r>
            <w:r w:rsidR="00842FB5" w:rsidRPr="00413CE2">
              <w:rPr>
                <w:rFonts w:ascii="Times New Roman" w:hAnsi="Times New Roman" w:cs="Times New Roman"/>
                <w:sz w:val="28"/>
                <w:lang w:val="uk-UA"/>
              </w:rPr>
              <w:t xml:space="preserve">ються на </w:t>
            </w:r>
            <w:r w:rsidR="00395866">
              <w:rPr>
                <w:rFonts w:ascii="Times New Roman" w:hAnsi="Times New Roman" w:cs="Times New Roman"/>
                <w:sz w:val="28"/>
                <w:lang w:val="uk-UA"/>
              </w:rPr>
              <w:t xml:space="preserve">засіданнях </w:t>
            </w:r>
            <w:r w:rsidR="00842FB5" w:rsidRPr="00413CE2">
              <w:rPr>
                <w:rFonts w:ascii="Times New Roman" w:hAnsi="Times New Roman" w:cs="Times New Roman"/>
                <w:sz w:val="28"/>
                <w:lang w:val="uk-UA"/>
              </w:rPr>
              <w:t>Вчен</w:t>
            </w:r>
            <w:r w:rsidR="00395866">
              <w:rPr>
                <w:rFonts w:ascii="Times New Roman" w:hAnsi="Times New Roman" w:cs="Times New Roman"/>
                <w:sz w:val="28"/>
                <w:lang w:val="uk-UA"/>
              </w:rPr>
              <w:t>ої</w:t>
            </w:r>
            <w:r w:rsidR="00842FB5" w:rsidRPr="00413CE2">
              <w:rPr>
                <w:rFonts w:ascii="Times New Roman" w:hAnsi="Times New Roman" w:cs="Times New Roman"/>
                <w:sz w:val="28"/>
                <w:lang w:val="uk-UA"/>
              </w:rPr>
              <w:t xml:space="preserve"> рад</w:t>
            </w:r>
            <w:r w:rsidR="00395866">
              <w:rPr>
                <w:rFonts w:ascii="Times New Roman" w:hAnsi="Times New Roman" w:cs="Times New Roman"/>
                <w:sz w:val="28"/>
                <w:lang w:val="uk-UA"/>
              </w:rPr>
              <w:t>и</w:t>
            </w:r>
            <w:r w:rsidR="00842FB5" w:rsidRPr="00413CE2">
              <w:rPr>
                <w:rFonts w:ascii="Times New Roman" w:hAnsi="Times New Roman" w:cs="Times New Roman"/>
                <w:sz w:val="28"/>
                <w:lang w:val="uk-UA"/>
              </w:rPr>
              <w:t xml:space="preserve"> </w:t>
            </w:r>
            <w:r w:rsidR="00584AAF">
              <w:rPr>
                <w:rFonts w:ascii="Times New Roman" w:hAnsi="Times New Roman" w:cs="Times New Roman"/>
                <w:sz w:val="28"/>
                <w:lang w:val="uk-UA"/>
              </w:rPr>
              <w:t>інституту,</w:t>
            </w:r>
            <w:r w:rsidR="00842FB5" w:rsidRPr="00413CE2">
              <w:rPr>
                <w:rFonts w:ascii="Times New Roman" w:hAnsi="Times New Roman" w:cs="Times New Roman"/>
                <w:sz w:val="28"/>
                <w:lang w:val="uk-UA"/>
              </w:rPr>
              <w:t xml:space="preserve"> </w:t>
            </w:r>
            <w:r w:rsidR="00842FB5" w:rsidRPr="005368F0">
              <w:rPr>
                <w:rFonts w:ascii="Times New Roman" w:hAnsi="Times New Roman" w:cs="Times New Roman"/>
                <w:sz w:val="28"/>
                <w:lang w:val="uk-UA"/>
              </w:rPr>
              <w:t xml:space="preserve">засіданнях </w:t>
            </w:r>
            <w:r w:rsidR="00413CE2" w:rsidRPr="005368F0">
              <w:rPr>
                <w:rFonts w:ascii="Times New Roman" w:hAnsi="Times New Roman" w:cs="Times New Roman"/>
                <w:sz w:val="28"/>
                <w:lang w:val="uk-UA"/>
              </w:rPr>
              <w:t xml:space="preserve">проектної </w:t>
            </w:r>
            <w:r w:rsidR="00842FB5" w:rsidRPr="005368F0">
              <w:rPr>
                <w:rFonts w:ascii="Times New Roman" w:hAnsi="Times New Roman" w:cs="Times New Roman"/>
                <w:sz w:val="28"/>
                <w:lang w:val="uk-UA"/>
              </w:rPr>
              <w:t xml:space="preserve"> групи</w:t>
            </w:r>
            <w:r w:rsidR="0016000D" w:rsidRPr="005368F0">
              <w:rPr>
                <w:rFonts w:ascii="Times New Roman" w:hAnsi="Times New Roman" w:cs="Times New Roman"/>
                <w:sz w:val="28"/>
                <w:lang w:val="uk-UA"/>
              </w:rPr>
              <w:t xml:space="preserve"> і групи</w:t>
            </w:r>
            <w:r w:rsidR="00842FB5" w:rsidRPr="005368F0">
              <w:rPr>
                <w:rFonts w:ascii="Times New Roman" w:hAnsi="Times New Roman" w:cs="Times New Roman"/>
                <w:sz w:val="28"/>
                <w:lang w:val="uk-UA"/>
              </w:rPr>
              <w:t xml:space="preserve"> із забезпечення якості організації </w:t>
            </w:r>
            <w:r w:rsidR="00842FB5" w:rsidRPr="00413CE2">
              <w:rPr>
                <w:rFonts w:ascii="Times New Roman" w:hAnsi="Times New Roman" w:cs="Times New Roman"/>
                <w:sz w:val="28"/>
                <w:lang w:val="uk-UA"/>
              </w:rPr>
              <w:t>освітнього процесу</w:t>
            </w:r>
            <w:r w:rsidR="00395866">
              <w:rPr>
                <w:rFonts w:ascii="Times New Roman" w:hAnsi="Times New Roman" w:cs="Times New Roman"/>
                <w:sz w:val="28"/>
                <w:lang w:val="uk-UA"/>
              </w:rPr>
              <w:t>, засіданнях структурних наукових підрозділів, засіданнях Ради молодих вчених та обговорюються науковими керівниками, які входять до складу наукових шкіл Інституту.</w:t>
            </w:r>
            <w:r>
              <w:rPr>
                <w:rFonts w:ascii="Times New Roman" w:hAnsi="Times New Roman" w:cs="Times New Roman"/>
                <w:sz w:val="28"/>
                <w:lang w:val="uk-UA"/>
              </w:rPr>
              <w:t xml:space="preserve"> </w:t>
            </w:r>
          </w:p>
          <w:p w14:paraId="18D23306" w14:textId="23E764D3" w:rsidR="00842FB5" w:rsidRPr="00842FB5" w:rsidRDefault="0064119F" w:rsidP="000E719C">
            <w:pPr>
              <w:ind w:firstLine="744"/>
              <w:jc w:val="both"/>
              <w:rPr>
                <w:rFonts w:ascii="Times New Roman" w:hAnsi="Times New Roman" w:cs="Times New Roman"/>
                <w:b/>
                <w:i/>
                <w:sz w:val="28"/>
                <w:lang w:val="uk-UA"/>
              </w:rPr>
            </w:pPr>
            <w:r w:rsidRPr="00413CE2">
              <w:rPr>
                <w:rFonts w:ascii="Times New Roman" w:hAnsi="Times New Roman" w:cs="Times New Roman"/>
                <w:b/>
                <w:sz w:val="28"/>
                <w:lang w:val="uk-UA"/>
              </w:rPr>
              <w:t>І</w:t>
            </w:r>
            <w:r w:rsidR="00842FB5" w:rsidRPr="00413CE2">
              <w:rPr>
                <w:rFonts w:ascii="Times New Roman" w:hAnsi="Times New Roman" w:cs="Times New Roman"/>
                <w:b/>
                <w:sz w:val="28"/>
                <w:lang w:val="uk-UA"/>
              </w:rPr>
              <w:t>нші</w:t>
            </w:r>
            <w:r>
              <w:rPr>
                <w:rFonts w:ascii="Times New Roman" w:hAnsi="Times New Roman" w:cs="Times New Roman"/>
                <w:b/>
                <w:sz w:val="28"/>
                <w:lang w:val="uk-UA"/>
              </w:rPr>
              <w:t xml:space="preserve"> </w:t>
            </w:r>
            <w:proofErr w:type="spellStart"/>
            <w:r w:rsidR="00842FB5" w:rsidRPr="00413CE2">
              <w:rPr>
                <w:rFonts w:ascii="Times New Roman" w:hAnsi="Times New Roman" w:cs="Times New Roman"/>
                <w:b/>
                <w:sz w:val="28"/>
                <w:lang w:val="uk-UA"/>
              </w:rPr>
              <w:t>стейкхолдери</w:t>
            </w:r>
            <w:proofErr w:type="spellEnd"/>
            <w:r w:rsidR="00413CE2">
              <w:rPr>
                <w:rFonts w:ascii="Times New Roman" w:hAnsi="Times New Roman" w:cs="Times New Roman"/>
                <w:sz w:val="28"/>
                <w:lang w:val="uk-UA"/>
              </w:rPr>
              <w:t>:</w:t>
            </w:r>
            <w:r w:rsidR="00271585">
              <w:rPr>
                <w:rFonts w:ascii="Times New Roman" w:hAnsi="Times New Roman" w:cs="Times New Roman"/>
                <w:sz w:val="28"/>
                <w:lang w:val="uk-UA"/>
              </w:rPr>
              <w:t xml:space="preserve"> </w:t>
            </w:r>
            <w:r w:rsidR="00842FB5" w:rsidRPr="00413CE2">
              <w:rPr>
                <w:rFonts w:ascii="Times New Roman" w:hAnsi="Times New Roman" w:cs="Times New Roman"/>
                <w:sz w:val="28"/>
                <w:lang w:val="uk-UA"/>
              </w:rPr>
              <w:t xml:space="preserve">Національна академія </w:t>
            </w:r>
            <w:r w:rsidR="001D742A">
              <w:rPr>
                <w:rFonts w:ascii="Times New Roman" w:hAnsi="Times New Roman" w:cs="Times New Roman"/>
                <w:sz w:val="28"/>
                <w:lang w:val="uk-UA"/>
              </w:rPr>
              <w:t>медич</w:t>
            </w:r>
            <w:r w:rsidR="00842FB5" w:rsidRPr="00413CE2">
              <w:rPr>
                <w:rFonts w:ascii="Times New Roman" w:hAnsi="Times New Roman" w:cs="Times New Roman"/>
                <w:sz w:val="28"/>
                <w:lang w:val="uk-UA"/>
              </w:rPr>
              <w:t>них наук України</w:t>
            </w:r>
            <w:r w:rsidR="000454B4">
              <w:rPr>
                <w:rFonts w:ascii="Times New Roman" w:hAnsi="Times New Roman" w:cs="Times New Roman"/>
                <w:sz w:val="28"/>
                <w:lang w:val="uk-UA"/>
              </w:rPr>
              <w:t xml:space="preserve"> (НАМН України)</w:t>
            </w:r>
            <w:r w:rsidR="00842FB5" w:rsidRPr="00413CE2">
              <w:rPr>
                <w:rFonts w:ascii="Times New Roman" w:hAnsi="Times New Roman" w:cs="Times New Roman"/>
                <w:sz w:val="28"/>
                <w:lang w:val="uk-UA"/>
              </w:rPr>
              <w:t xml:space="preserve"> здійснює нормативно-правове регулювання діяльності </w:t>
            </w:r>
            <w:r w:rsidR="00470CDA">
              <w:rPr>
                <w:rFonts w:ascii="Times New Roman" w:hAnsi="Times New Roman" w:cs="Times New Roman"/>
                <w:sz w:val="28"/>
                <w:lang w:val="uk-UA"/>
              </w:rPr>
              <w:t xml:space="preserve">інституту </w:t>
            </w:r>
            <w:r w:rsidR="00842FB5" w:rsidRPr="00413CE2">
              <w:rPr>
                <w:rFonts w:ascii="Times New Roman" w:hAnsi="Times New Roman" w:cs="Times New Roman"/>
                <w:sz w:val="28"/>
                <w:lang w:val="uk-UA"/>
              </w:rPr>
              <w:t xml:space="preserve">та </w:t>
            </w:r>
            <w:r w:rsidR="001D742A">
              <w:rPr>
                <w:rFonts w:ascii="Times New Roman" w:hAnsi="Times New Roman" w:cs="Times New Roman"/>
                <w:sz w:val="28"/>
                <w:lang w:val="uk-UA"/>
              </w:rPr>
              <w:t>проводить</w:t>
            </w:r>
            <w:r w:rsidR="001D742A" w:rsidRPr="00413CE2">
              <w:rPr>
                <w:rFonts w:ascii="Times New Roman" w:hAnsi="Times New Roman" w:cs="Times New Roman"/>
                <w:sz w:val="28"/>
                <w:lang w:val="uk-UA"/>
              </w:rPr>
              <w:t xml:space="preserve"> </w:t>
            </w:r>
            <w:r w:rsidR="00842FB5" w:rsidRPr="00413CE2">
              <w:rPr>
                <w:rFonts w:ascii="Times New Roman" w:hAnsi="Times New Roman" w:cs="Times New Roman"/>
                <w:sz w:val="28"/>
                <w:lang w:val="uk-UA"/>
              </w:rPr>
              <w:t xml:space="preserve">розподіл державного замовлення на підготовку наукових кадрів через аспірантуру, згідно </w:t>
            </w:r>
            <w:r w:rsidR="00842FB5" w:rsidRPr="00AE6640">
              <w:rPr>
                <w:rFonts w:ascii="Times New Roman" w:hAnsi="Times New Roman" w:cs="Times New Roman"/>
                <w:sz w:val="28"/>
                <w:lang w:val="uk-UA"/>
              </w:rPr>
              <w:t>п. 2 Державного контракту здійснює контроль за якістю підготовки наукових кадрів</w:t>
            </w:r>
            <w:r w:rsidR="00842FB5" w:rsidRPr="00413CE2">
              <w:rPr>
                <w:rFonts w:ascii="Times New Roman" w:hAnsi="Times New Roman" w:cs="Times New Roman"/>
                <w:sz w:val="28"/>
                <w:lang w:val="uk-UA"/>
              </w:rPr>
              <w:t xml:space="preserve">. Відділ </w:t>
            </w:r>
            <w:r w:rsidR="001D742A">
              <w:rPr>
                <w:rFonts w:ascii="Times New Roman" w:hAnsi="Times New Roman" w:cs="Times New Roman"/>
                <w:sz w:val="28"/>
                <w:lang w:val="uk-UA"/>
              </w:rPr>
              <w:t xml:space="preserve">аспірантури </w:t>
            </w:r>
            <w:r w:rsidR="00842FB5" w:rsidRPr="00413CE2">
              <w:rPr>
                <w:rFonts w:ascii="Times New Roman" w:hAnsi="Times New Roman" w:cs="Times New Roman"/>
                <w:sz w:val="28"/>
                <w:lang w:val="uk-UA"/>
              </w:rPr>
              <w:t>НА</w:t>
            </w:r>
            <w:r w:rsidR="001D742A">
              <w:rPr>
                <w:rFonts w:ascii="Times New Roman" w:hAnsi="Times New Roman" w:cs="Times New Roman"/>
                <w:sz w:val="28"/>
                <w:lang w:val="uk-UA"/>
              </w:rPr>
              <w:t>М</w:t>
            </w:r>
            <w:r w:rsidR="00842FB5" w:rsidRPr="00413CE2">
              <w:rPr>
                <w:rFonts w:ascii="Times New Roman" w:hAnsi="Times New Roman" w:cs="Times New Roman"/>
                <w:sz w:val="28"/>
                <w:lang w:val="uk-UA"/>
              </w:rPr>
              <w:t>Н</w:t>
            </w:r>
            <w:r w:rsidR="001D742A">
              <w:rPr>
                <w:rFonts w:ascii="Times New Roman" w:hAnsi="Times New Roman" w:cs="Times New Roman"/>
                <w:sz w:val="28"/>
                <w:lang w:val="uk-UA"/>
              </w:rPr>
              <w:t xml:space="preserve"> України</w:t>
            </w:r>
            <w:r w:rsidR="00842FB5" w:rsidRPr="00413CE2">
              <w:rPr>
                <w:rFonts w:ascii="Times New Roman" w:hAnsi="Times New Roman" w:cs="Times New Roman"/>
                <w:sz w:val="28"/>
                <w:lang w:val="uk-UA"/>
              </w:rPr>
              <w:t xml:space="preserve"> під час формулювання цілей та </w:t>
            </w:r>
            <w:r w:rsidR="00B75C59">
              <w:rPr>
                <w:rFonts w:ascii="Times New Roman" w:hAnsi="Times New Roman" w:cs="Times New Roman"/>
                <w:sz w:val="28"/>
                <w:lang w:val="uk-UA"/>
              </w:rPr>
              <w:t>ПРН</w:t>
            </w:r>
            <w:r w:rsidR="00842FB5" w:rsidRPr="00413CE2">
              <w:rPr>
                <w:rFonts w:ascii="Times New Roman" w:hAnsi="Times New Roman" w:cs="Times New Roman"/>
                <w:sz w:val="28"/>
                <w:lang w:val="uk-UA"/>
              </w:rPr>
              <w:t xml:space="preserve"> </w:t>
            </w:r>
            <w:r w:rsidR="001D742A">
              <w:rPr>
                <w:rFonts w:ascii="Times New Roman" w:hAnsi="Times New Roman" w:cs="Times New Roman"/>
                <w:sz w:val="28"/>
                <w:lang w:val="uk-UA"/>
              </w:rPr>
              <w:t>ОП</w:t>
            </w:r>
            <w:r w:rsidR="002B2314">
              <w:rPr>
                <w:rFonts w:ascii="Times New Roman" w:hAnsi="Times New Roman" w:cs="Times New Roman"/>
                <w:sz w:val="28"/>
                <w:lang w:val="uk-UA"/>
              </w:rPr>
              <w:t xml:space="preserve"> також приймає </w:t>
            </w:r>
            <w:r w:rsidR="00842FB5" w:rsidRPr="00177482">
              <w:rPr>
                <w:rFonts w:ascii="Times New Roman" w:hAnsi="Times New Roman" w:cs="Times New Roman"/>
                <w:sz w:val="28"/>
                <w:lang w:val="uk-UA"/>
              </w:rPr>
              <w:t xml:space="preserve">активну участь у </w:t>
            </w:r>
            <w:r w:rsidR="001D742A">
              <w:rPr>
                <w:rFonts w:ascii="Times New Roman" w:hAnsi="Times New Roman" w:cs="Times New Roman"/>
                <w:sz w:val="28"/>
                <w:lang w:val="uk-UA"/>
              </w:rPr>
              <w:t xml:space="preserve">проведенні </w:t>
            </w:r>
            <w:r w:rsidR="00842FB5" w:rsidRPr="00177482">
              <w:rPr>
                <w:rFonts w:ascii="Times New Roman" w:hAnsi="Times New Roman" w:cs="Times New Roman"/>
                <w:sz w:val="28"/>
                <w:lang w:val="uk-UA"/>
              </w:rPr>
              <w:t>консультативно-методичної допомо</w:t>
            </w:r>
            <w:r w:rsidR="001D742A">
              <w:rPr>
                <w:rFonts w:ascii="Times New Roman" w:hAnsi="Times New Roman" w:cs="Times New Roman"/>
                <w:sz w:val="28"/>
                <w:lang w:val="uk-UA"/>
              </w:rPr>
              <w:t>ги</w:t>
            </w:r>
            <w:r w:rsidR="00842FB5" w:rsidRPr="00177482">
              <w:rPr>
                <w:rFonts w:ascii="Times New Roman" w:hAnsi="Times New Roman" w:cs="Times New Roman"/>
                <w:sz w:val="28"/>
                <w:lang w:val="uk-UA"/>
              </w:rPr>
              <w:t xml:space="preserve"> з питань освітнього процесу, створює взаємозв</w:t>
            </w:r>
            <w:r w:rsidR="001D742A" w:rsidRPr="001D742A">
              <w:rPr>
                <w:rFonts w:ascii="Times New Roman" w:hAnsi="Times New Roman" w:cs="Times New Roman"/>
                <w:sz w:val="28"/>
                <w:lang w:val="uk-UA"/>
              </w:rPr>
              <w:t>’</w:t>
            </w:r>
            <w:r w:rsidR="00842FB5" w:rsidRPr="00177482">
              <w:rPr>
                <w:rFonts w:ascii="Times New Roman" w:hAnsi="Times New Roman" w:cs="Times New Roman"/>
                <w:sz w:val="28"/>
                <w:lang w:val="uk-UA"/>
              </w:rPr>
              <w:t xml:space="preserve">язок між </w:t>
            </w:r>
            <w:r w:rsidR="002B2314">
              <w:rPr>
                <w:rFonts w:ascii="Times New Roman" w:hAnsi="Times New Roman" w:cs="Times New Roman"/>
                <w:sz w:val="28"/>
                <w:lang w:val="uk-UA"/>
              </w:rPr>
              <w:t>Інститутом і</w:t>
            </w:r>
            <w:r w:rsidR="001D742A">
              <w:rPr>
                <w:rFonts w:ascii="Times New Roman" w:hAnsi="Times New Roman" w:cs="Times New Roman"/>
                <w:sz w:val="28"/>
                <w:lang w:val="uk-UA"/>
              </w:rPr>
              <w:t xml:space="preserve"> НАМН України</w:t>
            </w:r>
            <w:r w:rsidR="002B2314">
              <w:rPr>
                <w:rFonts w:ascii="Times New Roman" w:hAnsi="Times New Roman" w:cs="Times New Roman"/>
                <w:sz w:val="28"/>
                <w:lang w:val="uk-UA"/>
              </w:rPr>
              <w:t xml:space="preserve"> та іншими ЗВО,</w:t>
            </w:r>
            <w:r w:rsidR="00842FB5" w:rsidRPr="00177482">
              <w:rPr>
                <w:rFonts w:ascii="Times New Roman" w:hAnsi="Times New Roman" w:cs="Times New Roman"/>
                <w:sz w:val="28"/>
                <w:lang w:val="uk-UA"/>
              </w:rPr>
              <w:t xml:space="preserve"> що здійснюють підготовку здобувачів вищої освіти ступеня доктора філософії та державними </w:t>
            </w:r>
            <w:r w:rsidR="001D742A">
              <w:rPr>
                <w:rFonts w:ascii="Times New Roman" w:hAnsi="Times New Roman" w:cs="Times New Roman"/>
                <w:sz w:val="28"/>
                <w:lang w:val="uk-UA"/>
              </w:rPr>
              <w:t>ЗВО інших підпорядкувань</w:t>
            </w:r>
            <w:r w:rsidR="00842FB5" w:rsidRPr="00177482">
              <w:rPr>
                <w:rFonts w:ascii="Times New Roman" w:hAnsi="Times New Roman" w:cs="Times New Roman"/>
                <w:sz w:val="28"/>
                <w:lang w:val="uk-UA"/>
              </w:rPr>
              <w:t>.</w:t>
            </w:r>
          </w:p>
        </w:tc>
      </w:tr>
      <w:tr w:rsidR="00D96336" w:rsidRPr="000454B4" w14:paraId="75001AB0" w14:textId="77777777" w:rsidTr="000E719C">
        <w:tc>
          <w:tcPr>
            <w:tcW w:w="14317" w:type="dxa"/>
          </w:tcPr>
          <w:p w14:paraId="2F6EE855" w14:textId="77777777" w:rsidR="00D96336" w:rsidRPr="00B01BE3" w:rsidRDefault="00D96336" w:rsidP="000E719C">
            <w:pPr>
              <w:pStyle w:val="Default"/>
              <w:ind w:firstLine="744"/>
              <w:jc w:val="both"/>
              <w:rPr>
                <w:sz w:val="28"/>
                <w:szCs w:val="28"/>
              </w:rPr>
            </w:pPr>
            <w:proofErr w:type="spellStart"/>
            <w:r w:rsidRPr="00B01BE3">
              <w:rPr>
                <w:b/>
                <w:bCs/>
                <w:sz w:val="28"/>
                <w:szCs w:val="28"/>
              </w:rPr>
              <w:lastRenderedPageBreak/>
              <w:t>Продемонструйте</w:t>
            </w:r>
            <w:proofErr w:type="spellEnd"/>
            <w:r w:rsidRPr="00B01BE3">
              <w:rPr>
                <w:b/>
                <w:bCs/>
                <w:sz w:val="28"/>
                <w:szCs w:val="28"/>
              </w:rPr>
              <w:t xml:space="preserve">, </w:t>
            </w:r>
            <w:proofErr w:type="spellStart"/>
            <w:r w:rsidRPr="00B01BE3">
              <w:rPr>
                <w:b/>
                <w:bCs/>
                <w:sz w:val="28"/>
                <w:szCs w:val="28"/>
              </w:rPr>
              <w:t>яким</w:t>
            </w:r>
            <w:proofErr w:type="spellEnd"/>
            <w:r w:rsidRPr="00B01BE3">
              <w:rPr>
                <w:b/>
                <w:bCs/>
                <w:sz w:val="28"/>
                <w:szCs w:val="28"/>
              </w:rPr>
              <w:t xml:space="preserve"> чином </w:t>
            </w:r>
            <w:proofErr w:type="spellStart"/>
            <w:r w:rsidRPr="00B01BE3">
              <w:rPr>
                <w:b/>
                <w:bCs/>
                <w:sz w:val="28"/>
                <w:szCs w:val="28"/>
              </w:rPr>
              <w:t>цілі</w:t>
            </w:r>
            <w:proofErr w:type="spellEnd"/>
            <w:r w:rsidRPr="00B01BE3">
              <w:rPr>
                <w:b/>
                <w:bCs/>
                <w:sz w:val="28"/>
                <w:szCs w:val="28"/>
              </w:rPr>
              <w:t xml:space="preserve"> та </w:t>
            </w:r>
            <w:proofErr w:type="spellStart"/>
            <w:r w:rsidRPr="00B01BE3">
              <w:rPr>
                <w:b/>
                <w:bCs/>
                <w:sz w:val="28"/>
                <w:szCs w:val="28"/>
              </w:rPr>
              <w:t>програмні</w:t>
            </w:r>
            <w:proofErr w:type="spellEnd"/>
            <w:r w:rsidRPr="00B01BE3">
              <w:rPr>
                <w:b/>
                <w:bCs/>
                <w:sz w:val="28"/>
                <w:szCs w:val="28"/>
              </w:rPr>
              <w:t xml:space="preserve"> </w:t>
            </w:r>
            <w:proofErr w:type="spellStart"/>
            <w:r w:rsidRPr="00B01BE3">
              <w:rPr>
                <w:b/>
                <w:bCs/>
                <w:sz w:val="28"/>
                <w:szCs w:val="28"/>
              </w:rPr>
              <w:t>результати</w:t>
            </w:r>
            <w:proofErr w:type="spellEnd"/>
            <w:r w:rsidRPr="00B01BE3">
              <w:rPr>
                <w:b/>
                <w:bCs/>
                <w:sz w:val="28"/>
                <w:szCs w:val="28"/>
              </w:rPr>
              <w:t xml:space="preserve"> </w:t>
            </w:r>
            <w:proofErr w:type="spellStart"/>
            <w:r w:rsidRPr="00B01BE3">
              <w:rPr>
                <w:b/>
                <w:bCs/>
                <w:sz w:val="28"/>
                <w:szCs w:val="28"/>
              </w:rPr>
              <w:t>навчання</w:t>
            </w:r>
            <w:proofErr w:type="spellEnd"/>
            <w:r w:rsidRPr="00B01BE3">
              <w:rPr>
                <w:b/>
                <w:bCs/>
                <w:sz w:val="28"/>
                <w:szCs w:val="28"/>
              </w:rPr>
              <w:t xml:space="preserve"> ОП </w:t>
            </w:r>
            <w:proofErr w:type="spellStart"/>
            <w:r w:rsidRPr="00B01BE3">
              <w:rPr>
                <w:b/>
                <w:bCs/>
                <w:sz w:val="28"/>
                <w:szCs w:val="28"/>
              </w:rPr>
              <w:t>відбивають</w:t>
            </w:r>
            <w:proofErr w:type="spellEnd"/>
            <w:r w:rsidRPr="00B01BE3">
              <w:rPr>
                <w:b/>
                <w:bCs/>
                <w:sz w:val="28"/>
                <w:szCs w:val="28"/>
              </w:rPr>
              <w:t xml:space="preserve"> </w:t>
            </w:r>
            <w:proofErr w:type="spellStart"/>
            <w:r w:rsidRPr="00B01BE3">
              <w:rPr>
                <w:b/>
                <w:bCs/>
                <w:sz w:val="28"/>
                <w:szCs w:val="28"/>
              </w:rPr>
              <w:t>тенденції</w:t>
            </w:r>
            <w:proofErr w:type="spellEnd"/>
            <w:r w:rsidRPr="00B01BE3">
              <w:rPr>
                <w:b/>
                <w:bCs/>
                <w:sz w:val="28"/>
                <w:szCs w:val="28"/>
              </w:rPr>
              <w:t xml:space="preserve"> </w:t>
            </w:r>
            <w:proofErr w:type="spellStart"/>
            <w:r w:rsidRPr="00B01BE3">
              <w:rPr>
                <w:b/>
                <w:bCs/>
                <w:sz w:val="28"/>
                <w:szCs w:val="28"/>
              </w:rPr>
              <w:t>розвитку</w:t>
            </w:r>
            <w:proofErr w:type="spellEnd"/>
            <w:r w:rsidRPr="00B01BE3">
              <w:rPr>
                <w:b/>
                <w:bCs/>
                <w:sz w:val="28"/>
                <w:szCs w:val="28"/>
              </w:rPr>
              <w:t xml:space="preserve"> </w:t>
            </w:r>
            <w:proofErr w:type="spellStart"/>
            <w:r w:rsidRPr="00B01BE3">
              <w:rPr>
                <w:b/>
                <w:bCs/>
                <w:sz w:val="28"/>
                <w:szCs w:val="28"/>
              </w:rPr>
              <w:t>спеціальності</w:t>
            </w:r>
            <w:proofErr w:type="spellEnd"/>
            <w:r w:rsidRPr="00B01BE3">
              <w:rPr>
                <w:b/>
                <w:bCs/>
                <w:sz w:val="28"/>
                <w:szCs w:val="28"/>
              </w:rPr>
              <w:t xml:space="preserve"> та ринку </w:t>
            </w:r>
            <w:proofErr w:type="spellStart"/>
            <w:r w:rsidRPr="00B01BE3">
              <w:rPr>
                <w:b/>
                <w:bCs/>
                <w:sz w:val="28"/>
                <w:szCs w:val="28"/>
              </w:rPr>
              <w:t>праці</w:t>
            </w:r>
            <w:proofErr w:type="spellEnd"/>
            <w:r w:rsidRPr="00B01BE3">
              <w:rPr>
                <w:b/>
                <w:bCs/>
                <w:sz w:val="28"/>
                <w:szCs w:val="28"/>
              </w:rPr>
              <w:t xml:space="preserve"> </w:t>
            </w:r>
          </w:p>
          <w:p w14:paraId="73A751F5" w14:textId="2AC37E02" w:rsidR="00D96336" w:rsidRPr="00D96336" w:rsidRDefault="00D96336" w:rsidP="00987D9D">
            <w:pPr>
              <w:pStyle w:val="Default"/>
              <w:ind w:firstLine="744"/>
              <w:jc w:val="both"/>
              <w:rPr>
                <w:sz w:val="28"/>
                <w:lang w:val="uk-UA"/>
              </w:rPr>
            </w:pPr>
            <w:proofErr w:type="spellStart"/>
            <w:r w:rsidRPr="00B01BE3">
              <w:rPr>
                <w:sz w:val="28"/>
                <w:szCs w:val="28"/>
              </w:rPr>
              <w:t>Основні</w:t>
            </w:r>
            <w:proofErr w:type="spellEnd"/>
            <w:r w:rsidRPr="00B01BE3">
              <w:rPr>
                <w:sz w:val="28"/>
                <w:szCs w:val="28"/>
              </w:rPr>
              <w:t xml:space="preserve"> напрямки </w:t>
            </w:r>
            <w:proofErr w:type="spellStart"/>
            <w:r w:rsidRPr="00B01BE3">
              <w:rPr>
                <w:sz w:val="28"/>
                <w:szCs w:val="28"/>
              </w:rPr>
              <w:t>ефективності</w:t>
            </w:r>
            <w:proofErr w:type="spellEnd"/>
            <w:r w:rsidRPr="00B01BE3">
              <w:rPr>
                <w:sz w:val="28"/>
                <w:szCs w:val="28"/>
              </w:rPr>
              <w:t xml:space="preserve"> </w:t>
            </w:r>
            <w:proofErr w:type="spellStart"/>
            <w:r w:rsidRPr="00B01BE3">
              <w:rPr>
                <w:sz w:val="28"/>
                <w:szCs w:val="28"/>
              </w:rPr>
              <w:t>інноваційної</w:t>
            </w:r>
            <w:proofErr w:type="spellEnd"/>
            <w:r w:rsidRPr="00B01BE3">
              <w:rPr>
                <w:sz w:val="28"/>
                <w:szCs w:val="28"/>
              </w:rPr>
              <w:t xml:space="preserve"> </w:t>
            </w:r>
            <w:proofErr w:type="spellStart"/>
            <w:r w:rsidRPr="00B01BE3">
              <w:rPr>
                <w:sz w:val="28"/>
                <w:szCs w:val="28"/>
              </w:rPr>
              <w:t>діяльності</w:t>
            </w:r>
            <w:proofErr w:type="spellEnd"/>
            <w:r w:rsidRPr="00B01BE3">
              <w:rPr>
                <w:sz w:val="28"/>
                <w:szCs w:val="28"/>
              </w:rPr>
              <w:t xml:space="preserve"> у </w:t>
            </w:r>
            <w:proofErr w:type="spellStart"/>
            <w:r w:rsidRPr="00B01BE3">
              <w:rPr>
                <w:sz w:val="28"/>
                <w:szCs w:val="28"/>
              </w:rPr>
              <w:t>галузі</w:t>
            </w:r>
            <w:proofErr w:type="spellEnd"/>
            <w:r w:rsidRPr="00B01BE3">
              <w:rPr>
                <w:sz w:val="28"/>
                <w:szCs w:val="28"/>
              </w:rPr>
              <w:t xml:space="preserve"> </w:t>
            </w:r>
            <w:r w:rsidR="00EC620E">
              <w:rPr>
                <w:sz w:val="28"/>
                <w:szCs w:val="28"/>
                <w:lang w:val="uk-UA"/>
              </w:rPr>
              <w:t>2</w:t>
            </w:r>
            <w:r w:rsidRPr="00B01BE3">
              <w:rPr>
                <w:sz w:val="28"/>
                <w:szCs w:val="28"/>
                <w:lang w:val="uk-UA"/>
              </w:rPr>
              <w:t>2</w:t>
            </w:r>
            <w:r w:rsidRPr="00B01BE3">
              <w:rPr>
                <w:sz w:val="28"/>
                <w:szCs w:val="28"/>
              </w:rPr>
              <w:t xml:space="preserve"> </w:t>
            </w:r>
            <w:r w:rsidRPr="00B01BE3">
              <w:rPr>
                <w:sz w:val="28"/>
                <w:szCs w:val="28"/>
                <w:lang w:val="uk-UA"/>
              </w:rPr>
              <w:t xml:space="preserve">Охорона </w:t>
            </w:r>
            <w:proofErr w:type="spellStart"/>
            <w:r w:rsidRPr="00B01BE3">
              <w:rPr>
                <w:sz w:val="28"/>
                <w:szCs w:val="28"/>
                <w:lang w:val="uk-UA"/>
              </w:rPr>
              <w:t>здоров</w:t>
            </w:r>
            <w:proofErr w:type="spellEnd"/>
            <w:r w:rsidRPr="00B01BE3">
              <w:rPr>
                <w:sz w:val="28"/>
                <w:szCs w:val="28"/>
              </w:rPr>
              <w:t>’</w:t>
            </w:r>
            <w:r w:rsidRPr="00B01BE3">
              <w:rPr>
                <w:sz w:val="28"/>
                <w:szCs w:val="28"/>
                <w:lang w:val="uk-UA"/>
              </w:rPr>
              <w:t>я</w:t>
            </w:r>
            <w:r w:rsidRPr="00B01BE3">
              <w:rPr>
                <w:sz w:val="28"/>
                <w:szCs w:val="28"/>
              </w:rPr>
              <w:t xml:space="preserve">, </w:t>
            </w:r>
            <w:proofErr w:type="spellStart"/>
            <w:r w:rsidRPr="00B01BE3">
              <w:rPr>
                <w:sz w:val="28"/>
                <w:szCs w:val="28"/>
              </w:rPr>
              <w:t>зокрема</w:t>
            </w:r>
            <w:proofErr w:type="spellEnd"/>
            <w:r w:rsidRPr="00B01BE3">
              <w:rPr>
                <w:sz w:val="28"/>
                <w:szCs w:val="28"/>
              </w:rPr>
              <w:t xml:space="preserve"> </w:t>
            </w:r>
            <w:proofErr w:type="spellStart"/>
            <w:r w:rsidRPr="00B01BE3">
              <w:rPr>
                <w:sz w:val="28"/>
                <w:szCs w:val="28"/>
              </w:rPr>
              <w:t>спеціальності</w:t>
            </w:r>
            <w:proofErr w:type="spellEnd"/>
            <w:r w:rsidRPr="00B01BE3">
              <w:rPr>
                <w:sz w:val="28"/>
                <w:szCs w:val="28"/>
              </w:rPr>
              <w:t xml:space="preserve"> 2</w:t>
            </w:r>
            <w:r w:rsidRPr="00B01BE3">
              <w:rPr>
                <w:sz w:val="28"/>
                <w:szCs w:val="28"/>
                <w:lang w:val="uk-UA"/>
              </w:rPr>
              <w:t>22</w:t>
            </w:r>
            <w:r w:rsidRPr="00B01BE3">
              <w:rPr>
                <w:sz w:val="28"/>
                <w:szCs w:val="28"/>
              </w:rPr>
              <w:t xml:space="preserve"> </w:t>
            </w:r>
            <w:r w:rsidRPr="00B01BE3">
              <w:rPr>
                <w:sz w:val="28"/>
                <w:szCs w:val="28"/>
                <w:lang w:val="uk-UA"/>
              </w:rPr>
              <w:t>Медицина</w:t>
            </w:r>
            <w:r w:rsidRPr="00B01BE3">
              <w:rPr>
                <w:sz w:val="28"/>
                <w:szCs w:val="28"/>
              </w:rPr>
              <w:t xml:space="preserve">, </w:t>
            </w:r>
            <w:proofErr w:type="spellStart"/>
            <w:r w:rsidRPr="00B01BE3">
              <w:rPr>
                <w:sz w:val="28"/>
                <w:szCs w:val="28"/>
              </w:rPr>
              <w:t>полягає</w:t>
            </w:r>
            <w:proofErr w:type="spellEnd"/>
            <w:r w:rsidRPr="00B01BE3">
              <w:rPr>
                <w:sz w:val="28"/>
                <w:szCs w:val="28"/>
              </w:rPr>
              <w:t xml:space="preserve"> у </w:t>
            </w:r>
            <w:proofErr w:type="spellStart"/>
            <w:r w:rsidRPr="00B01BE3">
              <w:rPr>
                <w:sz w:val="28"/>
                <w:szCs w:val="28"/>
              </w:rPr>
              <w:t>зростанні</w:t>
            </w:r>
            <w:proofErr w:type="spellEnd"/>
            <w:r w:rsidRPr="00B01BE3">
              <w:rPr>
                <w:sz w:val="28"/>
                <w:szCs w:val="28"/>
              </w:rPr>
              <w:t xml:space="preserve"> </w:t>
            </w:r>
            <w:proofErr w:type="spellStart"/>
            <w:r w:rsidRPr="00B01BE3">
              <w:rPr>
                <w:sz w:val="28"/>
                <w:szCs w:val="28"/>
              </w:rPr>
              <w:t>конкурентоспроможності</w:t>
            </w:r>
            <w:proofErr w:type="spellEnd"/>
            <w:r w:rsidRPr="00B01BE3">
              <w:rPr>
                <w:sz w:val="28"/>
                <w:szCs w:val="28"/>
              </w:rPr>
              <w:t xml:space="preserve"> </w:t>
            </w:r>
            <w:proofErr w:type="spellStart"/>
            <w:r w:rsidRPr="00B01BE3">
              <w:rPr>
                <w:sz w:val="28"/>
                <w:szCs w:val="28"/>
              </w:rPr>
              <w:t>сучасних</w:t>
            </w:r>
            <w:proofErr w:type="spellEnd"/>
            <w:r w:rsidRPr="00B01BE3">
              <w:rPr>
                <w:sz w:val="28"/>
                <w:szCs w:val="28"/>
              </w:rPr>
              <w:t xml:space="preserve"> </w:t>
            </w:r>
            <w:proofErr w:type="spellStart"/>
            <w:r w:rsidRPr="00B01BE3">
              <w:rPr>
                <w:sz w:val="28"/>
                <w:szCs w:val="28"/>
              </w:rPr>
              <w:t>вітчизняних</w:t>
            </w:r>
            <w:proofErr w:type="spellEnd"/>
            <w:r w:rsidRPr="00B01BE3">
              <w:rPr>
                <w:sz w:val="28"/>
                <w:szCs w:val="28"/>
              </w:rPr>
              <w:t xml:space="preserve"> </w:t>
            </w:r>
            <w:proofErr w:type="spellStart"/>
            <w:r w:rsidRPr="00B01BE3">
              <w:rPr>
                <w:sz w:val="28"/>
                <w:szCs w:val="28"/>
              </w:rPr>
              <w:t>розробок</w:t>
            </w:r>
            <w:proofErr w:type="spellEnd"/>
            <w:r w:rsidRPr="00B01BE3">
              <w:rPr>
                <w:sz w:val="28"/>
                <w:szCs w:val="28"/>
              </w:rPr>
              <w:t xml:space="preserve"> та </w:t>
            </w:r>
            <w:proofErr w:type="spellStart"/>
            <w:r w:rsidRPr="00B01BE3">
              <w:rPr>
                <w:sz w:val="28"/>
                <w:szCs w:val="28"/>
              </w:rPr>
              <w:t>забезпечення</w:t>
            </w:r>
            <w:proofErr w:type="spellEnd"/>
            <w:r w:rsidRPr="00B01BE3">
              <w:rPr>
                <w:sz w:val="28"/>
                <w:szCs w:val="28"/>
              </w:rPr>
              <w:t xml:space="preserve"> </w:t>
            </w:r>
            <w:proofErr w:type="spellStart"/>
            <w:r w:rsidRPr="00B01BE3">
              <w:rPr>
                <w:sz w:val="28"/>
                <w:szCs w:val="28"/>
              </w:rPr>
              <w:t>більш</w:t>
            </w:r>
            <w:proofErr w:type="spellEnd"/>
            <w:r w:rsidRPr="00B01BE3">
              <w:rPr>
                <w:sz w:val="28"/>
                <w:szCs w:val="28"/>
              </w:rPr>
              <w:t xml:space="preserve"> широкого </w:t>
            </w:r>
            <w:r w:rsidRPr="00B01BE3">
              <w:rPr>
                <w:sz w:val="28"/>
                <w:szCs w:val="28"/>
                <w:lang w:val="uk-UA"/>
              </w:rPr>
              <w:t>та</w:t>
            </w:r>
            <w:r w:rsidRPr="00B01BE3">
              <w:rPr>
                <w:sz w:val="28"/>
                <w:szCs w:val="28"/>
              </w:rPr>
              <w:t xml:space="preserve"> </w:t>
            </w:r>
            <w:proofErr w:type="spellStart"/>
            <w:r w:rsidRPr="00B01BE3">
              <w:rPr>
                <w:sz w:val="28"/>
                <w:szCs w:val="28"/>
              </w:rPr>
              <w:t>ефективного</w:t>
            </w:r>
            <w:proofErr w:type="spellEnd"/>
            <w:r w:rsidRPr="00B01BE3">
              <w:rPr>
                <w:sz w:val="28"/>
                <w:szCs w:val="28"/>
              </w:rPr>
              <w:t xml:space="preserve"> </w:t>
            </w:r>
            <w:proofErr w:type="spellStart"/>
            <w:r w:rsidRPr="00B01BE3">
              <w:rPr>
                <w:sz w:val="28"/>
                <w:szCs w:val="28"/>
              </w:rPr>
              <w:t>їх</w:t>
            </w:r>
            <w:proofErr w:type="spellEnd"/>
            <w:r w:rsidRPr="00B01BE3">
              <w:rPr>
                <w:sz w:val="28"/>
                <w:szCs w:val="28"/>
              </w:rPr>
              <w:t xml:space="preserve"> </w:t>
            </w:r>
            <w:proofErr w:type="spellStart"/>
            <w:r w:rsidRPr="00B01BE3">
              <w:rPr>
                <w:sz w:val="28"/>
                <w:szCs w:val="28"/>
              </w:rPr>
              <w:t>впровадження</w:t>
            </w:r>
            <w:proofErr w:type="spellEnd"/>
            <w:r w:rsidRPr="00B01BE3">
              <w:rPr>
                <w:sz w:val="28"/>
                <w:szCs w:val="28"/>
              </w:rPr>
              <w:t xml:space="preserve"> </w:t>
            </w:r>
            <w:r w:rsidR="00FF709D" w:rsidRPr="00B01BE3">
              <w:rPr>
                <w:sz w:val="28"/>
                <w:szCs w:val="28"/>
              </w:rPr>
              <w:t>у</w:t>
            </w:r>
            <w:r w:rsidRPr="00B01BE3">
              <w:rPr>
                <w:sz w:val="28"/>
                <w:szCs w:val="28"/>
              </w:rPr>
              <w:t xml:space="preserve"> </w:t>
            </w:r>
            <w:r w:rsidRPr="00B01BE3">
              <w:rPr>
                <w:sz w:val="28"/>
                <w:szCs w:val="28"/>
                <w:lang w:val="uk-UA"/>
              </w:rPr>
              <w:t xml:space="preserve">медичній галузі, зокрема </w:t>
            </w:r>
            <w:r w:rsidR="00BF5BCC" w:rsidRPr="00B01BE3">
              <w:rPr>
                <w:sz w:val="28"/>
                <w:szCs w:val="28"/>
                <w:lang w:val="uk-UA"/>
              </w:rPr>
              <w:t>серцево-судинній хірургії</w:t>
            </w:r>
            <w:r w:rsidRPr="00B01BE3">
              <w:rPr>
                <w:sz w:val="28"/>
                <w:szCs w:val="28"/>
              </w:rPr>
              <w:t xml:space="preserve">. </w:t>
            </w:r>
            <w:proofErr w:type="spellStart"/>
            <w:r w:rsidRPr="00B01BE3">
              <w:rPr>
                <w:sz w:val="28"/>
                <w:szCs w:val="28"/>
              </w:rPr>
              <w:t>Цілі</w:t>
            </w:r>
            <w:proofErr w:type="spellEnd"/>
            <w:r w:rsidRPr="00B01BE3">
              <w:rPr>
                <w:sz w:val="28"/>
                <w:szCs w:val="28"/>
              </w:rPr>
              <w:t xml:space="preserve"> та </w:t>
            </w:r>
            <w:proofErr w:type="spellStart"/>
            <w:r w:rsidRPr="00B01BE3">
              <w:rPr>
                <w:sz w:val="28"/>
                <w:szCs w:val="28"/>
              </w:rPr>
              <w:t>програмні</w:t>
            </w:r>
            <w:proofErr w:type="spellEnd"/>
            <w:r w:rsidRPr="00B01BE3">
              <w:rPr>
                <w:sz w:val="28"/>
                <w:szCs w:val="28"/>
              </w:rPr>
              <w:t xml:space="preserve"> </w:t>
            </w:r>
            <w:proofErr w:type="spellStart"/>
            <w:r w:rsidRPr="00B01BE3">
              <w:rPr>
                <w:sz w:val="28"/>
                <w:szCs w:val="28"/>
              </w:rPr>
              <w:t>результати</w:t>
            </w:r>
            <w:proofErr w:type="spellEnd"/>
            <w:r w:rsidRPr="00B01BE3">
              <w:rPr>
                <w:sz w:val="28"/>
                <w:szCs w:val="28"/>
              </w:rPr>
              <w:t xml:space="preserve"> </w:t>
            </w:r>
            <w:proofErr w:type="spellStart"/>
            <w:r w:rsidRPr="00B01BE3">
              <w:rPr>
                <w:sz w:val="28"/>
                <w:szCs w:val="28"/>
              </w:rPr>
              <w:t>навчання</w:t>
            </w:r>
            <w:proofErr w:type="spellEnd"/>
            <w:r w:rsidRPr="00B01BE3">
              <w:rPr>
                <w:sz w:val="28"/>
                <w:szCs w:val="28"/>
              </w:rPr>
              <w:t xml:space="preserve"> за </w:t>
            </w:r>
            <w:r w:rsidR="0085363C">
              <w:rPr>
                <w:sz w:val="28"/>
                <w:szCs w:val="28"/>
                <w:lang w:val="uk-UA"/>
              </w:rPr>
              <w:t>ОП</w:t>
            </w:r>
            <w:r w:rsidRPr="00B01BE3">
              <w:rPr>
                <w:sz w:val="28"/>
                <w:szCs w:val="28"/>
              </w:rPr>
              <w:t xml:space="preserve"> «</w:t>
            </w:r>
            <w:r w:rsidRPr="00B01BE3">
              <w:rPr>
                <w:sz w:val="28"/>
                <w:szCs w:val="28"/>
                <w:lang w:val="uk-UA"/>
              </w:rPr>
              <w:t xml:space="preserve">Серцево-судинна хірургія» </w:t>
            </w:r>
            <w:r w:rsidR="007D653D" w:rsidRPr="00B01BE3">
              <w:rPr>
                <w:sz w:val="28"/>
                <w:szCs w:val="28"/>
                <w:lang w:val="uk-UA"/>
              </w:rPr>
              <w:t>третього (</w:t>
            </w:r>
            <w:proofErr w:type="spellStart"/>
            <w:r w:rsidR="007D653D" w:rsidRPr="00B01BE3">
              <w:rPr>
                <w:sz w:val="28"/>
                <w:szCs w:val="28"/>
                <w:lang w:val="uk-UA"/>
              </w:rPr>
              <w:t>освітньо</w:t>
            </w:r>
            <w:proofErr w:type="spellEnd"/>
            <w:r w:rsidR="007D653D" w:rsidRPr="00B01BE3">
              <w:rPr>
                <w:sz w:val="28"/>
                <w:szCs w:val="28"/>
                <w:lang w:val="uk-UA"/>
              </w:rPr>
              <w:t>-науков</w:t>
            </w:r>
            <w:r w:rsidR="00B75C59">
              <w:rPr>
                <w:sz w:val="28"/>
                <w:szCs w:val="28"/>
                <w:lang w:val="uk-UA"/>
              </w:rPr>
              <w:t>о</w:t>
            </w:r>
            <w:r w:rsidR="007D653D" w:rsidRPr="00B01BE3">
              <w:rPr>
                <w:sz w:val="28"/>
                <w:szCs w:val="28"/>
                <w:lang w:val="uk-UA"/>
              </w:rPr>
              <w:t xml:space="preserve">го) рівня </w:t>
            </w:r>
            <w:proofErr w:type="spellStart"/>
            <w:r w:rsidRPr="00B01BE3">
              <w:rPr>
                <w:sz w:val="28"/>
                <w:szCs w:val="28"/>
              </w:rPr>
              <w:t>відповідають</w:t>
            </w:r>
            <w:proofErr w:type="spellEnd"/>
            <w:r w:rsidRPr="00B01BE3">
              <w:rPr>
                <w:sz w:val="28"/>
                <w:szCs w:val="28"/>
              </w:rPr>
              <w:t xml:space="preserve"> </w:t>
            </w:r>
            <w:proofErr w:type="spellStart"/>
            <w:r w:rsidRPr="00B01BE3">
              <w:rPr>
                <w:sz w:val="28"/>
                <w:szCs w:val="28"/>
              </w:rPr>
              <w:t>тенденціям</w:t>
            </w:r>
            <w:proofErr w:type="spellEnd"/>
            <w:r w:rsidRPr="00B01BE3">
              <w:rPr>
                <w:sz w:val="28"/>
                <w:szCs w:val="28"/>
              </w:rPr>
              <w:t xml:space="preserve"> </w:t>
            </w:r>
            <w:proofErr w:type="spellStart"/>
            <w:r w:rsidRPr="00B01BE3">
              <w:rPr>
                <w:sz w:val="28"/>
                <w:szCs w:val="28"/>
              </w:rPr>
              <w:t>розвитку</w:t>
            </w:r>
            <w:proofErr w:type="spellEnd"/>
            <w:r w:rsidRPr="00B01BE3">
              <w:rPr>
                <w:sz w:val="28"/>
                <w:szCs w:val="28"/>
              </w:rPr>
              <w:t xml:space="preserve"> </w:t>
            </w:r>
            <w:proofErr w:type="spellStart"/>
            <w:r w:rsidRPr="00B01BE3">
              <w:rPr>
                <w:sz w:val="28"/>
                <w:szCs w:val="28"/>
              </w:rPr>
              <w:t>спеціальності</w:t>
            </w:r>
            <w:proofErr w:type="spellEnd"/>
            <w:r w:rsidRPr="00B01BE3">
              <w:rPr>
                <w:sz w:val="28"/>
                <w:szCs w:val="28"/>
              </w:rPr>
              <w:t xml:space="preserve"> та ринку </w:t>
            </w:r>
            <w:proofErr w:type="spellStart"/>
            <w:r w:rsidRPr="00B01BE3">
              <w:rPr>
                <w:sz w:val="28"/>
                <w:szCs w:val="28"/>
              </w:rPr>
              <w:t>праці</w:t>
            </w:r>
            <w:proofErr w:type="spellEnd"/>
            <w:r w:rsidR="005B58C9" w:rsidRPr="00B01BE3">
              <w:rPr>
                <w:sz w:val="28"/>
                <w:szCs w:val="28"/>
                <w:lang w:val="uk-UA"/>
              </w:rPr>
              <w:t>,</w:t>
            </w:r>
            <w:r w:rsidR="00BF5BCC" w:rsidRPr="00B01BE3">
              <w:rPr>
                <w:sz w:val="28"/>
                <w:szCs w:val="28"/>
                <w:lang w:val="uk-UA"/>
              </w:rPr>
              <w:t xml:space="preserve"> враховую</w:t>
            </w:r>
            <w:r w:rsidR="007D653D" w:rsidRPr="00B01BE3">
              <w:rPr>
                <w:sz w:val="28"/>
                <w:szCs w:val="28"/>
                <w:lang w:val="uk-UA"/>
              </w:rPr>
              <w:t>ть його</w:t>
            </w:r>
            <w:r w:rsidR="00BF5BCC" w:rsidRPr="00B01BE3">
              <w:rPr>
                <w:sz w:val="28"/>
                <w:szCs w:val="28"/>
                <w:lang w:val="uk-UA"/>
              </w:rPr>
              <w:t xml:space="preserve"> регіональні особливості</w:t>
            </w:r>
            <w:r w:rsidR="00B75C59">
              <w:rPr>
                <w:sz w:val="28"/>
                <w:szCs w:val="28"/>
                <w:lang w:val="uk-UA"/>
              </w:rPr>
              <w:t xml:space="preserve">, </w:t>
            </w:r>
            <w:proofErr w:type="spellStart"/>
            <w:r w:rsidRPr="00B01BE3">
              <w:rPr>
                <w:sz w:val="28"/>
                <w:szCs w:val="28"/>
              </w:rPr>
              <w:t>готуючи</w:t>
            </w:r>
            <w:proofErr w:type="spellEnd"/>
            <w:r w:rsidRPr="00B01BE3">
              <w:rPr>
                <w:sz w:val="28"/>
                <w:szCs w:val="28"/>
              </w:rPr>
              <w:t xml:space="preserve"> </w:t>
            </w:r>
            <w:proofErr w:type="spellStart"/>
            <w:r w:rsidRPr="00B01BE3">
              <w:rPr>
                <w:sz w:val="28"/>
                <w:szCs w:val="28"/>
              </w:rPr>
              <w:t>фахівців</w:t>
            </w:r>
            <w:proofErr w:type="spellEnd"/>
            <w:r w:rsidR="00B75C59">
              <w:rPr>
                <w:sz w:val="28"/>
                <w:szCs w:val="28"/>
                <w:lang w:val="uk-UA"/>
              </w:rPr>
              <w:t xml:space="preserve">, </w:t>
            </w:r>
            <w:proofErr w:type="spellStart"/>
            <w:r w:rsidRPr="00B01BE3">
              <w:rPr>
                <w:sz w:val="28"/>
                <w:szCs w:val="28"/>
              </w:rPr>
              <w:t>які</w:t>
            </w:r>
            <w:proofErr w:type="spellEnd"/>
            <w:r w:rsidRPr="00B01BE3">
              <w:rPr>
                <w:sz w:val="28"/>
                <w:szCs w:val="28"/>
              </w:rPr>
              <w:t xml:space="preserve"> </w:t>
            </w:r>
            <w:proofErr w:type="spellStart"/>
            <w:r w:rsidRPr="00B01BE3">
              <w:rPr>
                <w:sz w:val="28"/>
                <w:szCs w:val="28"/>
              </w:rPr>
              <w:t>здатні</w:t>
            </w:r>
            <w:proofErr w:type="spellEnd"/>
            <w:r w:rsidR="00987D9D">
              <w:rPr>
                <w:sz w:val="28"/>
                <w:szCs w:val="28"/>
                <w:lang w:val="uk-UA"/>
              </w:rPr>
              <w:t xml:space="preserve"> </w:t>
            </w:r>
            <w:r w:rsidRPr="000454B4">
              <w:rPr>
                <w:sz w:val="28"/>
                <w:szCs w:val="28"/>
                <w:lang w:val="uk-UA"/>
              </w:rPr>
              <w:t xml:space="preserve">розробляти сучасні теоретичні основи </w:t>
            </w:r>
            <w:r w:rsidR="005B58C9" w:rsidRPr="00B01BE3">
              <w:rPr>
                <w:sz w:val="28"/>
                <w:szCs w:val="28"/>
                <w:lang w:val="uk-UA"/>
              </w:rPr>
              <w:t xml:space="preserve">для розробки </w:t>
            </w:r>
            <w:r w:rsidRPr="000454B4">
              <w:rPr>
                <w:sz w:val="28"/>
                <w:szCs w:val="28"/>
                <w:lang w:val="uk-UA"/>
              </w:rPr>
              <w:t xml:space="preserve">методів </w:t>
            </w:r>
            <w:r w:rsidRPr="00B01BE3">
              <w:rPr>
                <w:sz w:val="28"/>
                <w:szCs w:val="28"/>
                <w:lang w:val="uk-UA"/>
              </w:rPr>
              <w:t xml:space="preserve">діагностики, лікування та профілактики </w:t>
            </w:r>
            <w:r w:rsidR="005B58C9" w:rsidRPr="00B01BE3">
              <w:rPr>
                <w:sz w:val="28"/>
                <w:szCs w:val="28"/>
                <w:lang w:val="uk-UA"/>
              </w:rPr>
              <w:t xml:space="preserve">поширених </w:t>
            </w:r>
            <w:proofErr w:type="spellStart"/>
            <w:r w:rsidR="005B58C9" w:rsidRPr="00B01BE3">
              <w:rPr>
                <w:sz w:val="28"/>
                <w:szCs w:val="28"/>
                <w:lang w:val="uk-UA"/>
              </w:rPr>
              <w:t>хвороб</w:t>
            </w:r>
            <w:proofErr w:type="spellEnd"/>
            <w:r w:rsidR="005B58C9" w:rsidRPr="00B01BE3">
              <w:rPr>
                <w:sz w:val="28"/>
                <w:szCs w:val="28"/>
                <w:lang w:val="uk-UA"/>
              </w:rPr>
              <w:t xml:space="preserve"> системи кровообігу</w:t>
            </w:r>
            <w:r w:rsidRPr="000454B4">
              <w:rPr>
                <w:sz w:val="28"/>
                <w:szCs w:val="28"/>
                <w:lang w:val="uk-UA"/>
              </w:rPr>
              <w:t xml:space="preserve">; </w:t>
            </w:r>
            <w:r w:rsidR="005B58C9" w:rsidRPr="00B01BE3">
              <w:rPr>
                <w:snapToGrid w:val="0"/>
                <w:sz w:val="28"/>
                <w:szCs w:val="28"/>
                <w:lang w:val="uk-UA"/>
              </w:rPr>
              <w:t xml:space="preserve">одержувати нові наукові знання про етіологію, патогенез, клініку, лікування, профілактику </w:t>
            </w:r>
            <w:proofErr w:type="spellStart"/>
            <w:r w:rsidR="005B58C9" w:rsidRPr="00B01BE3">
              <w:rPr>
                <w:snapToGrid w:val="0"/>
                <w:sz w:val="28"/>
                <w:szCs w:val="28"/>
                <w:lang w:val="uk-UA"/>
              </w:rPr>
              <w:t>хвороб</w:t>
            </w:r>
            <w:proofErr w:type="spellEnd"/>
            <w:r w:rsidR="005B58C9" w:rsidRPr="00B01BE3">
              <w:rPr>
                <w:snapToGrid w:val="0"/>
                <w:sz w:val="28"/>
                <w:szCs w:val="28"/>
                <w:lang w:val="uk-UA"/>
              </w:rPr>
              <w:t xml:space="preserve"> системи кровообігу;</w:t>
            </w:r>
            <w:r w:rsidR="000454B4">
              <w:rPr>
                <w:snapToGrid w:val="0"/>
                <w:sz w:val="28"/>
                <w:szCs w:val="28"/>
                <w:lang w:val="uk-UA"/>
              </w:rPr>
              <w:t xml:space="preserve"> </w:t>
            </w:r>
            <w:r w:rsidR="005B58C9" w:rsidRPr="000454B4">
              <w:rPr>
                <w:snapToGrid w:val="0"/>
                <w:sz w:val="28"/>
                <w:szCs w:val="28"/>
                <w:lang w:val="uk-UA"/>
              </w:rPr>
              <w:t>р</w:t>
            </w:r>
            <w:r w:rsidR="005B58C9" w:rsidRPr="000454B4">
              <w:rPr>
                <w:sz w:val="28"/>
                <w:szCs w:val="28"/>
                <w:lang w:val="uk-UA"/>
              </w:rPr>
              <w:t>озроб</w:t>
            </w:r>
            <w:r w:rsidR="005B58C9" w:rsidRPr="00B01BE3">
              <w:rPr>
                <w:sz w:val="28"/>
                <w:szCs w:val="28"/>
                <w:lang w:val="uk-UA"/>
              </w:rPr>
              <w:t xml:space="preserve">ляти </w:t>
            </w:r>
            <w:r w:rsidR="005B58C9" w:rsidRPr="000454B4">
              <w:rPr>
                <w:sz w:val="28"/>
                <w:szCs w:val="28"/>
                <w:lang w:val="uk-UA"/>
              </w:rPr>
              <w:t>нов</w:t>
            </w:r>
            <w:r w:rsidR="005B58C9" w:rsidRPr="00B01BE3">
              <w:rPr>
                <w:sz w:val="28"/>
                <w:szCs w:val="28"/>
                <w:lang w:val="uk-UA"/>
              </w:rPr>
              <w:t>і</w:t>
            </w:r>
            <w:r w:rsidR="005B58C9" w:rsidRPr="000454B4">
              <w:rPr>
                <w:sz w:val="28"/>
                <w:szCs w:val="28"/>
                <w:lang w:val="uk-UA"/>
              </w:rPr>
              <w:t xml:space="preserve"> метод</w:t>
            </w:r>
            <w:r w:rsidR="005B58C9">
              <w:rPr>
                <w:sz w:val="28"/>
                <w:szCs w:val="28"/>
                <w:lang w:val="uk-UA"/>
              </w:rPr>
              <w:t>и</w:t>
            </w:r>
            <w:r w:rsidR="005B58C9" w:rsidRPr="000454B4">
              <w:rPr>
                <w:sz w:val="28"/>
                <w:szCs w:val="28"/>
                <w:lang w:val="uk-UA"/>
              </w:rPr>
              <w:t xml:space="preserve"> діагностики, лікування та профілактики </w:t>
            </w:r>
            <w:proofErr w:type="spellStart"/>
            <w:r w:rsidR="005B58C9" w:rsidRPr="000454B4">
              <w:rPr>
                <w:sz w:val="28"/>
                <w:szCs w:val="28"/>
                <w:lang w:val="uk-UA"/>
              </w:rPr>
              <w:t>хвороб</w:t>
            </w:r>
            <w:proofErr w:type="spellEnd"/>
            <w:r w:rsidR="005B58C9" w:rsidRPr="000454B4">
              <w:rPr>
                <w:sz w:val="28"/>
                <w:szCs w:val="28"/>
                <w:lang w:val="uk-UA"/>
              </w:rPr>
              <w:t xml:space="preserve"> системи кровообігу</w:t>
            </w:r>
            <w:r w:rsidR="005B58C9">
              <w:rPr>
                <w:sz w:val="28"/>
                <w:szCs w:val="28"/>
                <w:lang w:val="uk-UA"/>
              </w:rPr>
              <w:t>.</w:t>
            </w:r>
          </w:p>
        </w:tc>
      </w:tr>
      <w:tr w:rsidR="005B58C9" w:rsidRPr="00177482" w14:paraId="6C4D6EC1" w14:textId="77777777" w:rsidTr="000E719C">
        <w:tc>
          <w:tcPr>
            <w:tcW w:w="14317" w:type="dxa"/>
          </w:tcPr>
          <w:p w14:paraId="200CC75A" w14:textId="77777777" w:rsidR="005B58C9" w:rsidRPr="005B58C9" w:rsidRDefault="005B58C9" w:rsidP="000454B4">
            <w:pPr>
              <w:pStyle w:val="Default"/>
              <w:ind w:firstLine="774"/>
              <w:jc w:val="both"/>
              <w:rPr>
                <w:sz w:val="28"/>
                <w:szCs w:val="26"/>
              </w:rPr>
            </w:pPr>
            <w:proofErr w:type="spellStart"/>
            <w:r w:rsidRPr="005B58C9">
              <w:rPr>
                <w:b/>
                <w:bCs/>
                <w:sz w:val="28"/>
                <w:szCs w:val="26"/>
              </w:rPr>
              <w:t>Продемонструйте</w:t>
            </w:r>
            <w:proofErr w:type="spellEnd"/>
            <w:r w:rsidRPr="005B58C9">
              <w:rPr>
                <w:b/>
                <w:bCs/>
                <w:sz w:val="28"/>
                <w:szCs w:val="26"/>
              </w:rPr>
              <w:t xml:space="preserve">, </w:t>
            </w:r>
            <w:proofErr w:type="spellStart"/>
            <w:r w:rsidRPr="005B58C9">
              <w:rPr>
                <w:b/>
                <w:bCs/>
                <w:sz w:val="28"/>
                <w:szCs w:val="26"/>
              </w:rPr>
              <w:t>яким</w:t>
            </w:r>
            <w:proofErr w:type="spellEnd"/>
            <w:r w:rsidRPr="005B58C9">
              <w:rPr>
                <w:b/>
                <w:bCs/>
                <w:sz w:val="28"/>
                <w:szCs w:val="26"/>
              </w:rPr>
              <w:t xml:space="preserve"> чином </w:t>
            </w:r>
            <w:proofErr w:type="spellStart"/>
            <w:r w:rsidRPr="005B58C9">
              <w:rPr>
                <w:b/>
                <w:bCs/>
                <w:sz w:val="28"/>
                <w:szCs w:val="26"/>
              </w:rPr>
              <w:t>під</w:t>
            </w:r>
            <w:proofErr w:type="spellEnd"/>
            <w:r w:rsidRPr="005B58C9">
              <w:rPr>
                <w:b/>
                <w:bCs/>
                <w:sz w:val="28"/>
                <w:szCs w:val="26"/>
              </w:rPr>
              <w:t xml:space="preserve"> час </w:t>
            </w:r>
            <w:proofErr w:type="spellStart"/>
            <w:r w:rsidRPr="005B58C9">
              <w:rPr>
                <w:b/>
                <w:bCs/>
                <w:sz w:val="28"/>
                <w:szCs w:val="26"/>
              </w:rPr>
              <w:t>формулювання</w:t>
            </w:r>
            <w:proofErr w:type="spellEnd"/>
            <w:r w:rsidRPr="005B58C9">
              <w:rPr>
                <w:b/>
                <w:bCs/>
                <w:sz w:val="28"/>
                <w:szCs w:val="26"/>
              </w:rPr>
              <w:t xml:space="preserve"> </w:t>
            </w:r>
            <w:proofErr w:type="spellStart"/>
            <w:r w:rsidRPr="005B58C9">
              <w:rPr>
                <w:b/>
                <w:bCs/>
                <w:sz w:val="28"/>
                <w:szCs w:val="26"/>
              </w:rPr>
              <w:t>цілей</w:t>
            </w:r>
            <w:proofErr w:type="spellEnd"/>
            <w:r w:rsidRPr="005B58C9">
              <w:rPr>
                <w:b/>
                <w:bCs/>
                <w:sz w:val="28"/>
                <w:szCs w:val="26"/>
              </w:rPr>
              <w:t xml:space="preserve"> та </w:t>
            </w:r>
            <w:proofErr w:type="spellStart"/>
            <w:r w:rsidRPr="005B58C9">
              <w:rPr>
                <w:b/>
                <w:bCs/>
                <w:sz w:val="28"/>
                <w:szCs w:val="26"/>
              </w:rPr>
              <w:t>програмних</w:t>
            </w:r>
            <w:proofErr w:type="spellEnd"/>
            <w:r w:rsidRPr="005B58C9">
              <w:rPr>
                <w:b/>
                <w:bCs/>
                <w:sz w:val="28"/>
                <w:szCs w:val="26"/>
              </w:rPr>
              <w:t xml:space="preserve"> </w:t>
            </w:r>
            <w:proofErr w:type="spellStart"/>
            <w:r w:rsidRPr="005B58C9">
              <w:rPr>
                <w:b/>
                <w:bCs/>
                <w:sz w:val="28"/>
                <w:szCs w:val="26"/>
              </w:rPr>
              <w:t>результатів</w:t>
            </w:r>
            <w:proofErr w:type="spellEnd"/>
            <w:r w:rsidRPr="005B58C9">
              <w:rPr>
                <w:b/>
                <w:bCs/>
                <w:sz w:val="28"/>
                <w:szCs w:val="26"/>
              </w:rPr>
              <w:t xml:space="preserve"> </w:t>
            </w:r>
            <w:proofErr w:type="spellStart"/>
            <w:r w:rsidRPr="005B58C9">
              <w:rPr>
                <w:b/>
                <w:bCs/>
                <w:sz w:val="28"/>
                <w:szCs w:val="26"/>
              </w:rPr>
              <w:t>навчання</w:t>
            </w:r>
            <w:proofErr w:type="spellEnd"/>
            <w:r w:rsidRPr="005B58C9">
              <w:rPr>
                <w:b/>
                <w:bCs/>
                <w:sz w:val="28"/>
                <w:szCs w:val="26"/>
              </w:rPr>
              <w:t xml:space="preserve"> ОП </w:t>
            </w:r>
            <w:proofErr w:type="spellStart"/>
            <w:r w:rsidRPr="005B58C9">
              <w:rPr>
                <w:b/>
                <w:bCs/>
                <w:sz w:val="28"/>
                <w:szCs w:val="26"/>
              </w:rPr>
              <w:t>було</w:t>
            </w:r>
            <w:proofErr w:type="spellEnd"/>
            <w:r w:rsidRPr="005B58C9">
              <w:rPr>
                <w:b/>
                <w:bCs/>
                <w:sz w:val="28"/>
                <w:szCs w:val="26"/>
              </w:rPr>
              <w:t xml:space="preserve"> </w:t>
            </w:r>
            <w:proofErr w:type="spellStart"/>
            <w:r w:rsidRPr="005B58C9">
              <w:rPr>
                <w:b/>
                <w:bCs/>
                <w:sz w:val="28"/>
                <w:szCs w:val="26"/>
              </w:rPr>
              <w:t>враховано</w:t>
            </w:r>
            <w:proofErr w:type="spellEnd"/>
            <w:r w:rsidRPr="005B58C9">
              <w:rPr>
                <w:b/>
                <w:bCs/>
                <w:sz w:val="28"/>
                <w:szCs w:val="26"/>
              </w:rPr>
              <w:t xml:space="preserve"> </w:t>
            </w:r>
            <w:proofErr w:type="spellStart"/>
            <w:r w:rsidRPr="005B58C9">
              <w:rPr>
                <w:b/>
                <w:bCs/>
                <w:sz w:val="28"/>
                <w:szCs w:val="26"/>
              </w:rPr>
              <w:t>галузевий</w:t>
            </w:r>
            <w:proofErr w:type="spellEnd"/>
            <w:r w:rsidRPr="005B58C9">
              <w:rPr>
                <w:b/>
                <w:bCs/>
                <w:sz w:val="28"/>
                <w:szCs w:val="26"/>
              </w:rPr>
              <w:t xml:space="preserve"> та </w:t>
            </w:r>
            <w:proofErr w:type="spellStart"/>
            <w:r w:rsidRPr="005B58C9">
              <w:rPr>
                <w:b/>
                <w:bCs/>
                <w:sz w:val="28"/>
                <w:szCs w:val="26"/>
              </w:rPr>
              <w:t>регіональний</w:t>
            </w:r>
            <w:proofErr w:type="spellEnd"/>
            <w:r w:rsidRPr="005B58C9">
              <w:rPr>
                <w:b/>
                <w:bCs/>
                <w:sz w:val="28"/>
                <w:szCs w:val="26"/>
              </w:rPr>
              <w:t xml:space="preserve"> контекст </w:t>
            </w:r>
          </w:p>
          <w:p w14:paraId="25489373" w14:textId="397AA08D" w:rsidR="005B58C9" w:rsidRDefault="005B58C9" w:rsidP="00987D9D">
            <w:pPr>
              <w:pStyle w:val="Default"/>
              <w:ind w:firstLine="744"/>
              <w:jc w:val="both"/>
              <w:rPr>
                <w:b/>
                <w:bCs/>
                <w:sz w:val="26"/>
                <w:szCs w:val="26"/>
              </w:rPr>
            </w:pPr>
            <w:proofErr w:type="spellStart"/>
            <w:r w:rsidRPr="005B58C9">
              <w:rPr>
                <w:sz w:val="28"/>
                <w:szCs w:val="26"/>
              </w:rPr>
              <w:t>Під</w:t>
            </w:r>
            <w:proofErr w:type="spellEnd"/>
            <w:r w:rsidRPr="005B58C9">
              <w:rPr>
                <w:sz w:val="28"/>
                <w:szCs w:val="26"/>
              </w:rPr>
              <w:t xml:space="preserve"> час </w:t>
            </w:r>
            <w:proofErr w:type="spellStart"/>
            <w:r w:rsidRPr="005B58C9">
              <w:rPr>
                <w:sz w:val="28"/>
                <w:szCs w:val="26"/>
              </w:rPr>
              <w:t>формулювання</w:t>
            </w:r>
            <w:proofErr w:type="spellEnd"/>
            <w:r w:rsidRPr="005B58C9">
              <w:rPr>
                <w:sz w:val="28"/>
                <w:szCs w:val="26"/>
              </w:rPr>
              <w:t xml:space="preserve"> </w:t>
            </w:r>
            <w:proofErr w:type="spellStart"/>
            <w:r w:rsidRPr="005B58C9">
              <w:rPr>
                <w:sz w:val="28"/>
                <w:szCs w:val="26"/>
              </w:rPr>
              <w:t>цілей</w:t>
            </w:r>
            <w:proofErr w:type="spellEnd"/>
            <w:r w:rsidRPr="005B58C9">
              <w:rPr>
                <w:sz w:val="28"/>
                <w:szCs w:val="26"/>
              </w:rPr>
              <w:t xml:space="preserve"> та </w:t>
            </w:r>
            <w:proofErr w:type="spellStart"/>
            <w:r w:rsidRPr="005B58C9">
              <w:rPr>
                <w:sz w:val="28"/>
                <w:szCs w:val="26"/>
              </w:rPr>
              <w:t>програмних</w:t>
            </w:r>
            <w:proofErr w:type="spellEnd"/>
            <w:r w:rsidRPr="005B58C9">
              <w:rPr>
                <w:sz w:val="28"/>
                <w:szCs w:val="26"/>
              </w:rPr>
              <w:t xml:space="preserve"> </w:t>
            </w:r>
            <w:proofErr w:type="spellStart"/>
            <w:r w:rsidRPr="005B58C9">
              <w:rPr>
                <w:sz w:val="28"/>
                <w:szCs w:val="26"/>
              </w:rPr>
              <w:t>результатів</w:t>
            </w:r>
            <w:proofErr w:type="spellEnd"/>
            <w:r w:rsidRPr="005B58C9">
              <w:rPr>
                <w:sz w:val="28"/>
                <w:szCs w:val="26"/>
              </w:rPr>
              <w:t xml:space="preserve"> </w:t>
            </w:r>
            <w:proofErr w:type="spellStart"/>
            <w:r w:rsidRPr="005B58C9">
              <w:rPr>
                <w:sz w:val="28"/>
                <w:szCs w:val="26"/>
              </w:rPr>
              <w:t>навчання</w:t>
            </w:r>
            <w:proofErr w:type="spellEnd"/>
            <w:r w:rsidRPr="005B58C9">
              <w:rPr>
                <w:sz w:val="28"/>
                <w:szCs w:val="26"/>
              </w:rPr>
              <w:t xml:space="preserve"> </w:t>
            </w:r>
            <w:r w:rsidR="000579A0">
              <w:rPr>
                <w:sz w:val="28"/>
                <w:szCs w:val="26"/>
                <w:lang w:val="uk-UA"/>
              </w:rPr>
              <w:t xml:space="preserve">за ОП </w:t>
            </w:r>
            <w:r w:rsidRPr="005B58C9">
              <w:rPr>
                <w:sz w:val="28"/>
                <w:szCs w:val="26"/>
              </w:rPr>
              <w:t>«</w:t>
            </w:r>
            <w:r>
              <w:rPr>
                <w:sz w:val="28"/>
                <w:szCs w:val="26"/>
                <w:lang w:val="uk-UA"/>
              </w:rPr>
              <w:t>Серцево-судинна хірургія</w:t>
            </w:r>
            <w:r w:rsidRPr="005B58C9">
              <w:rPr>
                <w:sz w:val="28"/>
                <w:szCs w:val="26"/>
              </w:rPr>
              <w:t xml:space="preserve">» </w:t>
            </w:r>
            <w:proofErr w:type="spellStart"/>
            <w:r w:rsidRPr="005B58C9">
              <w:rPr>
                <w:sz w:val="28"/>
                <w:szCs w:val="26"/>
              </w:rPr>
              <w:t>було</w:t>
            </w:r>
            <w:proofErr w:type="spellEnd"/>
            <w:r w:rsidRPr="005B58C9">
              <w:rPr>
                <w:sz w:val="28"/>
                <w:szCs w:val="26"/>
              </w:rPr>
              <w:t xml:space="preserve"> </w:t>
            </w:r>
            <w:proofErr w:type="spellStart"/>
            <w:r w:rsidRPr="005B58C9">
              <w:rPr>
                <w:sz w:val="28"/>
                <w:szCs w:val="26"/>
              </w:rPr>
              <w:t>враховано</w:t>
            </w:r>
            <w:proofErr w:type="spellEnd"/>
            <w:r w:rsidRPr="005B58C9">
              <w:rPr>
                <w:sz w:val="28"/>
                <w:szCs w:val="26"/>
              </w:rPr>
              <w:t xml:space="preserve"> </w:t>
            </w:r>
            <w:r>
              <w:rPr>
                <w:sz w:val="28"/>
                <w:szCs w:val="26"/>
                <w:lang w:val="uk-UA"/>
              </w:rPr>
              <w:t>міжнародні наукові досягнення кардіохірургічної галузі</w:t>
            </w:r>
            <w:r w:rsidRPr="005B58C9">
              <w:rPr>
                <w:sz w:val="28"/>
                <w:szCs w:val="26"/>
              </w:rPr>
              <w:t xml:space="preserve">, </w:t>
            </w:r>
            <w:r>
              <w:rPr>
                <w:sz w:val="28"/>
                <w:szCs w:val="26"/>
                <w:lang w:val="uk-UA"/>
              </w:rPr>
              <w:t>а також</w:t>
            </w:r>
            <w:r w:rsidRPr="005B58C9">
              <w:rPr>
                <w:sz w:val="28"/>
                <w:szCs w:val="26"/>
              </w:rPr>
              <w:t xml:space="preserve"> тематик</w:t>
            </w:r>
            <w:r>
              <w:rPr>
                <w:sz w:val="28"/>
                <w:szCs w:val="26"/>
                <w:lang w:val="uk-UA"/>
              </w:rPr>
              <w:t>у</w:t>
            </w:r>
            <w:r w:rsidRPr="005B58C9">
              <w:rPr>
                <w:sz w:val="28"/>
                <w:szCs w:val="26"/>
              </w:rPr>
              <w:t xml:space="preserve"> </w:t>
            </w:r>
            <w:proofErr w:type="spellStart"/>
            <w:r w:rsidRPr="005B58C9">
              <w:rPr>
                <w:sz w:val="28"/>
                <w:szCs w:val="26"/>
              </w:rPr>
              <w:t>науков</w:t>
            </w:r>
            <w:proofErr w:type="spellEnd"/>
            <w:r>
              <w:rPr>
                <w:sz w:val="28"/>
                <w:szCs w:val="26"/>
                <w:lang w:val="uk-UA"/>
              </w:rPr>
              <w:t xml:space="preserve">о-дослідних робіт </w:t>
            </w:r>
            <w:r w:rsidR="000454B4">
              <w:rPr>
                <w:sz w:val="28"/>
                <w:szCs w:val="26"/>
                <w:lang w:val="uk-UA"/>
              </w:rPr>
              <w:t xml:space="preserve">(НДР) Інституту, </w:t>
            </w:r>
            <w:r w:rsidR="000579A0">
              <w:rPr>
                <w:sz w:val="28"/>
                <w:szCs w:val="26"/>
                <w:lang w:val="uk-UA"/>
              </w:rPr>
              <w:t xml:space="preserve">наукових робіт здобувачів вищої освіти ступеня доктора філософії </w:t>
            </w:r>
            <w:r w:rsidRPr="005B58C9">
              <w:rPr>
                <w:sz w:val="28"/>
                <w:szCs w:val="26"/>
                <w:lang w:val="uk-UA"/>
              </w:rPr>
              <w:t>та їх керівників. Аналіз тенденції ринку праці</w:t>
            </w:r>
            <w:r w:rsidR="000579A0">
              <w:rPr>
                <w:sz w:val="28"/>
                <w:szCs w:val="26"/>
                <w:lang w:val="uk-UA"/>
              </w:rPr>
              <w:t>, його особливості в регіоні м</w:t>
            </w:r>
            <w:r w:rsidR="0085363C">
              <w:rPr>
                <w:sz w:val="28"/>
                <w:szCs w:val="26"/>
                <w:lang w:val="uk-UA"/>
              </w:rPr>
              <w:t>.</w:t>
            </w:r>
            <w:r w:rsidR="000579A0">
              <w:rPr>
                <w:sz w:val="28"/>
                <w:szCs w:val="26"/>
                <w:lang w:val="uk-UA"/>
              </w:rPr>
              <w:t xml:space="preserve"> Києва</w:t>
            </w:r>
            <w:r w:rsidRPr="005B58C9">
              <w:rPr>
                <w:sz w:val="28"/>
                <w:szCs w:val="26"/>
                <w:lang w:val="uk-UA"/>
              </w:rPr>
              <w:t xml:space="preserve"> та особливості </w:t>
            </w:r>
            <w:r w:rsidR="000579A0">
              <w:rPr>
                <w:sz w:val="28"/>
                <w:szCs w:val="26"/>
                <w:lang w:val="uk-UA"/>
              </w:rPr>
              <w:t xml:space="preserve">сучасної </w:t>
            </w:r>
            <w:r>
              <w:rPr>
                <w:sz w:val="28"/>
                <w:szCs w:val="26"/>
                <w:lang w:val="uk-UA"/>
              </w:rPr>
              <w:t xml:space="preserve">кардіохірургічної </w:t>
            </w:r>
            <w:r w:rsidRPr="005B58C9">
              <w:rPr>
                <w:sz w:val="28"/>
                <w:szCs w:val="26"/>
                <w:lang w:val="uk-UA"/>
              </w:rPr>
              <w:t>галуз</w:t>
            </w:r>
            <w:r>
              <w:rPr>
                <w:sz w:val="28"/>
                <w:szCs w:val="26"/>
                <w:lang w:val="uk-UA"/>
              </w:rPr>
              <w:t xml:space="preserve">і </w:t>
            </w:r>
            <w:r w:rsidRPr="005B58C9">
              <w:rPr>
                <w:sz w:val="28"/>
                <w:szCs w:val="26"/>
                <w:lang w:val="uk-UA"/>
              </w:rPr>
              <w:t>відображенні в цілях та визначен</w:t>
            </w:r>
            <w:r w:rsidR="002B16CD">
              <w:rPr>
                <w:sz w:val="28"/>
                <w:szCs w:val="26"/>
                <w:lang w:val="uk-UA"/>
              </w:rPr>
              <w:t>и</w:t>
            </w:r>
            <w:r w:rsidRPr="005B58C9">
              <w:rPr>
                <w:sz w:val="28"/>
                <w:szCs w:val="26"/>
                <w:lang w:val="uk-UA"/>
              </w:rPr>
              <w:t xml:space="preserve">х програмних результатів навчання. Цілі </w:t>
            </w:r>
            <w:r w:rsidR="000579A0">
              <w:rPr>
                <w:sz w:val="28"/>
                <w:szCs w:val="26"/>
                <w:lang w:val="uk-UA"/>
              </w:rPr>
              <w:t xml:space="preserve">ОП </w:t>
            </w:r>
            <w:proofErr w:type="spellStart"/>
            <w:r w:rsidRPr="005B58C9">
              <w:rPr>
                <w:sz w:val="28"/>
                <w:szCs w:val="26"/>
                <w:lang w:val="uk-UA"/>
              </w:rPr>
              <w:t>форму</w:t>
            </w:r>
            <w:r w:rsidR="000579A0">
              <w:rPr>
                <w:sz w:val="28"/>
                <w:szCs w:val="26"/>
                <w:lang w:val="uk-UA"/>
              </w:rPr>
              <w:t>лювалися</w:t>
            </w:r>
            <w:proofErr w:type="spellEnd"/>
            <w:r w:rsidR="000579A0">
              <w:rPr>
                <w:sz w:val="28"/>
                <w:szCs w:val="26"/>
                <w:lang w:val="uk-UA"/>
              </w:rPr>
              <w:t xml:space="preserve"> </w:t>
            </w:r>
            <w:r w:rsidR="002B16CD">
              <w:rPr>
                <w:sz w:val="28"/>
                <w:szCs w:val="26"/>
                <w:lang w:val="uk-UA"/>
              </w:rPr>
              <w:t>із</w:t>
            </w:r>
            <w:r w:rsidR="000579A0">
              <w:rPr>
                <w:sz w:val="28"/>
                <w:szCs w:val="26"/>
                <w:lang w:val="uk-UA"/>
              </w:rPr>
              <w:t xml:space="preserve"> урахуванням тематики </w:t>
            </w:r>
            <w:r w:rsidR="002B16CD">
              <w:rPr>
                <w:sz w:val="28"/>
                <w:szCs w:val="26"/>
                <w:lang w:val="uk-UA"/>
              </w:rPr>
              <w:t>та</w:t>
            </w:r>
            <w:r w:rsidR="000579A0">
              <w:rPr>
                <w:sz w:val="28"/>
                <w:szCs w:val="26"/>
                <w:lang w:val="uk-UA"/>
              </w:rPr>
              <w:t xml:space="preserve"> вимог сучасних фахових</w:t>
            </w:r>
            <w:r w:rsidRPr="005B58C9">
              <w:rPr>
                <w:sz w:val="28"/>
                <w:szCs w:val="26"/>
                <w:lang w:val="uk-UA"/>
              </w:rPr>
              <w:t xml:space="preserve"> науково-практичних конференцій, семінарів, круглих столів, курсів, тощо, де всі зацікавлені сторони мають змогу ознайомитися з актуальними науковими проектами, розробками щодо </w:t>
            </w:r>
            <w:r w:rsidR="002B16CD">
              <w:rPr>
                <w:sz w:val="28"/>
                <w:szCs w:val="26"/>
                <w:lang w:val="uk-UA"/>
              </w:rPr>
              <w:t>інноваційного</w:t>
            </w:r>
            <w:r>
              <w:rPr>
                <w:sz w:val="28"/>
                <w:szCs w:val="26"/>
                <w:lang w:val="uk-UA"/>
              </w:rPr>
              <w:t xml:space="preserve"> медичного </w:t>
            </w:r>
            <w:r w:rsidRPr="005B58C9">
              <w:rPr>
                <w:sz w:val="28"/>
                <w:szCs w:val="26"/>
                <w:lang w:val="uk-UA"/>
              </w:rPr>
              <w:t xml:space="preserve">обладнання, </w:t>
            </w:r>
            <w:r w:rsidRPr="005B58C9">
              <w:rPr>
                <w:sz w:val="28"/>
                <w:szCs w:val="26"/>
                <w:lang w:val="uk-UA"/>
              </w:rPr>
              <w:lastRenderedPageBreak/>
              <w:t>тенденці</w:t>
            </w:r>
            <w:r w:rsidR="000579A0">
              <w:rPr>
                <w:sz w:val="28"/>
                <w:szCs w:val="26"/>
                <w:lang w:val="uk-UA"/>
              </w:rPr>
              <w:t>й</w:t>
            </w:r>
            <w:r w:rsidRPr="005B58C9">
              <w:rPr>
                <w:sz w:val="28"/>
                <w:szCs w:val="26"/>
                <w:lang w:val="uk-UA"/>
              </w:rPr>
              <w:t xml:space="preserve"> розвитку </w:t>
            </w:r>
            <w:r w:rsidR="000579A0">
              <w:rPr>
                <w:sz w:val="28"/>
                <w:szCs w:val="26"/>
                <w:lang w:val="uk-UA"/>
              </w:rPr>
              <w:t xml:space="preserve">у </w:t>
            </w:r>
            <w:r>
              <w:rPr>
                <w:sz w:val="28"/>
                <w:szCs w:val="26"/>
                <w:lang w:val="uk-UA"/>
              </w:rPr>
              <w:t>світов</w:t>
            </w:r>
            <w:r w:rsidR="000579A0">
              <w:rPr>
                <w:sz w:val="28"/>
                <w:szCs w:val="26"/>
                <w:lang w:val="uk-UA"/>
              </w:rPr>
              <w:t>ій</w:t>
            </w:r>
            <w:r>
              <w:rPr>
                <w:sz w:val="28"/>
                <w:szCs w:val="26"/>
                <w:lang w:val="uk-UA"/>
              </w:rPr>
              <w:t xml:space="preserve"> </w:t>
            </w:r>
            <w:r w:rsidR="000579A0">
              <w:rPr>
                <w:sz w:val="28"/>
                <w:szCs w:val="26"/>
                <w:lang w:val="uk-UA"/>
              </w:rPr>
              <w:t xml:space="preserve">серцево-судинній </w:t>
            </w:r>
            <w:r>
              <w:rPr>
                <w:sz w:val="28"/>
                <w:szCs w:val="26"/>
                <w:lang w:val="uk-UA"/>
              </w:rPr>
              <w:t xml:space="preserve">хірургії, </w:t>
            </w:r>
            <w:r w:rsidRPr="005B58C9">
              <w:rPr>
                <w:sz w:val="28"/>
                <w:szCs w:val="26"/>
                <w:lang w:val="uk-UA"/>
              </w:rPr>
              <w:t xml:space="preserve">ринку праці та ін. </w:t>
            </w:r>
            <w:r w:rsidR="000579A0">
              <w:rPr>
                <w:sz w:val="28"/>
                <w:szCs w:val="26"/>
                <w:lang w:val="uk-UA"/>
              </w:rPr>
              <w:t xml:space="preserve">Група забезпечення </w:t>
            </w:r>
            <w:r w:rsidR="00251AB4">
              <w:rPr>
                <w:sz w:val="28"/>
                <w:szCs w:val="26"/>
                <w:lang w:val="uk-UA"/>
              </w:rPr>
              <w:t xml:space="preserve">ОП </w:t>
            </w:r>
            <w:r w:rsidR="00251AB4" w:rsidRPr="005B58C9">
              <w:rPr>
                <w:sz w:val="28"/>
                <w:szCs w:val="26"/>
                <w:lang w:val="uk-UA"/>
              </w:rPr>
              <w:t>«</w:t>
            </w:r>
            <w:r w:rsidR="00251AB4">
              <w:rPr>
                <w:sz w:val="28"/>
                <w:szCs w:val="26"/>
                <w:lang w:val="uk-UA"/>
              </w:rPr>
              <w:t>Серце</w:t>
            </w:r>
            <w:r w:rsidR="002B16CD">
              <w:rPr>
                <w:sz w:val="28"/>
                <w:szCs w:val="26"/>
                <w:lang w:val="uk-UA"/>
              </w:rPr>
              <w:t>во</w:t>
            </w:r>
            <w:r w:rsidR="00251AB4">
              <w:rPr>
                <w:sz w:val="28"/>
                <w:szCs w:val="26"/>
                <w:lang w:val="uk-UA"/>
              </w:rPr>
              <w:t>-судинна хірургія</w:t>
            </w:r>
            <w:r w:rsidR="00251AB4" w:rsidRPr="005B58C9">
              <w:rPr>
                <w:sz w:val="28"/>
                <w:szCs w:val="26"/>
                <w:lang w:val="uk-UA"/>
              </w:rPr>
              <w:t xml:space="preserve">» </w:t>
            </w:r>
            <w:r w:rsidR="00251AB4">
              <w:rPr>
                <w:sz w:val="28"/>
                <w:szCs w:val="26"/>
                <w:lang w:val="uk-UA"/>
              </w:rPr>
              <w:t>Інституту</w:t>
            </w:r>
            <w:r w:rsidRPr="005B58C9">
              <w:rPr>
                <w:sz w:val="28"/>
                <w:szCs w:val="26"/>
                <w:lang w:val="uk-UA"/>
              </w:rPr>
              <w:t xml:space="preserve"> регулярно беруть участь у </w:t>
            </w:r>
            <w:r w:rsidR="002B16CD">
              <w:rPr>
                <w:sz w:val="28"/>
                <w:szCs w:val="26"/>
                <w:lang w:val="uk-UA"/>
              </w:rPr>
              <w:t>наукових заходах</w:t>
            </w:r>
            <w:r w:rsidRPr="005B58C9">
              <w:rPr>
                <w:sz w:val="28"/>
                <w:szCs w:val="26"/>
                <w:lang w:val="uk-UA"/>
              </w:rPr>
              <w:t xml:space="preserve">, які присвячені вирішенню питань </w:t>
            </w:r>
            <w:proofErr w:type="spellStart"/>
            <w:r>
              <w:rPr>
                <w:sz w:val="28"/>
                <w:szCs w:val="26"/>
                <w:lang w:val="uk-UA"/>
              </w:rPr>
              <w:t>хвороб</w:t>
            </w:r>
            <w:proofErr w:type="spellEnd"/>
            <w:r>
              <w:rPr>
                <w:sz w:val="28"/>
                <w:szCs w:val="26"/>
                <w:lang w:val="uk-UA"/>
              </w:rPr>
              <w:t xml:space="preserve"> системи кровообігу, зокрема їх хірургічному лікуванню.</w:t>
            </w:r>
            <w:r w:rsidRPr="005B58C9">
              <w:rPr>
                <w:sz w:val="28"/>
                <w:szCs w:val="26"/>
                <w:lang w:val="uk-UA"/>
              </w:rPr>
              <w:t xml:space="preserve"> </w:t>
            </w:r>
            <w:proofErr w:type="spellStart"/>
            <w:r w:rsidRPr="005B58C9">
              <w:rPr>
                <w:sz w:val="28"/>
                <w:szCs w:val="26"/>
              </w:rPr>
              <w:t>Цей</w:t>
            </w:r>
            <w:proofErr w:type="spellEnd"/>
            <w:r w:rsidRPr="005B58C9">
              <w:rPr>
                <w:sz w:val="28"/>
                <w:szCs w:val="26"/>
              </w:rPr>
              <w:t xml:space="preserve"> </w:t>
            </w:r>
            <w:proofErr w:type="spellStart"/>
            <w:r w:rsidRPr="005B58C9">
              <w:rPr>
                <w:sz w:val="28"/>
                <w:szCs w:val="26"/>
              </w:rPr>
              <w:t>досвід</w:t>
            </w:r>
            <w:proofErr w:type="spellEnd"/>
            <w:r w:rsidRPr="005B58C9">
              <w:rPr>
                <w:sz w:val="28"/>
                <w:szCs w:val="26"/>
              </w:rPr>
              <w:t xml:space="preserve"> </w:t>
            </w:r>
            <w:proofErr w:type="spellStart"/>
            <w:r w:rsidRPr="005B58C9">
              <w:rPr>
                <w:sz w:val="28"/>
                <w:szCs w:val="26"/>
              </w:rPr>
              <w:t>інтегрується</w:t>
            </w:r>
            <w:proofErr w:type="spellEnd"/>
            <w:r w:rsidRPr="005B58C9">
              <w:rPr>
                <w:sz w:val="28"/>
                <w:szCs w:val="26"/>
              </w:rPr>
              <w:t xml:space="preserve"> </w:t>
            </w:r>
            <w:proofErr w:type="gramStart"/>
            <w:r w:rsidR="00F60E4E">
              <w:rPr>
                <w:sz w:val="28"/>
                <w:szCs w:val="26"/>
                <w:lang w:val="uk-UA"/>
              </w:rPr>
              <w:t>д</w:t>
            </w:r>
            <w:r w:rsidR="008D20B0">
              <w:rPr>
                <w:sz w:val="28"/>
                <w:szCs w:val="26"/>
                <w:lang w:val="uk-UA"/>
              </w:rPr>
              <w:t>о</w:t>
            </w:r>
            <w:r w:rsidRPr="005B58C9">
              <w:rPr>
                <w:sz w:val="28"/>
                <w:szCs w:val="26"/>
              </w:rPr>
              <w:t xml:space="preserve"> контент</w:t>
            </w:r>
            <w:r w:rsidR="008D20B0">
              <w:rPr>
                <w:sz w:val="28"/>
                <w:szCs w:val="26"/>
                <w:lang w:val="uk-UA"/>
              </w:rPr>
              <w:t>у</w:t>
            </w:r>
            <w:proofErr w:type="gramEnd"/>
            <w:r w:rsidRPr="005B58C9">
              <w:rPr>
                <w:sz w:val="28"/>
                <w:szCs w:val="26"/>
              </w:rPr>
              <w:t xml:space="preserve"> </w:t>
            </w:r>
            <w:r w:rsidR="0085363C">
              <w:rPr>
                <w:sz w:val="28"/>
                <w:szCs w:val="26"/>
                <w:lang w:val="uk-UA"/>
              </w:rPr>
              <w:t>ОП</w:t>
            </w:r>
            <w:r w:rsidRPr="005B58C9">
              <w:rPr>
                <w:sz w:val="28"/>
                <w:szCs w:val="26"/>
              </w:rPr>
              <w:t xml:space="preserve">. </w:t>
            </w:r>
          </w:p>
        </w:tc>
      </w:tr>
      <w:tr w:rsidR="005B58C9" w:rsidRPr="000A0B2B" w14:paraId="0F884444" w14:textId="77777777" w:rsidTr="000E719C">
        <w:tc>
          <w:tcPr>
            <w:tcW w:w="14317" w:type="dxa"/>
          </w:tcPr>
          <w:p w14:paraId="719EC2FE" w14:textId="77777777" w:rsidR="005B58C9" w:rsidRPr="005B58C9" w:rsidRDefault="005B58C9" w:rsidP="007B2197">
            <w:pPr>
              <w:pStyle w:val="Default"/>
              <w:ind w:firstLine="774"/>
              <w:jc w:val="both"/>
              <w:rPr>
                <w:sz w:val="28"/>
                <w:szCs w:val="26"/>
              </w:rPr>
            </w:pPr>
            <w:proofErr w:type="spellStart"/>
            <w:r w:rsidRPr="005B58C9">
              <w:rPr>
                <w:b/>
                <w:bCs/>
                <w:sz w:val="28"/>
                <w:szCs w:val="26"/>
              </w:rPr>
              <w:lastRenderedPageBreak/>
              <w:t>Продемонструйте</w:t>
            </w:r>
            <w:proofErr w:type="spellEnd"/>
            <w:r w:rsidRPr="005B58C9">
              <w:rPr>
                <w:b/>
                <w:bCs/>
                <w:sz w:val="28"/>
                <w:szCs w:val="26"/>
              </w:rPr>
              <w:t xml:space="preserve">, </w:t>
            </w:r>
            <w:proofErr w:type="spellStart"/>
            <w:r w:rsidRPr="005B58C9">
              <w:rPr>
                <w:b/>
                <w:bCs/>
                <w:sz w:val="28"/>
                <w:szCs w:val="26"/>
              </w:rPr>
              <w:t>яким</w:t>
            </w:r>
            <w:proofErr w:type="spellEnd"/>
            <w:r w:rsidRPr="005B58C9">
              <w:rPr>
                <w:b/>
                <w:bCs/>
                <w:sz w:val="28"/>
                <w:szCs w:val="26"/>
              </w:rPr>
              <w:t xml:space="preserve"> чином </w:t>
            </w:r>
            <w:proofErr w:type="spellStart"/>
            <w:r w:rsidRPr="005B58C9">
              <w:rPr>
                <w:b/>
                <w:bCs/>
                <w:sz w:val="28"/>
                <w:szCs w:val="26"/>
              </w:rPr>
              <w:t>під</w:t>
            </w:r>
            <w:proofErr w:type="spellEnd"/>
            <w:r w:rsidRPr="005B58C9">
              <w:rPr>
                <w:b/>
                <w:bCs/>
                <w:sz w:val="28"/>
                <w:szCs w:val="26"/>
              </w:rPr>
              <w:t xml:space="preserve"> час </w:t>
            </w:r>
            <w:proofErr w:type="spellStart"/>
            <w:r w:rsidRPr="005B58C9">
              <w:rPr>
                <w:b/>
                <w:bCs/>
                <w:sz w:val="28"/>
                <w:szCs w:val="26"/>
              </w:rPr>
              <w:t>формулювання</w:t>
            </w:r>
            <w:proofErr w:type="spellEnd"/>
            <w:r w:rsidRPr="005B58C9">
              <w:rPr>
                <w:b/>
                <w:bCs/>
                <w:sz w:val="28"/>
                <w:szCs w:val="26"/>
              </w:rPr>
              <w:t xml:space="preserve"> </w:t>
            </w:r>
            <w:proofErr w:type="spellStart"/>
            <w:r w:rsidRPr="005B58C9">
              <w:rPr>
                <w:b/>
                <w:bCs/>
                <w:sz w:val="28"/>
                <w:szCs w:val="26"/>
              </w:rPr>
              <w:t>цілей</w:t>
            </w:r>
            <w:proofErr w:type="spellEnd"/>
            <w:r w:rsidRPr="005B58C9">
              <w:rPr>
                <w:b/>
                <w:bCs/>
                <w:sz w:val="28"/>
                <w:szCs w:val="26"/>
              </w:rPr>
              <w:t xml:space="preserve"> та </w:t>
            </w:r>
            <w:proofErr w:type="spellStart"/>
            <w:r w:rsidRPr="005B58C9">
              <w:rPr>
                <w:b/>
                <w:bCs/>
                <w:sz w:val="28"/>
                <w:szCs w:val="26"/>
              </w:rPr>
              <w:t>програмних</w:t>
            </w:r>
            <w:proofErr w:type="spellEnd"/>
            <w:r w:rsidRPr="005B58C9">
              <w:rPr>
                <w:b/>
                <w:bCs/>
                <w:sz w:val="28"/>
                <w:szCs w:val="26"/>
              </w:rPr>
              <w:t xml:space="preserve"> </w:t>
            </w:r>
            <w:proofErr w:type="spellStart"/>
            <w:r w:rsidRPr="005B58C9">
              <w:rPr>
                <w:b/>
                <w:bCs/>
                <w:sz w:val="28"/>
                <w:szCs w:val="26"/>
              </w:rPr>
              <w:t>результатів</w:t>
            </w:r>
            <w:proofErr w:type="spellEnd"/>
            <w:r w:rsidRPr="005B58C9">
              <w:rPr>
                <w:b/>
                <w:bCs/>
                <w:sz w:val="28"/>
                <w:szCs w:val="26"/>
              </w:rPr>
              <w:t xml:space="preserve"> </w:t>
            </w:r>
            <w:proofErr w:type="spellStart"/>
            <w:r w:rsidRPr="005B58C9">
              <w:rPr>
                <w:b/>
                <w:bCs/>
                <w:sz w:val="28"/>
                <w:szCs w:val="26"/>
              </w:rPr>
              <w:t>навчання</w:t>
            </w:r>
            <w:proofErr w:type="spellEnd"/>
            <w:r w:rsidRPr="005B58C9">
              <w:rPr>
                <w:b/>
                <w:bCs/>
                <w:sz w:val="28"/>
                <w:szCs w:val="26"/>
              </w:rPr>
              <w:t xml:space="preserve"> ОП </w:t>
            </w:r>
            <w:proofErr w:type="spellStart"/>
            <w:r w:rsidRPr="005B58C9">
              <w:rPr>
                <w:b/>
                <w:bCs/>
                <w:sz w:val="28"/>
                <w:szCs w:val="26"/>
              </w:rPr>
              <w:t>було</w:t>
            </w:r>
            <w:proofErr w:type="spellEnd"/>
            <w:r w:rsidRPr="005B58C9">
              <w:rPr>
                <w:b/>
                <w:bCs/>
                <w:sz w:val="28"/>
                <w:szCs w:val="26"/>
              </w:rPr>
              <w:t xml:space="preserve"> </w:t>
            </w:r>
            <w:proofErr w:type="spellStart"/>
            <w:r w:rsidRPr="005B58C9">
              <w:rPr>
                <w:b/>
                <w:bCs/>
                <w:sz w:val="28"/>
                <w:szCs w:val="26"/>
              </w:rPr>
              <w:t>враховано</w:t>
            </w:r>
            <w:proofErr w:type="spellEnd"/>
            <w:r w:rsidRPr="005B58C9">
              <w:rPr>
                <w:b/>
                <w:bCs/>
                <w:sz w:val="28"/>
                <w:szCs w:val="26"/>
              </w:rPr>
              <w:t xml:space="preserve"> </w:t>
            </w:r>
            <w:proofErr w:type="spellStart"/>
            <w:r w:rsidRPr="005B58C9">
              <w:rPr>
                <w:b/>
                <w:bCs/>
                <w:sz w:val="28"/>
                <w:szCs w:val="26"/>
              </w:rPr>
              <w:t>досвід</w:t>
            </w:r>
            <w:proofErr w:type="spellEnd"/>
            <w:r w:rsidRPr="005B58C9">
              <w:rPr>
                <w:b/>
                <w:bCs/>
                <w:sz w:val="28"/>
                <w:szCs w:val="26"/>
              </w:rPr>
              <w:t xml:space="preserve"> </w:t>
            </w:r>
            <w:proofErr w:type="spellStart"/>
            <w:r w:rsidRPr="005B58C9">
              <w:rPr>
                <w:b/>
                <w:bCs/>
                <w:sz w:val="28"/>
                <w:szCs w:val="26"/>
              </w:rPr>
              <w:t>аналогічних</w:t>
            </w:r>
            <w:proofErr w:type="spellEnd"/>
            <w:r w:rsidRPr="005B58C9">
              <w:rPr>
                <w:b/>
                <w:bCs/>
                <w:sz w:val="28"/>
                <w:szCs w:val="26"/>
              </w:rPr>
              <w:t xml:space="preserve"> </w:t>
            </w:r>
            <w:proofErr w:type="spellStart"/>
            <w:r w:rsidRPr="005B58C9">
              <w:rPr>
                <w:b/>
                <w:bCs/>
                <w:sz w:val="28"/>
                <w:szCs w:val="26"/>
              </w:rPr>
              <w:t>вітчизняних</w:t>
            </w:r>
            <w:proofErr w:type="spellEnd"/>
            <w:r w:rsidRPr="005B58C9">
              <w:rPr>
                <w:b/>
                <w:bCs/>
                <w:sz w:val="28"/>
                <w:szCs w:val="26"/>
              </w:rPr>
              <w:t xml:space="preserve"> та </w:t>
            </w:r>
            <w:proofErr w:type="spellStart"/>
            <w:r w:rsidRPr="005B58C9">
              <w:rPr>
                <w:b/>
                <w:bCs/>
                <w:sz w:val="28"/>
                <w:szCs w:val="26"/>
              </w:rPr>
              <w:t>іноземних</w:t>
            </w:r>
            <w:proofErr w:type="spellEnd"/>
            <w:r w:rsidRPr="005B58C9">
              <w:rPr>
                <w:b/>
                <w:bCs/>
                <w:sz w:val="28"/>
                <w:szCs w:val="26"/>
              </w:rPr>
              <w:t xml:space="preserve"> </w:t>
            </w:r>
            <w:proofErr w:type="spellStart"/>
            <w:r w:rsidRPr="005B58C9">
              <w:rPr>
                <w:b/>
                <w:bCs/>
                <w:sz w:val="28"/>
                <w:szCs w:val="26"/>
              </w:rPr>
              <w:t>програм</w:t>
            </w:r>
            <w:proofErr w:type="spellEnd"/>
            <w:r w:rsidRPr="005B58C9">
              <w:rPr>
                <w:b/>
                <w:bCs/>
                <w:sz w:val="28"/>
                <w:szCs w:val="26"/>
              </w:rPr>
              <w:t xml:space="preserve"> </w:t>
            </w:r>
          </w:p>
          <w:p w14:paraId="3923051F" w14:textId="66942AAA" w:rsidR="005B58C9" w:rsidRPr="001402EA" w:rsidRDefault="00FF7327" w:rsidP="00A257EC">
            <w:pPr>
              <w:pStyle w:val="Default"/>
              <w:ind w:firstLine="774"/>
              <w:jc w:val="both"/>
              <w:rPr>
                <w:b/>
                <w:bCs/>
                <w:sz w:val="28"/>
                <w:szCs w:val="26"/>
                <w:lang w:val="uk-UA"/>
              </w:rPr>
            </w:pPr>
            <w:r>
              <w:rPr>
                <w:sz w:val="28"/>
                <w:szCs w:val="26"/>
                <w:lang w:val="uk-UA"/>
              </w:rPr>
              <w:t xml:space="preserve"> </w:t>
            </w:r>
            <w:r w:rsidR="005B58C9" w:rsidRPr="00FF7327">
              <w:rPr>
                <w:sz w:val="28"/>
                <w:szCs w:val="26"/>
                <w:lang w:val="uk-UA"/>
              </w:rPr>
              <w:t xml:space="preserve">При формулюванні цілей та визначенні програмних результатів </w:t>
            </w:r>
            <w:r>
              <w:rPr>
                <w:sz w:val="28"/>
                <w:szCs w:val="26"/>
                <w:lang w:val="uk-UA"/>
              </w:rPr>
              <w:t xml:space="preserve">навчання за </w:t>
            </w:r>
            <w:r w:rsidR="005B58C9" w:rsidRPr="00FF7327">
              <w:rPr>
                <w:sz w:val="28"/>
                <w:szCs w:val="26"/>
                <w:lang w:val="uk-UA"/>
              </w:rPr>
              <w:t>ОП «</w:t>
            </w:r>
            <w:r w:rsidR="005B58C9">
              <w:rPr>
                <w:sz w:val="28"/>
                <w:szCs w:val="26"/>
                <w:lang w:val="uk-UA"/>
              </w:rPr>
              <w:t>Серцево-судинна хірургія</w:t>
            </w:r>
            <w:r w:rsidR="005B58C9" w:rsidRPr="00FF7327">
              <w:rPr>
                <w:sz w:val="28"/>
                <w:szCs w:val="26"/>
                <w:lang w:val="uk-UA"/>
              </w:rPr>
              <w:t>» зі спеціальності 2</w:t>
            </w:r>
            <w:r w:rsidR="005B58C9">
              <w:rPr>
                <w:sz w:val="28"/>
                <w:szCs w:val="26"/>
                <w:lang w:val="uk-UA"/>
              </w:rPr>
              <w:t>22</w:t>
            </w:r>
            <w:r w:rsidR="005B58C9" w:rsidRPr="00FF7327">
              <w:rPr>
                <w:sz w:val="28"/>
                <w:szCs w:val="26"/>
                <w:lang w:val="uk-UA"/>
              </w:rPr>
              <w:t xml:space="preserve"> </w:t>
            </w:r>
            <w:r w:rsidR="005B58C9">
              <w:rPr>
                <w:sz w:val="28"/>
                <w:szCs w:val="26"/>
                <w:lang w:val="uk-UA"/>
              </w:rPr>
              <w:t>Медицина</w:t>
            </w:r>
            <w:r w:rsidR="005B58C9" w:rsidRPr="00FF7327">
              <w:rPr>
                <w:sz w:val="28"/>
                <w:szCs w:val="26"/>
                <w:lang w:val="uk-UA"/>
              </w:rPr>
              <w:t>, члени проектної групи враховували досвід аналогічних вітчизняних програм з підготовки наукових кадрів через аспірантуру наукових установ НА</w:t>
            </w:r>
            <w:r w:rsidR="005B58C9">
              <w:rPr>
                <w:sz w:val="28"/>
                <w:szCs w:val="26"/>
                <w:lang w:val="uk-UA"/>
              </w:rPr>
              <w:t>М</w:t>
            </w:r>
            <w:r w:rsidR="005B58C9" w:rsidRPr="00FF7327">
              <w:rPr>
                <w:sz w:val="28"/>
                <w:szCs w:val="26"/>
                <w:lang w:val="uk-UA"/>
              </w:rPr>
              <w:t>Н</w:t>
            </w:r>
            <w:r w:rsidR="005B58C9">
              <w:rPr>
                <w:sz w:val="28"/>
                <w:szCs w:val="26"/>
                <w:lang w:val="uk-UA"/>
              </w:rPr>
              <w:t xml:space="preserve"> і МОЗ України </w:t>
            </w:r>
            <w:r w:rsidR="005B58C9" w:rsidRPr="00FF7327">
              <w:rPr>
                <w:sz w:val="28"/>
                <w:szCs w:val="26"/>
                <w:lang w:val="uk-UA"/>
              </w:rPr>
              <w:t>та аспірантур</w:t>
            </w:r>
            <w:r>
              <w:rPr>
                <w:sz w:val="28"/>
                <w:szCs w:val="26"/>
                <w:lang w:val="uk-UA"/>
              </w:rPr>
              <w:t>и</w:t>
            </w:r>
            <w:r w:rsidR="005B58C9" w:rsidRPr="00FF7327">
              <w:rPr>
                <w:sz w:val="28"/>
                <w:szCs w:val="26"/>
                <w:lang w:val="uk-UA"/>
              </w:rPr>
              <w:t xml:space="preserve"> провідних ЗВО, зокрема </w:t>
            </w:r>
            <w:r w:rsidR="005B58C9">
              <w:rPr>
                <w:sz w:val="28"/>
                <w:szCs w:val="26"/>
                <w:lang w:val="uk-UA"/>
              </w:rPr>
              <w:t>НМУ імені О. О. Богомольця</w:t>
            </w:r>
            <w:r>
              <w:rPr>
                <w:sz w:val="28"/>
                <w:szCs w:val="26"/>
                <w:lang w:val="uk-UA"/>
              </w:rPr>
              <w:t xml:space="preserve"> МОЗ України</w:t>
            </w:r>
            <w:r w:rsidR="005B58C9">
              <w:rPr>
                <w:sz w:val="28"/>
                <w:szCs w:val="26"/>
                <w:lang w:val="uk-UA"/>
              </w:rPr>
              <w:t xml:space="preserve">, </w:t>
            </w:r>
            <w:r>
              <w:rPr>
                <w:sz w:val="28"/>
                <w:szCs w:val="26"/>
                <w:lang w:val="uk-UA"/>
              </w:rPr>
              <w:t xml:space="preserve">Національного </w:t>
            </w:r>
            <w:r w:rsidR="005B58C9" w:rsidRPr="00FF7327">
              <w:rPr>
                <w:sz w:val="28"/>
                <w:szCs w:val="26"/>
                <w:lang w:val="uk-UA"/>
              </w:rPr>
              <w:t>Харківського</w:t>
            </w:r>
            <w:r>
              <w:rPr>
                <w:sz w:val="28"/>
                <w:szCs w:val="26"/>
                <w:lang w:val="uk-UA"/>
              </w:rPr>
              <w:t xml:space="preserve"> медичного університету</w:t>
            </w:r>
            <w:r w:rsidR="005B58C9">
              <w:rPr>
                <w:sz w:val="28"/>
                <w:szCs w:val="26"/>
                <w:lang w:val="uk-UA"/>
              </w:rPr>
              <w:t xml:space="preserve">, </w:t>
            </w:r>
            <w:r w:rsidR="001402EA">
              <w:rPr>
                <w:sz w:val="28"/>
                <w:szCs w:val="26"/>
                <w:lang w:val="uk-UA"/>
              </w:rPr>
              <w:t>Запорі</w:t>
            </w:r>
            <w:r>
              <w:rPr>
                <w:sz w:val="28"/>
                <w:szCs w:val="26"/>
                <w:lang w:val="uk-UA"/>
              </w:rPr>
              <w:t>з</w:t>
            </w:r>
            <w:r w:rsidR="001402EA">
              <w:rPr>
                <w:sz w:val="28"/>
                <w:szCs w:val="26"/>
                <w:lang w:val="uk-UA"/>
              </w:rPr>
              <w:t xml:space="preserve">ького медичного університету, </w:t>
            </w:r>
            <w:r>
              <w:rPr>
                <w:sz w:val="28"/>
                <w:szCs w:val="26"/>
                <w:lang w:val="uk-UA"/>
              </w:rPr>
              <w:t xml:space="preserve">Національної </w:t>
            </w:r>
            <w:r w:rsidR="001402EA">
              <w:rPr>
                <w:sz w:val="28"/>
                <w:szCs w:val="26"/>
                <w:lang w:val="uk-UA"/>
              </w:rPr>
              <w:t>Дніпровсько</w:t>
            </w:r>
            <w:r>
              <w:rPr>
                <w:sz w:val="28"/>
                <w:szCs w:val="26"/>
                <w:lang w:val="uk-UA"/>
              </w:rPr>
              <w:t>ї</w:t>
            </w:r>
            <w:r w:rsidR="001402EA">
              <w:rPr>
                <w:sz w:val="28"/>
                <w:szCs w:val="26"/>
                <w:lang w:val="uk-UA"/>
              </w:rPr>
              <w:t xml:space="preserve"> медично</w:t>
            </w:r>
            <w:r>
              <w:rPr>
                <w:sz w:val="28"/>
                <w:szCs w:val="26"/>
                <w:lang w:val="uk-UA"/>
              </w:rPr>
              <w:t>ї академії</w:t>
            </w:r>
            <w:r w:rsidR="005B58C9" w:rsidRPr="00FF7327">
              <w:rPr>
                <w:sz w:val="28"/>
                <w:szCs w:val="26"/>
                <w:lang w:val="uk-UA"/>
              </w:rPr>
              <w:t>,</w:t>
            </w:r>
            <w:r w:rsidR="001402EA">
              <w:rPr>
                <w:sz w:val="28"/>
                <w:szCs w:val="26"/>
                <w:lang w:val="uk-UA"/>
              </w:rPr>
              <w:t xml:space="preserve"> Національного університету охорони здоров</w:t>
            </w:r>
            <w:r w:rsidR="001402EA" w:rsidRPr="00FF7327">
              <w:rPr>
                <w:sz w:val="28"/>
                <w:szCs w:val="26"/>
                <w:lang w:val="uk-UA"/>
              </w:rPr>
              <w:t>’</w:t>
            </w:r>
            <w:r w:rsidR="001402EA">
              <w:rPr>
                <w:sz w:val="28"/>
                <w:szCs w:val="26"/>
                <w:lang w:val="uk-UA"/>
              </w:rPr>
              <w:t>я</w:t>
            </w:r>
            <w:r w:rsidR="00057FF4">
              <w:rPr>
                <w:sz w:val="28"/>
                <w:szCs w:val="26"/>
                <w:lang w:val="uk-UA"/>
              </w:rPr>
              <w:t xml:space="preserve"> України </w:t>
            </w:r>
            <w:r w:rsidR="001402EA">
              <w:rPr>
                <w:sz w:val="28"/>
                <w:szCs w:val="26"/>
                <w:lang w:val="uk-UA"/>
              </w:rPr>
              <w:t>імені П. Л. Шупика МОЗ України та іноземних ЗВО</w:t>
            </w:r>
            <w:r w:rsidR="006C222B">
              <w:rPr>
                <w:sz w:val="28"/>
                <w:szCs w:val="26"/>
                <w:lang w:val="uk-UA"/>
              </w:rPr>
              <w:t>,</w:t>
            </w:r>
            <w:r w:rsidR="001402EA">
              <w:rPr>
                <w:sz w:val="28"/>
                <w:szCs w:val="26"/>
                <w:lang w:val="uk-UA"/>
              </w:rPr>
              <w:t xml:space="preserve"> з якими у </w:t>
            </w:r>
            <w:r>
              <w:rPr>
                <w:sz w:val="28"/>
                <w:szCs w:val="26"/>
                <w:lang w:val="uk-UA"/>
              </w:rPr>
              <w:t xml:space="preserve">ДУ «НІССХ ім. М. М. Амосова НАМН України» </w:t>
            </w:r>
            <w:r w:rsidR="001402EA">
              <w:rPr>
                <w:sz w:val="28"/>
                <w:szCs w:val="26"/>
                <w:lang w:val="uk-UA"/>
              </w:rPr>
              <w:t>існують да</w:t>
            </w:r>
            <w:r>
              <w:rPr>
                <w:sz w:val="28"/>
                <w:szCs w:val="26"/>
                <w:lang w:val="uk-UA"/>
              </w:rPr>
              <w:t>в</w:t>
            </w:r>
            <w:r w:rsidR="001402EA">
              <w:rPr>
                <w:sz w:val="28"/>
                <w:szCs w:val="26"/>
                <w:lang w:val="uk-UA"/>
              </w:rPr>
              <w:t>ні науково-освітні зв’язки</w:t>
            </w:r>
            <w:r>
              <w:rPr>
                <w:sz w:val="28"/>
                <w:szCs w:val="26"/>
                <w:lang w:val="uk-UA"/>
              </w:rPr>
              <w:t>.</w:t>
            </w:r>
            <w:r w:rsidR="0085363C">
              <w:rPr>
                <w:sz w:val="28"/>
                <w:szCs w:val="26"/>
                <w:lang w:val="uk-UA"/>
              </w:rPr>
              <w:t xml:space="preserve"> </w:t>
            </w:r>
            <w:r w:rsidR="005B58C9" w:rsidRPr="00B01BE3">
              <w:rPr>
                <w:sz w:val="28"/>
                <w:szCs w:val="28"/>
                <w:lang w:val="uk-UA"/>
              </w:rPr>
              <w:t xml:space="preserve">В результаті </w:t>
            </w:r>
            <w:r w:rsidR="00DF5FA6" w:rsidRPr="00B01BE3">
              <w:rPr>
                <w:sz w:val="28"/>
                <w:szCs w:val="28"/>
                <w:lang w:val="uk-UA"/>
              </w:rPr>
              <w:t xml:space="preserve">проведення моніторингу, самоаналізу та анкетування здобувачів вищої освіти і </w:t>
            </w:r>
            <w:proofErr w:type="spellStart"/>
            <w:r w:rsidR="00DF5FA6" w:rsidRPr="00B01BE3">
              <w:rPr>
                <w:sz w:val="28"/>
                <w:szCs w:val="28"/>
                <w:lang w:val="uk-UA"/>
              </w:rPr>
              <w:t>стейкхолдерів</w:t>
            </w:r>
            <w:proofErr w:type="spellEnd"/>
            <w:r w:rsidR="00DF5FA6" w:rsidRPr="00B01BE3">
              <w:rPr>
                <w:sz w:val="28"/>
                <w:szCs w:val="28"/>
                <w:lang w:val="uk-UA"/>
              </w:rPr>
              <w:t xml:space="preserve"> (</w:t>
            </w:r>
            <w:hyperlink r:id="rId31" w:history="1">
              <w:r w:rsidR="00AB1B66" w:rsidRPr="00AB1B66">
                <w:rPr>
                  <w:rStyle w:val="a5"/>
                </w:rPr>
                <w:t>http</w:t>
              </w:r>
              <w:r w:rsidR="00AB1B66" w:rsidRPr="00470FDA">
                <w:rPr>
                  <w:rStyle w:val="a5"/>
                  <w:lang w:val="uk-UA"/>
                </w:rPr>
                <w:t>://</w:t>
              </w:r>
              <w:r w:rsidR="00AB1B66" w:rsidRPr="00AB1B66">
                <w:rPr>
                  <w:rStyle w:val="a5"/>
                </w:rPr>
                <w:t>amosovinstitute</w:t>
              </w:r>
              <w:r w:rsidR="00AB1B66" w:rsidRPr="00470FDA">
                <w:rPr>
                  <w:rStyle w:val="a5"/>
                  <w:lang w:val="uk-UA"/>
                </w:rPr>
                <w:t>.</w:t>
              </w:r>
              <w:r w:rsidR="00AB1B66" w:rsidRPr="00AB1B66">
                <w:rPr>
                  <w:rStyle w:val="a5"/>
                </w:rPr>
                <w:t>org</w:t>
              </w:r>
              <w:r w:rsidR="00AB1B66" w:rsidRPr="00470FDA">
                <w:rPr>
                  <w:rStyle w:val="a5"/>
                  <w:lang w:val="uk-UA"/>
                </w:rPr>
                <w:t>.</w:t>
              </w:r>
              <w:r w:rsidR="00AB1B66" w:rsidRPr="00AB1B66">
                <w:rPr>
                  <w:rStyle w:val="a5"/>
                </w:rPr>
                <w:t>ua</w:t>
              </w:r>
              <w:r w:rsidR="00AB1B66" w:rsidRPr="00470FDA">
                <w:rPr>
                  <w:rStyle w:val="a5"/>
                  <w:lang w:val="uk-UA"/>
                </w:rPr>
                <w:t>/</w:t>
              </w:r>
              <w:r w:rsidR="00AB1B66" w:rsidRPr="00AB1B66">
                <w:rPr>
                  <w:rStyle w:val="a5"/>
                </w:rPr>
                <w:t>wp</w:t>
              </w:r>
              <w:r w:rsidR="00AB1B66" w:rsidRPr="00470FDA">
                <w:rPr>
                  <w:rStyle w:val="a5"/>
                  <w:lang w:val="uk-UA"/>
                </w:rPr>
                <w:t>-</w:t>
              </w:r>
              <w:r w:rsidR="00AB1B66" w:rsidRPr="00AB1B66">
                <w:rPr>
                  <w:rStyle w:val="a5"/>
                </w:rPr>
                <w:t>content</w:t>
              </w:r>
              <w:r w:rsidR="00AB1B66" w:rsidRPr="00470FDA">
                <w:rPr>
                  <w:rStyle w:val="a5"/>
                  <w:lang w:val="uk-UA"/>
                </w:rPr>
                <w:t>/</w:t>
              </w:r>
              <w:r w:rsidR="00AB1B66" w:rsidRPr="00AB1B66">
                <w:rPr>
                  <w:rStyle w:val="a5"/>
                </w:rPr>
                <w:t>uploads</w:t>
              </w:r>
              <w:r w:rsidR="00AB1B66" w:rsidRPr="00470FDA">
                <w:rPr>
                  <w:rStyle w:val="a5"/>
                  <w:lang w:val="uk-UA"/>
                </w:rPr>
                <w:t>/2022/04/</w:t>
              </w:r>
              <w:r w:rsidR="00AB1B66" w:rsidRPr="00AB1B66">
                <w:rPr>
                  <w:rStyle w:val="a5"/>
                </w:rPr>
                <w:t>Analiz</w:t>
              </w:r>
              <w:r w:rsidR="00AB1B66" w:rsidRPr="00470FDA">
                <w:rPr>
                  <w:rStyle w:val="a5"/>
                  <w:lang w:val="uk-UA"/>
                </w:rPr>
                <w:t>-</w:t>
              </w:r>
              <w:r w:rsidR="00AB1B66" w:rsidRPr="00AB1B66">
                <w:rPr>
                  <w:rStyle w:val="a5"/>
                </w:rPr>
                <w:t>rezultativ</w:t>
              </w:r>
              <w:r w:rsidR="00AB1B66" w:rsidRPr="00470FDA">
                <w:rPr>
                  <w:rStyle w:val="a5"/>
                  <w:lang w:val="uk-UA"/>
                </w:rPr>
                <w:t>-</w:t>
              </w:r>
              <w:r w:rsidR="00AB1B66" w:rsidRPr="00AB1B66">
                <w:rPr>
                  <w:rStyle w:val="a5"/>
                </w:rPr>
                <w:t>anketuvannya</w:t>
              </w:r>
              <w:r w:rsidR="00AB1B66" w:rsidRPr="00470FDA">
                <w:rPr>
                  <w:rStyle w:val="a5"/>
                  <w:lang w:val="uk-UA"/>
                </w:rPr>
                <w:t>-</w:t>
              </w:r>
              <w:r w:rsidR="00AB1B66" w:rsidRPr="00AB1B66">
                <w:rPr>
                  <w:rStyle w:val="a5"/>
                </w:rPr>
                <w:t>zdobuvachiv</w:t>
              </w:r>
              <w:r w:rsidR="00AB1B66" w:rsidRPr="00470FDA">
                <w:rPr>
                  <w:rStyle w:val="a5"/>
                  <w:lang w:val="uk-UA"/>
                </w:rPr>
                <w:t>-</w:t>
              </w:r>
              <w:r w:rsidR="00AB1B66" w:rsidRPr="00AB1B66">
                <w:rPr>
                  <w:rStyle w:val="a5"/>
                </w:rPr>
                <w:t>PhD</w:t>
              </w:r>
              <w:r w:rsidR="00AB1B66" w:rsidRPr="00470FDA">
                <w:rPr>
                  <w:rStyle w:val="a5"/>
                  <w:lang w:val="uk-UA"/>
                </w:rPr>
                <w:t>-2022-1.</w:t>
              </w:r>
              <w:proofErr w:type="spellStart"/>
              <w:r w:rsidR="00AB1B66" w:rsidRPr="00AB1B66">
                <w:rPr>
                  <w:rStyle w:val="a5"/>
                </w:rPr>
                <w:t>pdf</w:t>
              </w:r>
              <w:proofErr w:type="spellEnd"/>
            </w:hyperlink>
            <w:r w:rsidR="00DF5FA6" w:rsidRPr="00B01BE3">
              <w:rPr>
                <w:sz w:val="28"/>
                <w:szCs w:val="28"/>
                <w:lang w:val="uk-UA"/>
              </w:rPr>
              <w:t xml:space="preserve">) </w:t>
            </w:r>
            <w:r w:rsidR="00DF5FA6" w:rsidRPr="006C222B">
              <w:rPr>
                <w:color w:val="auto"/>
                <w:sz w:val="28"/>
                <w:szCs w:val="28"/>
                <w:lang w:val="uk-UA"/>
              </w:rPr>
              <w:t xml:space="preserve">було </w:t>
            </w:r>
            <w:r w:rsidR="00987D9D" w:rsidRPr="006C222B">
              <w:rPr>
                <w:color w:val="auto"/>
                <w:sz w:val="28"/>
                <w:szCs w:val="28"/>
                <w:lang w:val="uk-UA"/>
              </w:rPr>
              <w:t>збіл</w:t>
            </w:r>
            <w:r w:rsidR="00A257EC" w:rsidRPr="006C222B">
              <w:rPr>
                <w:color w:val="auto"/>
                <w:sz w:val="28"/>
                <w:szCs w:val="28"/>
                <w:lang w:val="uk-UA"/>
              </w:rPr>
              <w:t xml:space="preserve">ьшено </w:t>
            </w:r>
            <w:r w:rsidR="00A72920">
              <w:rPr>
                <w:color w:val="auto"/>
                <w:sz w:val="28"/>
                <w:szCs w:val="28"/>
                <w:lang w:val="uk-UA"/>
              </w:rPr>
              <w:t xml:space="preserve">кількість та обсяг </w:t>
            </w:r>
            <w:r w:rsidR="005B58C9" w:rsidRPr="006C222B">
              <w:rPr>
                <w:color w:val="auto"/>
                <w:sz w:val="28"/>
                <w:szCs w:val="28"/>
                <w:lang w:val="uk-UA"/>
              </w:rPr>
              <w:t>вибірков</w:t>
            </w:r>
            <w:r w:rsidR="00DF5FA6" w:rsidRPr="006C222B">
              <w:rPr>
                <w:color w:val="auto"/>
                <w:sz w:val="28"/>
                <w:szCs w:val="28"/>
                <w:lang w:val="uk-UA"/>
              </w:rPr>
              <w:t>их навчальних дисциплін</w:t>
            </w:r>
            <w:r w:rsidR="006C222B" w:rsidRPr="006C222B">
              <w:rPr>
                <w:color w:val="auto"/>
                <w:sz w:val="28"/>
                <w:szCs w:val="28"/>
                <w:lang w:val="uk-UA"/>
              </w:rPr>
              <w:t xml:space="preserve"> (протокол засідання Вченої ради від 22 вересня 2022 року № 14)</w:t>
            </w:r>
            <w:r w:rsidR="005B58C9" w:rsidRPr="006C222B">
              <w:rPr>
                <w:color w:val="auto"/>
                <w:sz w:val="28"/>
                <w:szCs w:val="28"/>
                <w:lang w:val="uk-UA"/>
              </w:rPr>
              <w:t xml:space="preserve">, </w:t>
            </w:r>
            <w:r w:rsidR="00530671" w:rsidRPr="00530671">
              <w:rPr>
                <w:bCs/>
                <w:sz w:val="28"/>
                <w:lang w:val="uk-UA"/>
              </w:rPr>
              <w:t>спрямован</w:t>
            </w:r>
            <w:r w:rsidR="00A72920">
              <w:rPr>
                <w:bCs/>
                <w:sz w:val="28"/>
                <w:lang w:val="uk-UA"/>
              </w:rPr>
              <w:t>их</w:t>
            </w:r>
            <w:r w:rsidR="00530671" w:rsidRPr="00530671">
              <w:rPr>
                <w:bCs/>
                <w:sz w:val="28"/>
                <w:lang w:val="uk-UA"/>
              </w:rPr>
              <w:t xml:space="preserve"> на формування спеціальних </w:t>
            </w:r>
            <w:proofErr w:type="spellStart"/>
            <w:r w:rsidR="00530671" w:rsidRPr="00530671">
              <w:rPr>
                <w:bCs/>
                <w:sz w:val="28"/>
                <w:lang w:val="uk-UA"/>
              </w:rPr>
              <w:t>компетентностей</w:t>
            </w:r>
            <w:proofErr w:type="spellEnd"/>
            <w:r w:rsidR="001402EA" w:rsidRPr="00B01BE3">
              <w:rPr>
                <w:sz w:val="28"/>
                <w:szCs w:val="28"/>
                <w:lang w:val="uk-UA"/>
              </w:rPr>
              <w:t>:</w:t>
            </w:r>
            <w:r w:rsidR="00530671">
              <w:rPr>
                <w:sz w:val="28"/>
                <w:szCs w:val="28"/>
                <w:lang w:val="uk-UA"/>
              </w:rPr>
              <w:t xml:space="preserve"> спеціальний курс з суміжних дисциплін (4 </w:t>
            </w:r>
            <w:r w:rsidR="00530671">
              <w:rPr>
                <w:sz w:val="28"/>
                <w:szCs w:val="28"/>
                <w:lang w:val="en-US"/>
              </w:rPr>
              <w:t>ECTS</w:t>
            </w:r>
            <w:r w:rsidR="00530671" w:rsidRPr="00530671">
              <w:rPr>
                <w:sz w:val="28"/>
                <w:szCs w:val="28"/>
                <w:lang w:val="uk-UA"/>
              </w:rPr>
              <w:t>)</w:t>
            </w:r>
            <w:r w:rsidR="00530671">
              <w:rPr>
                <w:sz w:val="28"/>
                <w:szCs w:val="28"/>
                <w:lang w:val="uk-UA"/>
              </w:rPr>
              <w:t xml:space="preserve"> «</w:t>
            </w:r>
            <w:r w:rsidR="00DF5FA6" w:rsidRPr="00B01BE3">
              <w:rPr>
                <w:sz w:val="28"/>
                <w:szCs w:val="28"/>
                <w:lang w:val="uk-UA"/>
              </w:rPr>
              <w:t>К</w:t>
            </w:r>
            <w:r w:rsidR="001402EA" w:rsidRPr="00B01BE3">
              <w:rPr>
                <w:sz w:val="28"/>
                <w:szCs w:val="28"/>
                <w:lang w:val="uk-UA"/>
              </w:rPr>
              <w:t>ардіологія</w:t>
            </w:r>
            <w:r w:rsidR="00530671">
              <w:rPr>
                <w:sz w:val="28"/>
                <w:szCs w:val="28"/>
                <w:lang w:val="uk-UA"/>
              </w:rPr>
              <w:t>»</w:t>
            </w:r>
            <w:r w:rsidR="00372A62" w:rsidRPr="00B01BE3">
              <w:rPr>
                <w:sz w:val="28"/>
                <w:szCs w:val="28"/>
                <w:lang w:val="uk-UA"/>
              </w:rPr>
              <w:t xml:space="preserve"> </w:t>
            </w:r>
            <w:hyperlink r:id="rId32" w:history="1"/>
            <w:r w:rsidR="00530671">
              <w:rPr>
                <w:sz w:val="28"/>
                <w:szCs w:val="28"/>
                <w:lang w:val="uk-UA"/>
              </w:rPr>
              <w:t>або «</w:t>
            </w:r>
            <w:r w:rsidR="00372A62" w:rsidRPr="00B01BE3">
              <w:rPr>
                <w:sz w:val="28"/>
                <w:szCs w:val="28"/>
                <w:lang w:val="uk-UA"/>
              </w:rPr>
              <w:t>Р</w:t>
            </w:r>
            <w:r w:rsidR="001402EA" w:rsidRPr="00B01BE3">
              <w:rPr>
                <w:sz w:val="28"/>
                <w:szCs w:val="28"/>
                <w:lang w:val="uk-UA"/>
              </w:rPr>
              <w:t>еаніматологія</w:t>
            </w:r>
            <w:r w:rsidR="00530671">
              <w:rPr>
                <w:sz w:val="28"/>
                <w:szCs w:val="28"/>
                <w:lang w:val="uk-UA"/>
              </w:rPr>
              <w:t>»</w:t>
            </w:r>
            <w:r w:rsidR="00987D9D">
              <w:rPr>
                <w:sz w:val="28"/>
                <w:szCs w:val="28"/>
                <w:lang w:val="uk-UA"/>
              </w:rPr>
              <w:t>;</w:t>
            </w:r>
            <w:r w:rsidR="00372A62" w:rsidRPr="00B01BE3">
              <w:rPr>
                <w:sz w:val="28"/>
                <w:szCs w:val="28"/>
                <w:lang w:val="uk-UA"/>
              </w:rPr>
              <w:t xml:space="preserve"> </w:t>
            </w:r>
            <w:r w:rsidR="006C222B">
              <w:rPr>
                <w:sz w:val="28"/>
                <w:szCs w:val="28"/>
                <w:lang w:val="uk-UA"/>
              </w:rPr>
              <w:t>«</w:t>
            </w:r>
            <w:r w:rsidR="00530671">
              <w:rPr>
                <w:sz w:val="28"/>
                <w:szCs w:val="28"/>
                <w:lang w:val="uk-UA"/>
              </w:rPr>
              <w:t>Історія серцево-судинної хірургії</w:t>
            </w:r>
            <w:r w:rsidR="006C222B">
              <w:rPr>
                <w:sz w:val="28"/>
                <w:szCs w:val="28"/>
                <w:lang w:val="uk-UA"/>
              </w:rPr>
              <w:t>»</w:t>
            </w:r>
            <w:r w:rsidR="00530671">
              <w:rPr>
                <w:sz w:val="28"/>
                <w:szCs w:val="28"/>
                <w:lang w:val="uk-UA"/>
              </w:rPr>
              <w:t xml:space="preserve"> (2 </w:t>
            </w:r>
            <w:r w:rsidR="00530671">
              <w:rPr>
                <w:sz w:val="28"/>
                <w:szCs w:val="28"/>
                <w:lang w:val="en-US"/>
              </w:rPr>
              <w:t>ECTS</w:t>
            </w:r>
            <w:r w:rsidR="00530671">
              <w:rPr>
                <w:sz w:val="28"/>
                <w:szCs w:val="28"/>
                <w:lang w:val="uk-UA"/>
              </w:rPr>
              <w:t xml:space="preserve">) або </w:t>
            </w:r>
            <w:r w:rsidR="006C222B">
              <w:rPr>
                <w:sz w:val="28"/>
                <w:szCs w:val="28"/>
                <w:lang w:val="uk-UA"/>
              </w:rPr>
              <w:t>«</w:t>
            </w:r>
            <w:r w:rsidR="00530671">
              <w:rPr>
                <w:sz w:val="28"/>
                <w:szCs w:val="28"/>
                <w:lang w:val="uk-UA"/>
              </w:rPr>
              <w:t>Історія медицини</w:t>
            </w:r>
            <w:r w:rsidR="006C222B">
              <w:rPr>
                <w:sz w:val="28"/>
                <w:szCs w:val="28"/>
                <w:lang w:val="uk-UA"/>
              </w:rPr>
              <w:t>»</w:t>
            </w:r>
            <w:r w:rsidR="00530671">
              <w:rPr>
                <w:sz w:val="28"/>
                <w:szCs w:val="28"/>
                <w:lang w:val="uk-UA"/>
              </w:rPr>
              <w:t xml:space="preserve">; «Викладацька практика» (2 </w:t>
            </w:r>
            <w:r w:rsidR="00530671">
              <w:rPr>
                <w:sz w:val="28"/>
                <w:szCs w:val="28"/>
                <w:lang w:val="en-US"/>
              </w:rPr>
              <w:t>ECTS</w:t>
            </w:r>
            <w:r w:rsidR="00530671">
              <w:rPr>
                <w:sz w:val="28"/>
                <w:szCs w:val="28"/>
                <w:lang w:val="uk-UA"/>
              </w:rPr>
              <w:t>) або «Методологія освітньої діяльності»</w:t>
            </w:r>
            <w:r w:rsidR="00A257EC">
              <w:rPr>
                <w:sz w:val="28"/>
                <w:szCs w:val="28"/>
                <w:lang w:val="uk-UA"/>
              </w:rPr>
              <w:t xml:space="preserve">. </w:t>
            </w:r>
            <w:r w:rsidR="00530671">
              <w:rPr>
                <w:sz w:val="28"/>
                <w:szCs w:val="28"/>
                <w:lang w:val="uk-UA"/>
              </w:rPr>
              <w:t>Також збільшен</w:t>
            </w:r>
            <w:r w:rsidR="006C222B">
              <w:rPr>
                <w:sz w:val="28"/>
                <w:szCs w:val="28"/>
                <w:lang w:val="uk-UA"/>
              </w:rPr>
              <w:t>о</w:t>
            </w:r>
            <w:r w:rsidR="00530671">
              <w:rPr>
                <w:sz w:val="28"/>
                <w:szCs w:val="28"/>
                <w:lang w:val="uk-UA"/>
              </w:rPr>
              <w:t xml:space="preserve"> </w:t>
            </w:r>
            <w:r w:rsidR="00A72920">
              <w:rPr>
                <w:color w:val="auto"/>
                <w:sz w:val="28"/>
                <w:szCs w:val="28"/>
                <w:lang w:val="uk-UA"/>
              </w:rPr>
              <w:t xml:space="preserve">кількість та обсяг </w:t>
            </w:r>
            <w:r w:rsidR="00530671">
              <w:rPr>
                <w:sz w:val="28"/>
                <w:szCs w:val="28"/>
                <w:lang w:val="uk-UA"/>
              </w:rPr>
              <w:t>д</w:t>
            </w:r>
            <w:r w:rsidR="00530671" w:rsidRPr="00530671">
              <w:rPr>
                <w:sz w:val="28"/>
                <w:lang w:val="uk-UA"/>
              </w:rPr>
              <w:t>исципліни професійної підготовки</w:t>
            </w:r>
            <w:r w:rsidR="00530671">
              <w:rPr>
                <w:sz w:val="28"/>
                <w:lang w:val="uk-UA"/>
              </w:rPr>
              <w:t xml:space="preserve">: </w:t>
            </w:r>
            <w:r w:rsidR="001402EA" w:rsidRPr="00B01BE3">
              <w:rPr>
                <w:sz w:val="28"/>
                <w:szCs w:val="28"/>
                <w:lang w:val="uk-UA"/>
              </w:rPr>
              <w:t>фахов</w:t>
            </w:r>
            <w:r w:rsidR="00530671">
              <w:rPr>
                <w:sz w:val="28"/>
                <w:szCs w:val="28"/>
                <w:lang w:val="uk-UA"/>
              </w:rPr>
              <w:t>і</w:t>
            </w:r>
            <w:r w:rsidR="001402EA" w:rsidRPr="00B01BE3">
              <w:rPr>
                <w:sz w:val="28"/>
                <w:szCs w:val="28"/>
                <w:lang w:val="uk-UA"/>
              </w:rPr>
              <w:t xml:space="preserve"> семінар</w:t>
            </w:r>
            <w:r w:rsidR="00530671">
              <w:rPr>
                <w:sz w:val="28"/>
                <w:szCs w:val="28"/>
                <w:lang w:val="uk-UA"/>
              </w:rPr>
              <w:t>и</w:t>
            </w:r>
            <w:r w:rsidR="001402EA" w:rsidRPr="00B01BE3">
              <w:rPr>
                <w:sz w:val="28"/>
                <w:szCs w:val="28"/>
                <w:lang w:val="uk-UA"/>
              </w:rPr>
              <w:t xml:space="preserve"> (</w:t>
            </w:r>
            <w:proofErr w:type="spellStart"/>
            <w:r w:rsidR="001402EA" w:rsidRPr="00B01BE3">
              <w:rPr>
                <w:sz w:val="28"/>
                <w:szCs w:val="28"/>
                <w:lang w:val="en-US"/>
              </w:rPr>
              <w:t>WorkShop</w:t>
            </w:r>
            <w:proofErr w:type="spellEnd"/>
            <w:r w:rsidR="001402EA" w:rsidRPr="00B01BE3">
              <w:rPr>
                <w:sz w:val="28"/>
                <w:szCs w:val="28"/>
                <w:lang w:val="uk-UA"/>
              </w:rPr>
              <w:t xml:space="preserve">) за вибором </w:t>
            </w:r>
            <w:r w:rsidR="00530671">
              <w:rPr>
                <w:sz w:val="28"/>
                <w:szCs w:val="28"/>
                <w:lang w:val="uk-UA"/>
              </w:rPr>
              <w:t xml:space="preserve">(6 </w:t>
            </w:r>
            <w:r w:rsidR="00530671">
              <w:rPr>
                <w:sz w:val="28"/>
                <w:szCs w:val="28"/>
                <w:lang w:val="en-US"/>
              </w:rPr>
              <w:t>ECTS</w:t>
            </w:r>
            <w:r w:rsidR="00530671">
              <w:rPr>
                <w:sz w:val="28"/>
                <w:szCs w:val="28"/>
                <w:lang w:val="uk-UA"/>
              </w:rPr>
              <w:t xml:space="preserve">) </w:t>
            </w:r>
            <w:r w:rsidR="00987D9D">
              <w:rPr>
                <w:sz w:val="28"/>
                <w:szCs w:val="28"/>
                <w:lang w:val="uk-UA"/>
              </w:rPr>
              <w:t xml:space="preserve">введено </w:t>
            </w:r>
            <w:r w:rsidR="00530671">
              <w:rPr>
                <w:sz w:val="28"/>
                <w:szCs w:val="28"/>
                <w:lang w:val="uk-UA"/>
              </w:rPr>
              <w:t>їх різновиди</w:t>
            </w:r>
            <w:r w:rsidR="005B58C9" w:rsidRPr="00B01BE3">
              <w:rPr>
                <w:sz w:val="28"/>
                <w:szCs w:val="28"/>
                <w:lang w:val="uk-UA"/>
              </w:rPr>
              <w:t>:</w:t>
            </w:r>
            <w:r w:rsidR="00530671">
              <w:rPr>
                <w:sz w:val="28"/>
                <w:szCs w:val="28"/>
                <w:lang w:val="uk-UA"/>
              </w:rPr>
              <w:t xml:space="preserve"> «І</w:t>
            </w:r>
            <w:r w:rsidR="001402EA" w:rsidRPr="00B01BE3">
              <w:rPr>
                <w:sz w:val="28"/>
                <w:szCs w:val="28"/>
                <w:lang w:val="uk-UA"/>
              </w:rPr>
              <w:t>шемічна хвороба серця</w:t>
            </w:r>
            <w:r w:rsidR="00530671">
              <w:rPr>
                <w:sz w:val="28"/>
                <w:szCs w:val="28"/>
                <w:lang w:val="uk-UA"/>
              </w:rPr>
              <w:t>.</w:t>
            </w:r>
            <w:r w:rsidR="0085363C">
              <w:rPr>
                <w:sz w:val="28"/>
                <w:szCs w:val="28"/>
                <w:lang w:val="uk-UA"/>
              </w:rPr>
              <w:t xml:space="preserve"> </w:t>
            </w:r>
            <w:r w:rsidR="00530671">
              <w:rPr>
                <w:sz w:val="28"/>
                <w:szCs w:val="28"/>
                <w:lang w:val="uk-UA"/>
              </w:rPr>
              <w:t>Н</w:t>
            </w:r>
            <w:r w:rsidR="0085363C">
              <w:rPr>
                <w:sz w:val="28"/>
                <w:szCs w:val="28"/>
                <w:lang w:val="uk-UA"/>
              </w:rPr>
              <w:t>абуті вади серця</w:t>
            </w:r>
            <w:r w:rsidR="00530671">
              <w:rPr>
                <w:sz w:val="28"/>
                <w:szCs w:val="28"/>
                <w:lang w:val="uk-UA"/>
              </w:rPr>
              <w:t>»</w:t>
            </w:r>
            <w:r w:rsidR="00DF5FA6" w:rsidRPr="00B01BE3">
              <w:rPr>
                <w:sz w:val="28"/>
                <w:szCs w:val="28"/>
                <w:lang w:val="uk-UA"/>
              </w:rPr>
              <w:t>;</w:t>
            </w:r>
            <w:r w:rsidR="00CA69AD">
              <w:rPr>
                <w:sz w:val="28"/>
                <w:szCs w:val="28"/>
                <w:lang w:val="uk-UA"/>
              </w:rPr>
              <w:t xml:space="preserve"> «В</w:t>
            </w:r>
            <w:r w:rsidR="001402EA" w:rsidRPr="00B01BE3">
              <w:rPr>
                <w:sz w:val="28"/>
                <w:szCs w:val="28"/>
                <w:lang w:val="uk-UA"/>
              </w:rPr>
              <w:t>роджені вади серця</w:t>
            </w:r>
            <w:r w:rsidR="00CA69AD">
              <w:rPr>
                <w:sz w:val="28"/>
                <w:szCs w:val="28"/>
                <w:lang w:val="uk-UA"/>
              </w:rPr>
              <w:t>»</w:t>
            </w:r>
            <w:r w:rsidR="00372A62" w:rsidRPr="00B01BE3">
              <w:rPr>
                <w:sz w:val="28"/>
                <w:szCs w:val="28"/>
                <w:lang w:val="uk-UA"/>
              </w:rPr>
              <w:t xml:space="preserve"> </w:t>
            </w:r>
            <w:r w:rsidR="00CA69AD">
              <w:rPr>
                <w:sz w:val="28"/>
                <w:szCs w:val="28"/>
                <w:lang w:val="uk-UA"/>
              </w:rPr>
              <w:t>«С</w:t>
            </w:r>
            <w:r w:rsidR="001402EA" w:rsidRPr="00B01BE3">
              <w:rPr>
                <w:sz w:val="28"/>
                <w:szCs w:val="28"/>
                <w:lang w:val="uk-UA"/>
              </w:rPr>
              <w:t>удинна патологія</w:t>
            </w:r>
            <w:r w:rsidR="00CA69AD">
              <w:rPr>
                <w:sz w:val="28"/>
                <w:szCs w:val="28"/>
                <w:lang w:val="uk-UA"/>
              </w:rPr>
              <w:t>.</w:t>
            </w:r>
            <w:r w:rsidR="001402EA" w:rsidRPr="00B01BE3">
              <w:rPr>
                <w:sz w:val="28"/>
                <w:szCs w:val="28"/>
                <w:lang w:val="uk-UA"/>
              </w:rPr>
              <w:t xml:space="preserve"> </w:t>
            </w:r>
            <w:r w:rsidR="00CA69AD">
              <w:rPr>
                <w:sz w:val="28"/>
                <w:szCs w:val="28"/>
                <w:lang w:val="uk-UA"/>
              </w:rPr>
              <w:t>С</w:t>
            </w:r>
            <w:r w:rsidR="001402EA" w:rsidRPr="00B01BE3">
              <w:rPr>
                <w:sz w:val="28"/>
                <w:szCs w:val="28"/>
                <w:lang w:val="uk-UA"/>
              </w:rPr>
              <w:t>ерцева недостатність</w:t>
            </w:r>
            <w:r w:rsidR="00CA69AD">
              <w:rPr>
                <w:sz w:val="28"/>
                <w:szCs w:val="28"/>
                <w:lang w:val="uk-UA"/>
              </w:rPr>
              <w:t>»</w:t>
            </w:r>
            <w:r w:rsidR="00987D9D">
              <w:rPr>
                <w:sz w:val="28"/>
                <w:szCs w:val="28"/>
                <w:lang w:val="uk-UA"/>
              </w:rPr>
              <w:t>.</w:t>
            </w:r>
            <w:r w:rsidR="00372A62">
              <w:rPr>
                <w:sz w:val="28"/>
                <w:szCs w:val="26"/>
                <w:lang w:val="uk-UA"/>
              </w:rPr>
              <w:t xml:space="preserve"> </w:t>
            </w:r>
            <w:r w:rsidR="001402EA">
              <w:rPr>
                <w:sz w:val="28"/>
                <w:szCs w:val="26"/>
                <w:lang w:val="uk-UA"/>
              </w:rPr>
              <w:t xml:space="preserve"> </w:t>
            </w:r>
            <w:r w:rsidR="005B58C9" w:rsidRPr="001402EA">
              <w:rPr>
                <w:sz w:val="28"/>
                <w:szCs w:val="26"/>
                <w:lang w:val="uk-UA"/>
              </w:rPr>
              <w:t xml:space="preserve"> </w:t>
            </w:r>
          </w:p>
        </w:tc>
      </w:tr>
      <w:tr w:rsidR="001402EA" w:rsidRPr="00470FDA" w14:paraId="56BF9C25" w14:textId="77777777" w:rsidTr="000E719C">
        <w:tc>
          <w:tcPr>
            <w:tcW w:w="14317" w:type="dxa"/>
          </w:tcPr>
          <w:p w14:paraId="79AF9B8C" w14:textId="77777777" w:rsidR="001402EA" w:rsidRPr="00B01BE3" w:rsidRDefault="001402EA" w:rsidP="00987D9D">
            <w:pPr>
              <w:pStyle w:val="Default"/>
              <w:ind w:firstLine="744"/>
              <w:jc w:val="both"/>
              <w:rPr>
                <w:sz w:val="28"/>
                <w:szCs w:val="28"/>
                <w:lang w:val="uk-UA"/>
              </w:rPr>
            </w:pPr>
            <w:r w:rsidRPr="00B01BE3">
              <w:rPr>
                <w:b/>
                <w:bCs/>
                <w:sz w:val="28"/>
                <w:szCs w:val="28"/>
                <w:lang w:val="uk-UA"/>
              </w:rPr>
              <w:t xml:space="preserve">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 (за наявності) </w:t>
            </w:r>
          </w:p>
          <w:p w14:paraId="60EF4890" w14:textId="4B50A9BB" w:rsidR="001402EA" w:rsidRPr="001402EA" w:rsidRDefault="001402EA" w:rsidP="00987D9D">
            <w:pPr>
              <w:pStyle w:val="Default"/>
              <w:ind w:firstLine="744"/>
              <w:jc w:val="both"/>
              <w:rPr>
                <w:b/>
                <w:bCs/>
                <w:sz w:val="28"/>
                <w:szCs w:val="26"/>
                <w:lang w:val="uk-UA"/>
              </w:rPr>
            </w:pPr>
            <w:r w:rsidRPr="00B01BE3">
              <w:rPr>
                <w:sz w:val="28"/>
                <w:szCs w:val="28"/>
                <w:lang w:val="uk-UA"/>
              </w:rPr>
              <w:t xml:space="preserve">На час підготовки звіту про </w:t>
            </w:r>
            <w:proofErr w:type="spellStart"/>
            <w:r w:rsidRPr="00B01BE3">
              <w:rPr>
                <w:sz w:val="28"/>
                <w:szCs w:val="28"/>
                <w:lang w:val="uk-UA"/>
              </w:rPr>
              <w:t>самооцінювання</w:t>
            </w:r>
            <w:proofErr w:type="spellEnd"/>
            <w:r w:rsidRPr="00B01BE3">
              <w:rPr>
                <w:sz w:val="28"/>
                <w:szCs w:val="28"/>
                <w:lang w:val="uk-UA"/>
              </w:rPr>
              <w:t xml:space="preserve"> </w:t>
            </w:r>
            <w:r w:rsidR="005F720F">
              <w:rPr>
                <w:sz w:val="28"/>
                <w:szCs w:val="28"/>
                <w:lang w:val="uk-UA"/>
              </w:rPr>
              <w:t>ОП</w:t>
            </w:r>
            <w:r w:rsidRPr="00B01BE3">
              <w:rPr>
                <w:sz w:val="28"/>
                <w:szCs w:val="28"/>
                <w:lang w:val="uk-UA"/>
              </w:rPr>
              <w:t xml:space="preserve"> «Серцево-судинна патологія» зі спеціальності 222 Медицина на третьому рівні вищої освіти, стандарт вищої освіти за відповідною спеціальністю та рівнем вищої освіти відсутній. Тому, при розробці,</w:t>
            </w:r>
            <w:r w:rsidR="00780216" w:rsidRPr="00B01BE3">
              <w:rPr>
                <w:sz w:val="28"/>
                <w:szCs w:val="28"/>
                <w:lang w:val="uk-UA"/>
              </w:rPr>
              <w:t xml:space="preserve"> моніторингу, самоаналізі,</w:t>
            </w:r>
            <w:r w:rsidRPr="00B01BE3">
              <w:rPr>
                <w:sz w:val="28"/>
                <w:szCs w:val="28"/>
                <w:lang w:val="uk-UA"/>
              </w:rPr>
              <w:t xml:space="preserve"> перегляді та затверджені </w:t>
            </w:r>
            <w:r w:rsidR="005F11DD" w:rsidRPr="00B01BE3">
              <w:rPr>
                <w:sz w:val="28"/>
                <w:szCs w:val="28"/>
                <w:lang w:val="uk-UA"/>
              </w:rPr>
              <w:t>ОП</w:t>
            </w:r>
            <w:r w:rsidRPr="00B01BE3">
              <w:rPr>
                <w:sz w:val="28"/>
                <w:szCs w:val="28"/>
                <w:lang w:val="uk-UA"/>
              </w:rPr>
              <w:t xml:space="preserve"> проектна група дотримувалася вимог</w:t>
            </w:r>
            <w:r w:rsidR="00EC620E">
              <w:rPr>
                <w:sz w:val="28"/>
                <w:szCs w:val="28"/>
                <w:lang w:val="uk-UA"/>
              </w:rPr>
              <w:t xml:space="preserve"> </w:t>
            </w:r>
            <w:r w:rsidRPr="00B01BE3">
              <w:rPr>
                <w:sz w:val="28"/>
                <w:szCs w:val="28"/>
                <w:lang w:val="uk-UA"/>
              </w:rPr>
              <w:t xml:space="preserve">Національної рамки кваліфікацій для відповідного кваліфікаційного рівня для визначення програмних результатів навчання за </w:t>
            </w:r>
            <w:r w:rsidR="005F720F">
              <w:rPr>
                <w:sz w:val="28"/>
                <w:szCs w:val="28"/>
                <w:lang w:val="uk-UA"/>
              </w:rPr>
              <w:t>ОП</w:t>
            </w:r>
            <w:r w:rsidRPr="00B01BE3">
              <w:rPr>
                <w:sz w:val="28"/>
                <w:szCs w:val="28"/>
                <w:lang w:val="uk-UA"/>
              </w:rPr>
              <w:t xml:space="preserve"> </w:t>
            </w:r>
            <w:hyperlink r:id="rId33" w:anchor="n12" w:history="1">
              <w:r w:rsidR="00780216" w:rsidRPr="00987D9D">
                <w:rPr>
                  <w:rStyle w:val="a5"/>
                </w:rPr>
                <w:t>https</w:t>
              </w:r>
              <w:r w:rsidR="00780216" w:rsidRPr="00987D9D">
                <w:rPr>
                  <w:rStyle w:val="a5"/>
                  <w:lang w:val="uk-UA"/>
                </w:rPr>
                <w:t>://</w:t>
              </w:r>
              <w:r w:rsidR="00780216" w:rsidRPr="00987D9D">
                <w:rPr>
                  <w:rStyle w:val="a5"/>
                </w:rPr>
                <w:t>zakon</w:t>
              </w:r>
              <w:r w:rsidR="00780216" w:rsidRPr="00987D9D">
                <w:rPr>
                  <w:rStyle w:val="a5"/>
                  <w:lang w:val="uk-UA"/>
                </w:rPr>
                <w:t>.</w:t>
              </w:r>
              <w:r w:rsidR="00780216" w:rsidRPr="00987D9D">
                <w:rPr>
                  <w:rStyle w:val="a5"/>
                </w:rPr>
                <w:t>rada</w:t>
              </w:r>
              <w:r w:rsidR="00780216" w:rsidRPr="00987D9D">
                <w:rPr>
                  <w:rStyle w:val="a5"/>
                  <w:lang w:val="uk-UA"/>
                </w:rPr>
                <w:t>.</w:t>
              </w:r>
              <w:r w:rsidR="00780216" w:rsidRPr="00987D9D">
                <w:rPr>
                  <w:rStyle w:val="a5"/>
                </w:rPr>
                <w:t>gov</w:t>
              </w:r>
              <w:r w:rsidR="00780216" w:rsidRPr="00987D9D">
                <w:rPr>
                  <w:rStyle w:val="a5"/>
                  <w:lang w:val="uk-UA"/>
                </w:rPr>
                <w:t>.</w:t>
              </w:r>
              <w:r w:rsidR="00780216" w:rsidRPr="00987D9D">
                <w:rPr>
                  <w:rStyle w:val="a5"/>
                </w:rPr>
                <w:t>ua</w:t>
              </w:r>
              <w:r w:rsidR="00780216" w:rsidRPr="00987D9D">
                <w:rPr>
                  <w:rStyle w:val="a5"/>
                  <w:lang w:val="uk-UA"/>
                </w:rPr>
                <w:t>/</w:t>
              </w:r>
              <w:r w:rsidR="00780216" w:rsidRPr="00987D9D">
                <w:rPr>
                  <w:rStyle w:val="a5"/>
                </w:rPr>
                <w:t>laws</w:t>
              </w:r>
              <w:r w:rsidR="00780216" w:rsidRPr="00987D9D">
                <w:rPr>
                  <w:rStyle w:val="a5"/>
                  <w:lang w:val="uk-UA"/>
                </w:rPr>
                <w:t>/</w:t>
              </w:r>
              <w:r w:rsidR="00780216" w:rsidRPr="00987D9D">
                <w:rPr>
                  <w:rStyle w:val="a5"/>
                </w:rPr>
                <w:t>show</w:t>
              </w:r>
              <w:r w:rsidR="00780216" w:rsidRPr="00987D9D">
                <w:rPr>
                  <w:rStyle w:val="a5"/>
                  <w:lang w:val="uk-UA"/>
                </w:rPr>
                <w:t>/1341-2011-п/</w:t>
              </w:r>
              <w:r w:rsidR="00780216" w:rsidRPr="00987D9D">
                <w:rPr>
                  <w:rStyle w:val="a5"/>
                </w:rPr>
                <w:t>paran</w:t>
              </w:r>
              <w:r w:rsidR="00780216" w:rsidRPr="00987D9D">
                <w:rPr>
                  <w:rStyle w:val="a5"/>
                  <w:lang w:val="uk-UA"/>
                </w:rPr>
                <w:t>12#</w:t>
              </w:r>
              <w:r w:rsidR="00780216" w:rsidRPr="00987D9D">
                <w:rPr>
                  <w:rStyle w:val="a5"/>
                </w:rPr>
                <w:t>n</w:t>
              </w:r>
              <w:r w:rsidR="00780216" w:rsidRPr="00987D9D">
                <w:rPr>
                  <w:rStyle w:val="a5"/>
                  <w:lang w:val="uk-UA"/>
                </w:rPr>
                <w:t>12</w:t>
              </w:r>
            </w:hyperlink>
            <w:r w:rsidR="00780216" w:rsidRPr="00987D9D">
              <w:rPr>
                <w:color w:val="auto"/>
                <w:lang w:val="uk-UA"/>
              </w:rPr>
              <w:t xml:space="preserve"> </w:t>
            </w:r>
          </w:p>
        </w:tc>
      </w:tr>
      <w:tr w:rsidR="005F11DD" w:rsidRPr="00B41B70" w14:paraId="5337B295" w14:textId="77777777" w:rsidTr="000E719C">
        <w:tc>
          <w:tcPr>
            <w:tcW w:w="14317" w:type="dxa"/>
          </w:tcPr>
          <w:p w14:paraId="0FD61D7F" w14:textId="77777777" w:rsidR="005F11DD" w:rsidRPr="005F11DD" w:rsidRDefault="005F11DD" w:rsidP="00987D9D">
            <w:pPr>
              <w:pStyle w:val="Default"/>
              <w:ind w:firstLine="744"/>
              <w:jc w:val="both"/>
              <w:rPr>
                <w:sz w:val="28"/>
                <w:szCs w:val="26"/>
                <w:lang w:val="uk-UA"/>
              </w:rPr>
            </w:pPr>
            <w:r w:rsidRPr="005F11DD">
              <w:rPr>
                <w:b/>
                <w:bCs/>
                <w:sz w:val="28"/>
                <w:szCs w:val="26"/>
                <w:lang w:val="uk-UA"/>
              </w:rPr>
              <w:t xml:space="preserve">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 відповідають вимогам Національної рамки кваліфікацій для відповідного кваліфікаційного рівня? </w:t>
            </w:r>
          </w:p>
          <w:p w14:paraId="243653C0" w14:textId="539155BE" w:rsidR="005F11DD" w:rsidRPr="00F04C4C" w:rsidRDefault="005F11DD" w:rsidP="00283F48">
            <w:pPr>
              <w:pStyle w:val="a3"/>
              <w:ind w:left="0" w:firstLine="744"/>
              <w:jc w:val="both"/>
              <w:rPr>
                <w:b/>
                <w:bCs/>
                <w:sz w:val="28"/>
                <w:szCs w:val="28"/>
                <w:lang w:val="uk-UA"/>
              </w:rPr>
            </w:pPr>
            <w:r w:rsidRPr="00987D9D">
              <w:rPr>
                <w:rFonts w:ascii="Times New Roman" w:hAnsi="Times New Roman" w:cs="Times New Roman"/>
                <w:sz w:val="28"/>
                <w:szCs w:val="28"/>
                <w:lang w:val="uk-UA"/>
              </w:rPr>
              <w:lastRenderedPageBreak/>
              <w:t>Закон України «Про вищу освіту» визначає, що, третій (</w:t>
            </w:r>
            <w:proofErr w:type="spellStart"/>
            <w:r w:rsidRPr="00987D9D">
              <w:rPr>
                <w:rFonts w:ascii="Times New Roman" w:hAnsi="Times New Roman" w:cs="Times New Roman"/>
                <w:sz w:val="28"/>
                <w:szCs w:val="28"/>
                <w:lang w:val="uk-UA"/>
              </w:rPr>
              <w:t>освітньо</w:t>
            </w:r>
            <w:proofErr w:type="spellEnd"/>
            <w:r w:rsidRPr="00987D9D">
              <w:rPr>
                <w:rFonts w:ascii="Times New Roman" w:hAnsi="Times New Roman" w:cs="Times New Roman"/>
                <w:sz w:val="28"/>
                <w:szCs w:val="28"/>
                <w:lang w:val="uk-UA"/>
              </w:rPr>
              <w:t xml:space="preserve">-науковий) рівень вищої освіти відповідає </w:t>
            </w:r>
            <w:r w:rsidR="00F04C4C" w:rsidRPr="00987D9D">
              <w:rPr>
                <w:rFonts w:ascii="Times New Roman" w:hAnsi="Times New Roman" w:cs="Times New Roman"/>
                <w:sz w:val="28"/>
                <w:szCs w:val="28"/>
                <w:lang w:val="uk-UA"/>
              </w:rPr>
              <w:t xml:space="preserve">восьмому </w:t>
            </w:r>
            <w:r w:rsidRPr="00987D9D">
              <w:rPr>
                <w:rFonts w:ascii="Times New Roman" w:hAnsi="Times New Roman" w:cs="Times New Roman"/>
                <w:sz w:val="28"/>
                <w:szCs w:val="28"/>
                <w:lang w:val="uk-UA"/>
              </w:rPr>
              <w:t xml:space="preserve">кваліфікаційному рівню Національної рамки кваліфікацій і передбачає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При розробці </w:t>
            </w:r>
            <w:r w:rsidR="00F04C4C" w:rsidRPr="00987D9D">
              <w:rPr>
                <w:rFonts w:ascii="Times New Roman" w:hAnsi="Times New Roman" w:cs="Times New Roman"/>
                <w:sz w:val="28"/>
                <w:szCs w:val="28"/>
                <w:lang w:val="uk-UA"/>
              </w:rPr>
              <w:t xml:space="preserve">ОП </w:t>
            </w:r>
            <w:r w:rsidRPr="00987D9D">
              <w:rPr>
                <w:rFonts w:ascii="Times New Roman" w:hAnsi="Times New Roman" w:cs="Times New Roman"/>
                <w:sz w:val="28"/>
                <w:szCs w:val="28"/>
                <w:lang w:val="uk-UA"/>
              </w:rPr>
              <w:t xml:space="preserve">проектною групою визначено програмні результати навчання, які пов’язані зі здатністю здобувача вищої освіти ступеня доктора філософії розв’язувати комплексні проблеми у галузі </w:t>
            </w:r>
            <w:r w:rsidR="00EC620E">
              <w:rPr>
                <w:rFonts w:ascii="Times New Roman" w:hAnsi="Times New Roman" w:cs="Times New Roman"/>
                <w:sz w:val="28"/>
                <w:szCs w:val="28"/>
                <w:lang w:val="uk-UA"/>
              </w:rPr>
              <w:t>2</w:t>
            </w:r>
            <w:r w:rsidRPr="00987D9D">
              <w:rPr>
                <w:rFonts w:ascii="Times New Roman" w:hAnsi="Times New Roman" w:cs="Times New Roman"/>
                <w:sz w:val="28"/>
                <w:szCs w:val="28"/>
                <w:lang w:val="uk-UA"/>
              </w:rPr>
              <w:t xml:space="preserve">2 Охорона здоров’я зі спеціальності 222 Медицина, що передбачає глибоке переосмислення наявних та створення нових цілісних медичних знань. В результаті освоєння </w:t>
            </w:r>
            <w:r w:rsidR="00F04C4C" w:rsidRPr="00987D9D">
              <w:rPr>
                <w:rFonts w:ascii="Times New Roman" w:hAnsi="Times New Roman" w:cs="Times New Roman"/>
                <w:sz w:val="28"/>
                <w:szCs w:val="28"/>
                <w:lang w:val="uk-UA"/>
              </w:rPr>
              <w:t>ОП</w:t>
            </w:r>
            <w:r w:rsidRPr="00987D9D">
              <w:rPr>
                <w:rFonts w:ascii="Times New Roman" w:hAnsi="Times New Roman" w:cs="Times New Roman"/>
                <w:sz w:val="28"/>
                <w:szCs w:val="28"/>
                <w:lang w:val="uk-UA"/>
              </w:rPr>
              <w:t xml:space="preserve"> </w:t>
            </w:r>
            <w:r w:rsidR="00F04C4C" w:rsidRPr="00987D9D">
              <w:rPr>
                <w:rFonts w:ascii="Times New Roman" w:hAnsi="Times New Roman" w:cs="Times New Roman"/>
                <w:sz w:val="28"/>
                <w:szCs w:val="28"/>
                <w:lang w:val="uk-UA"/>
              </w:rPr>
              <w:t xml:space="preserve">здобувач вищої освіти ступеня доктора філософії </w:t>
            </w:r>
            <w:r w:rsidRPr="00987D9D">
              <w:rPr>
                <w:rFonts w:ascii="Times New Roman" w:hAnsi="Times New Roman" w:cs="Times New Roman"/>
                <w:sz w:val="28"/>
                <w:szCs w:val="28"/>
                <w:lang w:val="uk-UA"/>
              </w:rPr>
              <w:t xml:space="preserve">набуває концептуальні та методологічні знання </w:t>
            </w:r>
            <w:r w:rsidR="00F04C4C" w:rsidRPr="00987D9D">
              <w:rPr>
                <w:rFonts w:ascii="Times New Roman" w:hAnsi="Times New Roman" w:cs="Times New Roman"/>
                <w:sz w:val="28"/>
                <w:szCs w:val="28"/>
                <w:lang w:val="uk-UA"/>
              </w:rPr>
              <w:t>у</w:t>
            </w:r>
            <w:r w:rsidRPr="00987D9D">
              <w:rPr>
                <w:rFonts w:ascii="Times New Roman" w:hAnsi="Times New Roman" w:cs="Times New Roman"/>
                <w:sz w:val="28"/>
                <w:szCs w:val="28"/>
                <w:lang w:val="uk-UA"/>
              </w:rPr>
              <w:t xml:space="preserve"> галузі чи на межі </w:t>
            </w:r>
            <w:r w:rsidR="00F04C4C" w:rsidRPr="00987D9D">
              <w:rPr>
                <w:rFonts w:ascii="Times New Roman" w:hAnsi="Times New Roman" w:cs="Times New Roman"/>
                <w:sz w:val="28"/>
                <w:szCs w:val="28"/>
                <w:lang w:val="uk-UA"/>
              </w:rPr>
              <w:t xml:space="preserve">суміжних </w:t>
            </w:r>
            <w:r w:rsidRPr="00987D9D">
              <w:rPr>
                <w:rFonts w:ascii="Times New Roman" w:hAnsi="Times New Roman" w:cs="Times New Roman"/>
                <w:sz w:val="28"/>
                <w:szCs w:val="28"/>
                <w:lang w:val="uk-UA"/>
              </w:rPr>
              <w:t>галузей знань або професійної діяльності. Здобуває спеціалізовані уміння/навички і методи</w:t>
            </w:r>
            <w:r w:rsidR="00EC620E">
              <w:rPr>
                <w:rFonts w:ascii="Times New Roman" w:hAnsi="Times New Roman" w:cs="Times New Roman"/>
                <w:sz w:val="28"/>
                <w:szCs w:val="28"/>
                <w:lang w:val="uk-UA"/>
              </w:rPr>
              <w:t>,</w:t>
            </w:r>
            <w:r w:rsidRPr="00987D9D">
              <w:rPr>
                <w:rFonts w:ascii="Times New Roman" w:hAnsi="Times New Roman" w:cs="Times New Roman"/>
                <w:sz w:val="28"/>
                <w:szCs w:val="28"/>
                <w:lang w:val="uk-UA"/>
              </w:rPr>
              <w:t xml:space="preserve"> необхідні для розв’язання проблем у сфері професійної діяльності, науки та/або інновацій, розширення та переоцінки вже існуючих знань і професійної практики. </w:t>
            </w:r>
            <w:r w:rsidR="00F04C4C" w:rsidRPr="00987D9D">
              <w:rPr>
                <w:rFonts w:ascii="Times New Roman" w:hAnsi="Times New Roman" w:cs="Times New Roman"/>
                <w:sz w:val="28"/>
                <w:szCs w:val="28"/>
                <w:lang w:val="uk-UA"/>
              </w:rPr>
              <w:t>Також здобувач вищої освіти ступеня доктора філософії н</w:t>
            </w:r>
            <w:r w:rsidRPr="00987D9D">
              <w:rPr>
                <w:rFonts w:ascii="Times New Roman" w:hAnsi="Times New Roman" w:cs="Times New Roman"/>
                <w:sz w:val="28"/>
                <w:szCs w:val="28"/>
                <w:lang w:val="uk-UA"/>
              </w:rPr>
              <w:t>абуває знан</w:t>
            </w:r>
            <w:r w:rsidR="00F04C4C" w:rsidRPr="00987D9D">
              <w:rPr>
                <w:rFonts w:ascii="Times New Roman" w:hAnsi="Times New Roman" w:cs="Times New Roman"/>
                <w:sz w:val="28"/>
                <w:szCs w:val="28"/>
                <w:lang w:val="uk-UA"/>
              </w:rPr>
              <w:t>ь</w:t>
            </w:r>
            <w:r w:rsidRPr="00987D9D">
              <w:rPr>
                <w:rFonts w:ascii="Times New Roman" w:hAnsi="Times New Roman" w:cs="Times New Roman"/>
                <w:sz w:val="28"/>
                <w:szCs w:val="28"/>
                <w:lang w:val="uk-UA"/>
              </w:rPr>
              <w:t xml:space="preserve"> до започаткування, планування, реалізації та коригування послідовного процесу ґрунтовного наукового дослідження з дотриманням належної академічної доброчесності. </w:t>
            </w:r>
            <w:r w:rsidR="00F04C4C" w:rsidRPr="00987D9D">
              <w:rPr>
                <w:rFonts w:ascii="Times New Roman" w:hAnsi="Times New Roman" w:cs="Times New Roman"/>
                <w:sz w:val="28"/>
                <w:szCs w:val="28"/>
                <w:lang w:val="uk-UA"/>
              </w:rPr>
              <w:t>Він м</w:t>
            </w:r>
            <w:proofErr w:type="spellStart"/>
            <w:r w:rsidRPr="00987D9D">
              <w:rPr>
                <w:rFonts w:ascii="Times New Roman" w:hAnsi="Times New Roman" w:cs="Times New Roman"/>
                <w:sz w:val="28"/>
                <w:szCs w:val="28"/>
              </w:rPr>
              <w:t>оже</w:t>
            </w:r>
            <w:proofErr w:type="spellEnd"/>
            <w:r w:rsidRPr="00987D9D">
              <w:rPr>
                <w:rFonts w:ascii="Times New Roman" w:hAnsi="Times New Roman" w:cs="Times New Roman"/>
                <w:sz w:val="28"/>
                <w:szCs w:val="28"/>
              </w:rPr>
              <w:t xml:space="preserve"> </w:t>
            </w:r>
            <w:proofErr w:type="spellStart"/>
            <w:r w:rsidRPr="00987D9D">
              <w:rPr>
                <w:rFonts w:ascii="Times New Roman" w:hAnsi="Times New Roman" w:cs="Times New Roman"/>
                <w:sz w:val="28"/>
                <w:szCs w:val="28"/>
              </w:rPr>
              <w:t>здійснювати</w:t>
            </w:r>
            <w:proofErr w:type="spellEnd"/>
            <w:r w:rsidRPr="00987D9D">
              <w:rPr>
                <w:rFonts w:ascii="Times New Roman" w:hAnsi="Times New Roman" w:cs="Times New Roman"/>
                <w:sz w:val="28"/>
                <w:szCs w:val="28"/>
              </w:rPr>
              <w:t xml:space="preserve"> </w:t>
            </w:r>
            <w:proofErr w:type="spellStart"/>
            <w:r w:rsidRPr="00987D9D">
              <w:rPr>
                <w:rFonts w:ascii="Times New Roman" w:hAnsi="Times New Roman" w:cs="Times New Roman"/>
                <w:sz w:val="28"/>
                <w:szCs w:val="28"/>
              </w:rPr>
              <w:t>критичний</w:t>
            </w:r>
            <w:proofErr w:type="spellEnd"/>
            <w:r w:rsidRPr="00987D9D">
              <w:rPr>
                <w:rFonts w:ascii="Times New Roman" w:hAnsi="Times New Roman" w:cs="Times New Roman"/>
                <w:sz w:val="28"/>
                <w:szCs w:val="28"/>
              </w:rPr>
              <w:t xml:space="preserve"> </w:t>
            </w:r>
            <w:proofErr w:type="spellStart"/>
            <w:r w:rsidRPr="00987D9D">
              <w:rPr>
                <w:rFonts w:ascii="Times New Roman" w:hAnsi="Times New Roman" w:cs="Times New Roman"/>
                <w:sz w:val="28"/>
                <w:szCs w:val="28"/>
              </w:rPr>
              <w:t>аналіз</w:t>
            </w:r>
            <w:proofErr w:type="spellEnd"/>
            <w:r w:rsidRPr="00987D9D">
              <w:rPr>
                <w:rFonts w:ascii="Times New Roman" w:hAnsi="Times New Roman" w:cs="Times New Roman"/>
                <w:sz w:val="28"/>
                <w:szCs w:val="28"/>
              </w:rPr>
              <w:t xml:space="preserve">, </w:t>
            </w:r>
            <w:proofErr w:type="spellStart"/>
            <w:r w:rsidRPr="00987D9D">
              <w:rPr>
                <w:rFonts w:ascii="Times New Roman" w:hAnsi="Times New Roman" w:cs="Times New Roman"/>
                <w:sz w:val="28"/>
                <w:szCs w:val="28"/>
              </w:rPr>
              <w:t>оцінку</w:t>
            </w:r>
            <w:proofErr w:type="spellEnd"/>
            <w:r w:rsidRPr="00987D9D">
              <w:rPr>
                <w:rFonts w:ascii="Times New Roman" w:hAnsi="Times New Roman" w:cs="Times New Roman"/>
                <w:sz w:val="28"/>
                <w:szCs w:val="28"/>
              </w:rPr>
              <w:t xml:space="preserve"> і синтез </w:t>
            </w:r>
            <w:proofErr w:type="spellStart"/>
            <w:r w:rsidRPr="00987D9D">
              <w:rPr>
                <w:rFonts w:ascii="Times New Roman" w:hAnsi="Times New Roman" w:cs="Times New Roman"/>
                <w:sz w:val="28"/>
                <w:szCs w:val="28"/>
              </w:rPr>
              <w:t>нових</w:t>
            </w:r>
            <w:proofErr w:type="spellEnd"/>
            <w:r w:rsidRPr="00987D9D">
              <w:rPr>
                <w:rFonts w:ascii="Times New Roman" w:hAnsi="Times New Roman" w:cs="Times New Roman"/>
                <w:sz w:val="28"/>
                <w:szCs w:val="28"/>
              </w:rPr>
              <w:t xml:space="preserve"> та </w:t>
            </w:r>
            <w:proofErr w:type="spellStart"/>
            <w:r w:rsidRPr="00987D9D">
              <w:rPr>
                <w:rFonts w:ascii="Times New Roman" w:hAnsi="Times New Roman" w:cs="Times New Roman"/>
                <w:sz w:val="28"/>
                <w:szCs w:val="28"/>
              </w:rPr>
              <w:t>комплексних</w:t>
            </w:r>
            <w:proofErr w:type="spellEnd"/>
            <w:r w:rsidRPr="00987D9D">
              <w:rPr>
                <w:rFonts w:ascii="Times New Roman" w:hAnsi="Times New Roman" w:cs="Times New Roman"/>
                <w:sz w:val="28"/>
                <w:szCs w:val="28"/>
              </w:rPr>
              <w:t xml:space="preserve"> </w:t>
            </w:r>
            <w:proofErr w:type="spellStart"/>
            <w:r w:rsidRPr="00987D9D">
              <w:rPr>
                <w:rFonts w:ascii="Times New Roman" w:hAnsi="Times New Roman" w:cs="Times New Roman"/>
                <w:sz w:val="28"/>
                <w:szCs w:val="28"/>
              </w:rPr>
              <w:t>ідей</w:t>
            </w:r>
            <w:proofErr w:type="spellEnd"/>
            <w:r w:rsidRPr="00987D9D">
              <w:rPr>
                <w:rFonts w:ascii="Times New Roman" w:hAnsi="Times New Roman" w:cs="Times New Roman"/>
                <w:sz w:val="28"/>
                <w:szCs w:val="28"/>
              </w:rPr>
              <w:t xml:space="preserve">. </w:t>
            </w:r>
            <w:r w:rsidRPr="00987D9D">
              <w:rPr>
                <w:rFonts w:ascii="Times New Roman" w:hAnsi="Times New Roman" w:cs="Times New Roman"/>
                <w:sz w:val="28"/>
                <w:szCs w:val="28"/>
                <w:lang w:val="uk-UA"/>
              </w:rPr>
              <w:t xml:space="preserve">Задля взаємодії з метою передавання інформації, узгодження дій і спільної діяльності, аспірант набуває здатність до вільного спілкування з питань, що стосуються сфери наукових та експертних знань з колегами, широкою науковою спільнотою, суспільством </w:t>
            </w:r>
            <w:proofErr w:type="spellStart"/>
            <w:r w:rsidRPr="00987D9D">
              <w:rPr>
                <w:rFonts w:ascii="Times New Roman" w:hAnsi="Times New Roman" w:cs="Times New Roman"/>
                <w:sz w:val="28"/>
                <w:szCs w:val="28"/>
                <w:lang w:val="uk-UA"/>
              </w:rPr>
              <w:t>вцілому</w:t>
            </w:r>
            <w:proofErr w:type="spellEnd"/>
            <w:r w:rsidRPr="00987D9D">
              <w:rPr>
                <w:rFonts w:ascii="Times New Roman" w:hAnsi="Times New Roman" w:cs="Times New Roman"/>
                <w:sz w:val="28"/>
                <w:szCs w:val="28"/>
                <w:lang w:val="uk-UA"/>
              </w:rPr>
              <w:t>, використання академічної української та іноземної мови у професійній діяльності та у власних наукових дослідженнях. Відповідальність та автономність здобувача</w:t>
            </w:r>
            <w:r w:rsidR="00F04C4C" w:rsidRPr="00987D9D">
              <w:rPr>
                <w:rFonts w:ascii="Times New Roman" w:hAnsi="Times New Roman" w:cs="Times New Roman"/>
                <w:sz w:val="28"/>
                <w:szCs w:val="28"/>
                <w:lang w:val="uk-UA"/>
              </w:rPr>
              <w:t xml:space="preserve"> вищої освіти ступеня доктора філософії</w:t>
            </w:r>
            <w:r w:rsidRPr="00987D9D">
              <w:rPr>
                <w:rFonts w:ascii="Times New Roman" w:hAnsi="Times New Roman" w:cs="Times New Roman"/>
                <w:sz w:val="28"/>
                <w:szCs w:val="28"/>
                <w:lang w:val="uk-UA"/>
              </w:rPr>
              <w:t xml:space="preserve"> пов’язані з набуттям здатності до демонстрації значної авторитетності, </w:t>
            </w:r>
            <w:proofErr w:type="spellStart"/>
            <w:r w:rsidRPr="00987D9D">
              <w:rPr>
                <w:rFonts w:ascii="Times New Roman" w:hAnsi="Times New Roman" w:cs="Times New Roman"/>
                <w:sz w:val="28"/>
                <w:szCs w:val="28"/>
                <w:lang w:val="uk-UA"/>
              </w:rPr>
              <w:t>інноваційності</w:t>
            </w:r>
            <w:proofErr w:type="spellEnd"/>
            <w:r w:rsidRPr="00987D9D">
              <w:rPr>
                <w:rFonts w:ascii="Times New Roman" w:hAnsi="Times New Roman" w:cs="Times New Roman"/>
                <w:sz w:val="28"/>
                <w:szCs w:val="28"/>
                <w:lang w:val="uk-UA"/>
              </w:rPr>
              <w:t>, високого ступеня самостійності, академічної та професійної доброчесності, послідовної відданості розвитку нових ідей або процесів у передових контекстах професійної та наукової діяльності та здатністю до безперервного саморозвитку та самовдосконалення. До програмних результатів навчання за спеціальністю відноситься</w:t>
            </w:r>
            <w:r w:rsidR="00987D9D" w:rsidRPr="00987D9D">
              <w:rPr>
                <w:rFonts w:ascii="Times New Roman" w:hAnsi="Times New Roman" w:cs="Times New Roman"/>
                <w:sz w:val="28"/>
                <w:szCs w:val="28"/>
                <w:lang w:val="uk-UA"/>
              </w:rPr>
              <w:t xml:space="preserve">: </w:t>
            </w:r>
            <w:r w:rsidRPr="00987D9D">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 xml:space="preserve">РН2. </w:t>
            </w:r>
            <w:proofErr w:type="spellStart"/>
            <w:r w:rsidR="00987D9D" w:rsidRPr="00987D9D">
              <w:rPr>
                <w:rFonts w:ascii="Times New Roman" w:hAnsi="Times New Roman" w:cs="Times New Roman"/>
                <w:sz w:val="28"/>
                <w:szCs w:val="28"/>
              </w:rPr>
              <w:t>Визначати</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основоположні</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поняття</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галузі</w:t>
            </w:r>
            <w:proofErr w:type="spellEnd"/>
            <w:r w:rsidR="00987D9D" w:rsidRPr="00987D9D">
              <w:rPr>
                <w:rFonts w:ascii="Times New Roman" w:hAnsi="Times New Roman" w:cs="Times New Roman"/>
                <w:sz w:val="28"/>
                <w:szCs w:val="28"/>
              </w:rPr>
              <w:t xml:space="preserve">, критично </w:t>
            </w:r>
            <w:proofErr w:type="spellStart"/>
            <w:r w:rsidR="00987D9D" w:rsidRPr="00987D9D">
              <w:rPr>
                <w:rFonts w:ascii="Times New Roman" w:hAnsi="Times New Roman" w:cs="Times New Roman"/>
                <w:sz w:val="28"/>
                <w:szCs w:val="28"/>
              </w:rPr>
              <w:t>осмислювати</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знання</w:t>
            </w:r>
            <w:proofErr w:type="spellEnd"/>
            <w:r w:rsidR="00987D9D" w:rsidRPr="00987D9D">
              <w:rPr>
                <w:rFonts w:ascii="Times New Roman" w:hAnsi="Times New Roman" w:cs="Times New Roman"/>
                <w:sz w:val="28"/>
                <w:szCs w:val="28"/>
              </w:rPr>
              <w:t xml:space="preserve"> та </w:t>
            </w:r>
            <w:proofErr w:type="spellStart"/>
            <w:r w:rsidR="00987D9D" w:rsidRPr="00987D9D">
              <w:rPr>
                <w:rFonts w:ascii="Times New Roman" w:hAnsi="Times New Roman" w:cs="Times New Roman"/>
                <w:sz w:val="28"/>
                <w:szCs w:val="28"/>
              </w:rPr>
              <w:t>проблеми</w:t>
            </w:r>
            <w:proofErr w:type="spellEnd"/>
            <w:r w:rsidR="00987D9D" w:rsidRPr="00987D9D">
              <w:rPr>
                <w:rFonts w:ascii="Times New Roman" w:hAnsi="Times New Roman" w:cs="Times New Roman"/>
                <w:sz w:val="28"/>
                <w:szCs w:val="28"/>
              </w:rPr>
              <w:t xml:space="preserve"> на </w:t>
            </w:r>
            <w:proofErr w:type="spellStart"/>
            <w:r w:rsidR="00987D9D" w:rsidRPr="00987D9D">
              <w:rPr>
                <w:rFonts w:ascii="Times New Roman" w:hAnsi="Times New Roman" w:cs="Times New Roman"/>
                <w:sz w:val="28"/>
                <w:szCs w:val="28"/>
              </w:rPr>
              <w:t>межі</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предметних</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галузей</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виокремлювати</w:t>
            </w:r>
            <w:proofErr w:type="spellEnd"/>
            <w:r w:rsidR="00987D9D" w:rsidRPr="00987D9D">
              <w:rPr>
                <w:rFonts w:ascii="Times New Roman" w:hAnsi="Times New Roman" w:cs="Times New Roman"/>
                <w:sz w:val="28"/>
                <w:szCs w:val="28"/>
              </w:rPr>
              <w:t xml:space="preserve"> і </w:t>
            </w:r>
            <w:proofErr w:type="spellStart"/>
            <w:r w:rsidR="00987D9D" w:rsidRPr="00987D9D">
              <w:rPr>
                <w:rFonts w:ascii="Times New Roman" w:hAnsi="Times New Roman" w:cs="Times New Roman"/>
                <w:sz w:val="28"/>
                <w:szCs w:val="28"/>
              </w:rPr>
              <w:t>характеризувати</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теоретичний</w:t>
            </w:r>
            <w:proofErr w:type="spellEnd"/>
            <w:r w:rsidR="00987D9D" w:rsidRPr="00987D9D">
              <w:rPr>
                <w:rFonts w:ascii="Times New Roman" w:hAnsi="Times New Roman" w:cs="Times New Roman"/>
                <w:sz w:val="28"/>
                <w:szCs w:val="28"/>
              </w:rPr>
              <w:t>/</w:t>
            </w:r>
            <w:proofErr w:type="spellStart"/>
            <w:r w:rsidR="00987D9D" w:rsidRPr="00987D9D">
              <w:rPr>
                <w:rFonts w:ascii="Times New Roman" w:hAnsi="Times New Roman" w:cs="Times New Roman"/>
                <w:sz w:val="28"/>
                <w:szCs w:val="28"/>
              </w:rPr>
              <w:t>емпіричний</w:t>
            </w:r>
            <w:proofErr w:type="spellEnd"/>
            <w:r w:rsidR="00987D9D" w:rsidRPr="00987D9D">
              <w:rPr>
                <w:rFonts w:ascii="Times New Roman" w:hAnsi="Times New Roman" w:cs="Times New Roman"/>
                <w:sz w:val="28"/>
                <w:szCs w:val="28"/>
              </w:rPr>
              <w:t xml:space="preserve"> та </w:t>
            </w:r>
            <w:proofErr w:type="spellStart"/>
            <w:r w:rsidR="00987D9D" w:rsidRPr="00987D9D">
              <w:rPr>
                <w:rFonts w:ascii="Times New Roman" w:hAnsi="Times New Roman" w:cs="Times New Roman"/>
                <w:sz w:val="28"/>
                <w:szCs w:val="28"/>
              </w:rPr>
              <w:t>фундаментальний</w:t>
            </w:r>
            <w:proofErr w:type="spellEnd"/>
            <w:r w:rsidR="00987D9D" w:rsidRPr="00987D9D">
              <w:rPr>
                <w:rFonts w:ascii="Times New Roman" w:hAnsi="Times New Roman" w:cs="Times New Roman"/>
                <w:sz w:val="28"/>
                <w:szCs w:val="28"/>
              </w:rPr>
              <w:t>/</w:t>
            </w:r>
            <w:proofErr w:type="spellStart"/>
            <w:r w:rsidR="00987D9D" w:rsidRPr="00987D9D">
              <w:rPr>
                <w:rFonts w:ascii="Times New Roman" w:hAnsi="Times New Roman" w:cs="Times New Roman"/>
                <w:sz w:val="28"/>
                <w:szCs w:val="28"/>
              </w:rPr>
              <w:t>прикладний</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виміри</w:t>
            </w:r>
            <w:proofErr w:type="spellEnd"/>
            <w:r w:rsidR="00987D9D" w:rsidRPr="00987D9D">
              <w:rPr>
                <w:rFonts w:ascii="Times New Roman" w:hAnsi="Times New Roman" w:cs="Times New Roman"/>
                <w:sz w:val="28"/>
                <w:szCs w:val="28"/>
              </w:rPr>
              <w:t xml:space="preserve"> </w:t>
            </w:r>
            <w:r w:rsidR="00987D9D" w:rsidRPr="00987D9D">
              <w:rPr>
                <w:rFonts w:ascii="Times New Roman" w:hAnsi="Times New Roman" w:cs="Times New Roman"/>
                <w:sz w:val="28"/>
                <w:szCs w:val="28"/>
                <w:lang w:val="uk-UA"/>
              </w:rPr>
              <w:t xml:space="preserve">у </w:t>
            </w:r>
            <w:proofErr w:type="spellStart"/>
            <w:r w:rsidR="00987D9D" w:rsidRPr="00987D9D">
              <w:rPr>
                <w:rFonts w:ascii="Times New Roman" w:hAnsi="Times New Roman" w:cs="Times New Roman"/>
                <w:sz w:val="28"/>
                <w:szCs w:val="28"/>
              </w:rPr>
              <w:t>галузі</w:t>
            </w:r>
            <w:proofErr w:type="spellEnd"/>
            <w:r w:rsidR="00987D9D" w:rsidRPr="00987D9D">
              <w:rPr>
                <w:rFonts w:ascii="Times New Roman" w:hAnsi="Times New Roman" w:cs="Times New Roman"/>
                <w:sz w:val="28"/>
                <w:szCs w:val="28"/>
              </w:rPr>
              <w:t xml:space="preserve"> </w:t>
            </w:r>
            <w:proofErr w:type="spellStart"/>
            <w:r w:rsidR="00987D9D" w:rsidRPr="00987D9D">
              <w:rPr>
                <w:rFonts w:ascii="Times New Roman" w:hAnsi="Times New Roman" w:cs="Times New Roman"/>
                <w:sz w:val="28"/>
                <w:szCs w:val="28"/>
              </w:rPr>
              <w:t>знання</w:t>
            </w:r>
            <w:proofErr w:type="spellEnd"/>
            <w:r w:rsidR="00987D9D" w:rsidRPr="00987D9D">
              <w:rPr>
                <w:rFonts w:ascii="Times New Roman" w:hAnsi="Times New Roman" w:cs="Times New Roman"/>
                <w:sz w:val="28"/>
                <w:szCs w:val="28"/>
                <w:lang w:val="uk-UA"/>
              </w:rPr>
              <w:t>;</w:t>
            </w:r>
            <w:r w:rsidR="00283F48">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РН4. Виявляти невирішені проблеми серцево-судинної хірургії, формулювати питання та визначати шляхи їх рішення;</w:t>
            </w:r>
            <w:r w:rsidR="00283F48">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r w:rsidR="00283F48">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РН12. Впроваджувати результати наукових досліджень у медичну практику, освітній процес та суспільство;</w:t>
            </w:r>
            <w:r w:rsidR="00283F48">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РН13. Застосовувати сучасні інформаційні та медичні технології у професійній діяльності;</w:t>
            </w:r>
            <w:r w:rsidR="00283F48">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РН20. Організовувати роботу колективу (студентів, колег, міждисциплінарної команди);</w:t>
            </w:r>
            <w:r w:rsidR="00283F48">
              <w:rPr>
                <w:rFonts w:ascii="Times New Roman" w:hAnsi="Times New Roman" w:cs="Times New Roman"/>
                <w:sz w:val="28"/>
                <w:szCs w:val="28"/>
                <w:lang w:val="uk-UA"/>
              </w:rPr>
              <w:t xml:space="preserve"> </w:t>
            </w:r>
            <w:r w:rsidR="00987D9D" w:rsidRPr="00987D9D">
              <w:rPr>
                <w:rFonts w:ascii="Times New Roman" w:hAnsi="Times New Roman" w:cs="Times New Roman"/>
                <w:sz w:val="28"/>
                <w:szCs w:val="28"/>
                <w:lang w:val="uk-UA"/>
              </w:rPr>
              <w:t>РН21. Застосовувати у лікувальній практиці новітні медичні технології за принципами доказової медицини.</w:t>
            </w:r>
          </w:p>
        </w:tc>
      </w:tr>
    </w:tbl>
    <w:p w14:paraId="2F9BA039" w14:textId="77777777" w:rsidR="009A4C2C" w:rsidRDefault="009A4C2C" w:rsidP="00283F48">
      <w:pPr>
        <w:pStyle w:val="Default"/>
        <w:jc w:val="both"/>
        <w:rPr>
          <w:b/>
          <w:bCs/>
          <w:sz w:val="28"/>
          <w:szCs w:val="26"/>
        </w:rPr>
      </w:pPr>
    </w:p>
    <w:p w14:paraId="62CF91EA" w14:textId="77777777" w:rsidR="00AD454A" w:rsidRDefault="00AD454A" w:rsidP="00283F48">
      <w:pPr>
        <w:pStyle w:val="Default"/>
        <w:ind w:firstLine="709"/>
        <w:jc w:val="both"/>
        <w:rPr>
          <w:b/>
          <w:bCs/>
          <w:sz w:val="28"/>
          <w:szCs w:val="26"/>
        </w:rPr>
      </w:pPr>
    </w:p>
    <w:p w14:paraId="7475839F" w14:textId="5556177A" w:rsidR="00F04C4C" w:rsidRPr="00F04C4C" w:rsidRDefault="00190876" w:rsidP="00283F48">
      <w:pPr>
        <w:pStyle w:val="Default"/>
        <w:ind w:firstLine="709"/>
        <w:jc w:val="both"/>
        <w:rPr>
          <w:sz w:val="28"/>
          <w:szCs w:val="26"/>
          <w:lang w:val="uk-UA"/>
        </w:rPr>
      </w:pPr>
      <w:r w:rsidRPr="00190876">
        <w:rPr>
          <w:b/>
          <w:bCs/>
          <w:sz w:val="28"/>
          <w:szCs w:val="26"/>
        </w:rPr>
        <w:lastRenderedPageBreak/>
        <w:t xml:space="preserve">2. Структура та </w:t>
      </w:r>
      <w:proofErr w:type="spellStart"/>
      <w:r w:rsidRPr="00190876">
        <w:rPr>
          <w:b/>
          <w:bCs/>
          <w:sz w:val="28"/>
          <w:szCs w:val="26"/>
        </w:rPr>
        <w:t>зміст</w:t>
      </w:r>
      <w:proofErr w:type="spellEnd"/>
      <w:r w:rsidRPr="00190876">
        <w:rPr>
          <w:b/>
          <w:bCs/>
          <w:sz w:val="28"/>
          <w:szCs w:val="26"/>
        </w:rPr>
        <w:t xml:space="preserve"> </w:t>
      </w:r>
      <w:proofErr w:type="spellStart"/>
      <w:r w:rsidRPr="00190876">
        <w:rPr>
          <w:b/>
          <w:bCs/>
          <w:sz w:val="28"/>
          <w:szCs w:val="26"/>
        </w:rPr>
        <w:t>освітньої</w:t>
      </w:r>
      <w:proofErr w:type="spellEnd"/>
      <w:r w:rsidRPr="00190876">
        <w:rPr>
          <w:b/>
          <w:bCs/>
          <w:sz w:val="28"/>
          <w:szCs w:val="26"/>
        </w:rPr>
        <w:t xml:space="preserve"> </w:t>
      </w:r>
      <w:proofErr w:type="spellStart"/>
      <w:r w:rsidRPr="00190876">
        <w:rPr>
          <w:b/>
          <w:bCs/>
          <w:sz w:val="28"/>
          <w:szCs w:val="26"/>
        </w:rPr>
        <w:t>програми</w:t>
      </w:r>
      <w:proofErr w:type="spellEnd"/>
      <w:r w:rsidRPr="00190876">
        <w:rPr>
          <w:b/>
          <w:bCs/>
          <w:sz w:val="28"/>
          <w:szCs w:val="26"/>
        </w:rPr>
        <w:t xml:space="preserve"> </w:t>
      </w:r>
    </w:p>
    <w:tbl>
      <w:tblPr>
        <w:tblStyle w:val="a4"/>
        <w:tblW w:w="0" w:type="auto"/>
        <w:tblInd w:w="392" w:type="dxa"/>
        <w:tblLook w:val="04A0" w:firstRow="1" w:lastRow="0" w:firstColumn="1" w:lastColumn="0" w:noHBand="0" w:noVBand="1"/>
      </w:tblPr>
      <w:tblGrid>
        <w:gridCol w:w="11144"/>
        <w:gridCol w:w="3024"/>
      </w:tblGrid>
      <w:tr w:rsidR="00190876" w14:paraId="2DB51DA5" w14:textId="77777777" w:rsidTr="00EC620E">
        <w:trPr>
          <w:trHeight w:val="380"/>
        </w:trPr>
        <w:tc>
          <w:tcPr>
            <w:tcW w:w="11144" w:type="dxa"/>
            <w:tcBorders>
              <w:right w:val="single" w:sz="4" w:space="0" w:color="auto"/>
            </w:tcBorders>
          </w:tcPr>
          <w:p w14:paraId="5B476E69" w14:textId="1DCE022E" w:rsidR="00190876" w:rsidRPr="009B6483" w:rsidRDefault="00190876" w:rsidP="00B01BE3">
            <w:pPr>
              <w:pStyle w:val="Default"/>
              <w:spacing w:line="276" w:lineRule="auto"/>
              <w:jc w:val="both"/>
              <w:rPr>
                <w:sz w:val="28"/>
                <w:szCs w:val="28"/>
              </w:rPr>
            </w:pPr>
            <w:r w:rsidRPr="009B6483">
              <w:rPr>
                <w:sz w:val="28"/>
                <w:szCs w:val="28"/>
              </w:rPr>
              <w:t xml:space="preserve">Яким є </w:t>
            </w:r>
            <w:proofErr w:type="spellStart"/>
            <w:r w:rsidRPr="009B6483">
              <w:rPr>
                <w:sz w:val="28"/>
                <w:szCs w:val="28"/>
              </w:rPr>
              <w:t>обсяг</w:t>
            </w:r>
            <w:proofErr w:type="spellEnd"/>
            <w:r w:rsidRPr="009B6483">
              <w:rPr>
                <w:sz w:val="28"/>
                <w:szCs w:val="28"/>
              </w:rPr>
              <w:t xml:space="preserve"> ОП (у кредитах </w:t>
            </w:r>
            <w:r w:rsidR="000C4A5B">
              <w:rPr>
                <w:sz w:val="28"/>
                <w:szCs w:val="28"/>
              </w:rPr>
              <w:t>ECТS</w:t>
            </w:r>
            <w:r w:rsidRPr="009B6483">
              <w:rPr>
                <w:sz w:val="28"/>
                <w:szCs w:val="28"/>
              </w:rPr>
              <w:t xml:space="preserve">)? </w:t>
            </w:r>
          </w:p>
          <w:p w14:paraId="5E639187" w14:textId="77777777" w:rsidR="00190876" w:rsidRPr="009B6483" w:rsidRDefault="00190876" w:rsidP="00B01BE3">
            <w:pPr>
              <w:spacing w:line="276" w:lineRule="auto"/>
              <w:jc w:val="both"/>
              <w:rPr>
                <w:rFonts w:ascii="Times New Roman" w:hAnsi="Times New Roman" w:cs="Times New Roman"/>
                <w:sz w:val="28"/>
                <w:szCs w:val="28"/>
              </w:rPr>
            </w:pPr>
          </w:p>
        </w:tc>
        <w:tc>
          <w:tcPr>
            <w:tcW w:w="3250" w:type="dxa"/>
            <w:tcBorders>
              <w:left w:val="single" w:sz="4" w:space="0" w:color="auto"/>
            </w:tcBorders>
          </w:tcPr>
          <w:p w14:paraId="2CD2CAA6" w14:textId="77777777" w:rsidR="00190876" w:rsidRPr="007A7836" w:rsidRDefault="00714448" w:rsidP="002F06D8">
            <w:pPr>
              <w:spacing w:line="276" w:lineRule="auto"/>
              <w:jc w:val="center"/>
              <w:rPr>
                <w:rFonts w:ascii="Times New Roman" w:hAnsi="Times New Roman" w:cs="Times New Roman"/>
                <w:b/>
                <w:sz w:val="28"/>
                <w:szCs w:val="28"/>
                <w:lang w:val="en-US"/>
              </w:rPr>
            </w:pPr>
            <w:r w:rsidRPr="007A7836">
              <w:rPr>
                <w:rFonts w:ascii="Times New Roman" w:hAnsi="Times New Roman" w:cs="Times New Roman"/>
                <w:b/>
                <w:sz w:val="28"/>
                <w:szCs w:val="28"/>
                <w:lang w:val="en-US"/>
              </w:rPr>
              <w:t>5</w:t>
            </w:r>
            <w:r w:rsidR="002F06D8" w:rsidRPr="007A7836">
              <w:rPr>
                <w:rFonts w:ascii="Times New Roman" w:hAnsi="Times New Roman" w:cs="Times New Roman"/>
                <w:b/>
                <w:sz w:val="28"/>
                <w:szCs w:val="28"/>
                <w:lang w:val="uk-UA"/>
              </w:rPr>
              <w:t>6</w:t>
            </w:r>
            <w:r w:rsidR="00AE6640" w:rsidRPr="007A7836">
              <w:rPr>
                <w:rFonts w:ascii="Times New Roman" w:hAnsi="Times New Roman" w:cs="Times New Roman"/>
                <w:b/>
                <w:sz w:val="28"/>
                <w:szCs w:val="28"/>
                <w:lang w:val="uk-UA"/>
              </w:rPr>
              <w:t>,</w:t>
            </w:r>
            <w:r w:rsidR="002F06D8" w:rsidRPr="007A7836">
              <w:rPr>
                <w:rFonts w:ascii="Times New Roman" w:hAnsi="Times New Roman" w:cs="Times New Roman"/>
                <w:b/>
                <w:sz w:val="28"/>
                <w:szCs w:val="28"/>
                <w:lang w:val="uk-UA"/>
              </w:rPr>
              <w:t>5</w:t>
            </w:r>
          </w:p>
        </w:tc>
      </w:tr>
      <w:tr w:rsidR="00190876" w14:paraId="6928F460" w14:textId="77777777" w:rsidTr="00283F48">
        <w:tc>
          <w:tcPr>
            <w:tcW w:w="11144" w:type="dxa"/>
            <w:tcBorders>
              <w:right w:val="single" w:sz="4" w:space="0" w:color="auto"/>
            </w:tcBorders>
          </w:tcPr>
          <w:p w14:paraId="183F0688" w14:textId="58491299" w:rsidR="00190876" w:rsidRPr="009B6483" w:rsidRDefault="00190876" w:rsidP="002F06D8">
            <w:pPr>
              <w:pStyle w:val="Default"/>
              <w:jc w:val="both"/>
              <w:rPr>
                <w:sz w:val="28"/>
                <w:szCs w:val="28"/>
                <w:lang w:val="uk-UA"/>
              </w:rPr>
            </w:pPr>
            <w:r w:rsidRPr="009B6483">
              <w:rPr>
                <w:sz w:val="28"/>
                <w:szCs w:val="28"/>
              </w:rPr>
              <w:t xml:space="preserve">Яким є </w:t>
            </w:r>
            <w:proofErr w:type="spellStart"/>
            <w:r w:rsidRPr="009B6483">
              <w:rPr>
                <w:sz w:val="28"/>
                <w:szCs w:val="28"/>
              </w:rPr>
              <w:t>обсяг</w:t>
            </w:r>
            <w:proofErr w:type="spellEnd"/>
            <w:r w:rsidRPr="009B6483">
              <w:rPr>
                <w:sz w:val="28"/>
                <w:szCs w:val="28"/>
              </w:rPr>
              <w:t xml:space="preserve"> </w:t>
            </w:r>
            <w:proofErr w:type="spellStart"/>
            <w:r w:rsidRPr="009B6483">
              <w:rPr>
                <w:sz w:val="28"/>
                <w:szCs w:val="28"/>
              </w:rPr>
              <w:t>освітніх</w:t>
            </w:r>
            <w:proofErr w:type="spellEnd"/>
            <w:r w:rsidRPr="009B6483">
              <w:rPr>
                <w:sz w:val="28"/>
                <w:szCs w:val="28"/>
              </w:rPr>
              <w:t xml:space="preserve"> </w:t>
            </w:r>
            <w:proofErr w:type="spellStart"/>
            <w:r w:rsidRPr="009B6483">
              <w:rPr>
                <w:sz w:val="28"/>
                <w:szCs w:val="28"/>
              </w:rPr>
              <w:t>компонентів</w:t>
            </w:r>
            <w:proofErr w:type="spellEnd"/>
            <w:r w:rsidRPr="009B6483">
              <w:rPr>
                <w:sz w:val="28"/>
                <w:szCs w:val="28"/>
              </w:rPr>
              <w:t xml:space="preserve"> (у кредитах </w:t>
            </w:r>
            <w:r w:rsidR="000C4A5B">
              <w:rPr>
                <w:sz w:val="28"/>
                <w:szCs w:val="28"/>
              </w:rPr>
              <w:t>ECТS</w:t>
            </w:r>
            <w:r w:rsidRPr="009B6483">
              <w:rPr>
                <w:sz w:val="28"/>
                <w:szCs w:val="28"/>
              </w:rPr>
              <w:t xml:space="preserve">), </w:t>
            </w:r>
            <w:proofErr w:type="spellStart"/>
            <w:r w:rsidRPr="009B6483">
              <w:rPr>
                <w:sz w:val="28"/>
                <w:szCs w:val="28"/>
              </w:rPr>
              <w:t>спрямованих</w:t>
            </w:r>
            <w:proofErr w:type="spellEnd"/>
            <w:r w:rsidRPr="009B6483">
              <w:rPr>
                <w:sz w:val="28"/>
                <w:szCs w:val="28"/>
              </w:rPr>
              <w:t xml:space="preserve"> на </w:t>
            </w:r>
            <w:proofErr w:type="spellStart"/>
            <w:r w:rsidRPr="009B6483">
              <w:rPr>
                <w:sz w:val="28"/>
                <w:szCs w:val="28"/>
              </w:rPr>
              <w:t>формування</w:t>
            </w:r>
            <w:proofErr w:type="spellEnd"/>
            <w:r w:rsidRPr="009B6483">
              <w:rPr>
                <w:sz w:val="28"/>
                <w:szCs w:val="28"/>
                <w:lang w:val="uk-UA"/>
              </w:rPr>
              <w:t xml:space="preserve"> </w:t>
            </w:r>
            <w:r w:rsidRPr="009B6483">
              <w:rPr>
                <w:sz w:val="28"/>
                <w:szCs w:val="28"/>
              </w:rPr>
              <w:t xml:space="preserve">компетентностей, </w:t>
            </w:r>
            <w:proofErr w:type="spellStart"/>
            <w:r w:rsidRPr="009B6483">
              <w:rPr>
                <w:sz w:val="28"/>
                <w:szCs w:val="28"/>
              </w:rPr>
              <w:t>визначених</w:t>
            </w:r>
            <w:proofErr w:type="spellEnd"/>
            <w:r w:rsidRPr="009B6483">
              <w:rPr>
                <w:sz w:val="28"/>
                <w:szCs w:val="28"/>
              </w:rPr>
              <w:t xml:space="preserve"> стандартом </w:t>
            </w:r>
            <w:proofErr w:type="spellStart"/>
            <w:r w:rsidRPr="009B6483">
              <w:rPr>
                <w:sz w:val="28"/>
                <w:szCs w:val="28"/>
              </w:rPr>
              <w:t>вищої</w:t>
            </w:r>
            <w:proofErr w:type="spellEnd"/>
            <w:r w:rsidRPr="009B6483">
              <w:rPr>
                <w:sz w:val="28"/>
                <w:szCs w:val="28"/>
              </w:rPr>
              <w:t xml:space="preserve"> </w:t>
            </w:r>
            <w:proofErr w:type="spellStart"/>
            <w:r w:rsidRPr="009B6483">
              <w:rPr>
                <w:sz w:val="28"/>
                <w:szCs w:val="28"/>
              </w:rPr>
              <w:t>освіти</w:t>
            </w:r>
            <w:proofErr w:type="spellEnd"/>
            <w:r w:rsidRPr="009B6483">
              <w:rPr>
                <w:sz w:val="28"/>
                <w:szCs w:val="28"/>
              </w:rPr>
              <w:t xml:space="preserve"> за </w:t>
            </w:r>
            <w:proofErr w:type="spellStart"/>
            <w:r w:rsidRPr="009B6483">
              <w:rPr>
                <w:sz w:val="28"/>
                <w:szCs w:val="28"/>
              </w:rPr>
              <w:t>відповідною</w:t>
            </w:r>
            <w:proofErr w:type="spellEnd"/>
            <w:r w:rsidRPr="009B6483">
              <w:rPr>
                <w:sz w:val="28"/>
                <w:szCs w:val="28"/>
              </w:rPr>
              <w:t xml:space="preserve"> </w:t>
            </w:r>
            <w:proofErr w:type="spellStart"/>
            <w:r w:rsidRPr="009B6483">
              <w:rPr>
                <w:sz w:val="28"/>
                <w:szCs w:val="28"/>
              </w:rPr>
              <w:t>спеціальністю</w:t>
            </w:r>
            <w:proofErr w:type="spellEnd"/>
            <w:r w:rsidRPr="009B6483">
              <w:rPr>
                <w:sz w:val="28"/>
                <w:szCs w:val="28"/>
              </w:rPr>
              <w:t xml:space="preserve"> та </w:t>
            </w:r>
            <w:proofErr w:type="spellStart"/>
            <w:r w:rsidRPr="009B6483">
              <w:rPr>
                <w:sz w:val="28"/>
                <w:szCs w:val="28"/>
              </w:rPr>
              <w:t>рівнем</w:t>
            </w:r>
            <w:proofErr w:type="spellEnd"/>
            <w:r w:rsidRPr="009B6483">
              <w:rPr>
                <w:sz w:val="28"/>
                <w:szCs w:val="28"/>
              </w:rPr>
              <w:t xml:space="preserve"> </w:t>
            </w:r>
            <w:proofErr w:type="spellStart"/>
            <w:r w:rsidRPr="009B6483">
              <w:rPr>
                <w:sz w:val="28"/>
                <w:szCs w:val="28"/>
              </w:rPr>
              <w:t>вищої</w:t>
            </w:r>
            <w:proofErr w:type="spellEnd"/>
            <w:r w:rsidRPr="009B6483">
              <w:rPr>
                <w:sz w:val="28"/>
                <w:szCs w:val="28"/>
              </w:rPr>
              <w:t xml:space="preserve"> </w:t>
            </w:r>
            <w:proofErr w:type="spellStart"/>
            <w:r w:rsidRPr="009B6483">
              <w:rPr>
                <w:sz w:val="28"/>
                <w:szCs w:val="28"/>
              </w:rPr>
              <w:t>освіти</w:t>
            </w:r>
            <w:proofErr w:type="spellEnd"/>
            <w:r w:rsidRPr="009B6483">
              <w:rPr>
                <w:sz w:val="28"/>
                <w:szCs w:val="28"/>
              </w:rPr>
              <w:t xml:space="preserve"> (за </w:t>
            </w:r>
            <w:proofErr w:type="spellStart"/>
            <w:r w:rsidRPr="009B6483">
              <w:rPr>
                <w:sz w:val="28"/>
                <w:szCs w:val="28"/>
              </w:rPr>
              <w:t>наявності</w:t>
            </w:r>
            <w:proofErr w:type="spellEnd"/>
            <w:r w:rsidRPr="009B6483">
              <w:rPr>
                <w:sz w:val="28"/>
                <w:szCs w:val="28"/>
              </w:rPr>
              <w:t xml:space="preserve">)? </w:t>
            </w:r>
          </w:p>
        </w:tc>
        <w:tc>
          <w:tcPr>
            <w:tcW w:w="3250" w:type="dxa"/>
            <w:tcBorders>
              <w:left w:val="single" w:sz="4" w:space="0" w:color="auto"/>
            </w:tcBorders>
          </w:tcPr>
          <w:p w14:paraId="44EA3CBD" w14:textId="77777777" w:rsidR="00190876" w:rsidRPr="007A7836" w:rsidRDefault="00714448" w:rsidP="00B01BE3">
            <w:pPr>
              <w:spacing w:line="276" w:lineRule="auto"/>
              <w:jc w:val="center"/>
              <w:rPr>
                <w:rFonts w:ascii="Times New Roman" w:hAnsi="Times New Roman" w:cs="Times New Roman"/>
                <w:b/>
                <w:sz w:val="28"/>
                <w:szCs w:val="28"/>
                <w:highlight w:val="yellow"/>
                <w:lang w:val="en-US"/>
              </w:rPr>
            </w:pPr>
            <w:r w:rsidRPr="007A7836">
              <w:rPr>
                <w:rFonts w:ascii="Times New Roman" w:hAnsi="Times New Roman" w:cs="Times New Roman"/>
                <w:b/>
                <w:sz w:val="28"/>
                <w:szCs w:val="28"/>
                <w:lang w:val="en-US"/>
              </w:rPr>
              <w:t>-</w:t>
            </w:r>
          </w:p>
        </w:tc>
      </w:tr>
      <w:tr w:rsidR="00190876" w14:paraId="0238DAF4" w14:textId="77777777" w:rsidTr="00283F48">
        <w:tc>
          <w:tcPr>
            <w:tcW w:w="11144" w:type="dxa"/>
            <w:tcBorders>
              <w:right w:val="single" w:sz="4" w:space="0" w:color="auto"/>
            </w:tcBorders>
          </w:tcPr>
          <w:p w14:paraId="6333FF48" w14:textId="781EA71B" w:rsidR="00190876" w:rsidRPr="009B6483" w:rsidRDefault="00190876" w:rsidP="00B01BE3">
            <w:pPr>
              <w:pStyle w:val="Default"/>
              <w:spacing w:line="276" w:lineRule="auto"/>
              <w:jc w:val="both"/>
              <w:rPr>
                <w:sz w:val="28"/>
                <w:szCs w:val="28"/>
                <w:lang w:val="uk-UA"/>
              </w:rPr>
            </w:pPr>
            <w:proofErr w:type="spellStart"/>
            <w:r w:rsidRPr="009B6483">
              <w:rPr>
                <w:sz w:val="28"/>
                <w:szCs w:val="28"/>
              </w:rPr>
              <w:t>Який</w:t>
            </w:r>
            <w:proofErr w:type="spellEnd"/>
            <w:r w:rsidRPr="009B6483">
              <w:rPr>
                <w:sz w:val="28"/>
                <w:szCs w:val="28"/>
              </w:rPr>
              <w:t xml:space="preserve"> </w:t>
            </w:r>
            <w:proofErr w:type="spellStart"/>
            <w:r w:rsidRPr="009B6483">
              <w:rPr>
                <w:sz w:val="28"/>
                <w:szCs w:val="28"/>
              </w:rPr>
              <w:t>обсяг</w:t>
            </w:r>
            <w:proofErr w:type="spellEnd"/>
            <w:r w:rsidRPr="009B6483">
              <w:rPr>
                <w:sz w:val="28"/>
                <w:szCs w:val="28"/>
              </w:rPr>
              <w:t xml:space="preserve"> (у кредитах </w:t>
            </w:r>
            <w:r w:rsidR="000C4A5B">
              <w:rPr>
                <w:sz w:val="28"/>
                <w:szCs w:val="28"/>
              </w:rPr>
              <w:t>ECТS</w:t>
            </w:r>
            <w:r w:rsidRPr="009B6483">
              <w:rPr>
                <w:sz w:val="28"/>
                <w:szCs w:val="28"/>
              </w:rPr>
              <w:t xml:space="preserve">) </w:t>
            </w:r>
            <w:proofErr w:type="spellStart"/>
            <w:r w:rsidRPr="009B6483">
              <w:rPr>
                <w:sz w:val="28"/>
                <w:szCs w:val="28"/>
              </w:rPr>
              <w:t>відводиться</w:t>
            </w:r>
            <w:proofErr w:type="spellEnd"/>
            <w:r w:rsidRPr="009B6483">
              <w:rPr>
                <w:sz w:val="28"/>
                <w:szCs w:val="28"/>
              </w:rPr>
              <w:t xml:space="preserve"> на </w:t>
            </w:r>
            <w:proofErr w:type="spellStart"/>
            <w:r w:rsidRPr="009B6483">
              <w:rPr>
                <w:sz w:val="28"/>
                <w:szCs w:val="28"/>
              </w:rPr>
              <w:t>дисципліни</w:t>
            </w:r>
            <w:proofErr w:type="spellEnd"/>
            <w:r w:rsidRPr="009B6483">
              <w:rPr>
                <w:sz w:val="28"/>
                <w:szCs w:val="28"/>
              </w:rPr>
              <w:t xml:space="preserve"> за </w:t>
            </w:r>
            <w:proofErr w:type="spellStart"/>
            <w:r w:rsidRPr="009B6483">
              <w:rPr>
                <w:sz w:val="28"/>
                <w:szCs w:val="28"/>
              </w:rPr>
              <w:t>вибором</w:t>
            </w:r>
            <w:proofErr w:type="spellEnd"/>
            <w:r w:rsidRPr="009B6483">
              <w:rPr>
                <w:sz w:val="28"/>
                <w:szCs w:val="28"/>
              </w:rPr>
              <w:t xml:space="preserve"> </w:t>
            </w:r>
            <w:proofErr w:type="spellStart"/>
            <w:r w:rsidRPr="009B6483">
              <w:rPr>
                <w:sz w:val="28"/>
                <w:szCs w:val="28"/>
              </w:rPr>
              <w:t>здобувачів</w:t>
            </w:r>
            <w:proofErr w:type="spellEnd"/>
            <w:r w:rsidRPr="009B6483">
              <w:rPr>
                <w:sz w:val="28"/>
                <w:szCs w:val="28"/>
              </w:rPr>
              <w:t xml:space="preserve"> </w:t>
            </w:r>
            <w:proofErr w:type="spellStart"/>
            <w:r w:rsidRPr="009B6483">
              <w:rPr>
                <w:sz w:val="28"/>
                <w:szCs w:val="28"/>
              </w:rPr>
              <w:t>вищої</w:t>
            </w:r>
            <w:proofErr w:type="spellEnd"/>
            <w:r w:rsidRPr="009B6483">
              <w:rPr>
                <w:sz w:val="28"/>
                <w:szCs w:val="28"/>
              </w:rPr>
              <w:t xml:space="preserve"> </w:t>
            </w:r>
            <w:proofErr w:type="spellStart"/>
            <w:r w:rsidRPr="009B6483">
              <w:rPr>
                <w:sz w:val="28"/>
                <w:szCs w:val="28"/>
              </w:rPr>
              <w:t>освіти</w:t>
            </w:r>
            <w:proofErr w:type="spellEnd"/>
            <w:r w:rsidRPr="009B6483">
              <w:rPr>
                <w:sz w:val="28"/>
                <w:szCs w:val="28"/>
              </w:rPr>
              <w:t xml:space="preserve">? </w:t>
            </w:r>
          </w:p>
        </w:tc>
        <w:tc>
          <w:tcPr>
            <w:tcW w:w="3250" w:type="dxa"/>
            <w:tcBorders>
              <w:left w:val="single" w:sz="4" w:space="0" w:color="auto"/>
            </w:tcBorders>
          </w:tcPr>
          <w:p w14:paraId="5CD56963" w14:textId="77777777" w:rsidR="00190876" w:rsidRPr="007A7836" w:rsidRDefault="00190876" w:rsidP="002F06D8">
            <w:pPr>
              <w:spacing w:line="276" w:lineRule="auto"/>
              <w:jc w:val="center"/>
              <w:rPr>
                <w:rFonts w:ascii="Times New Roman" w:hAnsi="Times New Roman" w:cs="Times New Roman"/>
                <w:b/>
                <w:sz w:val="28"/>
                <w:szCs w:val="28"/>
                <w:highlight w:val="yellow"/>
                <w:lang w:val="uk-UA"/>
              </w:rPr>
            </w:pPr>
            <w:r w:rsidRPr="007A7836">
              <w:rPr>
                <w:rFonts w:ascii="Times New Roman" w:hAnsi="Times New Roman" w:cs="Times New Roman"/>
                <w:b/>
                <w:sz w:val="28"/>
                <w:szCs w:val="28"/>
                <w:lang w:val="uk-UA"/>
              </w:rPr>
              <w:t>2</w:t>
            </w:r>
            <w:r w:rsidR="002F06D8" w:rsidRPr="007A7836">
              <w:rPr>
                <w:rFonts w:ascii="Times New Roman" w:hAnsi="Times New Roman" w:cs="Times New Roman"/>
                <w:b/>
                <w:sz w:val="28"/>
                <w:szCs w:val="28"/>
                <w:lang w:val="uk-UA"/>
              </w:rPr>
              <w:t>5</w:t>
            </w:r>
            <w:r w:rsidR="00714448" w:rsidRPr="007A7836">
              <w:rPr>
                <w:rFonts w:ascii="Times New Roman" w:hAnsi="Times New Roman" w:cs="Times New Roman"/>
                <w:b/>
                <w:sz w:val="28"/>
                <w:szCs w:val="28"/>
                <w:lang w:val="en-US"/>
              </w:rPr>
              <w:t>,</w:t>
            </w:r>
            <w:r w:rsidR="002F06D8" w:rsidRPr="007A7836">
              <w:rPr>
                <w:rFonts w:ascii="Times New Roman" w:hAnsi="Times New Roman" w:cs="Times New Roman"/>
                <w:b/>
                <w:sz w:val="28"/>
                <w:szCs w:val="28"/>
                <w:lang w:val="uk-UA"/>
              </w:rPr>
              <w:t>0</w:t>
            </w:r>
            <w:r w:rsidR="00714448" w:rsidRPr="007A7836">
              <w:rPr>
                <w:rFonts w:ascii="Times New Roman" w:hAnsi="Times New Roman" w:cs="Times New Roman"/>
                <w:b/>
                <w:sz w:val="28"/>
                <w:szCs w:val="28"/>
                <w:lang w:val="en-US"/>
              </w:rPr>
              <w:t xml:space="preserve"> </w:t>
            </w:r>
          </w:p>
        </w:tc>
      </w:tr>
      <w:tr w:rsidR="00190876" w:rsidRPr="00470FDA" w14:paraId="35DC7BAA" w14:textId="77777777" w:rsidTr="00283F48">
        <w:tc>
          <w:tcPr>
            <w:tcW w:w="14394" w:type="dxa"/>
            <w:gridSpan w:val="2"/>
          </w:tcPr>
          <w:p w14:paraId="5A3469E7" w14:textId="77777777" w:rsidR="00190876" w:rsidRPr="00190876" w:rsidRDefault="00190876" w:rsidP="00695341">
            <w:pPr>
              <w:pStyle w:val="Default"/>
              <w:ind w:firstLine="774"/>
              <w:jc w:val="both"/>
              <w:rPr>
                <w:sz w:val="28"/>
                <w:szCs w:val="26"/>
                <w:lang w:val="uk-UA"/>
              </w:rPr>
            </w:pPr>
            <w:r w:rsidRPr="00190876">
              <w:rPr>
                <w:b/>
                <w:bCs/>
                <w:sz w:val="28"/>
                <w:szCs w:val="26"/>
                <w:lang w:val="uk-UA"/>
              </w:rPr>
              <w:t xml:space="preserve">Продемонструйте, що зміст ОП відповідає предметній області заявленої для неї спеціальності (спеціальностям, якщо освітня програма є міждисциплінарною)? </w:t>
            </w:r>
          </w:p>
          <w:p w14:paraId="63C61B40" w14:textId="74F21750" w:rsidR="00D441C6" w:rsidRPr="008633FE" w:rsidRDefault="00190876" w:rsidP="00AB1B66">
            <w:pPr>
              <w:autoSpaceDE w:val="0"/>
              <w:autoSpaceDN w:val="0"/>
              <w:ind w:firstLine="774"/>
              <w:jc w:val="both"/>
              <w:rPr>
                <w:rFonts w:ascii="Times New Roman" w:hAnsi="Times New Roman" w:cs="Times New Roman"/>
                <w:sz w:val="28"/>
                <w:szCs w:val="26"/>
                <w:lang w:val="uk-UA"/>
              </w:rPr>
            </w:pPr>
            <w:r w:rsidRPr="008633FE">
              <w:rPr>
                <w:rFonts w:ascii="Times New Roman" w:hAnsi="Times New Roman" w:cs="Times New Roman"/>
                <w:sz w:val="28"/>
                <w:szCs w:val="28"/>
                <w:lang w:val="uk-UA"/>
              </w:rPr>
              <w:t xml:space="preserve">Зміст </w:t>
            </w:r>
            <w:r w:rsidR="00695341" w:rsidRPr="008633FE">
              <w:rPr>
                <w:rFonts w:ascii="Times New Roman" w:hAnsi="Times New Roman" w:cs="Times New Roman"/>
                <w:sz w:val="28"/>
                <w:szCs w:val="28"/>
                <w:lang w:val="uk-UA"/>
              </w:rPr>
              <w:t>ОП</w:t>
            </w:r>
            <w:r w:rsidRPr="008633FE">
              <w:rPr>
                <w:rFonts w:ascii="Times New Roman" w:hAnsi="Times New Roman" w:cs="Times New Roman"/>
                <w:sz w:val="28"/>
                <w:szCs w:val="28"/>
                <w:lang w:val="uk-UA"/>
              </w:rPr>
              <w:t xml:space="preserve"> «Серцево-судинна хірургія» відповідає предметній області спеціальності 222 Медицина. Об’єктом вивчення та діяльності ОП зазначеної спеціальності є сфера медицини, а саме</w:t>
            </w:r>
            <w:r w:rsidR="00695341" w:rsidRPr="008633FE">
              <w:rPr>
                <w:rFonts w:ascii="Times New Roman" w:hAnsi="Times New Roman" w:cs="Times New Roman"/>
                <w:sz w:val="28"/>
                <w:szCs w:val="28"/>
                <w:lang w:val="uk-UA"/>
              </w:rPr>
              <w:t xml:space="preserve"> спеціалізація «Серцево-судинна хірургія»</w:t>
            </w:r>
            <w:r w:rsidR="007B47BE" w:rsidRPr="008633FE">
              <w:rPr>
                <w:rFonts w:ascii="Times New Roman" w:hAnsi="Times New Roman" w:cs="Times New Roman"/>
                <w:sz w:val="28"/>
                <w:szCs w:val="28"/>
                <w:lang w:val="uk-UA"/>
              </w:rPr>
              <w:t>.</w:t>
            </w:r>
            <w:r w:rsidR="00F007EE" w:rsidRPr="008633FE">
              <w:rPr>
                <w:rFonts w:ascii="Times New Roman" w:hAnsi="Times New Roman" w:cs="Times New Roman"/>
                <w:sz w:val="28"/>
                <w:szCs w:val="28"/>
                <w:lang w:val="uk-UA"/>
              </w:rPr>
              <w:t xml:space="preserve"> </w:t>
            </w:r>
            <w:r w:rsidRPr="008633FE">
              <w:rPr>
                <w:rFonts w:ascii="Times New Roman" w:hAnsi="Times New Roman" w:cs="Times New Roman"/>
                <w:sz w:val="28"/>
                <w:szCs w:val="26"/>
                <w:lang w:val="uk-UA"/>
              </w:rPr>
              <w:t>Нормативна складова ОП надає здобувач</w:t>
            </w:r>
            <w:r w:rsidR="00D441C6" w:rsidRPr="008633FE">
              <w:rPr>
                <w:rFonts w:ascii="Times New Roman" w:hAnsi="Times New Roman" w:cs="Times New Roman"/>
                <w:sz w:val="28"/>
                <w:szCs w:val="26"/>
                <w:lang w:val="uk-UA"/>
              </w:rPr>
              <w:t>у вищої освіти ступеня доктора філософії:</w:t>
            </w:r>
          </w:p>
          <w:p w14:paraId="4210616F" w14:textId="77777777" w:rsidR="00D441C6" w:rsidRPr="008633FE" w:rsidRDefault="00D441C6" w:rsidP="007B47BE">
            <w:pPr>
              <w:jc w:val="both"/>
              <w:rPr>
                <w:rFonts w:ascii="Times New Roman" w:hAnsi="Times New Roman" w:cs="Times New Roman"/>
                <w:sz w:val="28"/>
                <w:szCs w:val="26"/>
                <w:lang w:val="uk-UA"/>
              </w:rPr>
            </w:pPr>
            <w:r w:rsidRPr="008633FE">
              <w:rPr>
                <w:rFonts w:ascii="Times New Roman" w:hAnsi="Times New Roman" w:cs="Times New Roman"/>
                <w:sz w:val="28"/>
                <w:szCs w:val="26"/>
                <w:lang w:val="uk-UA"/>
              </w:rPr>
              <w:t>-</w:t>
            </w:r>
            <w:r w:rsidR="00190876" w:rsidRPr="008633FE">
              <w:rPr>
                <w:rFonts w:ascii="Times New Roman" w:hAnsi="Times New Roman" w:cs="Times New Roman"/>
                <w:sz w:val="28"/>
                <w:szCs w:val="26"/>
                <w:lang w:val="uk-UA"/>
              </w:rPr>
              <w:t xml:space="preserve"> концептуальні та методологічні знання в галузі чи на межі</w:t>
            </w:r>
            <w:r w:rsidRPr="008633FE">
              <w:rPr>
                <w:rFonts w:ascii="Times New Roman" w:hAnsi="Times New Roman" w:cs="Times New Roman"/>
                <w:sz w:val="28"/>
                <w:szCs w:val="26"/>
                <w:lang w:val="uk-UA"/>
              </w:rPr>
              <w:t xml:space="preserve"> суміжних</w:t>
            </w:r>
            <w:r w:rsidR="00190876" w:rsidRPr="008633FE">
              <w:rPr>
                <w:rFonts w:ascii="Times New Roman" w:hAnsi="Times New Roman" w:cs="Times New Roman"/>
                <w:sz w:val="28"/>
                <w:szCs w:val="26"/>
                <w:lang w:val="uk-UA"/>
              </w:rPr>
              <w:t xml:space="preserve"> галузей знань або професійної діяльності; </w:t>
            </w:r>
          </w:p>
          <w:p w14:paraId="0976AA7B" w14:textId="77777777" w:rsidR="00D441C6" w:rsidRPr="008633FE" w:rsidRDefault="00D441C6" w:rsidP="007B47BE">
            <w:pPr>
              <w:jc w:val="both"/>
              <w:rPr>
                <w:rFonts w:ascii="Times New Roman" w:hAnsi="Times New Roman" w:cs="Times New Roman"/>
                <w:sz w:val="28"/>
                <w:szCs w:val="26"/>
                <w:lang w:val="uk-UA"/>
              </w:rPr>
            </w:pPr>
            <w:r w:rsidRPr="008633FE">
              <w:rPr>
                <w:rFonts w:ascii="Times New Roman" w:hAnsi="Times New Roman" w:cs="Times New Roman"/>
                <w:sz w:val="28"/>
                <w:szCs w:val="26"/>
                <w:lang w:val="uk-UA"/>
              </w:rPr>
              <w:t xml:space="preserve">- </w:t>
            </w:r>
            <w:r w:rsidR="00190876" w:rsidRPr="008633FE">
              <w:rPr>
                <w:rFonts w:ascii="Times New Roman" w:hAnsi="Times New Roman" w:cs="Times New Roman"/>
                <w:sz w:val="28"/>
                <w:szCs w:val="26"/>
                <w:lang w:val="uk-UA"/>
              </w:rPr>
              <w:t>спеціалізовані уміння/навички і методи необхідні для розв</w:t>
            </w:r>
            <w:r w:rsidR="00F007EE" w:rsidRPr="008633FE">
              <w:rPr>
                <w:rFonts w:ascii="Times New Roman" w:hAnsi="Times New Roman" w:cs="Times New Roman"/>
                <w:sz w:val="28"/>
                <w:szCs w:val="26"/>
                <w:lang w:val="uk-UA"/>
              </w:rPr>
              <w:t>’</w:t>
            </w:r>
            <w:r w:rsidR="00190876" w:rsidRPr="008633FE">
              <w:rPr>
                <w:rFonts w:ascii="Times New Roman" w:hAnsi="Times New Roman" w:cs="Times New Roman"/>
                <w:sz w:val="28"/>
                <w:szCs w:val="26"/>
                <w:lang w:val="uk-UA"/>
              </w:rPr>
              <w:t>язання проблем у сфері професійної діяльності, науки та/або інновацій, розширення та переоцінки вже існуючих знань і професійної практики;</w:t>
            </w:r>
          </w:p>
          <w:p w14:paraId="2876EB47" w14:textId="77777777" w:rsidR="00D441C6" w:rsidRPr="008633FE" w:rsidRDefault="00D441C6" w:rsidP="007B47BE">
            <w:pPr>
              <w:jc w:val="both"/>
              <w:rPr>
                <w:rFonts w:ascii="Times New Roman" w:hAnsi="Times New Roman" w:cs="Times New Roman"/>
                <w:sz w:val="28"/>
                <w:szCs w:val="26"/>
                <w:lang w:val="uk-UA"/>
              </w:rPr>
            </w:pPr>
            <w:r w:rsidRPr="008633FE">
              <w:rPr>
                <w:rFonts w:ascii="Times New Roman" w:hAnsi="Times New Roman" w:cs="Times New Roman"/>
                <w:sz w:val="28"/>
                <w:szCs w:val="26"/>
                <w:lang w:val="uk-UA"/>
              </w:rPr>
              <w:t>-</w:t>
            </w:r>
            <w:r w:rsidR="00190876" w:rsidRPr="008633FE">
              <w:rPr>
                <w:rFonts w:ascii="Times New Roman" w:hAnsi="Times New Roman" w:cs="Times New Roman"/>
                <w:sz w:val="28"/>
                <w:szCs w:val="26"/>
                <w:lang w:val="uk-UA"/>
              </w:rPr>
              <w:t xml:space="preserve"> знання до започаткування, планування, реалізації та коригування</w:t>
            </w:r>
            <w:r w:rsidR="00190876" w:rsidRPr="008633FE">
              <w:rPr>
                <w:sz w:val="28"/>
                <w:szCs w:val="26"/>
                <w:lang w:val="uk-UA"/>
              </w:rPr>
              <w:t xml:space="preserve"> </w:t>
            </w:r>
            <w:r w:rsidR="00F007EE" w:rsidRPr="008633FE">
              <w:rPr>
                <w:rFonts w:ascii="Times New Roman" w:hAnsi="Times New Roman" w:cs="Times New Roman"/>
                <w:sz w:val="28"/>
                <w:szCs w:val="26"/>
                <w:lang w:val="uk-UA"/>
              </w:rPr>
              <w:t>послідовного процесу ґрунтовного наукового дослідження з дотриманням належної академічної доброчесності;</w:t>
            </w:r>
          </w:p>
          <w:p w14:paraId="752CDE47" w14:textId="77777777" w:rsidR="00D441C6" w:rsidRPr="008633FE" w:rsidRDefault="00D441C6" w:rsidP="007B47BE">
            <w:pPr>
              <w:jc w:val="both"/>
              <w:rPr>
                <w:rFonts w:ascii="Times New Roman" w:hAnsi="Times New Roman" w:cs="Times New Roman"/>
                <w:sz w:val="28"/>
                <w:szCs w:val="26"/>
                <w:lang w:val="uk-UA"/>
              </w:rPr>
            </w:pPr>
            <w:r w:rsidRPr="008633FE">
              <w:rPr>
                <w:rFonts w:ascii="Times New Roman" w:hAnsi="Times New Roman" w:cs="Times New Roman"/>
                <w:sz w:val="28"/>
                <w:szCs w:val="26"/>
                <w:lang w:val="uk-UA"/>
              </w:rPr>
              <w:t>-</w:t>
            </w:r>
            <w:r w:rsidR="00F007EE" w:rsidRPr="008633FE">
              <w:rPr>
                <w:rFonts w:ascii="Times New Roman" w:hAnsi="Times New Roman" w:cs="Times New Roman"/>
                <w:sz w:val="28"/>
                <w:szCs w:val="26"/>
                <w:lang w:val="uk-UA"/>
              </w:rPr>
              <w:t xml:space="preserve"> змогу здійснювати критичний аналіз, оцінку і синтез нових та комплексних ідей; </w:t>
            </w:r>
          </w:p>
          <w:p w14:paraId="555841AD" w14:textId="77777777" w:rsidR="00190876" w:rsidRDefault="00D441C6" w:rsidP="007B47BE">
            <w:pPr>
              <w:jc w:val="both"/>
              <w:rPr>
                <w:rFonts w:ascii="Times New Roman" w:hAnsi="Times New Roman" w:cs="Times New Roman"/>
                <w:sz w:val="24"/>
                <w:lang w:val="uk-UA"/>
              </w:rPr>
            </w:pPr>
            <w:r w:rsidRPr="008633FE">
              <w:rPr>
                <w:rFonts w:ascii="Times New Roman" w:hAnsi="Times New Roman" w:cs="Times New Roman"/>
                <w:sz w:val="28"/>
                <w:szCs w:val="26"/>
                <w:lang w:val="uk-UA"/>
              </w:rPr>
              <w:t xml:space="preserve">- </w:t>
            </w:r>
            <w:r w:rsidR="00F007EE" w:rsidRPr="008633FE">
              <w:rPr>
                <w:rFonts w:ascii="Times New Roman" w:hAnsi="Times New Roman" w:cs="Times New Roman"/>
                <w:sz w:val="28"/>
                <w:szCs w:val="26"/>
                <w:lang w:val="uk-UA"/>
              </w:rPr>
              <w:t xml:space="preserve">здатність до вільного спілкування з питань, що стосуються сфери наукових та експертних знань, з науковою спільнотою і суспільством в цілому, використання академічної української та іноземної мови у професійній діяльності та дослідженнях та здатність до безперервного саморозвитку та самовдосконалення. Для </w:t>
            </w:r>
            <w:r w:rsidR="0016000D" w:rsidRPr="008633FE">
              <w:rPr>
                <w:rFonts w:ascii="Times New Roman" w:hAnsi="Times New Roman" w:cs="Times New Roman"/>
                <w:sz w:val="28"/>
                <w:szCs w:val="26"/>
                <w:lang w:val="uk-UA"/>
              </w:rPr>
              <w:t>ОП</w:t>
            </w:r>
            <w:r w:rsidR="00F007EE" w:rsidRPr="008633FE">
              <w:rPr>
                <w:rFonts w:ascii="Times New Roman" w:hAnsi="Times New Roman" w:cs="Times New Roman"/>
                <w:sz w:val="28"/>
                <w:szCs w:val="26"/>
                <w:lang w:val="uk-UA"/>
              </w:rPr>
              <w:t xml:space="preserve"> «Серцево-судинна хірургія» </w:t>
            </w:r>
            <w:r w:rsidRPr="008633FE">
              <w:rPr>
                <w:rFonts w:ascii="Times New Roman" w:hAnsi="Times New Roman" w:cs="Times New Roman"/>
                <w:sz w:val="28"/>
                <w:szCs w:val="26"/>
                <w:lang w:val="uk-UA"/>
              </w:rPr>
              <w:t>проектна група</w:t>
            </w:r>
            <w:r w:rsidR="00F007EE" w:rsidRPr="008633FE">
              <w:rPr>
                <w:rFonts w:ascii="Times New Roman" w:hAnsi="Times New Roman" w:cs="Times New Roman"/>
                <w:sz w:val="28"/>
                <w:szCs w:val="26"/>
                <w:lang w:val="uk-UA"/>
              </w:rPr>
              <w:t xml:space="preserve"> конкретизувал</w:t>
            </w:r>
            <w:r w:rsidRPr="008633FE">
              <w:rPr>
                <w:rFonts w:ascii="Times New Roman" w:hAnsi="Times New Roman" w:cs="Times New Roman"/>
                <w:sz w:val="28"/>
                <w:szCs w:val="26"/>
                <w:lang w:val="uk-UA"/>
              </w:rPr>
              <w:t>а</w:t>
            </w:r>
            <w:r w:rsidR="00F007EE" w:rsidRPr="008633FE">
              <w:rPr>
                <w:rFonts w:ascii="Times New Roman" w:hAnsi="Times New Roman" w:cs="Times New Roman"/>
                <w:sz w:val="28"/>
                <w:szCs w:val="26"/>
                <w:lang w:val="uk-UA"/>
              </w:rPr>
              <w:t xml:space="preserve"> цілі відповідно до поставленої мети, а саме: забезпечити підготовку висококваліфікованих фахівців в галузі медицини, здатних розв’язувати комплексні проблеми </w:t>
            </w:r>
            <w:r w:rsidR="00685F97" w:rsidRPr="008633FE">
              <w:rPr>
                <w:rFonts w:ascii="Times New Roman" w:hAnsi="Times New Roman" w:cs="Times New Roman"/>
                <w:sz w:val="28"/>
                <w:szCs w:val="26"/>
                <w:lang w:val="uk-UA"/>
              </w:rPr>
              <w:t>в серцево-</w:t>
            </w:r>
            <w:proofErr w:type="spellStart"/>
            <w:r w:rsidR="00685F97" w:rsidRPr="008633FE">
              <w:rPr>
                <w:rFonts w:ascii="Times New Roman" w:hAnsi="Times New Roman" w:cs="Times New Roman"/>
                <w:sz w:val="28"/>
                <w:szCs w:val="26"/>
                <w:lang w:val="uk-UA"/>
              </w:rPr>
              <w:t>судиннй</w:t>
            </w:r>
            <w:proofErr w:type="spellEnd"/>
            <w:r w:rsidR="00685F97" w:rsidRPr="008633FE">
              <w:rPr>
                <w:rFonts w:ascii="Times New Roman" w:hAnsi="Times New Roman" w:cs="Times New Roman"/>
                <w:sz w:val="28"/>
                <w:szCs w:val="26"/>
                <w:lang w:val="uk-UA"/>
              </w:rPr>
              <w:t xml:space="preserve"> хірургії, проводити оригінальні самостійні наукові дослідження та здійснювати науково-педагогічну діяльність.</w:t>
            </w:r>
            <w:r w:rsidR="00F007EE">
              <w:rPr>
                <w:rFonts w:ascii="Times New Roman" w:hAnsi="Times New Roman" w:cs="Times New Roman"/>
                <w:sz w:val="28"/>
                <w:szCs w:val="26"/>
                <w:lang w:val="uk-UA"/>
              </w:rPr>
              <w:t xml:space="preserve"> </w:t>
            </w:r>
          </w:p>
        </w:tc>
      </w:tr>
      <w:tr w:rsidR="00190876" w:rsidRPr="00470FDA" w14:paraId="5C6AB776" w14:textId="77777777" w:rsidTr="00283F48">
        <w:tc>
          <w:tcPr>
            <w:tcW w:w="14394" w:type="dxa"/>
            <w:gridSpan w:val="2"/>
          </w:tcPr>
          <w:p w14:paraId="6680FF39" w14:textId="77777777" w:rsidR="00685F97" w:rsidRPr="00B01BE3" w:rsidRDefault="00685F97" w:rsidP="002D27B8">
            <w:pPr>
              <w:pStyle w:val="Default"/>
              <w:ind w:firstLine="886"/>
              <w:jc w:val="both"/>
              <w:rPr>
                <w:sz w:val="28"/>
                <w:szCs w:val="28"/>
                <w:lang w:val="uk-UA"/>
              </w:rPr>
            </w:pPr>
            <w:r w:rsidRPr="00B01BE3">
              <w:rPr>
                <w:b/>
                <w:bCs/>
                <w:sz w:val="28"/>
                <w:szCs w:val="28"/>
                <w:lang w:val="uk-UA"/>
              </w:rPr>
              <w:t xml:space="preserve">Яким чином здобувачам вищої освіти забезпечена можливість формування індивідуальної освітньої траєкторії? </w:t>
            </w:r>
          </w:p>
          <w:p w14:paraId="1AD0EEED" w14:textId="294F73DD" w:rsidR="00190876" w:rsidRDefault="00685F97" w:rsidP="002D27B8">
            <w:pPr>
              <w:ind w:firstLine="744"/>
              <w:jc w:val="both"/>
              <w:rPr>
                <w:rFonts w:ascii="Times New Roman" w:hAnsi="Times New Roman" w:cs="Times New Roman"/>
                <w:sz w:val="24"/>
                <w:lang w:val="uk-UA"/>
              </w:rPr>
            </w:pPr>
            <w:r w:rsidRPr="00B01BE3">
              <w:rPr>
                <w:rFonts w:ascii="Times New Roman" w:hAnsi="Times New Roman" w:cs="Times New Roman"/>
                <w:sz w:val="28"/>
                <w:szCs w:val="28"/>
                <w:lang w:val="uk-UA"/>
              </w:rPr>
              <w:t>Здобувачі вищої освіти ступеня доктора філософії мають можливість формувати індивідуальну освітню траєкторію через вибір навчальних дисциплін шляхом складання індивідуального навчального плану</w:t>
            </w:r>
            <w:r w:rsidR="000B4AA7" w:rsidRPr="00B01BE3">
              <w:rPr>
                <w:rFonts w:ascii="Times New Roman" w:hAnsi="Times New Roman" w:cs="Times New Roman"/>
                <w:sz w:val="28"/>
                <w:szCs w:val="28"/>
                <w:lang w:val="uk-UA"/>
              </w:rPr>
              <w:t xml:space="preserve"> </w:t>
            </w:r>
            <w:r w:rsidR="00730DFF" w:rsidRPr="00470FDA">
              <w:rPr>
                <w:rFonts w:ascii="Times New Roman" w:hAnsi="Times New Roman" w:cs="Times New Roman"/>
                <w:sz w:val="28"/>
                <w:szCs w:val="28"/>
                <w:lang w:val="uk-UA"/>
              </w:rPr>
              <w:lastRenderedPageBreak/>
              <w:t>(</w:t>
            </w:r>
            <w:hyperlink r:id="rId34" w:history="1">
              <w:r w:rsidR="00451C7C" w:rsidRPr="002D27B8">
                <w:rPr>
                  <w:rStyle w:val="a5"/>
                  <w:rFonts w:ascii="Times New Roman" w:hAnsi="Times New Roman" w:cs="Times New Roman"/>
                  <w:sz w:val="24"/>
                  <w:szCs w:val="24"/>
                  <w:lang w:val="uk-UA"/>
                </w:rPr>
                <w:t>http://amosovinstitute.org.ua/wp-content/uploads/2023/03/Individualnij-plan-aspiranta-2022.pdf</w:t>
              </w:r>
            </w:hyperlink>
            <w:r w:rsidR="000B4AA7"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в якому визначено, зокрема, перелік обраних аспірантом дисциплін за його вибором, а також здобуті в інших наукових установах та ЗВО компетентності у формі зарахованих кредитів </w:t>
            </w:r>
            <w:r w:rsidR="008633FE">
              <w:rPr>
                <w:rFonts w:ascii="Times New Roman" w:hAnsi="Times New Roman" w:cs="Times New Roman"/>
                <w:sz w:val="28"/>
                <w:szCs w:val="28"/>
                <w:lang w:val="en-US"/>
              </w:rPr>
              <w:t>EC</w:t>
            </w:r>
            <w:r w:rsidR="008633FE" w:rsidRPr="00B01BE3">
              <w:rPr>
                <w:rFonts w:ascii="Times New Roman" w:hAnsi="Times New Roman" w:cs="Times New Roman"/>
                <w:sz w:val="28"/>
                <w:szCs w:val="28"/>
                <w:lang w:val="uk-UA"/>
              </w:rPr>
              <w:t>Т</w:t>
            </w:r>
            <w:r w:rsidR="008633FE">
              <w:rPr>
                <w:rFonts w:ascii="Times New Roman" w:hAnsi="Times New Roman" w:cs="Times New Roman"/>
                <w:sz w:val="28"/>
                <w:szCs w:val="28"/>
                <w:lang w:val="en-US"/>
              </w:rPr>
              <w:t>S</w:t>
            </w:r>
            <w:r w:rsidR="008633FE">
              <w:rPr>
                <w:rFonts w:ascii="Times New Roman" w:hAnsi="Times New Roman" w:cs="Times New Roman"/>
                <w:sz w:val="28"/>
                <w:szCs w:val="28"/>
                <w:lang w:val="uk-UA"/>
              </w:rPr>
              <w:t xml:space="preserve"> за ОК</w:t>
            </w:r>
            <w:r w:rsidRPr="00B01BE3">
              <w:rPr>
                <w:rFonts w:ascii="Times New Roman" w:hAnsi="Times New Roman" w:cs="Times New Roman"/>
                <w:sz w:val="28"/>
                <w:szCs w:val="28"/>
                <w:lang w:val="uk-UA"/>
              </w:rPr>
              <w:t xml:space="preserve">. В ОП «Серцево-судинна хірургія» вибіркові дисципліни складають </w:t>
            </w:r>
            <w:r w:rsidR="00D80847" w:rsidRPr="00B01BE3">
              <w:rPr>
                <w:rFonts w:ascii="Times New Roman" w:hAnsi="Times New Roman" w:cs="Times New Roman"/>
                <w:sz w:val="28"/>
                <w:szCs w:val="28"/>
                <w:lang w:val="uk-UA"/>
              </w:rPr>
              <w:t>2</w:t>
            </w:r>
            <w:r w:rsidR="007B47BE">
              <w:rPr>
                <w:rFonts w:ascii="Times New Roman" w:hAnsi="Times New Roman" w:cs="Times New Roman"/>
                <w:sz w:val="28"/>
                <w:szCs w:val="28"/>
                <w:lang w:val="uk-UA"/>
              </w:rPr>
              <w:t>5</w:t>
            </w:r>
            <w:r w:rsidRPr="00B01BE3">
              <w:rPr>
                <w:rFonts w:ascii="Times New Roman" w:hAnsi="Times New Roman" w:cs="Times New Roman"/>
                <w:sz w:val="28"/>
                <w:szCs w:val="28"/>
                <w:lang w:val="uk-UA"/>
              </w:rPr>
              <w:t xml:space="preserve">% від загального обсягу кредитів </w:t>
            </w:r>
            <w:r w:rsidR="00F60E4E">
              <w:rPr>
                <w:rFonts w:ascii="Times New Roman" w:hAnsi="Times New Roman" w:cs="Times New Roman"/>
                <w:sz w:val="28"/>
                <w:szCs w:val="28"/>
                <w:lang w:val="en-US"/>
              </w:rPr>
              <w:t>EC</w:t>
            </w:r>
            <w:r w:rsidRPr="00B01BE3">
              <w:rPr>
                <w:rFonts w:ascii="Times New Roman" w:hAnsi="Times New Roman" w:cs="Times New Roman"/>
                <w:sz w:val="28"/>
                <w:szCs w:val="28"/>
                <w:lang w:val="uk-UA"/>
              </w:rPr>
              <w:t>Т</w:t>
            </w:r>
            <w:r w:rsidR="00F60E4E">
              <w:rPr>
                <w:rFonts w:ascii="Times New Roman" w:hAnsi="Times New Roman" w:cs="Times New Roman"/>
                <w:sz w:val="28"/>
                <w:szCs w:val="28"/>
                <w:lang w:val="en-US"/>
              </w:rPr>
              <w:t>S</w:t>
            </w:r>
            <w:r w:rsidR="007B47BE">
              <w:rPr>
                <w:rFonts w:ascii="Times New Roman" w:hAnsi="Times New Roman" w:cs="Times New Roman"/>
                <w:sz w:val="28"/>
                <w:szCs w:val="28"/>
                <w:lang w:val="uk-UA"/>
              </w:rPr>
              <w:t xml:space="preserve"> (</w:t>
            </w:r>
            <w:hyperlink r:id="rId35" w:history="1">
              <w:r w:rsidR="00F729DC" w:rsidRPr="002D27B8">
                <w:rPr>
                  <w:rStyle w:val="a5"/>
                  <w:rFonts w:ascii="Times New Roman" w:hAnsi="Times New Roman" w:cs="Times New Roman"/>
                  <w:sz w:val="24"/>
                  <w:szCs w:val="24"/>
                  <w:lang w:val="uk-UA"/>
                </w:rPr>
                <w:t>http://amosovinstitute.org.ua/wp-content/uploads/2022/04/Polozhennya-pro-vibirkovi-ditsiplini.pdf</w:t>
              </w:r>
            </w:hyperlink>
            <w:r w:rsidR="007B47BE">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Організація навчання за індивідуальним графіком передбачена, згідно </w:t>
            </w:r>
            <w:r w:rsidR="00D80847" w:rsidRPr="00B01BE3">
              <w:rPr>
                <w:rFonts w:ascii="Times New Roman" w:hAnsi="Times New Roman" w:cs="Times New Roman"/>
                <w:sz w:val="28"/>
                <w:szCs w:val="28"/>
                <w:lang w:val="uk-UA"/>
              </w:rPr>
              <w:t>положення</w:t>
            </w:r>
            <w:r w:rsidRPr="00B01BE3">
              <w:rPr>
                <w:rFonts w:ascii="Times New Roman" w:hAnsi="Times New Roman" w:cs="Times New Roman"/>
                <w:sz w:val="28"/>
                <w:szCs w:val="28"/>
                <w:lang w:val="uk-UA"/>
              </w:rPr>
              <w:t xml:space="preserve"> «П</w:t>
            </w:r>
            <w:r w:rsidR="00D80847" w:rsidRPr="00B01BE3">
              <w:rPr>
                <w:rFonts w:ascii="Times New Roman" w:hAnsi="Times New Roman" w:cs="Times New Roman"/>
                <w:sz w:val="28"/>
                <w:szCs w:val="28"/>
                <w:lang w:val="uk-UA"/>
              </w:rPr>
              <w:t>р</w:t>
            </w:r>
            <w:r w:rsidRPr="00B01BE3">
              <w:rPr>
                <w:rFonts w:ascii="Times New Roman" w:hAnsi="Times New Roman" w:cs="Times New Roman"/>
                <w:sz w:val="28"/>
                <w:szCs w:val="28"/>
                <w:lang w:val="uk-UA"/>
              </w:rPr>
              <w:t>о</w:t>
            </w:r>
            <w:r w:rsidR="00D80847" w:rsidRPr="00B01BE3">
              <w:rPr>
                <w:rFonts w:ascii="Times New Roman" w:hAnsi="Times New Roman" w:cs="Times New Roman"/>
                <w:sz w:val="28"/>
                <w:szCs w:val="28"/>
                <w:lang w:val="uk-UA"/>
              </w:rPr>
              <w:t xml:space="preserve"> по</w:t>
            </w:r>
            <w:r w:rsidRPr="00B01BE3">
              <w:rPr>
                <w:rFonts w:ascii="Times New Roman" w:hAnsi="Times New Roman" w:cs="Times New Roman"/>
                <w:sz w:val="28"/>
                <w:szCs w:val="28"/>
                <w:lang w:val="uk-UA"/>
              </w:rPr>
              <w:t>ряд</w:t>
            </w:r>
            <w:r w:rsidR="00D80847" w:rsidRPr="00B01BE3">
              <w:rPr>
                <w:rFonts w:ascii="Times New Roman" w:hAnsi="Times New Roman" w:cs="Times New Roman"/>
                <w:sz w:val="28"/>
                <w:szCs w:val="28"/>
                <w:lang w:val="uk-UA"/>
              </w:rPr>
              <w:t>о</w:t>
            </w:r>
            <w:r w:rsidRPr="00B01BE3">
              <w:rPr>
                <w:rFonts w:ascii="Times New Roman" w:hAnsi="Times New Roman" w:cs="Times New Roman"/>
                <w:sz w:val="28"/>
                <w:szCs w:val="28"/>
                <w:lang w:val="uk-UA"/>
              </w:rPr>
              <w:t>к підготовк</w:t>
            </w:r>
            <w:r w:rsidR="00D80847" w:rsidRPr="00B01BE3">
              <w:rPr>
                <w:rFonts w:ascii="Times New Roman" w:hAnsi="Times New Roman" w:cs="Times New Roman"/>
                <w:sz w:val="28"/>
                <w:szCs w:val="28"/>
                <w:lang w:val="uk-UA"/>
              </w:rPr>
              <w:t>и</w:t>
            </w:r>
            <w:r w:rsidRPr="00B01BE3">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w:t>
            </w:r>
            <w:proofErr w:type="spellStart"/>
            <w:r w:rsidRPr="00B01BE3">
              <w:rPr>
                <w:rFonts w:ascii="Times New Roman" w:hAnsi="Times New Roman" w:cs="Times New Roman"/>
                <w:sz w:val="28"/>
                <w:szCs w:val="28"/>
                <w:lang w:val="uk-UA"/>
              </w:rPr>
              <w:t>освітньо</w:t>
            </w:r>
            <w:proofErr w:type="spellEnd"/>
            <w:r w:rsidRPr="00B01BE3">
              <w:rPr>
                <w:rFonts w:ascii="Times New Roman" w:hAnsi="Times New Roman" w:cs="Times New Roman"/>
                <w:sz w:val="28"/>
                <w:szCs w:val="28"/>
                <w:lang w:val="uk-UA"/>
              </w:rPr>
              <w:t>-наукового процесу на третьому (</w:t>
            </w:r>
            <w:proofErr w:type="spellStart"/>
            <w:r w:rsidRPr="00B01BE3">
              <w:rPr>
                <w:rFonts w:ascii="Times New Roman" w:hAnsi="Times New Roman" w:cs="Times New Roman"/>
                <w:sz w:val="28"/>
                <w:szCs w:val="28"/>
                <w:lang w:val="uk-UA"/>
              </w:rPr>
              <w:t>освітньо</w:t>
            </w:r>
            <w:proofErr w:type="spellEnd"/>
            <w:r w:rsidRPr="00B01BE3">
              <w:rPr>
                <w:rFonts w:ascii="Times New Roman" w:hAnsi="Times New Roman" w:cs="Times New Roman"/>
                <w:sz w:val="28"/>
                <w:szCs w:val="28"/>
                <w:lang w:val="uk-UA"/>
              </w:rPr>
              <w:t>-науковому рівні) вищої освіти у Д</w:t>
            </w:r>
            <w:r w:rsidR="007B47BE">
              <w:rPr>
                <w:rFonts w:ascii="Times New Roman" w:hAnsi="Times New Roman" w:cs="Times New Roman"/>
                <w:sz w:val="28"/>
                <w:szCs w:val="28"/>
                <w:lang w:val="uk-UA"/>
              </w:rPr>
              <w:t>У</w:t>
            </w:r>
            <w:r w:rsidRPr="00B01BE3">
              <w:rPr>
                <w:rFonts w:ascii="Times New Roman" w:hAnsi="Times New Roman" w:cs="Times New Roman"/>
                <w:sz w:val="28"/>
                <w:szCs w:val="28"/>
                <w:lang w:val="uk-UA"/>
              </w:rPr>
              <w:t xml:space="preserve"> «Н</w:t>
            </w:r>
            <w:r w:rsidR="007B47BE">
              <w:rPr>
                <w:rFonts w:ascii="Times New Roman" w:hAnsi="Times New Roman" w:cs="Times New Roman"/>
                <w:sz w:val="28"/>
                <w:szCs w:val="28"/>
                <w:lang w:val="uk-UA"/>
              </w:rPr>
              <w:t xml:space="preserve">ІССХ </w:t>
            </w:r>
            <w:r w:rsidRPr="00B01BE3">
              <w:rPr>
                <w:rFonts w:ascii="Times New Roman" w:hAnsi="Times New Roman" w:cs="Times New Roman"/>
                <w:sz w:val="28"/>
                <w:szCs w:val="28"/>
                <w:lang w:val="uk-UA"/>
              </w:rPr>
              <w:t>ім</w:t>
            </w:r>
            <w:r w:rsidR="007B47BE">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 М. М. Амосова Н</w:t>
            </w:r>
            <w:r w:rsidR="007B47BE">
              <w:rPr>
                <w:rFonts w:ascii="Times New Roman" w:hAnsi="Times New Roman" w:cs="Times New Roman"/>
                <w:sz w:val="28"/>
                <w:szCs w:val="28"/>
                <w:lang w:val="uk-UA"/>
              </w:rPr>
              <w:t xml:space="preserve">АМН </w:t>
            </w:r>
            <w:r w:rsidRPr="00B01BE3">
              <w:rPr>
                <w:rFonts w:ascii="Times New Roman" w:hAnsi="Times New Roman" w:cs="Times New Roman"/>
                <w:sz w:val="28"/>
                <w:szCs w:val="28"/>
                <w:lang w:val="uk-UA"/>
              </w:rPr>
              <w:t>України» (</w:t>
            </w:r>
            <w:hyperlink r:id="rId36" w:history="1">
              <w:r w:rsidR="002A6699" w:rsidRPr="002D27B8">
                <w:rPr>
                  <w:rStyle w:val="a5"/>
                  <w:rFonts w:ascii="Times New Roman" w:hAnsi="Times New Roman" w:cs="Times New Roman"/>
                  <w:sz w:val="24"/>
                  <w:szCs w:val="24"/>
                  <w:lang w:val="uk-UA"/>
                </w:rPr>
                <w:t>http://amosovinstitute.org.ua/wp-content/uploads/2022/04/Polozhennya-pro-poryadok-pidgotovki-PhD.pdf</w:t>
              </w:r>
            </w:hyperlink>
            <w:r w:rsidRPr="00B01BE3">
              <w:rPr>
                <w:rFonts w:ascii="Times New Roman" w:hAnsi="Times New Roman" w:cs="Times New Roman"/>
                <w:sz w:val="28"/>
                <w:szCs w:val="28"/>
                <w:lang w:val="uk-UA"/>
              </w:rPr>
              <w:t>).</w:t>
            </w:r>
            <w:r w:rsidR="007B47BE">
              <w:rPr>
                <w:rFonts w:ascii="Times New Roman" w:hAnsi="Times New Roman" w:cs="Times New Roman"/>
                <w:sz w:val="28"/>
                <w:szCs w:val="28"/>
                <w:lang w:val="uk-UA"/>
              </w:rPr>
              <w:t xml:space="preserve"> </w:t>
            </w:r>
            <w:r w:rsidRPr="00B01BE3">
              <w:rPr>
                <w:rFonts w:ascii="Times New Roman" w:hAnsi="Times New Roman" w:cs="Times New Roman"/>
                <w:sz w:val="28"/>
                <w:szCs w:val="28"/>
                <w:lang w:val="uk-UA"/>
              </w:rPr>
              <w:t>Аспірант переведений на індивідуальний графік навчання має право вивчати навчальні дисципліни</w:t>
            </w:r>
            <w:r w:rsidR="00BA6269" w:rsidRPr="00B01BE3">
              <w:rPr>
                <w:rFonts w:ascii="Times New Roman" w:hAnsi="Times New Roman" w:cs="Times New Roman"/>
                <w:sz w:val="28"/>
                <w:szCs w:val="28"/>
                <w:lang w:val="uk-UA"/>
              </w:rPr>
              <w:t xml:space="preserve"> за індивідуальним графіком</w:t>
            </w:r>
            <w:r w:rsidRPr="00B01BE3">
              <w:rPr>
                <w:rFonts w:ascii="Times New Roman" w:hAnsi="Times New Roman" w:cs="Times New Roman"/>
                <w:sz w:val="28"/>
                <w:szCs w:val="28"/>
                <w:lang w:val="uk-UA"/>
              </w:rPr>
              <w:t>, але зобов</w:t>
            </w:r>
            <w:r w:rsidR="00BA6269" w:rsidRPr="00B01BE3">
              <w:rPr>
                <w:rFonts w:ascii="Times New Roman" w:hAnsi="Times New Roman" w:cs="Times New Roman"/>
                <w:sz w:val="28"/>
                <w:szCs w:val="28"/>
                <w:lang w:val="uk-UA"/>
              </w:rPr>
              <w:t>’</w:t>
            </w:r>
            <w:r w:rsidRPr="00B01BE3">
              <w:rPr>
                <w:rFonts w:ascii="Times New Roman" w:hAnsi="Times New Roman" w:cs="Times New Roman"/>
                <w:sz w:val="28"/>
                <w:szCs w:val="28"/>
                <w:lang w:val="uk-UA"/>
              </w:rPr>
              <w:t xml:space="preserve">язаний до термінів проведення заходів контролю виконати всі види робіт, що передбачені індивідуальним навчальним планом. Дозвіл на навчання за індивідуальним графіком можуть отримати </w:t>
            </w:r>
            <w:r w:rsidR="00D80847" w:rsidRPr="00B01BE3">
              <w:rPr>
                <w:rFonts w:ascii="Times New Roman" w:hAnsi="Times New Roman" w:cs="Times New Roman"/>
                <w:sz w:val="28"/>
                <w:szCs w:val="28"/>
                <w:lang w:val="uk-UA"/>
              </w:rPr>
              <w:t>здобувачі вищої освіти ступ</w:t>
            </w:r>
            <w:r w:rsidR="008633FE">
              <w:rPr>
                <w:rFonts w:ascii="Times New Roman" w:hAnsi="Times New Roman" w:cs="Times New Roman"/>
                <w:sz w:val="28"/>
                <w:szCs w:val="28"/>
                <w:lang w:val="uk-UA"/>
              </w:rPr>
              <w:t>е</w:t>
            </w:r>
            <w:r w:rsidR="00D80847" w:rsidRPr="00B01BE3">
              <w:rPr>
                <w:rFonts w:ascii="Times New Roman" w:hAnsi="Times New Roman" w:cs="Times New Roman"/>
                <w:sz w:val="28"/>
                <w:szCs w:val="28"/>
                <w:lang w:val="uk-UA"/>
              </w:rPr>
              <w:t>ня доктора філософії</w:t>
            </w:r>
            <w:r w:rsidRPr="00BA6269">
              <w:rPr>
                <w:rFonts w:ascii="Times New Roman" w:hAnsi="Times New Roman" w:cs="Times New Roman"/>
                <w:sz w:val="28"/>
                <w:szCs w:val="28"/>
                <w:lang w:val="uk-UA"/>
              </w:rPr>
              <w:t>:</w:t>
            </w:r>
            <w:r w:rsidR="002D27B8">
              <w:rPr>
                <w:rFonts w:ascii="Times New Roman" w:hAnsi="Times New Roman" w:cs="Times New Roman"/>
                <w:sz w:val="28"/>
                <w:szCs w:val="28"/>
                <w:lang w:val="uk-UA"/>
              </w:rPr>
              <w:t xml:space="preserve"> </w:t>
            </w:r>
            <w:r w:rsidRPr="00BA6269">
              <w:rPr>
                <w:rFonts w:ascii="Times New Roman" w:hAnsi="Times New Roman" w:cs="Times New Roman"/>
                <w:sz w:val="28"/>
                <w:szCs w:val="28"/>
                <w:lang w:val="uk-UA"/>
              </w:rPr>
              <w:t>за станом здоров</w:t>
            </w:r>
            <w:r w:rsidR="00BA6269" w:rsidRPr="00BA6269">
              <w:rPr>
                <w:rFonts w:ascii="Times New Roman" w:hAnsi="Times New Roman" w:cs="Times New Roman"/>
                <w:sz w:val="28"/>
                <w:szCs w:val="28"/>
                <w:lang w:val="uk-UA"/>
              </w:rPr>
              <w:t>’</w:t>
            </w:r>
            <w:r w:rsidRPr="00BA6269">
              <w:rPr>
                <w:rFonts w:ascii="Times New Roman" w:hAnsi="Times New Roman" w:cs="Times New Roman"/>
                <w:sz w:val="28"/>
                <w:szCs w:val="28"/>
                <w:lang w:val="uk-UA"/>
              </w:rPr>
              <w:t>я; вагітні жінки чи матері дітей віком до 3-х років;</w:t>
            </w:r>
            <w:r w:rsidR="002D27B8">
              <w:rPr>
                <w:rFonts w:ascii="Times New Roman" w:hAnsi="Times New Roman" w:cs="Times New Roman"/>
                <w:sz w:val="28"/>
                <w:szCs w:val="28"/>
                <w:lang w:val="uk-UA"/>
              </w:rPr>
              <w:t xml:space="preserve"> </w:t>
            </w:r>
            <w:r w:rsidR="00D80847">
              <w:rPr>
                <w:rFonts w:ascii="Times New Roman" w:hAnsi="Times New Roman" w:cs="Times New Roman"/>
                <w:sz w:val="28"/>
                <w:szCs w:val="28"/>
                <w:lang w:val="uk-UA"/>
              </w:rPr>
              <w:t xml:space="preserve">особи, що </w:t>
            </w:r>
            <w:r w:rsidRPr="00BA6269">
              <w:rPr>
                <w:rFonts w:ascii="Times New Roman" w:hAnsi="Times New Roman" w:cs="Times New Roman"/>
                <w:sz w:val="28"/>
                <w:szCs w:val="28"/>
                <w:lang w:val="uk-UA"/>
              </w:rPr>
              <w:t>беруть участь у міжнародн</w:t>
            </w:r>
            <w:r w:rsidR="00D63CC0">
              <w:rPr>
                <w:rFonts w:ascii="Times New Roman" w:hAnsi="Times New Roman" w:cs="Times New Roman"/>
                <w:sz w:val="28"/>
                <w:szCs w:val="28"/>
                <w:lang w:val="uk-UA"/>
              </w:rPr>
              <w:t>ій</w:t>
            </w:r>
            <w:r w:rsidRPr="00BA6269">
              <w:rPr>
                <w:rFonts w:ascii="Times New Roman" w:hAnsi="Times New Roman" w:cs="Times New Roman"/>
                <w:sz w:val="28"/>
                <w:szCs w:val="28"/>
                <w:lang w:val="uk-UA"/>
              </w:rPr>
              <w:t xml:space="preserve"> академічн</w:t>
            </w:r>
            <w:r w:rsidR="00D63CC0">
              <w:rPr>
                <w:rFonts w:ascii="Times New Roman" w:hAnsi="Times New Roman" w:cs="Times New Roman"/>
                <w:sz w:val="28"/>
                <w:szCs w:val="28"/>
                <w:lang w:val="uk-UA"/>
              </w:rPr>
              <w:t>ій</w:t>
            </w:r>
            <w:r w:rsidRPr="00BA6269">
              <w:rPr>
                <w:rFonts w:ascii="Times New Roman" w:hAnsi="Times New Roman" w:cs="Times New Roman"/>
                <w:sz w:val="28"/>
                <w:szCs w:val="28"/>
                <w:lang w:val="uk-UA"/>
              </w:rPr>
              <w:t xml:space="preserve"> мобільності;</w:t>
            </w:r>
            <w:r w:rsidR="007B47BE">
              <w:rPr>
                <w:rFonts w:ascii="Times New Roman" w:hAnsi="Times New Roman" w:cs="Times New Roman"/>
                <w:sz w:val="28"/>
                <w:szCs w:val="28"/>
                <w:lang w:val="uk-UA"/>
              </w:rPr>
              <w:t xml:space="preserve"> </w:t>
            </w:r>
            <w:r w:rsidR="00D80847">
              <w:rPr>
                <w:rFonts w:ascii="Times New Roman" w:hAnsi="Times New Roman" w:cs="Times New Roman"/>
                <w:sz w:val="28"/>
                <w:szCs w:val="28"/>
                <w:lang w:val="uk-UA"/>
              </w:rPr>
              <w:t>особи, що</w:t>
            </w:r>
            <w:r w:rsidRPr="00BA6269">
              <w:rPr>
                <w:rFonts w:ascii="Times New Roman" w:hAnsi="Times New Roman" w:cs="Times New Roman"/>
                <w:sz w:val="28"/>
                <w:szCs w:val="28"/>
                <w:lang w:val="uk-UA"/>
              </w:rPr>
              <w:t xml:space="preserve"> поєднують навчання в аспірантурі з роботою за спеціальністю або проходять стажування, що підтверджено відповідними документами. Також здобувачі мають змогу обирати навчання та курси з підвищення кваліфікації з актуальних питань </w:t>
            </w:r>
            <w:r w:rsidR="00BA6269">
              <w:rPr>
                <w:rFonts w:ascii="Times New Roman" w:hAnsi="Times New Roman" w:cs="Times New Roman"/>
                <w:sz w:val="28"/>
                <w:szCs w:val="28"/>
                <w:lang w:val="uk-UA"/>
              </w:rPr>
              <w:t>серцево-судинної хірургії</w:t>
            </w:r>
            <w:r w:rsidRPr="00BA6269">
              <w:rPr>
                <w:rFonts w:ascii="Times New Roman" w:hAnsi="Times New Roman" w:cs="Times New Roman"/>
                <w:sz w:val="28"/>
                <w:szCs w:val="28"/>
                <w:lang w:val="uk-UA"/>
              </w:rPr>
              <w:t xml:space="preserve">, які проводяться </w:t>
            </w:r>
            <w:r w:rsidR="00637BBD">
              <w:rPr>
                <w:rFonts w:ascii="Times New Roman" w:hAnsi="Times New Roman" w:cs="Times New Roman"/>
                <w:sz w:val="28"/>
                <w:szCs w:val="28"/>
                <w:lang w:val="uk-UA"/>
              </w:rPr>
              <w:t>НПП</w:t>
            </w:r>
            <w:r w:rsidR="00D80847">
              <w:rPr>
                <w:rFonts w:ascii="Times New Roman" w:hAnsi="Times New Roman" w:cs="Times New Roman"/>
                <w:sz w:val="28"/>
                <w:szCs w:val="28"/>
                <w:lang w:val="uk-UA"/>
              </w:rPr>
              <w:t xml:space="preserve"> </w:t>
            </w:r>
            <w:r w:rsidRPr="00BA6269">
              <w:rPr>
                <w:rFonts w:ascii="Times New Roman" w:hAnsi="Times New Roman" w:cs="Times New Roman"/>
                <w:sz w:val="28"/>
                <w:szCs w:val="28"/>
                <w:lang w:val="uk-UA"/>
              </w:rPr>
              <w:t>інституту.</w:t>
            </w:r>
            <w:r w:rsidRPr="00BA6269">
              <w:rPr>
                <w:sz w:val="26"/>
                <w:szCs w:val="26"/>
                <w:lang w:val="uk-UA"/>
              </w:rPr>
              <w:t xml:space="preserve"> </w:t>
            </w:r>
          </w:p>
        </w:tc>
      </w:tr>
      <w:tr w:rsidR="003863C1" w:rsidRPr="00470FDA" w14:paraId="1796F431" w14:textId="77777777" w:rsidTr="00283F48">
        <w:tc>
          <w:tcPr>
            <w:tcW w:w="14394" w:type="dxa"/>
            <w:gridSpan w:val="2"/>
          </w:tcPr>
          <w:p w14:paraId="050D2102" w14:textId="77777777" w:rsidR="003863C1" w:rsidRPr="003863C1" w:rsidRDefault="003863C1" w:rsidP="002D27B8">
            <w:pPr>
              <w:pStyle w:val="Default"/>
              <w:ind w:firstLine="744"/>
              <w:jc w:val="both"/>
              <w:rPr>
                <w:sz w:val="28"/>
                <w:szCs w:val="26"/>
              </w:rPr>
            </w:pPr>
            <w:r w:rsidRPr="003863C1">
              <w:rPr>
                <w:b/>
                <w:bCs/>
                <w:sz w:val="28"/>
                <w:szCs w:val="26"/>
              </w:rPr>
              <w:lastRenderedPageBreak/>
              <w:t xml:space="preserve">Яким чином </w:t>
            </w:r>
            <w:proofErr w:type="spellStart"/>
            <w:r w:rsidRPr="003863C1">
              <w:rPr>
                <w:b/>
                <w:bCs/>
                <w:sz w:val="28"/>
                <w:szCs w:val="26"/>
              </w:rPr>
              <w:t>здобувачі</w:t>
            </w:r>
            <w:proofErr w:type="spellEnd"/>
            <w:r w:rsidRPr="003863C1">
              <w:rPr>
                <w:b/>
                <w:bCs/>
                <w:sz w:val="28"/>
                <w:szCs w:val="26"/>
              </w:rPr>
              <w:t xml:space="preserve"> </w:t>
            </w:r>
            <w:proofErr w:type="spellStart"/>
            <w:r w:rsidRPr="003863C1">
              <w:rPr>
                <w:b/>
                <w:bCs/>
                <w:sz w:val="28"/>
                <w:szCs w:val="26"/>
              </w:rPr>
              <w:t>вищої</w:t>
            </w:r>
            <w:proofErr w:type="spellEnd"/>
            <w:r w:rsidRPr="003863C1">
              <w:rPr>
                <w:b/>
                <w:bCs/>
                <w:sz w:val="28"/>
                <w:szCs w:val="26"/>
              </w:rPr>
              <w:t xml:space="preserve"> </w:t>
            </w:r>
            <w:proofErr w:type="spellStart"/>
            <w:r w:rsidRPr="003863C1">
              <w:rPr>
                <w:b/>
                <w:bCs/>
                <w:sz w:val="28"/>
                <w:szCs w:val="26"/>
              </w:rPr>
              <w:t>освіти</w:t>
            </w:r>
            <w:proofErr w:type="spellEnd"/>
            <w:r w:rsidRPr="003863C1">
              <w:rPr>
                <w:b/>
                <w:bCs/>
                <w:sz w:val="28"/>
                <w:szCs w:val="26"/>
              </w:rPr>
              <w:t xml:space="preserve"> </w:t>
            </w:r>
            <w:proofErr w:type="spellStart"/>
            <w:r w:rsidRPr="003863C1">
              <w:rPr>
                <w:b/>
                <w:bCs/>
                <w:sz w:val="28"/>
                <w:szCs w:val="26"/>
              </w:rPr>
              <w:t>можуть</w:t>
            </w:r>
            <w:proofErr w:type="spellEnd"/>
            <w:r w:rsidRPr="003863C1">
              <w:rPr>
                <w:b/>
                <w:bCs/>
                <w:sz w:val="28"/>
                <w:szCs w:val="26"/>
              </w:rPr>
              <w:t xml:space="preserve"> </w:t>
            </w:r>
            <w:proofErr w:type="spellStart"/>
            <w:r w:rsidRPr="003863C1">
              <w:rPr>
                <w:b/>
                <w:bCs/>
                <w:sz w:val="28"/>
                <w:szCs w:val="26"/>
              </w:rPr>
              <w:t>реалізувати</w:t>
            </w:r>
            <w:proofErr w:type="spellEnd"/>
            <w:r w:rsidRPr="003863C1">
              <w:rPr>
                <w:b/>
                <w:bCs/>
                <w:sz w:val="28"/>
                <w:szCs w:val="26"/>
              </w:rPr>
              <w:t xml:space="preserve"> </w:t>
            </w:r>
            <w:proofErr w:type="spellStart"/>
            <w:r w:rsidRPr="003863C1">
              <w:rPr>
                <w:b/>
                <w:bCs/>
                <w:sz w:val="28"/>
                <w:szCs w:val="26"/>
              </w:rPr>
              <w:t>своє</w:t>
            </w:r>
            <w:proofErr w:type="spellEnd"/>
            <w:r w:rsidRPr="003863C1">
              <w:rPr>
                <w:b/>
                <w:bCs/>
                <w:sz w:val="28"/>
                <w:szCs w:val="26"/>
              </w:rPr>
              <w:t xml:space="preserve"> право на </w:t>
            </w:r>
            <w:proofErr w:type="spellStart"/>
            <w:r w:rsidRPr="003863C1">
              <w:rPr>
                <w:b/>
                <w:bCs/>
                <w:sz w:val="28"/>
                <w:szCs w:val="26"/>
              </w:rPr>
              <w:t>вибір</w:t>
            </w:r>
            <w:proofErr w:type="spellEnd"/>
            <w:r w:rsidRPr="003863C1">
              <w:rPr>
                <w:b/>
                <w:bCs/>
                <w:sz w:val="28"/>
                <w:szCs w:val="26"/>
              </w:rPr>
              <w:t xml:space="preserve"> </w:t>
            </w:r>
            <w:proofErr w:type="spellStart"/>
            <w:r w:rsidRPr="003863C1">
              <w:rPr>
                <w:b/>
                <w:bCs/>
                <w:sz w:val="28"/>
                <w:szCs w:val="26"/>
              </w:rPr>
              <w:t>навчальних</w:t>
            </w:r>
            <w:proofErr w:type="spellEnd"/>
            <w:r w:rsidRPr="003863C1">
              <w:rPr>
                <w:b/>
                <w:bCs/>
                <w:sz w:val="28"/>
                <w:szCs w:val="26"/>
              </w:rPr>
              <w:t xml:space="preserve"> </w:t>
            </w:r>
            <w:proofErr w:type="spellStart"/>
            <w:r w:rsidRPr="003863C1">
              <w:rPr>
                <w:b/>
                <w:bCs/>
                <w:sz w:val="28"/>
                <w:szCs w:val="26"/>
              </w:rPr>
              <w:t>дисциплін</w:t>
            </w:r>
            <w:proofErr w:type="spellEnd"/>
            <w:r w:rsidRPr="003863C1">
              <w:rPr>
                <w:b/>
                <w:bCs/>
                <w:sz w:val="28"/>
                <w:szCs w:val="26"/>
              </w:rPr>
              <w:t xml:space="preserve">? </w:t>
            </w:r>
          </w:p>
          <w:p w14:paraId="63B7F5DC" w14:textId="1E9F0B2E" w:rsidR="003863C1" w:rsidRPr="007B47BE" w:rsidRDefault="003863C1" w:rsidP="002D27B8">
            <w:pPr>
              <w:pStyle w:val="Default"/>
              <w:ind w:firstLine="744"/>
              <w:jc w:val="both"/>
              <w:rPr>
                <w:sz w:val="28"/>
                <w:szCs w:val="28"/>
                <w:lang w:val="uk-UA"/>
              </w:rPr>
            </w:pPr>
            <w:proofErr w:type="spellStart"/>
            <w:r w:rsidRPr="007B47BE">
              <w:rPr>
                <w:sz w:val="28"/>
                <w:szCs w:val="28"/>
              </w:rPr>
              <w:t>Процес</w:t>
            </w:r>
            <w:proofErr w:type="spellEnd"/>
            <w:r w:rsidRPr="007B47BE">
              <w:rPr>
                <w:sz w:val="28"/>
                <w:szCs w:val="28"/>
              </w:rPr>
              <w:t xml:space="preserve"> </w:t>
            </w:r>
            <w:proofErr w:type="spellStart"/>
            <w:r w:rsidRPr="007B47BE">
              <w:rPr>
                <w:sz w:val="28"/>
                <w:szCs w:val="28"/>
              </w:rPr>
              <w:t>вибору</w:t>
            </w:r>
            <w:proofErr w:type="spellEnd"/>
            <w:r w:rsidRPr="007B47BE">
              <w:rPr>
                <w:sz w:val="28"/>
                <w:szCs w:val="28"/>
              </w:rPr>
              <w:t xml:space="preserve"> </w:t>
            </w:r>
            <w:proofErr w:type="spellStart"/>
            <w:r w:rsidR="008633FE">
              <w:rPr>
                <w:sz w:val="28"/>
                <w:szCs w:val="28"/>
                <w:lang w:val="uk-UA"/>
              </w:rPr>
              <w:t>навчальн</w:t>
            </w:r>
            <w:proofErr w:type="spellEnd"/>
            <w:r w:rsidRPr="007B47BE">
              <w:rPr>
                <w:sz w:val="28"/>
                <w:szCs w:val="28"/>
              </w:rPr>
              <w:t xml:space="preserve">их </w:t>
            </w:r>
            <w:proofErr w:type="spellStart"/>
            <w:r w:rsidRPr="007B47BE">
              <w:rPr>
                <w:sz w:val="28"/>
                <w:szCs w:val="28"/>
              </w:rPr>
              <w:t>дисциплін</w:t>
            </w:r>
            <w:proofErr w:type="spellEnd"/>
            <w:r w:rsidRPr="007B47BE">
              <w:rPr>
                <w:sz w:val="28"/>
                <w:szCs w:val="28"/>
              </w:rPr>
              <w:t xml:space="preserve"> </w:t>
            </w:r>
            <w:proofErr w:type="spellStart"/>
            <w:r w:rsidRPr="007B47BE">
              <w:rPr>
                <w:sz w:val="28"/>
                <w:szCs w:val="28"/>
              </w:rPr>
              <w:t>здійснюється</w:t>
            </w:r>
            <w:proofErr w:type="spellEnd"/>
            <w:r w:rsidRPr="007B47BE">
              <w:rPr>
                <w:sz w:val="28"/>
                <w:szCs w:val="28"/>
              </w:rPr>
              <w:t xml:space="preserve"> </w:t>
            </w:r>
            <w:proofErr w:type="spellStart"/>
            <w:r w:rsidRPr="007B47BE">
              <w:rPr>
                <w:sz w:val="28"/>
                <w:szCs w:val="28"/>
              </w:rPr>
              <w:t>відповідно</w:t>
            </w:r>
            <w:proofErr w:type="spellEnd"/>
            <w:r w:rsidRPr="007B47BE">
              <w:rPr>
                <w:sz w:val="28"/>
                <w:szCs w:val="28"/>
              </w:rPr>
              <w:t xml:space="preserve"> до</w:t>
            </w:r>
            <w:r w:rsidR="00D80847" w:rsidRPr="007B47BE">
              <w:rPr>
                <w:sz w:val="28"/>
                <w:szCs w:val="28"/>
                <w:lang w:val="uk-UA"/>
              </w:rPr>
              <w:t xml:space="preserve"> положення про вибіркові дисципліни (</w:t>
            </w:r>
            <w:hyperlink r:id="rId37" w:history="1">
              <w:r w:rsidR="00372A62" w:rsidRPr="002D27B8">
                <w:rPr>
                  <w:rStyle w:val="a5"/>
                  <w:lang w:val="uk-UA"/>
                </w:rPr>
                <w:t>http://amosovinstitute.org.ua/wp-content/uploads/2022/04/Polozhennya-pro-vibirkovi-ditsiplini.pdf</w:t>
              </w:r>
            </w:hyperlink>
            <w:r w:rsidR="00D80847" w:rsidRPr="007B47BE">
              <w:rPr>
                <w:sz w:val="28"/>
                <w:szCs w:val="28"/>
                <w:lang w:val="uk-UA"/>
              </w:rPr>
              <w:t>); положення</w:t>
            </w:r>
            <w:r w:rsidRPr="007B47BE">
              <w:rPr>
                <w:sz w:val="28"/>
                <w:szCs w:val="28"/>
                <w:lang w:val="uk-UA"/>
              </w:rPr>
              <w:t xml:space="preserve"> «</w:t>
            </w:r>
            <w:r w:rsidRPr="007B47BE">
              <w:rPr>
                <w:color w:val="auto"/>
                <w:sz w:val="28"/>
                <w:szCs w:val="28"/>
                <w:lang w:val="uk-UA"/>
              </w:rPr>
              <w:t>П</w:t>
            </w:r>
            <w:r w:rsidR="00D80847" w:rsidRPr="007B47BE">
              <w:rPr>
                <w:color w:val="auto"/>
                <w:sz w:val="28"/>
                <w:szCs w:val="28"/>
                <w:lang w:val="uk-UA"/>
              </w:rPr>
              <w:t>р</w:t>
            </w:r>
            <w:r w:rsidRPr="007B47BE">
              <w:rPr>
                <w:color w:val="auto"/>
                <w:sz w:val="28"/>
                <w:szCs w:val="28"/>
                <w:lang w:val="uk-UA"/>
              </w:rPr>
              <w:t>о</w:t>
            </w:r>
            <w:r w:rsidR="00D80847" w:rsidRPr="007B47BE">
              <w:rPr>
                <w:color w:val="auto"/>
                <w:sz w:val="28"/>
                <w:szCs w:val="28"/>
                <w:lang w:val="uk-UA"/>
              </w:rPr>
              <w:t xml:space="preserve"> по</w:t>
            </w:r>
            <w:r w:rsidRPr="007B47BE">
              <w:rPr>
                <w:color w:val="auto"/>
                <w:sz w:val="28"/>
                <w:szCs w:val="28"/>
                <w:lang w:val="uk-UA"/>
              </w:rPr>
              <w:t>ряд</w:t>
            </w:r>
            <w:r w:rsidR="00D80847" w:rsidRPr="007B47BE">
              <w:rPr>
                <w:color w:val="auto"/>
                <w:sz w:val="28"/>
                <w:szCs w:val="28"/>
                <w:lang w:val="uk-UA"/>
              </w:rPr>
              <w:t>о</w:t>
            </w:r>
            <w:r w:rsidRPr="007B47BE">
              <w:rPr>
                <w:color w:val="auto"/>
                <w:sz w:val="28"/>
                <w:szCs w:val="28"/>
                <w:lang w:val="uk-UA"/>
              </w:rPr>
              <w:t>к підготовк</w:t>
            </w:r>
            <w:r w:rsidR="00D80847" w:rsidRPr="007B47BE">
              <w:rPr>
                <w:color w:val="auto"/>
                <w:sz w:val="28"/>
                <w:szCs w:val="28"/>
                <w:lang w:val="uk-UA"/>
              </w:rPr>
              <w:t>и</w:t>
            </w:r>
            <w:r w:rsidRPr="007B47BE">
              <w:rPr>
                <w:color w:val="auto"/>
                <w:sz w:val="28"/>
                <w:szCs w:val="28"/>
                <w:lang w:val="uk-UA"/>
              </w:rPr>
              <w:t xml:space="preserve"> здобувачів вищої освіти ступеня доктора філософії, доктора наук та організацію </w:t>
            </w:r>
            <w:proofErr w:type="spellStart"/>
            <w:r w:rsidRPr="007B47BE">
              <w:rPr>
                <w:color w:val="auto"/>
                <w:sz w:val="28"/>
                <w:szCs w:val="28"/>
                <w:lang w:val="uk-UA"/>
              </w:rPr>
              <w:t>освітньо</w:t>
            </w:r>
            <w:proofErr w:type="spellEnd"/>
            <w:r w:rsidRPr="007B47BE">
              <w:rPr>
                <w:color w:val="auto"/>
                <w:sz w:val="28"/>
                <w:szCs w:val="28"/>
                <w:lang w:val="uk-UA"/>
              </w:rPr>
              <w:t>-наукового процесу на третьому (</w:t>
            </w:r>
            <w:proofErr w:type="spellStart"/>
            <w:r w:rsidRPr="007B47BE">
              <w:rPr>
                <w:color w:val="auto"/>
                <w:sz w:val="28"/>
                <w:szCs w:val="28"/>
                <w:lang w:val="uk-UA"/>
              </w:rPr>
              <w:t>освітньо</w:t>
            </w:r>
            <w:proofErr w:type="spellEnd"/>
            <w:r w:rsidRPr="007B47BE">
              <w:rPr>
                <w:color w:val="auto"/>
                <w:sz w:val="28"/>
                <w:szCs w:val="28"/>
                <w:lang w:val="uk-UA"/>
              </w:rPr>
              <w:t xml:space="preserve">-науковому рівні) вищої освіти </w:t>
            </w:r>
            <w:r w:rsidRPr="007B47BE">
              <w:rPr>
                <w:sz w:val="28"/>
                <w:szCs w:val="28"/>
                <w:lang w:val="uk-UA"/>
              </w:rPr>
              <w:t>у Д</w:t>
            </w:r>
            <w:r w:rsidR="00366B19" w:rsidRPr="007B47BE">
              <w:rPr>
                <w:sz w:val="28"/>
                <w:szCs w:val="28"/>
                <w:lang w:val="uk-UA"/>
              </w:rPr>
              <w:t>У</w:t>
            </w:r>
            <w:r w:rsidRPr="007B47BE">
              <w:rPr>
                <w:sz w:val="28"/>
                <w:szCs w:val="28"/>
                <w:lang w:val="uk-UA"/>
              </w:rPr>
              <w:t xml:space="preserve"> «Н</w:t>
            </w:r>
            <w:r w:rsidR="00366B19" w:rsidRPr="007B47BE">
              <w:rPr>
                <w:sz w:val="28"/>
                <w:szCs w:val="28"/>
                <w:lang w:val="uk-UA"/>
              </w:rPr>
              <w:t xml:space="preserve">ІССХ </w:t>
            </w:r>
            <w:r w:rsidRPr="007B47BE">
              <w:rPr>
                <w:sz w:val="28"/>
                <w:szCs w:val="28"/>
                <w:lang w:val="uk-UA"/>
              </w:rPr>
              <w:t>ім</w:t>
            </w:r>
            <w:r w:rsidR="00366B19" w:rsidRPr="007B47BE">
              <w:rPr>
                <w:sz w:val="28"/>
                <w:szCs w:val="28"/>
                <w:lang w:val="uk-UA"/>
              </w:rPr>
              <w:t>.</w:t>
            </w:r>
            <w:r w:rsidRPr="007B47BE">
              <w:rPr>
                <w:sz w:val="28"/>
                <w:szCs w:val="28"/>
                <w:lang w:val="uk-UA"/>
              </w:rPr>
              <w:t xml:space="preserve"> М. М. Амосова Н</w:t>
            </w:r>
            <w:r w:rsidR="00366B19" w:rsidRPr="007B47BE">
              <w:rPr>
                <w:sz w:val="28"/>
                <w:szCs w:val="28"/>
                <w:lang w:val="uk-UA"/>
              </w:rPr>
              <w:t xml:space="preserve">АМН </w:t>
            </w:r>
            <w:r w:rsidRPr="007B47BE">
              <w:rPr>
                <w:sz w:val="28"/>
                <w:szCs w:val="28"/>
                <w:lang w:val="uk-UA"/>
              </w:rPr>
              <w:t>України», (</w:t>
            </w:r>
            <w:hyperlink r:id="rId38" w:history="1">
              <w:r w:rsidR="002A6699" w:rsidRPr="002D27B8">
                <w:rPr>
                  <w:rStyle w:val="a5"/>
                  <w:lang w:val="uk-UA"/>
                </w:rPr>
                <w:t>http://amosovinstitute.org.ua/wp-content/uploads/2022/04/Polozhennya-pro-poryadok-pidgotovki-PhD.pdf</w:t>
              </w:r>
            </w:hyperlink>
            <w:r w:rsidRPr="007B47BE">
              <w:rPr>
                <w:sz w:val="28"/>
                <w:szCs w:val="28"/>
                <w:lang w:val="uk-UA"/>
              </w:rPr>
              <w:t>).</w:t>
            </w:r>
            <w:r w:rsidR="00366B19" w:rsidRPr="007B47BE">
              <w:rPr>
                <w:sz w:val="28"/>
                <w:szCs w:val="28"/>
                <w:lang w:val="uk-UA"/>
              </w:rPr>
              <w:t xml:space="preserve"> </w:t>
            </w:r>
            <w:r w:rsidRPr="007B47BE">
              <w:rPr>
                <w:sz w:val="28"/>
                <w:szCs w:val="28"/>
              </w:rPr>
              <w:t xml:space="preserve">Порядок </w:t>
            </w:r>
            <w:proofErr w:type="spellStart"/>
            <w:r w:rsidRPr="007B47BE">
              <w:rPr>
                <w:sz w:val="28"/>
                <w:szCs w:val="28"/>
              </w:rPr>
              <w:t>обрання</w:t>
            </w:r>
            <w:proofErr w:type="spellEnd"/>
            <w:r w:rsidRPr="007B47BE">
              <w:rPr>
                <w:sz w:val="28"/>
                <w:szCs w:val="28"/>
              </w:rPr>
              <w:t xml:space="preserve"> </w:t>
            </w:r>
            <w:proofErr w:type="spellStart"/>
            <w:r w:rsidRPr="007B47BE">
              <w:rPr>
                <w:sz w:val="28"/>
                <w:szCs w:val="28"/>
              </w:rPr>
              <w:t>вибіркових</w:t>
            </w:r>
            <w:proofErr w:type="spellEnd"/>
            <w:r w:rsidRPr="007B47BE">
              <w:rPr>
                <w:sz w:val="28"/>
                <w:szCs w:val="28"/>
              </w:rPr>
              <w:t xml:space="preserve"> </w:t>
            </w:r>
            <w:proofErr w:type="spellStart"/>
            <w:r w:rsidRPr="007B47BE">
              <w:rPr>
                <w:sz w:val="28"/>
                <w:szCs w:val="28"/>
              </w:rPr>
              <w:t>дисциплін</w:t>
            </w:r>
            <w:proofErr w:type="spellEnd"/>
            <w:r w:rsidR="00D80847" w:rsidRPr="007B47BE">
              <w:rPr>
                <w:sz w:val="28"/>
                <w:szCs w:val="28"/>
                <w:lang w:val="uk-UA"/>
              </w:rPr>
              <w:t xml:space="preserve"> регламентується положенням про вибіркові дисципліни</w:t>
            </w:r>
            <w:r w:rsidRPr="007B47BE">
              <w:rPr>
                <w:sz w:val="28"/>
                <w:szCs w:val="28"/>
              </w:rPr>
              <w:t>:</w:t>
            </w:r>
          </w:p>
          <w:p w14:paraId="235FD23D" w14:textId="567C977C" w:rsidR="003863C1" w:rsidRDefault="003863C1" w:rsidP="007B47BE">
            <w:pPr>
              <w:pStyle w:val="Default"/>
              <w:numPr>
                <w:ilvl w:val="0"/>
                <w:numId w:val="4"/>
              </w:numPr>
              <w:ind w:left="0" w:firstLine="0"/>
              <w:jc w:val="both"/>
              <w:rPr>
                <w:sz w:val="28"/>
                <w:szCs w:val="28"/>
                <w:lang w:val="uk-UA"/>
              </w:rPr>
            </w:pPr>
            <w:r w:rsidRPr="007B47BE">
              <w:rPr>
                <w:sz w:val="28"/>
                <w:szCs w:val="28"/>
                <w:lang w:val="uk-UA"/>
              </w:rPr>
              <w:t>порядок забезпечення вибору навчальних дисциплін в межах ОП та навчальн</w:t>
            </w:r>
            <w:r w:rsidR="006C7337" w:rsidRPr="007B47BE">
              <w:rPr>
                <w:sz w:val="28"/>
                <w:szCs w:val="28"/>
                <w:lang w:val="uk-UA"/>
              </w:rPr>
              <w:t>ого</w:t>
            </w:r>
            <w:r w:rsidRPr="007B47BE">
              <w:rPr>
                <w:sz w:val="28"/>
                <w:szCs w:val="28"/>
                <w:lang w:val="uk-UA"/>
              </w:rPr>
              <w:t xml:space="preserve"> план</w:t>
            </w:r>
            <w:r w:rsidR="006C7337" w:rsidRPr="007B47BE">
              <w:rPr>
                <w:sz w:val="28"/>
                <w:szCs w:val="28"/>
                <w:lang w:val="uk-UA"/>
              </w:rPr>
              <w:t>у</w:t>
            </w:r>
            <w:r w:rsidRPr="007B47BE">
              <w:rPr>
                <w:sz w:val="28"/>
                <w:szCs w:val="28"/>
                <w:lang w:val="uk-UA"/>
              </w:rPr>
              <w:t xml:space="preserve"> в обсязі, що становить </w:t>
            </w:r>
            <w:r w:rsidR="00D80847" w:rsidRPr="007B47BE">
              <w:rPr>
                <w:sz w:val="28"/>
                <w:szCs w:val="28"/>
                <w:lang w:val="uk-UA"/>
              </w:rPr>
              <w:t>2</w:t>
            </w:r>
            <w:r w:rsidR="007B47BE">
              <w:rPr>
                <w:sz w:val="28"/>
                <w:szCs w:val="28"/>
                <w:lang w:val="uk-UA"/>
              </w:rPr>
              <w:t>5</w:t>
            </w:r>
            <w:r w:rsidRPr="007B47BE">
              <w:rPr>
                <w:sz w:val="28"/>
                <w:szCs w:val="28"/>
                <w:lang w:val="uk-UA"/>
              </w:rPr>
              <w:t xml:space="preserve">% загальної кількості кредитів </w:t>
            </w:r>
            <w:r w:rsidR="00B708CC">
              <w:rPr>
                <w:sz w:val="28"/>
                <w:szCs w:val="28"/>
                <w:lang w:val="en-US"/>
              </w:rPr>
              <w:t>EC</w:t>
            </w:r>
            <w:r w:rsidRPr="007B47BE">
              <w:rPr>
                <w:sz w:val="28"/>
                <w:szCs w:val="28"/>
              </w:rPr>
              <w:t>T</w:t>
            </w:r>
            <w:r w:rsidR="00B708CC">
              <w:rPr>
                <w:sz w:val="28"/>
                <w:szCs w:val="28"/>
                <w:lang w:val="en-US"/>
              </w:rPr>
              <w:t>S</w:t>
            </w:r>
            <w:r w:rsidRPr="007B47BE">
              <w:rPr>
                <w:sz w:val="28"/>
                <w:szCs w:val="28"/>
                <w:lang w:val="uk-UA"/>
              </w:rPr>
              <w:t>, здійснюється за безпосереднім вибором здобувач</w:t>
            </w:r>
            <w:r w:rsidR="00D80847" w:rsidRPr="007B47BE">
              <w:rPr>
                <w:sz w:val="28"/>
                <w:szCs w:val="28"/>
                <w:lang w:val="uk-UA"/>
              </w:rPr>
              <w:t>а</w:t>
            </w:r>
            <w:r w:rsidRPr="007B47BE">
              <w:rPr>
                <w:sz w:val="28"/>
                <w:szCs w:val="28"/>
                <w:lang w:val="uk-UA"/>
              </w:rPr>
              <w:t>;</w:t>
            </w:r>
          </w:p>
          <w:tbl>
            <w:tblPr>
              <w:tblW w:w="13949" w:type="dxa"/>
              <w:tblBorders>
                <w:top w:val="nil"/>
                <w:left w:val="nil"/>
                <w:bottom w:val="nil"/>
                <w:right w:val="nil"/>
              </w:tblBorders>
              <w:tblLook w:val="0000" w:firstRow="0" w:lastRow="0" w:firstColumn="0" w:lastColumn="0" w:noHBand="0" w:noVBand="0"/>
            </w:tblPr>
            <w:tblGrid>
              <w:gridCol w:w="13949"/>
            </w:tblGrid>
            <w:tr w:rsidR="003863C1" w:rsidRPr="00470FDA" w14:paraId="27577FFE" w14:textId="77777777" w:rsidTr="00F3160D">
              <w:trPr>
                <w:trHeight w:val="1843"/>
              </w:trPr>
              <w:tc>
                <w:tcPr>
                  <w:tcW w:w="13949" w:type="dxa"/>
                  <w:tcBorders>
                    <w:bottom w:val="single" w:sz="4" w:space="0" w:color="auto"/>
                  </w:tcBorders>
                </w:tcPr>
                <w:p w14:paraId="2E11356B" w14:textId="0FA6DB97" w:rsidR="003863C1" w:rsidRPr="00B01BE3" w:rsidRDefault="008633FE" w:rsidP="007B47BE">
                  <w:pPr>
                    <w:pStyle w:val="Default"/>
                    <w:jc w:val="both"/>
                    <w:rPr>
                      <w:sz w:val="28"/>
                      <w:szCs w:val="28"/>
                      <w:lang w:val="uk-UA"/>
                    </w:rPr>
                  </w:pPr>
                  <w:r>
                    <w:rPr>
                      <w:sz w:val="28"/>
                      <w:szCs w:val="26"/>
                      <w:lang w:val="uk-UA"/>
                    </w:rPr>
                    <w:t>- в</w:t>
                  </w:r>
                  <w:r w:rsidR="003863C1" w:rsidRPr="003863C1">
                    <w:rPr>
                      <w:sz w:val="28"/>
                      <w:szCs w:val="26"/>
                      <w:lang w:val="uk-UA"/>
                    </w:rPr>
                    <w:t xml:space="preserve">ибіркові </w:t>
                  </w:r>
                  <w:r w:rsidR="003863C1" w:rsidRPr="00B01BE3">
                    <w:rPr>
                      <w:sz w:val="28"/>
                      <w:szCs w:val="28"/>
                      <w:lang w:val="uk-UA"/>
                    </w:rPr>
                    <w:t xml:space="preserve">дисципліни є обов’язковою складовою навчального плану і поділяються на вибіркові блоки; </w:t>
                  </w:r>
                </w:p>
                <w:p w14:paraId="653B19BE" w14:textId="42036A4D" w:rsidR="003863C1" w:rsidRPr="00D84537" w:rsidRDefault="003863C1" w:rsidP="00C51BD3">
                  <w:pPr>
                    <w:pStyle w:val="Default"/>
                    <w:jc w:val="both"/>
                    <w:rPr>
                      <w:sz w:val="26"/>
                      <w:szCs w:val="26"/>
                      <w:lang w:val="uk-UA"/>
                    </w:rPr>
                  </w:pPr>
                  <w:r w:rsidRPr="00B01BE3">
                    <w:rPr>
                      <w:sz w:val="28"/>
                      <w:szCs w:val="28"/>
                      <w:lang w:val="uk-UA"/>
                    </w:rPr>
                    <w:t xml:space="preserve">- впродовж </w:t>
                  </w:r>
                  <w:r w:rsidR="00D80847" w:rsidRPr="00B01BE3">
                    <w:rPr>
                      <w:sz w:val="28"/>
                      <w:szCs w:val="28"/>
                      <w:lang w:val="uk-UA"/>
                    </w:rPr>
                    <w:t xml:space="preserve">2 </w:t>
                  </w:r>
                  <w:r w:rsidRPr="00B01BE3">
                    <w:rPr>
                      <w:sz w:val="28"/>
                      <w:szCs w:val="28"/>
                      <w:lang w:val="uk-UA"/>
                    </w:rPr>
                    <w:t>місяців після зарахування до аспірантури здобувачі</w:t>
                  </w:r>
                  <w:r w:rsidR="008633FE">
                    <w:rPr>
                      <w:sz w:val="28"/>
                      <w:szCs w:val="28"/>
                      <w:lang w:val="uk-UA"/>
                    </w:rPr>
                    <w:t>,</w:t>
                  </w:r>
                  <w:r w:rsidRPr="00B01BE3">
                    <w:rPr>
                      <w:sz w:val="28"/>
                      <w:szCs w:val="28"/>
                      <w:lang w:val="uk-UA"/>
                    </w:rPr>
                    <w:t xml:space="preserve"> за погодженням з науковим керівником</w:t>
                  </w:r>
                  <w:r w:rsidR="008633FE">
                    <w:rPr>
                      <w:sz w:val="28"/>
                      <w:szCs w:val="28"/>
                      <w:lang w:val="uk-UA"/>
                    </w:rPr>
                    <w:t>,</w:t>
                  </w:r>
                  <w:r w:rsidRPr="00B01BE3">
                    <w:rPr>
                      <w:sz w:val="28"/>
                      <w:szCs w:val="28"/>
                      <w:lang w:val="uk-UA"/>
                    </w:rPr>
                    <w:t xml:space="preserve"> вносять обрані дисципліни до вибіркової частини індивідуального навчального плану</w:t>
                  </w:r>
                  <w:r w:rsidR="00D80847" w:rsidRPr="00B01BE3">
                    <w:rPr>
                      <w:sz w:val="28"/>
                      <w:szCs w:val="28"/>
                      <w:lang w:val="uk-UA"/>
                    </w:rPr>
                    <w:t xml:space="preserve"> (</w:t>
                  </w:r>
                  <w:hyperlink r:id="rId39" w:history="1">
                    <w:r w:rsidR="00F729DC" w:rsidRPr="00B708CC">
                      <w:rPr>
                        <w:rStyle w:val="a5"/>
                      </w:rPr>
                      <w:t>http://amosovinstitute.org.ua/wp-content/uploads/2023/03/Individualnij-plan-aspiranta-2022.pdf</w:t>
                    </w:r>
                  </w:hyperlink>
                  <w:r w:rsidR="00D80847" w:rsidRPr="00B01BE3">
                    <w:rPr>
                      <w:sz w:val="28"/>
                      <w:szCs w:val="28"/>
                      <w:lang w:val="uk-UA"/>
                    </w:rPr>
                    <w:t>)</w:t>
                  </w:r>
                  <w:r w:rsidR="008633FE">
                    <w:rPr>
                      <w:sz w:val="28"/>
                      <w:szCs w:val="28"/>
                      <w:lang w:val="uk-UA"/>
                    </w:rPr>
                    <w:t>.</w:t>
                  </w:r>
                  <w:r w:rsidRPr="00B01BE3">
                    <w:rPr>
                      <w:sz w:val="28"/>
                      <w:szCs w:val="28"/>
                      <w:lang w:val="uk-UA"/>
                    </w:rPr>
                    <w:t xml:space="preserve"> </w:t>
                  </w:r>
                  <w:r w:rsidR="007B47BE">
                    <w:rPr>
                      <w:sz w:val="28"/>
                      <w:szCs w:val="28"/>
                      <w:lang w:val="uk-UA"/>
                    </w:rPr>
                    <w:t>З</w:t>
                  </w:r>
                  <w:r w:rsidR="00D80847" w:rsidRPr="00B01BE3">
                    <w:rPr>
                      <w:sz w:val="28"/>
                      <w:szCs w:val="28"/>
                      <w:lang w:val="uk-UA"/>
                    </w:rPr>
                    <w:t xml:space="preserve">авідувач випускового відділу </w:t>
                  </w:r>
                  <w:r w:rsidRPr="00B01BE3">
                    <w:rPr>
                      <w:sz w:val="28"/>
                      <w:szCs w:val="28"/>
                      <w:lang w:val="uk-UA"/>
                    </w:rPr>
                    <w:t xml:space="preserve">узагальнює інформацію про вибір здобувачами </w:t>
                  </w:r>
                  <w:r w:rsidR="00D80847" w:rsidRPr="00B01BE3">
                    <w:rPr>
                      <w:sz w:val="28"/>
                      <w:szCs w:val="28"/>
                      <w:lang w:val="uk-UA"/>
                    </w:rPr>
                    <w:t xml:space="preserve">вищої освіти ступеня доктора філософії </w:t>
                  </w:r>
                  <w:r w:rsidRPr="00B01BE3">
                    <w:rPr>
                      <w:sz w:val="28"/>
                      <w:szCs w:val="28"/>
                      <w:lang w:val="uk-UA"/>
                    </w:rPr>
                    <w:t>навчальних дисциплін</w:t>
                  </w:r>
                  <w:r w:rsidR="00D80847" w:rsidRPr="00B01BE3">
                    <w:rPr>
                      <w:sz w:val="28"/>
                      <w:szCs w:val="28"/>
                      <w:lang w:val="uk-UA"/>
                    </w:rPr>
                    <w:t xml:space="preserve"> за вибором</w:t>
                  </w:r>
                  <w:r w:rsidRPr="00B01BE3">
                    <w:rPr>
                      <w:sz w:val="28"/>
                      <w:szCs w:val="28"/>
                      <w:lang w:val="uk-UA"/>
                    </w:rPr>
                    <w:t xml:space="preserve">. </w:t>
                  </w:r>
                  <w:proofErr w:type="spellStart"/>
                  <w:r w:rsidRPr="00B01BE3">
                    <w:rPr>
                      <w:sz w:val="28"/>
                      <w:szCs w:val="28"/>
                    </w:rPr>
                    <w:t>Ця</w:t>
                  </w:r>
                  <w:proofErr w:type="spellEnd"/>
                  <w:r w:rsidRPr="00B01BE3">
                    <w:rPr>
                      <w:sz w:val="28"/>
                      <w:szCs w:val="28"/>
                    </w:rPr>
                    <w:t xml:space="preserve"> </w:t>
                  </w:r>
                  <w:proofErr w:type="spellStart"/>
                  <w:r w:rsidRPr="00B01BE3">
                    <w:rPr>
                      <w:sz w:val="28"/>
                      <w:szCs w:val="28"/>
                    </w:rPr>
                    <w:t>інформація</w:t>
                  </w:r>
                  <w:proofErr w:type="spellEnd"/>
                  <w:r w:rsidRPr="00B01BE3">
                    <w:rPr>
                      <w:sz w:val="28"/>
                      <w:szCs w:val="28"/>
                    </w:rPr>
                    <w:t xml:space="preserve"> є </w:t>
                  </w:r>
                  <w:proofErr w:type="spellStart"/>
                  <w:r w:rsidRPr="00B01BE3">
                    <w:rPr>
                      <w:sz w:val="28"/>
                      <w:szCs w:val="28"/>
                    </w:rPr>
                    <w:t>підставою</w:t>
                  </w:r>
                  <w:proofErr w:type="spellEnd"/>
                  <w:r w:rsidRPr="00B01BE3">
                    <w:rPr>
                      <w:sz w:val="28"/>
                      <w:szCs w:val="28"/>
                    </w:rPr>
                    <w:t xml:space="preserve"> для </w:t>
                  </w:r>
                  <w:proofErr w:type="spellStart"/>
                  <w:r w:rsidRPr="00B01BE3">
                    <w:rPr>
                      <w:sz w:val="28"/>
                      <w:szCs w:val="28"/>
                    </w:rPr>
                    <w:t>включення</w:t>
                  </w:r>
                  <w:proofErr w:type="spellEnd"/>
                  <w:r w:rsidRPr="00B01BE3">
                    <w:rPr>
                      <w:sz w:val="28"/>
                      <w:szCs w:val="28"/>
                    </w:rPr>
                    <w:t xml:space="preserve"> </w:t>
                  </w:r>
                  <w:proofErr w:type="spellStart"/>
                  <w:r w:rsidRPr="00B01BE3">
                    <w:rPr>
                      <w:sz w:val="28"/>
                      <w:szCs w:val="28"/>
                    </w:rPr>
                    <w:t>обраних</w:t>
                  </w:r>
                  <w:proofErr w:type="spellEnd"/>
                  <w:r w:rsidRPr="00B01BE3">
                    <w:rPr>
                      <w:sz w:val="28"/>
                      <w:szCs w:val="28"/>
                    </w:rPr>
                    <w:t xml:space="preserve"> </w:t>
                  </w:r>
                  <w:proofErr w:type="spellStart"/>
                  <w:r w:rsidRPr="00B01BE3">
                    <w:rPr>
                      <w:sz w:val="28"/>
                      <w:szCs w:val="28"/>
                    </w:rPr>
                    <w:t>дисциплін</w:t>
                  </w:r>
                  <w:proofErr w:type="spellEnd"/>
                  <w:r w:rsidRPr="00B01BE3">
                    <w:rPr>
                      <w:sz w:val="28"/>
                      <w:szCs w:val="28"/>
                    </w:rPr>
                    <w:t xml:space="preserve"> до </w:t>
                  </w:r>
                  <w:proofErr w:type="spellStart"/>
                  <w:r w:rsidRPr="00B01BE3">
                    <w:rPr>
                      <w:sz w:val="28"/>
                      <w:szCs w:val="28"/>
                    </w:rPr>
                    <w:t>навчального</w:t>
                  </w:r>
                  <w:proofErr w:type="spellEnd"/>
                  <w:r w:rsidRPr="00B01BE3">
                    <w:rPr>
                      <w:sz w:val="28"/>
                      <w:szCs w:val="28"/>
                    </w:rPr>
                    <w:t xml:space="preserve"> </w:t>
                  </w:r>
                  <w:proofErr w:type="spellStart"/>
                  <w:r w:rsidRPr="00B01BE3">
                    <w:rPr>
                      <w:sz w:val="28"/>
                      <w:szCs w:val="28"/>
                    </w:rPr>
                    <w:t>навантаження</w:t>
                  </w:r>
                  <w:proofErr w:type="spellEnd"/>
                  <w:r w:rsidRPr="00B01BE3">
                    <w:rPr>
                      <w:sz w:val="28"/>
                      <w:szCs w:val="28"/>
                    </w:rPr>
                    <w:t xml:space="preserve">. З метою </w:t>
                  </w:r>
                  <w:proofErr w:type="spellStart"/>
                  <w:r w:rsidRPr="00B01BE3">
                    <w:rPr>
                      <w:sz w:val="28"/>
                      <w:szCs w:val="28"/>
                    </w:rPr>
                    <w:t>реалізації</w:t>
                  </w:r>
                  <w:proofErr w:type="spellEnd"/>
                  <w:r w:rsidRPr="00B01BE3">
                    <w:rPr>
                      <w:sz w:val="28"/>
                      <w:szCs w:val="28"/>
                    </w:rPr>
                    <w:t xml:space="preserve"> права на </w:t>
                  </w:r>
                  <w:proofErr w:type="spellStart"/>
                  <w:r w:rsidRPr="00B01BE3">
                    <w:rPr>
                      <w:sz w:val="28"/>
                      <w:szCs w:val="28"/>
                    </w:rPr>
                    <w:t>вибір</w:t>
                  </w:r>
                  <w:proofErr w:type="spellEnd"/>
                  <w:r w:rsidRPr="00B01BE3">
                    <w:rPr>
                      <w:sz w:val="28"/>
                      <w:szCs w:val="28"/>
                    </w:rPr>
                    <w:t xml:space="preserve"> </w:t>
                  </w:r>
                  <w:proofErr w:type="spellStart"/>
                  <w:r w:rsidRPr="00B01BE3">
                    <w:rPr>
                      <w:sz w:val="28"/>
                      <w:szCs w:val="28"/>
                    </w:rPr>
                    <w:lastRenderedPageBreak/>
                    <w:t>навчальних</w:t>
                  </w:r>
                  <w:proofErr w:type="spellEnd"/>
                  <w:r w:rsidRPr="00B01BE3">
                    <w:rPr>
                      <w:sz w:val="28"/>
                      <w:szCs w:val="28"/>
                    </w:rPr>
                    <w:t xml:space="preserve"> </w:t>
                  </w:r>
                  <w:proofErr w:type="spellStart"/>
                  <w:r w:rsidRPr="00B01BE3">
                    <w:rPr>
                      <w:sz w:val="28"/>
                      <w:szCs w:val="28"/>
                    </w:rPr>
                    <w:t>дисциплін</w:t>
                  </w:r>
                  <w:proofErr w:type="spellEnd"/>
                  <w:r w:rsidRPr="00B01BE3">
                    <w:rPr>
                      <w:sz w:val="28"/>
                      <w:szCs w:val="28"/>
                    </w:rPr>
                    <w:t xml:space="preserve"> на </w:t>
                  </w:r>
                  <w:proofErr w:type="spellStart"/>
                  <w:r w:rsidRPr="00B01BE3">
                    <w:rPr>
                      <w:sz w:val="28"/>
                      <w:szCs w:val="28"/>
                    </w:rPr>
                    <w:t>сайті</w:t>
                  </w:r>
                  <w:proofErr w:type="spellEnd"/>
                  <w:r w:rsidRPr="00B01BE3">
                    <w:rPr>
                      <w:sz w:val="28"/>
                      <w:szCs w:val="28"/>
                    </w:rPr>
                    <w:t xml:space="preserve"> </w:t>
                  </w:r>
                  <w:proofErr w:type="spellStart"/>
                  <w:r w:rsidRPr="00B01BE3">
                    <w:rPr>
                      <w:color w:val="auto"/>
                      <w:sz w:val="28"/>
                      <w:szCs w:val="28"/>
                    </w:rPr>
                    <w:t>інституту</w:t>
                  </w:r>
                  <w:proofErr w:type="spellEnd"/>
                  <w:r w:rsidRPr="00B01BE3">
                    <w:rPr>
                      <w:color w:val="auto"/>
                      <w:sz w:val="28"/>
                      <w:szCs w:val="28"/>
                    </w:rPr>
                    <w:t xml:space="preserve"> </w:t>
                  </w:r>
                  <w:proofErr w:type="spellStart"/>
                  <w:r w:rsidRPr="00B01BE3">
                    <w:rPr>
                      <w:color w:val="auto"/>
                      <w:sz w:val="28"/>
                      <w:szCs w:val="28"/>
                    </w:rPr>
                    <w:t>розміщено</w:t>
                  </w:r>
                  <w:proofErr w:type="spellEnd"/>
                  <w:r w:rsidRPr="00B01BE3">
                    <w:rPr>
                      <w:color w:val="FF0000"/>
                      <w:sz w:val="28"/>
                      <w:szCs w:val="28"/>
                    </w:rPr>
                    <w:t xml:space="preserve"> </w:t>
                  </w:r>
                  <w:r w:rsidRPr="00B01BE3">
                    <w:rPr>
                      <w:color w:val="auto"/>
                      <w:sz w:val="28"/>
                      <w:szCs w:val="28"/>
                    </w:rPr>
                    <w:t>с</w:t>
                  </w:r>
                  <w:r w:rsidR="008633FE">
                    <w:rPr>
                      <w:color w:val="auto"/>
                      <w:sz w:val="28"/>
                      <w:szCs w:val="28"/>
                      <w:lang w:val="uk-UA"/>
                    </w:rPr>
                    <w:t>и</w:t>
                  </w:r>
                  <w:proofErr w:type="spellStart"/>
                  <w:r w:rsidRPr="00B01BE3">
                    <w:rPr>
                      <w:color w:val="auto"/>
                      <w:sz w:val="28"/>
                      <w:szCs w:val="28"/>
                    </w:rPr>
                    <w:t>лабуси</w:t>
                  </w:r>
                  <w:proofErr w:type="spellEnd"/>
                  <w:r w:rsidRPr="00B01BE3">
                    <w:rPr>
                      <w:color w:val="auto"/>
                      <w:sz w:val="28"/>
                      <w:szCs w:val="28"/>
                    </w:rPr>
                    <w:t xml:space="preserve"> </w:t>
                  </w:r>
                  <w:proofErr w:type="spellStart"/>
                  <w:r w:rsidRPr="00B01BE3">
                    <w:rPr>
                      <w:color w:val="auto"/>
                      <w:sz w:val="28"/>
                      <w:szCs w:val="28"/>
                    </w:rPr>
                    <w:t>вибіркових</w:t>
                  </w:r>
                  <w:proofErr w:type="spellEnd"/>
                  <w:r w:rsidRPr="00B01BE3">
                    <w:rPr>
                      <w:color w:val="auto"/>
                      <w:sz w:val="28"/>
                      <w:szCs w:val="28"/>
                    </w:rPr>
                    <w:t xml:space="preserve"> </w:t>
                  </w:r>
                  <w:proofErr w:type="spellStart"/>
                  <w:r w:rsidRPr="00B01BE3">
                    <w:rPr>
                      <w:color w:val="auto"/>
                      <w:sz w:val="28"/>
                      <w:szCs w:val="28"/>
                    </w:rPr>
                    <w:t>дисциплін</w:t>
                  </w:r>
                  <w:proofErr w:type="spellEnd"/>
                  <w:r w:rsidRPr="00B01BE3">
                    <w:rPr>
                      <w:color w:val="auto"/>
                      <w:sz w:val="28"/>
                      <w:szCs w:val="28"/>
                    </w:rPr>
                    <w:t xml:space="preserve"> з </w:t>
                  </w:r>
                  <w:proofErr w:type="spellStart"/>
                  <w:r w:rsidRPr="00B01BE3">
                    <w:rPr>
                      <w:color w:val="auto"/>
                      <w:sz w:val="28"/>
                      <w:szCs w:val="28"/>
                    </w:rPr>
                    <w:t>анотаціями</w:t>
                  </w:r>
                  <w:proofErr w:type="spellEnd"/>
                  <w:r w:rsidRPr="00B01BE3">
                    <w:rPr>
                      <w:color w:val="auto"/>
                      <w:sz w:val="28"/>
                      <w:szCs w:val="28"/>
                    </w:rPr>
                    <w:t xml:space="preserve"> та </w:t>
                  </w:r>
                  <w:proofErr w:type="spellStart"/>
                  <w:r w:rsidRPr="00B01BE3">
                    <w:rPr>
                      <w:color w:val="auto"/>
                      <w:sz w:val="28"/>
                      <w:szCs w:val="28"/>
                    </w:rPr>
                    <w:t>навчально-методичним</w:t>
                  </w:r>
                  <w:proofErr w:type="spellEnd"/>
                  <w:r w:rsidRPr="00B01BE3">
                    <w:rPr>
                      <w:color w:val="auto"/>
                      <w:sz w:val="28"/>
                      <w:szCs w:val="28"/>
                    </w:rPr>
                    <w:t xml:space="preserve"> комплексом до них</w:t>
                  </w:r>
                  <w:r w:rsidRPr="00B01BE3">
                    <w:rPr>
                      <w:sz w:val="28"/>
                      <w:szCs w:val="28"/>
                    </w:rPr>
                    <w:t xml:space="preserve"> (</w:t>
                  </w:r>
                  <w:hyperlink r:id="rId40" w:history="1">
                    <w:r w:rsidR="002D27B8" w:rsidRPr="002D27B8">
                      <w:rPr>
                        <w:rStyle w:val="a5"/>
                      </w:rPr>
                      <w:t>http://amosovinstitute.org.ua/wp-content/uploads/2022/04/Silabus-fahovogo-seminaru-IHS.-Nabuti-vadi-2022-1.pdf</w:t>
                    </w:r>
                  </w:hyperlink>
                  <w:r w:rsidR="002D27B8">
                    <w:rPr>
                      <w:lang w:val="uk-UA"/>
                    </w:rPr>
                    <w:t xml:space="preserve">; </w:t>
                  </w:r>
                  <w:hyperlink r:id="rId41" w:history="1">
                    <w:r w:rsidR="002D27B8" w:rsidRPr="002D27B8">
                      <w:rPr>
                        <w:rStyle w:val="a5"/>
                      </w:rPr>
                      <w:t>http://amosovinstitute.org.ua/wp-content/uploads/2022/04/Silabus-fahovogo-seminaru-VVS-2022-1.pdf</w:t>
                    </w:r>
                  </w:hyperlink>
                  <w:r w:rsidR="002D27B8">
                    <w:rPr>
                      <w:lang w:val="uk-UA"/>
                    </w:rPr>
                    <w:t xml:space="preserve">;  </w:t>
                  </w:r>
                  <w:r w:rsidR="00372A62" w:rsidRPr="00B01BE3">
                    <w:rPr>
                      <w:color w:val="auto"/>
                      <w:sz w:val="28"/>
                      <w:szCs w:val="28"/>
                      <w:lang w:val="uk-UA"/>
                    </w:rPr>
                    <w:t xml:space="preserve"> </w:t>
                  </w:r>
                  <w:hyperlink r:id="rId42" w:history="1">
                    <w:r w:rsidR="002D27B8" w:rsidRPr="002D27B8">
                      <w:rPr>
                        <w:rStyle w:val="a5"/>
                      </w:rPr>
                      <w:t>http://amosovinstitute.org.ua/wp-content/uploads/2022/04/Silabus-fahovogo-seminaru-Sudinna-patologiya-SN-2022-1.pdf</w:t>
                    </w:r>
                  </w:hyperlink>
                  <w:r w:rsidR="002D27B8">
                    <w:rPr>
                      <w:lang w:val="uk-UA"/>
                    </w:rPr>
                    <w:t xml:space="preserve">;  </w:t>
                  </w:r>
                  <w:hyperlink r:id="rId43" w:history="1">
                    <w:r w:rsidR="002D27B8" w:rsidRPr="00DB7C35">
                      <w:rPr>
                        <w:rStyle w:val="a5"/>
                      </w:rPr>
                      <w:t>http://amosovinstitute.org.ua/wp-content/uploads/2022/04/Silabus-spets-kursu-z-sumizhnih-distsiplin-Reanimatologiya-2022-1.pdf</w:t>
                    </w:r>
                  </w:hyperlink>
                  <w:r w:rsidR="00DB7C35">
                    <w:rPr>
                      <w:lang w:val="uk-UA"/>
                    </w:rPr>
                    <w:t xml:space="preserve"> </w:t>
                  </w:r>
                  <w:hyperlink r:id="rId44" w:history="1">
                    <w:r w:rsidR="00DB7C35" w:rsidRPr="00DB7C35">
                      <w:rPr>
                        <w:rStyle w:val="a5"/>
                      </w:rPr>
                      <w:t>http://amosovinstitute.org.ua/wp-content/uploads/2022/04/Silabus-spets-kursu-z-sumizhnih-distsiplin-Kardiologiya-2022-2.pdf</w:t>
                    </w:r>
                  </w:hyperlink>
                  <w:r w:rsidR="00AB1B66">
                    <w:rPr>
                      <w:rStyle w:val="a5"/>
                      <w:lang w:val="uk-UA"/>
                    </w:rPr>
                    <w:t>;</w:t>
                  </w:r>
                  <w:r w:rsidR="00DB044F">
                    <w:rPr>
                      <w:lang w:val="uk-UA"/>
                    </w:rPr>
                    <w:t xml:space="preserve"> </w:t>
                  </w:r>
                  <w:hyperlink r:id="rId45" w:history="1">
                    <w:r w:rsidR="00AB1B66" w:rsidRPr="00AB1B66">
                      <w:rPr>
                        <w:rStyle w:val="a5"/>
                        <w:lang w:val="uk-UA"/>
                      </w:rPr>
                      <w:t>http://amosovinstitute.org.ua/wp-content/uploads/2022/04/Silabus-istoriya-SSH-2022-1.pdf</w:t>
                    </w:r>
                  </w:hyperlink>
                  <w:r w:rsidR="00AB1B66">
                    <w:rPr>
                      <w:lang w:val="uk-UA"/>
                    </w:rPr>
                    <w:t xml:space="preserve">; </w:t>
                  </w:r>
                  <w:hyperlink r:id="rId46" w:history="1">
                    <w:r w:rsidR="005C7BD7" w:rsidRPr="005C7BD7">
                      <w:rPr>
                        <w:rStyle w:val="a5"/>
                        <w:lang w:val="uk-UA"/>
                      </w:rPr>
                      <w:t>http://amosovinstitute.org.ua/wp-content/uploads/2022/04/Silabus-Vikladatska-praktika-2022-1.pdf</w:t>
                    </w:r>
                    <w:r w:rsidRPr="005C7BD7">
                      <w:rPr>
                        <w:rStyle w:val="a5"/>
                        <w:sz w:val="28"/>
                        <w:szCs w:val="28"/>
                      </w:rPr>
                      <w:t>)</w:t>
                    </w:r>
                  </w:hyperlink>
                  <w:r w:rsidRPr="00B01BE3">
                    <w:rPr>
                      <w:sz w:val="28"/>
                      <w:szCs w:val="28"/>
                    </w:rPr>
                    <w:t>.</w:t>
                  </w:r>
                  <w:r w:rsidR="00DB044F">
                    <w:rPr>
                      <w:sz w:val="28"/>
                      <w:szCs w:val="28"/>
                      <w:lang w:val="uk-UA"/>
                    </w:rPr>
                    <w:t xml:space="preserve"> </w:t>
                  </w:r>
                  <w:r w:rsidRPr="00B41B70">
                    <w:rPr>
                      <w:sz w:val="28"/>
                      <w:szCs w:val="28"/>
                      <w:lang w:val="uk-UA"/>
                    </w:rPr>
                    <w:t>Здобувачам вищої освіти ступеня доктора філософії забезпечено вільний та зручний постійний доступ до робоч</w:t>
                  </w:r>
                  <w:r w:rsidR="00D80847" w:rsidRPr="00B01BE3">
                    <w:rPr>
                      <w:sz w:val="28"/>
                      <w:szCs w:val="28"/>
                      <w:lang w:val="uk-UA"/>
                    </w:rPr>
                    <w:t>их</w:t>
                  </w:r>
                  <w:r w:rsidRPr="00B41B70">
                    <w:rPr>
                      <w:sz w:val="28"/>
                      <w:szCs w:val="28"/>
                      <w:lang w:val="uk-UA"/>
                    </w:rPr>
                    <w:t xml:space="preserve"> </w:t>
                  </w:r>
                  <w:proofErr w:type="spellStart"/>
                  <w:r w:rsidR="00D80847" w:rsidRPr="00B41B70">
                    <w:rPr>
                      <w:sz w:val="28"/>
                      <w:szCs w:val="28"/>
                      <w:lang w:val="uk-UA"/>
                    </w:rPr>
                    <w:t>программ</w:t>
                  </w:r>
                  <w:proofErr w:type="spellEnd"/>
                  <w:r w:rsidR="00D80847" w:rsidRPr="00B01BE3">
                    <w:rPr>
                      <w:sz w:val="28"/>
                      <w:szCs w:val="28"/>
                      <w:lang w:val="uk-UA"/>
                    </w:rPr>
                    <w:t xml:space="preserve"> навчальних дисциплін, </w:t>
                  </w:r>
                  <w:r w:rsidR="00071B0F" w:rsidRPr="00B01BE3">
                    <w:rPr>
                      <w:sz w:val="28"/>
                      <w:szCs w:val="28"/>
                      <w:lang w:val="uk-UA"/>
                    </w:rPr>
                    <w:t xml:space="preserve">додатків до робочих навчальних програм і </w:t>
                  </w:r>
                  <w:r w:rsidR="00D80847" w:rsidRPr="00B01BE3">
                    <w:rPr>
                      <w:sz w:val="28"/>
                      <w:szCs w:val="28"/>
                      <w:lang w:val="uk-UA"/>
                    </w:rPr>
                    <w:t>навчальних планів</w:t>
                  </w:r>
                  <w:r w:rsidR="005C7BD7">
                    <w:rPr>
                      <w:sz w:val="28"/>
                      <w:szCs w:val="28"/>
                      <w:lang w:val="uk-UA"/>
                    </w:rPr>
                    <w:t xml:space="preserve"> (</w:t>
                  </w:r>
                  <w:hyperlink r:id="rId47" w:history="1">
                    <w:r w:rsidR="005C7BD7" w:rsidRPr="005C7BD7">
                      <w:rPr>
                        <w:rStyle w:val="a5"/>
                        <w:lang w:val="uk-UA"/>
                      </w:rPr>
                      <w:t>http://amosovinstitute.org.ua/wp-content/uploads/2022/04/navchalnij-plan-ta-programa-Fahovij-seminar-IHS-Nabuti-vadi-2022-2.pdf</w:t>
                    </w:r>
                  </w:hyperlink>
                  <w:r w:rsidR="005C7BD7">
                    <w:rPr>
                      <w:lang w:val="uk-UA"/>
                    </w:rPr>
                    <w:t xml:space="preserve">; </w:t>
                  </w:r>
                  <w:hyperlink r:id="rId48" w:history="1">
                    <w:r w:rsidR="005C7BD7" w:rsidRPr="005C7BD7">
                      <w:rPr>
                        <w:rStyle w:val="a5"/>
                        <w:lang w:val="uk-UA"/>
                      </w:rPr>
                      <w:t>http://amosovinstitute.org.ua/wp-content/uploads/2022/04/dodatok-fahovij-seminar-IHS.-Nabuti-vadi-2022.pdf</w:t>
                    </w:r>
                  </w:hyperlink>
                  <w:r w:rsidR="005C7BD7">
                    <w:rPr>
                      <w:lang w:val="uk-UA"/>
                    </w:rPr>
                    <w:t xml:space="preserve">; </w:t>
                  </w:r>
                  <w:hyperlink r:id="rId49" w:history="1">
                    <w:r w:rsidR="00433203" w:rsidRPr="00433203">
                      <w:rPr>
                        <w:rStyle w:val="a5"/>
                      </w:rPr>
                      <w:t>http</w:t>
                    </w:r>
                    <w:r w:rsidR="00433203" w:rsidRPr="00470FDA">
                      <w:rPr>
                        <w:rStyle w:val="a5"/>
                        <w:lang w:val="uk-UA"/>
                      </w:rPr>
                      <w:t>://</w:t>
                    </w:r>
                    <w:r w:rsidR="00433203" w:rsidRPr="00433203">
                      <w:rPr>
                        <w:rStyle w:val="a5"/>
                      </w:rPr>
                      <w:t>amosovinstitute</w:t>
                    </w:r>
                    <w:r w:rsidR="00433203" w:rsidRPr="00470FDA">
                      <w:rPr>
                        <w:rStyle w:val="a5"/>
                        <w:lang w:val="uk-UA"/>
                      </w:rPr>
                      <w:t>.</w:t>
                    </w:r>
                    <w:r w:rsidR="00433203" w:rsidRPr="00433203">
                      <w:rPr>
                        <w:rStyle w:val="a5"/>
                      </w:rPr>
                      <w:t>org</w:t>
                    </w:r>
                    <w:r w:rsidR="00433203" w:rsidRPr="00470FDA">
                      <w:rPr>
                        <w:rStyle w:val="a5"/>
                        <w:lang w:val="uk-UA"/>
                      </w:rPr>
                      <w:t>.</w:t>
                    </w:r>
                    <w:r w:rsidR="00433203" w:rsidRPr="00433203">
                      <w:rPr>
                        <w:rStyle w:val="a5"/>
                      </w:rPr>
                      <w:t>ua</w:t>
                    </w:r>
                    <w:r w:rsidR="00433203" w:rsidRPr="00470FDA">
                      <w:rPr>
                        <w:rStyle w:val="a5"/>
                        <w:lang w:val="uk-UA"/>
                      </w:rPr>
                      <w:t>/</w:t>
                    </w:r>
                    <w:r w:rsidR="00433203" w:rsidRPr="00433203">
                      <w:rPr>
                        <w:rStyle w:val="a5"/>
                      </w:rPr>
                      <w:t>wp</w:t>
                    </w:r>
                    <w:r w:rsidR="00433203" w:rsidRPr="00470FDA">
                      <w:rPr>
                        <w:rStyle w:val="a5"/>
                        <w:lang w:val="uk-UA"/>
                      </w:rPr>
                      <w:t>-</w:t>
                    </w:r>
                    <w:r w:rsidR="00433203" w:rsidRPr="00433203">
                      <w:rPr>
                        <w:rStyle w:val="a5"/>
                      </w:rPr>
                      <w:t>content</w:t>
                    </w:r>
                    <w:r w:rsidR="00433203" w:rsidRPr="00470FDA">
                      <w:rPr>
                        <w:rStyle w:val="a5"/>
                        <w:lang w:val="uk-UA"/>
                      </w:rPr>
                      <w:t>/</w:t>
                    </w:r>
                    <w:r w:rsidR="00433203" w:rsidRPr="00433203">
                      <w:rPr>
                        <w:rStyle w:val="a5"/>
                      </w:rPr>
                      <w:t>uploads</w:t>
                    </w:r>
                    <w:r w:rsidR="00433203" w:rsidRPr="00470FDA">
                      <w:rPr>
                        <w:rStyle w:val="a5"/>
                        <w:lang w:val="uk-UA"/>
                      </w:rPr>
                      <w:t>/2022/04/</w:t>
                    </w:r>
                    <w:r w:rsidR="00433203" w:rsidRPr="00433203">
                      <w:rPr>
                        <w:rStyle w:val="a5"/>
                      </w:rPr>
                      <w:t>navchalnij</w:t>
                    </w:r>
                    <w:r w:rsidR="00433203" w:rsidRPr="00470FDA">
                      <w:rPr>
                        <w:rStyle w:val="a5"/>
                        <w:lang w:val="uk-UA"/>
                      </w:rPr>
                      <w:t>-</w:t>
                    </w:r>
                    <w:r w:rsidR="00433203" w:rsidRPr="00433203">
                      <w:rPr>
                        <w:rStyle w:val="a5"/>
                      </w:rPr>
                      <w:t>plan</w:t>
                    </w:r>
                    <w:r w:rsidR="00433203" w:rsidRPr="00470FDA">
                      <w:rPr>
                        <w:rStyle w:val="a5"/>
                        <w:lang w:val="uk-UA"/>
                      </w:rPr>
                      <w:t>-</w:t>
                    </w:r>
                    <w:r w:rsidR="00433203" w:rsidRPr="00433203">
                      <w:rPr>
                        <w:rStyle w:val="a5"/>
                      </w:rPr>
                      <w:t>ta</w:t>
                    </w:r>
                    <w:r w:rsidR="00433203" w:rsidRPr="00470FDA">
                      <w:rPr>
                        <w:rStyle w:val="a5"/>
                        <w:lang w:val="uk-UA"/>
                      </w:rPr>
                      <w:t>-</w:t>
                    </w:r>
                    <w:r w:rsidR="00433203" w:rsidRPr="00433203">
                      <w:rPr>
                        <w:rStyle w:val="a5"/>
                      </w:rPr>
                      <w:t>programa</w:t>
                    </w:r>
                    <w:r w:rsidR="00433203" w:rsidRPr="00470FDA">
                      <w:rPr>
                        <w:rStyle w:val="a5"/>
                        <w:lang w:val="uk-UA"/>
                      </w:rPr>
                      <w:t>-</w:t>
                    </w:r>
                    <w:r w:rsidR="00433203" w:rsidRPr="00433203">
                      <w:rPr>
                        <w:rStyle w:val="a5"/>
                      </w:rPr>
                      <w:t>Fahovij</w:t>
                    </w:r>
                    <w:r w:rsidR="00433203" w:rsidRPr="00470FDA">
                      <w:rPr>
                        <w:rStyle w:val="a5"/>
                        <w:lang w:val="uk-UA"/>
                      </w:rPr>
                      <w:t>-</w:t>
                    </w:r>
                    <w:r w:rsidR="00433203" w:rsidRPr="00433203">
                      <w:rPr>
                        <w:rStyle w:val="a5"/>
                      </w:rPr>
                      <w:t>seminar</w:t>
                    </w:r>
                    <w:r w:rsidR="00433203" w:rsidRPr="00470FDA">
                      <w:rPr>
                        <w:rStyle w:val="a5"/>
                        <w:lang w:val="uk-UA"/>
                      </w:rPr>
                      <w:t>-</w:t>
                    </w:r>
                    <w:r w:rsidR="00433203" w:rsidRPr="00433203">
                      <w:rPr>
                        <w:rStyle w:val="a5"/>
                      </w:rPr>
                      <w:t>VVS</w:t>
                    </w:r>
                    <w:r w:rsidR="00433203" w:rsidRPr="00470FDA">
                      <w:rPr>
                        <w:rStyle w:val="a5"/>
                        <w:lang w:val="uk-UA"/>
                      </w:rPr>
                      <w:t>-2022-1.</w:t>
                    </w:r>
                    <w:r w:rsidR="00433203" w:rsidRPr="00433203">
                      <w:rPr>
                        <w:rStyle w:val="a5"/>
                      </w:rPr>
                      <w:t>pdf</w:t>
                    </w:r>
                  </w:hyperlink>
                  <w:r w:rsidR="005C7BD7">
                    <w:rPr>
                      <w:lang w:val="uk-UA"/>
                    </w:rPr>
                    <w:t xml:space="preserve">; </w:t>
                  </w:r>
                  <w:hyperlink r:id="rId50" w:history="1">
                    <w:r w:rsidR="005C7BD7" w:rsidRPr="005C7BD7">
                      <w:rPr>
                        <w:rStyle w:val="a5"/>
                        <w:lang w:val="uk-UA"/>
                      </w:rPr>
                      <w:t>http://amosovinstitute.org.ua/wp-content/uploads/2022/04/dodatok-fahovij-seminar-VVS-2022-1.pdf</w:t>
                    </w:r>
                  </w:hyperlink>
                  <w:r w:rsidR="005C7BD7">
                    <w:rPr>
                      <w:lang w:val="uk-UA"/>
                    </w:rPr>
                    <w:t xml:space="preserve">; </w:t>
                  </w:r>
                  <w:hyperlink r:id="rId51" w:history="1">
                    <w:r w:rsidR="005C7BD7" w:rsidRPr="005C7BD7">
                      <w:rPr>
                        <w:rStyle w:val="a5"/>
                        <w:lang w:val="uk-UA"/>
                      </w:rPr>
                      <w:t>http://amosovinstitute.org.ua/wp-content/uploads/2022/04/navchalnij-plan-ta-programa-Fahovij-seminar-Sudinna-patologiya-SN-2022-1.pdf</w:t>
                    </w:r>
                  </w:hyperlink>
                  <w:r w:rsidR="005C7BD7">
                    <w:rPr>
                      <w:lang w:val="uk-UA"/>
                    </w:rPr>
                    <w:t xml:space="preserve">; </w:t>
                  </w:r>
                  <w:hyperlink r:id="rId52" w:history="1">
                    <w:r w:rsidR="005C7BD7" w:rsidRPr="005C7BD7">
                      <w:rPr>
                        <w:rStyle w:val="a5"/>
                        <w:lang w:val="uk-UA"/>
                      </w:rPr>
                      <w:t>http://amosovinstitute.org.ua/wp-content/uploads/2022/04/dodatok-fahovij-seminar-Sudinni-patologiya.-SN-2022-1.pdf</w:t>
                    </w:r>
                  </w:hyperlink>
                  <w:r w:rsidR="005C7BD7">
                    <w:rPr>
                      <w:lang w:val="uk-UA"/>
                    </w:rPr>
                    <w:t xml:space="preserve">; </w:t>
                  </w:r>
                  <w:hyperlink r:id="rId53" w:history="1">
                    <w:r w:rsidR="005C7BD7" w:rsidRPr="005C7BD7">
                      <w:rPr>
                        <w:rStyle w:val="a5"/>
                        <w:lang w:val="uk-UA"/>
                      </w:rPr>
                      <w:t>http://amosovinstitute.org.ua/wp-content/uploads/2022/04/navchalnij-plan-ta-programa-spetskurs-Reanimatologiya-2022-1.pdf</w:t>
                    </w:r>
                  </w:hyperlink>
                  <w:r w:rsidR="005C7BD7">
                    <w:rPr>
                      <w:lang w:val="uk-UA"/>
                    </w:rPr>
                    <w:t xml:space="preserve">; </w:t>
                  </w:r>
                  <w:hyperlink r:id="rId54" w:history="1">
                    <w:r w:rsidR="005C7BD7" w:rsidRPr="005C7BD7">
                      <w:rPr>
                        <w:rStyle w:val="a5"/>
                        <w:lang w:val="uk-UA"/>
                      </w:rPr>
                      <w:t>http://amosovinstitute.org.ua/wp-content/uploads/2022/04/dodatok-reanimatologiya-2022-1.pdf</w:t>
                    </w:r>
                  </w:hyperlink>
                  <w:r w:rsidR="005C7BD7">
                    <w:rPr>
                      <w:lang w:val="uk-UA"/>
                    </w:rPr>
                    <w:t xml:space="preserve">; </w:t>
                  </w:r>
                  <w:hyperlink r:id="rId55" w:history="1">
                    <w:r w:rsidR="005C7BD7" w:rsidRPr="005C7BD7">
                      <w:rPr>
                        <w:rStyle w:val="a5"/>
                        <w:lang w:val="uk-UA"/>
                      </w:rPr>
                      <w:t>http://amosovinstitute.org.ua/wp-content/uploads/2022/04/navchalnij-plan-ta-programa-spetskurs-Kardiologiya-2022-1.pdf</w:t>
                    </w:r>
                  </w:hyperlink>
                  <w:r w:rsidR="005C7BD7">
                    <w:rPr>
                      <w:lang w:val="uk-UA"/>
                    </w:rPr>
                    <w:t xml:space="preserve">; </w:t>
                  </w:r>
                  <w:hyperlink r:id="rId56" w:history="1">
                    <w:r w:rsidR="005C7BD7" w:rsidRPr="005C7BD7">
                      <w:rPr>
                        <w:rStyle w:val="a5"/>
                        <w:lang w:val="uk-UA"/>
                      </w:rPr>
                      <w:t>http://amosovinstitute.org.ua/wp-content/uploads/2022/04/dodatok-kardiologiya-2022-1.pdf</w:t>
                    </w:r>
                  </w:hyperlink>
                  <w:r w:rsidR="005C7BD7">
                    <w:rPr>
                      <w:lang w:val="uk-UA"/>
                    </w:rPr>
                    <w:t xml:space="preserve">; </w:t>
                  </w:r>
                  <w:hyperlink r:id="rId57" w:history="1">
                    <w:r w:rsidR="005C7BD7" w:rsidRPr="005C7BD7">
                      <w:rPr>
                        <w:rStyle w:val="a5"/>
                        <w:lang w:val="uk-UA"/>
                      </w:rPr>
                      <w:t>http://amosovinstitute.org.ua/wp-content/uploads/2022/04/navchalnij-plan-ta-programa-Istoriya-SSH-2022-1.pdf</w:t>
                    </w:r>
                  </w:hyperlink>
                  <w:r w:rsidR="005C7BD7">
                    <w:rPr>
                      <w:lang w:val="uk-UA"/>
                    </w:rPr>
                    <w:t xml:space="preserve">; </w:t>
                  </w:r>
                  <w:hyperlink r:id="rId58" w:history="1">
                    <w:r w:rsidR="005C7BD7" w:rsidRPr="005C7BD7">
                      <w:rPr>
                        <w:rStyle w:val="a5"/>
                        <w:lang w:val="uk-UA"/>
                      </w:rPr>
                      <w:t>http://amosovinstitute.org.ua/wp-content/uploads/2022/04/dodatok-istoriya-SSH-2022-1.pdf</w:t>
                    </w:r>
                  </w:hyperlink>
                  <w:r w:rsidR="005C7BD7">
                    <w:rPr>
                      <w:lang w:val="uk-UA"/>
                    </w:rPr>
                    <w:t xml:space="preserve">; </w:t>
                  </w:r>
                  <w:hyperlink r:id="rId59" w:history="1">
                    <w:r w:rsidR="005C7BD7" w:rsidRPr="005C7BD7">
                      <w:rPr>
                        <w:rStyle w:val="a5"/>
                        <w:lang w:val="uk-UA"/>
                      </w:rPr>
                      <w:t>http://amosovinstitute.org.ua/wp-content/uploads/2022/04/navchalnij-plan-ta-programa-Vikladatska-praktika-2022-1.pdf</w:t>
                    </w:r>
                  </w:hyperlink>
                  <w:r w:rsidR="005C7BD7">
                    <w:rPr>
                      <w:lang w:val="uk-UA"/>
                    </w:rPr>
                    <w:t xml:space="preserve">; </w:t>
                  </w:r>
                  <w:hyperlink r:id="rId60" w:history="1">
                    <w:r w:rsidR="005C7BD7" w:rsidRPr="005C7BD7">
                      <w:rPr>
                        <w:rStyle w:val="a5"/>
                        <w:lang w:val="uk-UA"/>
                      </w:rPr>
                      <w:t>http://amosovinstitute.org.ua/wp-content/uploads/2022/04/dodatok-vikladatska-praktika-2022-1.pdf</w:t>
                    </w:r>
                  </w:hyperlink>
                  <w:r w:rsidR="00D80847" w:rsidRPr="003A5126">
                    <w:rPr>
                      <w:sz w:val="28"/>
                      <w:szCs w:val="28"/>
                      <w:lang w:val="uk-UA"/>
                    </w:rPr>
                    <w:t>)</w:t>
                  </w:r>
                  <w:r w:rsidRPr="003A5126">
                    <w:rPr>
                      <w:sz w:val="28"/>
                      <w:szCs w:val="28"/>
                      <w:lang w:val="uk-UA"/>
                    </w:rPr>
                    <w:t xml:space="preserve"> та іншого навчально-методичного забезпечення вибіркової навчальної дисципліни</w:t>
                  </w:r>
                  <w:r w:rsidR="000C62C0" w:rsidRPr="003A5126">
                    <w:rPr>
                      <w:sz w:val="28"/>
                      <w:szCs w:val="28"/>
                      <w:lang w:val="uk-UA"/>
                    </w:rPr>
                    <w:t xml:space="preserve"> </w:t>
                  </w:r>
                  <w:r w:rsidR="008633FE">
                    <w:rPr>
                      <w:sz w:val="28"/>
                      <w:szCs w:val="28"/>
                      <w:lang w:val="uk-UA"/>
                    </w:rPr>
                    <w:t>(П</w:t>
                  </w:r>
                  <w:r w:rsidR="000C62C0" w:rsidRPr="003A5126">
                    <w:rPr>
                      <w:sz w:val="28"/>
                      <w:szCs w:val="28"/>
                      <w:lang w:val="uk-UA"/>
                    </w:rPr>
                    <w:t>оложення про вибіркові дисципліни (</w:t>
                  </w:r>
                  <w:hyperlink r:id="rId61" w:history="1">
                    <w:r w:rsidR="00867A3A" w:rsidRPr="005C7BD7">
                      <w:rPr>
                        <w:rStyle w:val="a5"/>
                        <w:lang w:val="uk-UA"/>
                      </w:rPr>
                      <w:t>http://amosovinstitute.org.ua/wp-content/uploads/2022/04/Polozhennya-pro-vibirkovi-ditsiplini.pdf</w:t>
                    </w:r>
                  </w:hyperlink>
                  <w:r w:rsidR="000C62C0" w:rsidRPr="003A5126">
                    <w:rPr>
                      <w:sz w:val="28"/>
                      <w:szCs w:val="28"/>
                      <w:lang w:val="uk-UA"/>
                    </w:rPr>
                    <w:t>)</w:t>
                  </w:r>
                  <w:r w:rsidR="008633FE">
                    <w:rPr>
                      <w:sz w:val="28"/>
                      <w:szCs w:val="28"/>
                      <w:lang w:val="uk-UA"/>
                    </w:rPr>
                    <w:t>)</w:t>
                  </w:r>
                  <w:r w:rsidRPr="003A5126">
                    <w:rPr>
                      <w:sz w:val="28"/>
                      <w:szCs w:val="28"/>
                      <w:lang w:val="uk-UA"/>
                    </w:rPr>
                    <w:t xml:space="preserve">. </w:t>
                  </w:r>
                  <w:r w:rsidRPr="00160D0F">
                    <w:rPr>
                      <w:sz w:val="28"/>
                      <w:szCs w:val="28"/>
                      <w:lang w:val="uk-UA"/>
                    </w:rPr>
                    <w:t xml:space="preserve">Рекомендовані, для вивчення вибіркові дисципліни, літературні та інші джерела інформації доступні здобувачам </w:t>
                  </w:r>
                  <w:r w:rsidR="000C62C0" w:rsidRPr="003A5126">
                    <w:rPr>
                      <w:sz w:val="28"/>
                      <w:szCs w:val="28"/>
                      <w:lang w:val="uk-UA"/>
                    </w:rPr>
                    <w:t xml:space="preserve">вищої </w:t>
                  </w:r>
                  <w:r w:rsidRPr="00160D0F">
                    <w:rPr>
                      <w:sz w:val="28"/>
                      <w:szCs w:val="28"/>
                      <w:lang w:val="uk-UA"/>
                    </w:rPr>
                    <w:t>освіти на безоплатній основі, зокрема</w:t>
                  </w:r>
                  <w:r w:rsidR="000C62C0" w:rsidRPr="003A5126">
                    <w:rPr>
                      <w:sz w:val="28"/>
                      <w:szCs w:val="28"/>
                      <w:lang w:val="uk-UA"/>
                    </w:rPr>
                    <w:t>:</w:t>
                  </w:r>
                  <w:r w:rsidR="004B1DB2">
                    <w:rPr>
                      <w:sz w:val="28"/>
                      <w:szCs w:val="28"/>
                      <w:lang w:val="uk-UA"/>
                    </w:rPr>
                    <w:t xml:space="preserve"> </w:t>
                  </w:r>
                  <w:r w:rsidRPr="00B41B70">
                    <w:rPr>
                      <w:sz w:val="28"/>
                      <w:szCs w:val="26"/>
                      <w:lang w:val="uk-UA"/>
                    </w:rPr>
                    <w:t>у бібліотеці</w:t>
                  </w:r>
                  <w:r w:rsidR="000C62C0">
                    <w:rPr>
                      <w:sz w:val="28"/>
                      <w:szCs w:val="26"/>
                      <w:lang w:val="uk-UA"/>
                    </w:rPr>
                    <w:t>;</w:t>
                  </w:r>
                  <w:r w:rsidR="004B1DB2">
                    <w:rPr>
                      <w:sz w:val="28"/>
                      <w:szCs w:val="26"/>
                      <w:lang w:val="uk-UA"/>
                    </w:rPr>
                    <w:t xml:space="preserve"> </w:t>
                  </w:r>
                  <w:r w:rsidRPr="00B41B70">
                    <w:rPr>
                      <w:sz w:val="28"/>
                      <w:szCs w:val="26"/>
                      <w:lang w:val="uk-UA"/>
                    </w:rPr>
                    <w:t>на електронних ресурсах;</w:t>
                  </w:r>
                  <w:r w:rsidR="004B1DB2">
                    <w:rPr>
                      <w:sz w:val="28"/>
                      <w:szCs w:val="26"/>
                      <w:lang w:val="uk-UA"/>
                    </w:rPr>
                    <w:t xml:space="preserve"> </w:t>
                  </w:r>
                  <w:r w:rsidRPr="00B41B70">
                    <w:rPr>
                      <w:sz w:val="28"/>
                      <w:szCs w:val="26"/>
                      <w:lang w:val="uk-UA"/>
                    </w:rPr>
                    <w:t>відкритих державних реєстрах</w:t>
                  </w:r>
                  <w:r w:rsidR="000C62C0">
                    <w:rPr>
                      <w:sz w:val="28"/>
                      <w:szCs w:val="26"/>
                      <w:lang w:val="uk-UA"/>
                    </w:rPr>
                    <w:t>;</w:t>
                  </w:r>
                  <w:r w:rsidR="004B1DB2">
                    <w:rPr>
                      <w:sz w:val="28"/>
                      <w:szCs w:val="26"/>
                      <w:lang w:val="uk-UA"/>
                    </w:rPr>
                    <w:t xml:space="preserve"> </w:t>
                  </w:r>
                  <w:r w:rsidRPr="00B41B70">
                    <w:rPr>
                      <w:sz w:val="28"/>
                      <w:szCs w:val="26"/>
                      <w:lang w:val="uk-UA"/>
                    </w:rPr>
                    <w:t>інформаційних системах</w:t>
                  </w:r>
                  <w:r w:rsidR="000C62C0">
                    <w:rPr>
                      <w:sz w:val="28"/>
                      <w:szCs w:val="26"/>
                      <w:lang w:val="uk-UA"/>
                    </w:rPr>
                    <w:t>;</w:t>
                  </w:r>
                  <w:r w:rsidR="004B1DB2">
                    <w:rPr>
                      <w:sz w:val="28"/>
                      <w:szCs w:val="26"/>
                      <w:lang w:val="uk-UA"/>
                    </w:rPr>
                    <w:t xml:space="preserve"> </w:t>
                  </w:r>
                  <w:r w:rsidRPr="00B41B70">
                    <w:rPr>
                      <w:sz w:val="28"/>
                      <w:szCs w:val="26"/>
                      <w:lang w:val="uk-UA"/>
                    </w:rPr>
                    <w:t>базах даних</w:t>
                  </w:r>
                  <w:r w:rsidR="004B1DB2">
                    <w:rPr>
                      <w:sz w:val="28"/>
                      <w:szCs w:val="26"/>
                      <w:lang w:val="uk-UA"/>
                    </w:rPr>
                    <w:t xml:space="preserve"> </w:t>
                  </w:r>
                  <w:r w:rsidRPr="00B41B70">
                    <w:rPr>
                      <w:sz w:val="28"/>
                      <w:szCs w:val="26"/>
                      <w:lang w:val="uk-UA"/>
                    </w:rPr>
                    <w:t>тощо;</w:t>
                  </w:r>
                  <w:r w:rsidR="004B1DB2">
                    <w:rPr>
                      <w:sz w:val="28"/>
                      <w:szCs w:val="26"/>
                      <w:lang w:val="uk-UA"/>
                    </w:rPr>
                    <w:t xml:space="preserve"> </w:t>
                  </w:r>
                  <w:r w:rsidRPr="00B41B70">
                    <w:rPr>
                      <w:sz w:val="28"/>
                      <w:szCs w:val="28"/>
                      <w:lang w:val="uk-UA"/>
                    </w:rPr>
                    <w:t>на зазначених у робочій програмі зовнішніх електронних ресурсах, що надають вільний доступ до інформації</w:t>
                  </w:r>
                  <w:r w:rsidR="004B1DB2">
                    <w:rPr>
                      <w:sz w:val="28"/>
                      <w:szCs w:val="28"/>
                      <w:lang w:val="uk-UA"/>
                    </w:rPr>
                    <w:t>.</w:t>
                  </w:r>
                  <w:r w:rsidR="00D84537">
                    <w:rPr>
                      <w:sz w:val="28"/>
                      <w:szCs w:val="28"/>
                      <w:lang w:val="uk-UA"/>
                    </w:rPr>
                    <w:t xml:space="preserve"> </w:t>
                  </w:r>
                </w:p>
              </w:tc>
            </w:tr>
            <w:tr w:rsidR="003863C1" w:rsidRPr="00470FDA" w14:paraId="012ACC36" w14:textId="77777777" w:rsidTr="00F3160D">
              <w:trPr>
                <w:trHeight w:val="2256"/>
              </w:trPr>
              <w:tc>
                <w:tcPr>
                  <w:tcW w:w="13949" w:type="dxa"/>
                  <w:tcBorders>
                    <w:top w:val="single" w:sz="4" w:space="0" w:color="auto"/>
                    <w:bottom w:val="single" w:sz="4" w:space="0" w:color="auto"/>
                  </w:tcBorders>
                </w:tcPr>
                <w:p w14:paraId="62D5F150" w14:textId="77777777" w:rsidR="003863C1" w:rsidRPr="00B41B70" w:rsidRDefault="003863C1" w:rsidP="00C51BD3">
                  <w:pPr>
                    <w:pStyle w:val="Default"/>
                    <w:ind w:firstLine="808"/>
                    <w:jc w:val="both"/>
                    <w:rPr>
                      <w:sz w:val="28"/>
                      <w:szCs w:val="28"/>
                      <w:lang w:val="uk-UA"/>
                    </w:rPr>
                  </w:pPr>
                  <w:r w:rsidRPr="00B41B70">
                    <w:rPr>
                      <w:b/>
                      <w:bCs/>
                      <w:sz w:val="28"/>
                      <w:szCs w:val="28"/>
                      <w:lang w:val="uk-UA"/>
                    </w:rPr>
                    <w:lastRenderedPageBreak/>
                    <w:t xml:space="preserve">Опишіть, яким чином ОП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 </w:t>
                  </w:r>
                </w:p>
                <w:p w14:paraId="44977330" w14:textId="65FF4A61" w:rsidR="003863C1" w:rsidRPr="003863C1" w:rsidRDefault="003863C1" w:rsidP="0097165A">
                  <w:pPr>
                    <w:widowControl w:val="0"/>
                    <w:autoSpaceDE w:val="0"/>
                    <w:autoSpaceDN w:val="0"/>
                    <w:adjustRightInd w:val="0"/>
                    <w:spacing w:after="0" w:line="240" w:lineRule="auto"/>
                    <w:ind w:firstLine="631"/>
                    <w:jc w:val="both"/>
                    <w:rPr>
                      <w:sz w:val="28"/>
                      <w:szCs w:val="26"/>
                      <w:lang w:val="uk-UA"/>
                    </w:rPr>
                  </w:pPr>
                  <w:r w:rsidRPr="00A36DA4">
                    <w:rPr>
                      <w:rFonts w:ascii="Times New Roman" w:hAnsi="Times New Roman" w:cs="Times New Roman"/>
                      <w:sz w:val="28"/>
                      <w:szCs w:val="28"/>
                    </w:rPr>
                    <w:t>О</w:t>
                  </w:r>
                  <w:r w:rsidRPr="00A36DA4">
                    <w:rPr>
                      <w:rFonts w:ascii="Times New Roman" w:hAnsi="Times New Roman" w:cs="Times New Roman"/>
                      <w:sz w:val="28"/>
                      <w:szCs w:val="28"/>
                      <w:lang w:val="uk-UA"/>
                    </w:rPr>
                    <w:t>П</w:t>
                  </w:r>
                  <w:r w:rsidR="00960189" w:rsidRPr="00A36DA4">
                    <w:rPr>
                      <w:rFonts w:ascii="Times New Roman" w:hAnsi="Times New Roman" w:cs="Times New Roman"/>
                      <w:sz w:val="28"/>
                      <w:szCs w:val="28"/>
                      <w:lang w:val="uk-UA"/>
                    </w:rPr>
                    <w:t xml:space="preserve"> </w:t>
                  </w:r>
                  <w:r w:rsidRPr="00A36DA4">
                    <w:rPr>
                      <w:rFonts w:ascii="Times New Roman" w:hAnsi="Times New Roman" w:cs="Times New Roman"/>
                      <w:sz w:val="28"/>
                      <w:szCs w:val="28"/>
                    </w:rPr>
                    <w:t xml:space="preserve">та </w:t>
                  </w:r>
                  <w:proofErr w:type="spellStart"/>
                  <w:r w:rsidRPr="00A36DA4">
                    <w:rPr>
                      <w:rFonts w:ascii="Times New Roman" w:hAnsi="Times New Roman" w:cs="Times New Roman"/>
                      <w:sz w:val="28"/>
                      <w:szCs w:val="28"/>
                    </w:rPr>
                    <w:t>навчальн</w:t>
                  </w:r>
                  <w:r w:rsidR="00105D49" w:rsidRPr="00A36DA4">
                    <w:rPr>
                      <w:rFonts w:ascii="Times New Roman" w:hAnsi="Times New Roman" w:cs="Times New Roman"/>
                      <w:sz w:val="28"/>
                      <w:szCs w:val="28"/>
                      <w:lang w:val="uk-UA"/>
                    </w:rPr>
                    <w:t>и</w:t>
                  </w:r>
                  <w:r w:rsidR="001E3CD8">
                    <w:rPr>
                      <w:rFonts w:ascii="Times New Roman" w:hAnsi="Times New Roman" w:cs="Times New Roman"/>
                      <w:sz w:val="28"/>
                      <w:szCs w:val="28"/>
                      <w:lang w:val="uk-UA"/>
                    </w:rPr>
                    <w:t>м</w:t>
                  </w:r>
                  <w:proofErr w:type="spellEnd"/>
                  <w:r w:rsidRPr="00A36DA4">
                    <w:rPr>
                      <w:rFonts w:ascii="Times New Roman" w:hAnsi="Times New Roman" w:cs="Times New Roman"/>
                      <w:sz w:val="28"/>
                      <w:szCs w:val="28"/>
                    </w:rPr>
                    <w:t xml:space="preserve"> план</w:t>
                  </w:r>
                  <w:proofErr w:type="spellStart"/>
                  <w:r w:rsidR="001E3CD8">
                    <w:rPr>
                      <w:rFonts w:ascii="Times New Roman" w:hAnsi="Times New Roman" w:cs="Times New Roman"/>
                      <w:sz w:val="28"/>
                      <w:szCs w:val="28"/>
                      <w:lang w:val="uk-UA"/>
                    </w:rPr>
                    <w:t>ом</w:t>
                  </w:r>
                  <w:proofErr w:type="spellEnd"/>
                  <w:r w:rsidR="00105D49" w:rsidRPr="00A36DA4">
                    <w:rPr>
                      <w:rFonts w:ascii="Times New Roman" w:hAnsi="Times New Roman" w:cs="Times New Roman"/>
                      <w:sz w:val="28"/>
                      <w:szCs w:val="28"/>
                      <w:lang w:val="uk-UA"/>
                    </w:rPr>
                    <w:t xml:space="preserve"> </w:t>
                  </w:r>
                  <w:proofErr w:type="spellStart"/>
                  <w:r w:rsidRPr="00A36DA4">
                    <w:rPr>
                      <w:rFonts w:ascii="Times New Roman" w:hAnsi="Times New Roman" w:cs="Times New Roman"/>
                      <w:sz w:val="28"/>
                      <w:szCs w:val="28"/>
                    </w:rPr>
                    <w:t>аспірантури</w:t>
                  </w:r>
                  <w:proofErr w:type="spellEnd"/>
                  <w:r w:rsidRPr="00A36DA4">
                    <w:rPr>
                      <w:rFonts w:ascii="Times New Roman" w:hAnsi="Times New Roman" w:cs="Times New Roman"/>
                      <w:sz w:val="28"/>
                      <w:szCs w:val="28"/>
                    </w:rPr>
                    <w:t xml:space="preserve"> </w:t>
                  </w:r>
                  <w:r w:rsidRPr="00A36DA4">
                    <w:rPr>
                      <w:rFonts w:ascii="Times New Roman" w:hAnsi="Times New Roman" w:cs="Times New Roman"/>
                      <w:sz w:val="28"/>
                      <w:szCs w:val="28"/>
                      <w:lang w:val="uk-UA"/>
                    </w:rPr>
                    <w:t xml:space="preserve">ДУ «НІССХ </w:t>
                  </w:r>
                  <w:r w:rsidR="00105D49" w:rsidRPr="00A36DA4">
                    <w:rPr>
                      <w:rFonts w:ascii="Times New Roman" w:hAnsi="Times New Roman" w:cs="Times New Roman"/>
                      <w:sz w:val="28"/>
                      <w:szCs w:val="28"/>
                      <w:lang w:val="uk-UA"/>
                    </w:rPr>
                    <w:t xml:space="preserve">ім. </w:t>
                  </w:r>
                  <w:r w:rsidRPr="00A36DA4">
                    <w:rPr>
                      <w:rFonts w:ascii="Times New Roman" w:hAnsi="Times New Roman" w:cs="Times New Roman"/>
                      <w:sz w:val="28"/>
                      <w:szCs w:val="28"/>
                      <w:lang w:val="uk-UA"/>
                    </w:rPr>
                    <w:t>М. М. Амосова НАМН України»</w:t>
                  </w:r>
                  <w:r w:rsidR="00960189" w:rsidRPr="00A36DA4">
                    <w:rPr>
                      <w:rFonts w:ascii="Times New Roman" w:hAnsi="Times New Roman" w:cs="Times New Roman"/>
                      <w:sz w:val="28"/>
                      <w:szCs w:val="28"/>
                      <w:lang w:val="uk-UA"/>
                    </w:rPr>
                    <w:t xml:space="preserve"> </w:t>
                  </w:r>
                  <w:r w:rsidR="001E3CD8">
                    <w:rPr>
                      <w:rFonts w:ascii="Times New Roman" w:hAnsi="Times New Roman" w:cs="Times New Roman"/>
                      <w:sz w:val="28"/>
                      <w:szCs w:val="28"/>
                      <w:lang w:val="uk-UA"/>
                    </w:rPr>
                    <w:t xml:space="preserve">передбачено практичну підготовку здобувачів вищої освіти у </w:t>
                  </w:r>
                  <w:r w:rsidR="00F57050">
                    <w:rPr>
                      <w:rFonts w:ascii="Times New Roman" w:hAnsi="Times New Roman" w:cs="Times New Roman"/>
                      <w:sz w:val="28"/>
                      <w:szCs w:val="28"/>
                      <w:lang w:val="uk-UA"/>
                    </w:rPr>
                    <w:t xml:space="preserve">формі </w:t>
                  </w:r>
                  <w:r w:rsidR="00D33D34">
                    <w:rPr>
                      <w:rFonts w:ascii="Times New Roman" w:hAnsi="Times New Roman" w:cs="Times New Roman"/>
                      <w:sz w:val="28"/>
                      <w:szCs w:val="28"/>
                      <w:lang w:val="uk-UA"/>
                    </w:rPr>
                    <w:t>проведення практичних занять, оскільки унікальністю ОП є і те, що навчальний процес відбувається за участю максим</w:t>
                  </w:r>
                  <w:r w:rsidR="0097165A">
                    <w:rPr>
                      <w:rFonts w:ascii="Times New Roman" w:hAnsi="Times New Roman" w:cs="Times New Roman"/>
                      <w:sz w:val="28"/>
                      <w:szCs w:val="28"/>
                      <w:lang w:val="uk-UA"/>
                    </w:rPr>
                    <w:t>ально</w:t>
                  </w:r>
                  <w:r w:rsidR="00D33D34">
                    <w:rPr>
                      <w:rFonts w:ascii="Times New Roman" w:hAnsi="Times New Roman" w:cs="Times New Roman"/>
                      <w:sz w:val="28"/>
                      <w:szCs w:val="28"/>
                      <w:lang w:val="uk-UA"/>
                    </w:rPr>
                    <w:t xml:space="preserve"> 2-3 </w:t>
                  </w:r>
                  <w:r w:rsidR="0097165A">
                    <w:rPr>
                      <w:rFonts w:ascii="Times New Roman" w:hAnsi="Times New Roman" w:cs="Times New Roman"/>
                      <w:sz w:val="28"/>
                      <w:szCs w:val="28"/>
                      <w:lang w:val="uk-UA"/>
                    </w:rPr>
                    <w:t>осіб</w:t>
                  </w:r>
                  <w:r w:rsidR="00D33D34">
                    <w:rPr>
                      <w:rFonts w:ascii="Times New Roman" w:hAnsi="Times New Roman" w:cs="Times New Roman"/>
                      <w:sz w:val="28"/>
                      <w:szCs w:val="28"/>
                      <w:lang w:val="uk-UA"/>
                    </w:rPr>
                    <w:t xml:space="preserve">, тобто відпрацювання практичних вмінь </w:t>
                  </w:r>
                  <w:r w:rsidR="0097165A">
                    <w:rPr>
                      <w:rFonts w:ascii="Times New Roman" w:hAnsi="Times New Roman" w:cs="Times New Roman"/>
                      <w:sz w:val="28"/>
                      <w:szCs w:val="28"/>
                      <w:lang w:val="uk-UA"/>
                    </w:rPr>
                    <w:t xml:space="preserve"> </w:t>
                  </w:r>
                  <w:r w:rsidR="00D33D34">
                    <w:rPr>
                      <w:rFonts w:ascii="Times New Roman" w:hAnsi="Times New Roman" w:cs="Times New Roman"/>
                      <w:sz w:val="28"/>
                      <w:szCs w:val="28"/>
                      <w:lang w:val="uk-UA"/>
                    </w:rPr>
                    <w:t xml:space="preserve">відбувається в повному обсязі, що позитивно впливає на </w:t>
                  </w:r>
                  <w:r w:rsidR="0097165A">
                    <w:rPr>
                      <w:rFonts w:ascii="Times New Roman" w:hAnsi="Times New Roman" w:cs="Times New Roman"/>
                      <w:sz w:val="28"/>
                      <w:szCs w:val="28"/>
                      <w:lang w:val="uk-UA"/>
                    </w:rPr>
                    <w:t xml:space="preserve">засвоєння </w:t>
                  </w:r>
                  <w:r w:rsidR="00D33D34">
                    <w:rPr>
                      <w:rFonts w:ascii="Times New Roman" w:hAnsi="Times New Roman" w:cs="Times New Roman"/>
                      <w:sz w:val="28"/>
                      <w:szCs w:val="28"/>
                      <w:lang w:val="uk-UA"/>
                    </w:rPr>
                    <w:t>практичн</w:t>
                  </w:r>
                  <w:r w:rsidR="0097165A">
                    <w:rPr>
                      <w:rFonts w:ascii="Times New Roman" w:hAnsi="Times New Roman" w:cs="Times New Roman"/>
                      <w:sz w:val="28"/>
                      <w:szCs w:val="28"/>
                      <w:lang w:val="uk-UA"/>
                    </w:rPr>
                    <w:t>их</w:t>
                  </w:r>
                  <w:r w:rsidR="00D33D34">
                    <w:rPr>
                      <w:rFonts w:ascii="Times New Roman" w:hAnsi="Times New Roman" w:cs="Times New Roman"/>
                      <w:sz w:val="28"/>
                      <w:szCs w:val="28"/>
                      <w:lang w:val="uk-UA"/>
                    </w:rPr>
                    <w:t xml:space="preserve"> навич</w:t>
                  </w:r>
                  <w:r w:rsidR="0097165A">
                    <w:rPr>
                      <w:rFonts w:ascii="Times New Roman" w:hAnsi="Times New Roman" w:cs="Times New Roman"/>
                      <w:sz w:val="28"/>
                      <w:szCs w:val="28"/>
                      <w:lang w:val="uk-UA"/>
                    </w:rPr>
                    <w:t>о</w:t>
                  </w:r>
                  <w:r w:rsidR="00D33D34">
                    <w:rPr>
                      <w:rFonts w:ascii="Times New Roman" w:hAnsi="Times New Roman" w:cs="Times New Roman"/>
                      <w:sz w:val="28"/>
                      <w:szCs w:val="28"/>
                      <w:lang w:val="uk-UA"/>
                    </w:rPr>
                    <w:t xml:space="preserve">к </w:t>
                  </w:r>
                  <w:r w:rsidR="0097165A">
                    <w:rPr>
                      <w:rFonts w:ascii="Times New Roman" w:hAnsi="Times New Roman" w:cs="Times New Roman"/>
                      <w:sz w:val="28"/>
                      <w:szCs w:val="28"/>
                      <w:lang w:val="uk-UA"/>
                    </w:rPr>
                    <w:t xml:space="preserve">для забезпечення </w:t>
                  </w:r>
                  <w:r w:rsidR="0097165A" w:rsidRPr="00A36DA4">
                    <w:rPr>
                      <w:rFonts w:ascii="Times New Roman" w:hAnsi="Times New Roman" w:cs="Times New Roman"/>
                      <w:sz w:val="28"/>
                      <w:szCs w:val="28"/>
                      <w:lang w:val="uk-UA"/>
                    </w:rPr>
                    <w:t>подальшої професійної діяльності</w:t>
                  </w:r>
                  <w:r w:rsidR="00C51BD3" w:rsidRPr="00A36DA4">
                    <w:rPr>
                      <w:rFonts w:ascii="Times New Roman" w:hAnsi="Times New Roman" w:cs="Times New Roman"/>
                      <w:sz w:val="28"/>
                      <w:szCs w:val="28"/>
                      <w:lang w:val="uk-UA"/>
                    </w:rPr>
                    <w:t>. Це забезпечується завдяки</w:t>
                  </w:r>
                  <w:r w:rsidR="00A36DA4" w:rsidRPr="00A36DA4">
                    <w:rPr>
                      <w:rFonts w:ascii="Times New Roman" w:hAnsi="Times New Roman" w:cs="Times New Roman"/>
                      <w:sz w:val="28"/>
                      <w:szCs w:val="28"/>
                      <w:lang w:val="uk-UA"/>
                    </w:rPr>
                    <w:t xml:space="preserve"> обов’язковим </w:t>
                  </w:r>
                  <w:r w:rsidR="00C51BD3" w:rsidRPr="00A36DA4">
                    <w:rPr>
                      <w:rFonts w:ascii="Times New Roman" w:hAnsi="Times New Roman" w:cs="Times New Roman"/>
                      <w:sz w:val="28"/>
                      <w:szCs w:val="28"/>
                      <w:lang w:val="uk-UA"/>
                    </w:rPr>
                    <w:t xml:space="preserve">освітнім компонентам ОП </w:t>
                  </w:r>
                  <w:r w:rsidR="00A36DA4" w:rsidRPr="00A36DA4">
                    <w:rPr>
                      <w:rFonts w:ascii="Times New Roman" w:hAnsi="Times New Roman" w:cs="Times New Roman"/>
                      <w:sz w:val="28"/>
                      <w:szCs w:val="28"/>
                      <w:lang w:val="uk-UA"/>
                    </w:rPr>
                    <w:t xml:space="preserve">з циклу дисциплін професійної підготовки: </w:t>
                  </w:r>
                  <w:proofErr w:type="spellStart"/>
                  <w:r w:rsidR="00A36DA4" w:rsidRPr="00A36DA4">
                    <w:rPr>
                      <w:rFonts w:ascii="Times New Roman" w:hAnsi="Times New Roman" w:cs="Times New Roman"/>
                      <w:sz w:val="28"/>
                      <w:szCs w:val="28"/>
                      <w:lang w:val="uk-UA"/>
                    </w:rPr>
                    <w:t>базово</w:t>
                  </w:r>
                  <w:proofErr w:type="spellEnd"/>
                  <w:r w:rsidR="00A36DA4" w:rsidRPr="00A36DA4">
                    <w:rPr>
                      <w:rFonts w:ascii="Times New Roman" w:hAnsi="Times New Roman" w:cs="Times New Roman"/>
                      <w:sz w:val="28"/>
                      <w:szCs w:val="28"/>
                      <w:lang w:val="uk-UA"/>
                    </w:rPr>
                    <w:t>-методичного курсу «Серцево-судинн</w:t>
                  </w:r>
                  <w:r w:rsidR="00540624">
                    <w:rPr>
                      <w:rFonts w:ascii="Times New Roman" w:hAnsi="Times New Roman" w:cs="Times New Roman"/>
                      <w:sz w:val="28"/>
                      <w:szCs w:val="28"/>
                      <w:lang w:val="uk-UA"/>
                    </w:rPr>
                    <w:t>а</w:t>
                  </w:r>
                  <w:r w:rsidR="00A36DA4" w:rsidRPr="00A36DA4">
                    <w:rPr>
                      <w:rFonts w:ascii="Times New Roman" w:hAnsi="Times New Roman" w:cs="Times New Roman"/>
                      <w:sz w:val="28"/>
                      <w:szCs w:val="28"/>
                      <w:lang w:val="uk-UA"/>
                    </w:rPr>
                    <w:t xml:space="preserve"> хірургі</w:t>
                  </w:r>
                  <w:r w:rsidR="00540624">
                    <w:rPr>
                      <w:rFonts w:ascii="Times New Roman" w:hAnsi="Times New Roman" w:cs="Times New Roman"/>
                      <w:sz w:val="28"/>
                      <w:szCs w:val="28"/>
                      <w:lang w:val="uk-UA"/>
                    </w:rPr>
                    <w:t>я</w:t>
                  </w:r>
                  <w:r w:rsidR="00A36DA4" w:rsidRPr="00A36DA4">
                    <w:rPr>
                      <w:rFonts w:ascii="Times New Roman" w:hAnsi="Times New Roman" w:cs="Times New Roman"/>
                      <w:sz w:val="28"/>
                      <w:szCs w:val="28"/>
                      <w:lang w:val="uk-UA"/>
                    </w:rPr>
                    <w:t xml:space="preserve">» (4 ECTS); спеціального курсу «Серцево-судинна хірургія» (12 ECTS); та </w:t>
                  </w:r>
                  <w:r w:rsidR="00A36DA4">
                    <w:rPr>
                      <w:rFonts w:ascii="Times New Roman" w:hAnsi="Times New Roman" w:cs="Times New Roman"/>
                      <w:sz w:val="28"/>
                      <w:szCs w:val="28"/>
                      <w:lang w:val="uk-UA"/>
                    </w:rPr>
                    <w:t>д</w:t>
                  </w:r>
                  <w:r w:rsidR="00A36DA4" w:rsidRPr="00A36DA4">
                    <w:rPr>
                      <w:rFonts w:ascii="Times New Roman" w:hAnsi="Times New Roman" w:cs="Times New Roman"/>
                      <w:sz w:val="28"/>
                      <w:szCs w:val="28"/>
                      <w:lang w:val="uk-UA"/>
                    </w:rPr>
                    <w:t>исциплін професійної підготовки:</w:t>
                  </w:r>
                  <w:r w:rsidR="00A36DA4">
                    <w:rPr>
                      <w:rFonts w:ascii="Times New Roman" w:hAnsi="Times New Roman" w:cs="Times New Roman"/>
                      <w:sz w:val="28"/>
                      <w:szCs w:val="28"/>
                      <w:lang w:val="uk-UA"/>
                    </w:rPr>
                    <w:t xml:space="preserve"> до яких належить три фахових семінарів (</w:t>
                  </w:r>
                  <w:r w:rsidR="00A36DA4">
                    <w:rPr>
                      <w:rFonts w:ascii="Times New Roman" w:hAnsi="Times New Roman" w:cs="Times New Roman"/>
                      <w:sz w:val="28"/>
                      <w:szCs w:val="28"/>
                      <w:lang w:val="en-US"/>
                    </w:rPr>
                    <w:t>Work</w:t>
                  </w:r>
                  <w:r w:rsidR="00A36DA4" w:rsidRPr="00A36DA4">
                    <w:rPr>
                      <w:rFonts w:ascii="Times New Roman" w:hAnsi="Times New Roman" w:cs="Times New Roman"/>
                      <w:sz w:val="28"/>
                      <w:szCs w:val="28"/>
                      <w:lang w:val="uk-UA"/>
                    </w:rPr>
                    <w:t xml:space="preserve"> </w:t>
                  </w:r>
                  <w:r w:rsidR="00A36DA4">
                    <w:rPr>
                      <w:rFonts w:ascii="Times New Roman" w:hAnsi="Times New Roman" w:cs="Times New Roman"/>
                      <w:sz w:val="28"/>
                      <w:szCs w:val="28"/>
                      <w:lang w:val="en-US"/>
                    </w:rPr>
                    <w:t>Shop</w:t>
                  </w:r>
                  <w:r w:rsidR="00A36DA4" w:rsidRPr="00A36DA4">
                    <w:rPr>
                      <w:rFonts w:ascii="Times New Roman" w:hAnsi="Times New Roman" w:cs="Times New Roman"/>
                      <w:sz w:val="28"/>
                      <w:szCs w:val="28"/>
                      <w:lang w:val="uk-UA"/>
                    </w:rPr>
                    <w:t xml:space="preserve">) </w:t>
                  </w:r>
                  <w:r w:rsidR="00A36DA4">
                    <w:rPr>
                      <w:rFonts w:ascii="Times New Roman" w:hAnsi="Times New Roman" w:cs="Times New Roman"/>
                      <w:sz w:val="28"/>
                      <w:szCs w:val="28"/>
                      <w:lang w:val="uk-UA"/>
                    </w:rPr>
                    <w:t>за вибором (</w:t>
                  </w:r>
                  <w:r w:rsidR="00A36DA4" w:rsidRPr="00A36DA4">
                    <w:rPr>
                      <w:rFonts w:ascii="Times New Roman" w:hAnsi="Times New Roman"/>
                      <w:bCs/>
                      <w:sz w:val="28"/>
                      <w:szCs w:val="24"/>
                      <w:lang w:val="uk-UA"/>
                    </w:rPr>
                    <w:t>6</w:t>
                  </w:r>
                  <w:r w:rsidR="00A36DA4" w:rsidRPr="00A36DA4">
                    <w:rPr>
                      <w:rFonts w:ascii="Times New Roman" w:hAnsi="Times New Roman"/>
                      <w:sz w:val="28"/>
                      <w:szCs w:val="24"/>
                      <w:lang w:val="uk-UA"/>
                    </w:rPr>
                    <w:t xml:space="preserve"> ECTS</w:t>
                  </w:r>
                  <w:r w:rsidR="00A36DA4">
                    <w:rPr>
                      <w:rFonts w:ascii="Times New Roman" w:hAnsi="Times New Roman"/>
                      <w:sz w:val="24"/>
                      <w:szCs w:val="24"/>
                      <w:lang w:val="uk-UA"/>
                    </w:rPr>
                    <w:t>)</w:t>
                  </w:r>
                  <w:r w:rsidR="00A36DA4">
                    <w:rPr>
                      <w:rFonts w:ascii="Times New Roman" w:hAnsi="Times New Roman" w:cs="Times New Roman"/>
                      <w:sz w:val="28"/>
                      <w:szCs w:val="28"/>
                      <w:lang w:val="uk-UA"/>
                    </w:rPr>
                    <w:t xml:space="preserve">.  </w:t>
                  </w:r>
                </w:p>
              </w:tc>
            </w:tr>
            <w:tr w:rsidR="002E51F9" w:rsidRPr="00470FDA" w14:paraId="69AA7A06" w14:textId="77777777" w:rsidTr="00F3160D">
              <w:trPr>
                <w:trHeight w:val="416"/>
              </w:trPr>
              <w:tc>
                <w:tcPr>
                  <w:tcW w:w="13949" w:type="dxa"/>
                  <w:tcBorders>
                    <w:top w:val="single" w:sz="4" w:space="0" w:color="auto"/>
                    <w:bottom w:val="single" w:sz="4" w:space="0" w:color="auto"/>
                  </w:tcBorders>
                </w:tcPr>
                <w:p w14:paraId="61E8E9F0" w14:textId="77777777" w:rsidR="002E51F9" w:rsidRPr="00107E33" w:rsidRDefault="002E51F9" w:rsidP="00A36DA4">
                  <w:pPr>
                    <w:pStyle w:val="Default"/>
                    <w:ind w:firstLine="808"/>
                    <w:jc w:val="both"/>
                    <w:rPr>
                      <w:sz w:val="28"/>
                      <w:szCs w:val="28"/>
                      <w:lang w:val="uk-UA"/>
                    </w:rPr>
                  </w:pPr>
                  <w:r w:rsidRPr="00107E33">
                    <w:rPr>
                      <w:b/>
                      <w:bCs/>
                      <w:sz w:val="28"/>
                      <w:szCs w:val="28"/>
                      <w:lang w:val="uk-UA"/>
                    </w:rPr>
                    <w:t>Продемонструйте, що ОП дозволяє забезпечити набуття здобувачами вищої освіти соціальних навичок (</w:t>
                  </w:r>
                  <w:proofErr w:type="spellStart"/>
                  <w:r w:rsidRPr="00107E33">
                    <w:rPr>
                      <w:b/>
                      <w:bCs/>
                      <w:sz w:val="28"/>
                      <w:szCs w:val="28"/>
                    </w:rPr>
                    <w:t>soft</w:t>
                  </w:r>
                  <w:proofErr w:type="spellEnd"/>
                  <w:r w:rsidRPr="00107E33">
                    <w:rPr>
                      <w:b/>
                      <w:bCs/>
                      <w:sz w:val="28"/>
                      <w:szCs w:val="28"/>
                      <w:lang w:val="uk-UA"/>
                    </w:rPr>
                    <w:t xml:space="preserve"> </w:t>
                  </w:r>
                  <w:proofErr w:type="spellStart"/>
                  <w:r w:rsidRPr="00107E33">
                    <w:rPr>
                      <w:b/>
                      <w:bCs/>
                      <w:sz w:val="28"/>
                      <w:szCs w:val="28"/>
                    </w:rPr>
                    <w:t>skills</w:t>
                  </w:r>
                  <w:proofErr w:type="spellEnd"/>
                  <w:r w:rsidRPr="00107E33">
                    <w:rPr>
                      <w:b/>
                      <w:bCs/>
                      <w:sz w:val="28"/>
                      <w:szCs w:val="28"/>
                      <w:lang w:val="uk-UA"/>
                    </w:rPr>
                    <w:t xml:space="preserve">) упродовж періоду навчання, які відповідають цілям та результатам навчання ОП </w:t>
                  </w:r>
                </w:p>
                <w:p w14:paraId="3F63907A" w14:textId="2834FC46" w:rsidR="002E51F9" w:rsidRPr="002E51F9" w:rsidRDefault="002E51F9" w:rsidP="00630740">
                  <w:pPr>
                    <w:pStyle w:val="Default"/>
                    <w:ind w:firstLine="808"/>
                    <w:jc w:val="both"/>
                    <w:rPr>
                      <w:b/>
                      <w:bCs/>
                      <w:sz w:val="28"/>
                      <w:szCs w:val="26"/>
                      <w:lang w:val="uk-UA"/>
                    </w:rPr>
                  </w:pPr>
                  <w:r w:rsidRPr="00B41B70">
                    <w:rPr>
                      <w:color w:val="auto"/>
                      <w:sz w:val="28"/>
                      <w:szCs w:val="28"/>
                      <w:lang w:val="uk-UA"/>
                    </w:rPr>
                    <w:t>Здатність до розвитку соціальних (</w:t>
                  </w:r>
                  <w:r w:rsidRPr="00F268EB">
                    <w:rPr>
                      <w:color w:val="auto"/>
                      <w:sz w:val="28"/>
                      <w:szCs w:val="28"/>
                      <w:lang w:val="en-US"/>
                    </w:rPr>
                    <w:t>soft</w:t>
                  </w:r>
                  <w:r w:rsidRPr="00B41B70">
                    <w:rPr>
                      <w:color w:val="auto"/>
                      <w:sz w:val="28"/>
                      <w:szCs w:val="28"/>
                      <w:lang w:val="uk-UA"/>
                    </w:rPr>
                    <w:t xml:space="preserve"> </w:t>
                  </w:r>
                  <w:r w:rsidRPr="00F268EB">
                    <w:rPr>
                      <w:color w:val="auto"/>
                      <w:sz w:val="28"/>
                      <w:szCs w:val="28"/>
                      <w:lang w:val="en-US"/>
                    </w:rPr>
                    <w:t>skills</w:t>
                  </w:r>
                  <w:r w:rsidRPr="00B41B70">
                    <w:rPr>
                      <w:color w:val="auto"/>
                      <w:sz w:val="28"/>
                      <w:szCs w:val="28"/>
                      <w:lang w:val="uk-UA"/>
                    </w:rPr>
                    <w:t>) навичок: соціально-комунікативних, когнітивних та особисто-емоційних таких як:</w:t>
                  </w:r>
                  <w:r w:rsidR="00CA1862">
                    <w:rPr>
                      <w:color w:val="FF0000"/>
                      <w:sz w:val="28"/>
                      <w:szCs w:val="28"/>
                      <w:lang w:val="uk-UA"/>
                    </w:rPr>
                    <w:t xml:space="preserve"> </w:t>
                  </w:r>
                  <w:r w:rsidRPr="00107E33">
                    <w:rPr>
                      <w:sz w:val="28"/>
                      <w:szCs w:val="28"/>
                      <w:lang w:val="uk-UA"/>
                    </w:rPr>
                    <w:t>працювати в команді</w:t>
                  </w:r>
                  <w:r w:rsidR="0081155E" w:rsidRPr="00107E33">
                    <w:rPr>
                      <w:sz w:val="28"/>
                      <w:szCs w:val="28"/>
                      <w:lang w:val="uk-UA"/>
                    </w:rPr>
                    <w:t>;</w:t>
                  </w:r>
                  <w:r w:rsidR="00CA1862">
                    <w:rPr>
                      <w:sz w:val="28"/>
                      <w:szCs w:val="28"/>
                      <w:lang w:val="uk-UA"/>
                    </w:rPr>
                    <w:t xml:space="preserve"> </w:t>
                  </w:r>
                  <w:r w:rsidRPr="00107E33">
                    <w:rPr>
                      <w:sz w:val="28"/>
                      <w:szCs w:val="28"/>
                      <w:lang w:val="uk-UA"/>
                    </w:rPr>
                    <w:t>реалізувати свої права і обов’язки як члена суспільства</w:t>
                  </w:r>
                  <w:r w:rsidR="0081155E" w:rsidRPr="00107E33">
                    <w:rPr>
                      <w:sz w:val="28"/>
                      <w:szCs w:val="28"/>
                      <w:lang w:val="uk-UA"/>
                    </w:rPr>
                    <w:t>;</w:t>
                  </w:r>
                  <w:r w:rsidR="00CA1862">
                    <w:rPr>
                      <w:sz w:val="28"/>
                      <w:szCs w:val="28"/>
                      <w:lang w:val="uk-UA"/>
                    </w:rPr>
                    <w:t xml:space="preserve"> </w:t>
                  </w:r>
                  <w:r w:rsidRPr="00107E33">
                    <w:rPr>
                      <w:sz w:val="28"/>
                      <w:szCs w:val="28"/>
                      <w:lang w:val="uk-UA"/>
                    </w:rPr>
                    <w:t>усвідомлювати цінності громадянського (вільного демократичного) суспільства та необхідність його сталого розвитку</w:t>
                  </w:r>
                  <w:r w:rsidR="0081155E" w:rsidRPr="00107E33">
                    <w:rPr>
                      <w:sz w:val="28"/>
                      <w:szCs w:val="28"/>
                      <w:lang w:val="uk-UA"/>
                    </w:rPr>
                    <w:t>;</w:t>
                  </w:r>
                  <w:r w:rsidR="00CA1862">
                    <w:rPr>
                      <w:sz w:val="28"/>
                      <w:szCs w:val="28"/>
                      <w:lang w:val="uk-UA"/>
                    </w:rPr>
                    <w:t xml:space="preserve"> </w:t>
                  </w:r>
                  <w:r w:rsidRPr="00107E33">
                    <w:rPr>
                      <w:sz w:val="28"/>
                      <w:szCs w:val="28"/>
                      <w:lang w:val="uk-UA"/>
                    </w:rPr>
                    <w:t xml:space="preserve">верховенства права, прав і свобод людини </w:t>
                  </w:r>
                  <w:r w:rsidR="00223F93">
                    <w:rPr>
                      <w:sz w:val="28"/>
                      <w:szCs w:val="28"/>
                      <w:lang w:val="uk-UA"/>
                    </w:rPr>
                    <w:t>та</w:t>
                  </w:r>
                  <w:r w:rsidRPr="00107E33">
                    <w:rPr>
                      <w:sz w:val="28"/>
                      <w:szCs w:val="28"/>
                      <w:lang w:val="uk-UA"/>
                    </w:rPr>
                    <w:t xml:space="preserve"> громадянина Україн</w:t>
                  </w:r>
                  <w:r w:rsidR="00B308DD" w:rsidRPr="00107E33">
                    <w:rPr>
                      <w:sz w:val="28"/>
                      <w:szCs w:val="28"/>
                      <w:lang w:val="uk-UA"/>
                    </w:rPr>
                    <w:t>и</w:t>
                  </w:r>
                  <w:r w:rsidR="00223F93">
                    <w:rPr>
                      <w:sz w:val="28"/>
                      <w:szCs w:val="28"/>
                      <w:lang w:val="uk-UA"/>
                    </w:rPr>
                    <w:t>,</w:t>
                  </w:r>
                  <w:r w:rsidRPr="00107E33">
                    <w:rPr>
                      <w:sz w:val="28"/>
                      <w:szCs w:val="28"/>
                      <w:lang w:val="uk-UA"/>
                    </w:rPr>
                    <w:t xml:space="preserve"> здатність приймати обґрунтовані рішення відповідає цілям та результатам навчання за </w:t>
                  </w:r>
                  <w:r w:rsidR="00AE6640" w:rsidRPr="00107E33">
                    <w:rPr>
                      <w:sz w:val="28"/>
                      <w:szCs w:val="28"/>
                      <w:lang w:val="uk-UA"/>
                    </w:rPr>
                    <w:t>ОП</w:t>
                  </w:r>
                  <w:r w:rsidRPr="00107E33">
                    <w:rPr>
                      <w:sz w:val="28"/>
                      <w:szCs w:val="28"/>
                      <w:lang w:val="uk-UA"/>
                    </w:rPr>
                    <w:t xml:space="preserve"> «Серцево-судинна хірургія». Серед освітніх компонентів </w:t>
                  </w:r>
                  <w:r w:rsidR="006A7F45">
                    <w:rPr>
                      <w:sz w:val="28"/>
                      <w:szCs w:val="28"/>
                      <w:lang w:val="uk-UA"/>
                    </w:rPr>
                    <w:t xml:space="preserve">ОП, які дозволяють здобувачам вищої освіти набути </w:t>
                  </w:r>
                  <w:r w:rsidR="006A7F45">
                    <w:rPr>
                      <w:sz w:val="28"/>
                      <w:szCs w:val="28"/>
                      <w:lang w:val="en-US"/>
                    </w:rPr>
                    <w:t>soft</w:t>
                  </w:r>
                  <w:r w:rsidR="006A7F45" w:rsidRPr="006A7F45">
                    <w:rPr>
                      <w:sz w:val="28"/>
                      <w:szCs w:val="28"/>
                      <w:lang w:val="uk-UA"/>
                    </w:rPr>
                    <w:t xml:space="preserve"> </w:t>
                  </w:r>
                  <w:r w:rsidR="006A7F45">
                    <w:rPr>
                      <w:sz w:val="28"/>
                      <w:szCs w:val="28"/>
                      <w:lang w:val="en-US"/>
                    </w:rPr>
                    <w:t>skills</w:t>
                  </w:r>
                  <w:r w:rsidR="006A7F45" w:rsidRPr="006A7F45">
                    <w:rPr>
                      <w:sz w:val="28"/>
                      <w:szCs w:val="28"/>
                      <w:lang w:val="uk-UA"/>
                    </w:rPr>
                    <w:t xml:space="preserve"> </w:t>
                  </w:r>
                  <w:r w:rsidRPr="00107E33">
                    <w:rPr>
                      <w:sz w:val="28"/>
                      <w:szCs w:val="28"/>
                      <w:lang w:val="uk-UA"/>
                    </w:rPr>
                    <w:t>слід виділити</w:t>
                  </w:r>
                  <w:r w:rsidR="00223F93">
                    <w:rPr>
                      <w:sz w:val="28"/>
                      <w:szCs w:val="28"/>
                      <w:lang w:val="uk-UA"/>
                    </w:rPr>
                    <w:t xml:space="preserve"> ОК1 «О</w:t>
                  </w:r>
                  <w:r w:rsidR="000B4FEB" w:rsidRPr="00107E33">
                    <w:rPr>
                      <w:color w:val="auto"/>
                      <w:sz w:val="28"/>
                      <w:szCs w:val="28"/>
                      <w:lang w:val="uk-UA"/>
                    </w:rPr>
                    <w:t>володіння загальнонауковими (</w:t>
                  </w:r>
                  <w:r w:rsidRPr="00107E33">
                    <w:rPr>
                      <w:color w:val="auto"/>
                      <w:sz w:val="28"/>
                      <w:szCs w:val="28"/>
                      <w:lang w:val="uk-UA"/>
                    </w:rPr>
                    <w:t>філософ</w:t>
                  </w:r>
                  <w:r w:rsidR="000B4FEB" w:rsidRPr="00107E33">
                    <w:rPr>
                      <w:color w:val="auto"/>
                      <w:sz w:val="28"/>
                      <w:szCs w:val="28"/>
                      <w:lang w:val="uk-UA"/>
                    </w:rPr>
                    <w:t>ськими) компетенціями</w:t>
                  </w:r>
                  <w:r w:rsidR="00223F93">
                    <w:rPr>
                      <w:color w:val="auto"/>
                      <w:sz w:val="28"/>
                      <w:szCs w:val="28"/>
                      <w:lang w:val="uk-UA"/>
                    </w:rPr>
                    <w:t>»</w:t>
                  </w:r>
                  <w:r w:rsidRPr="00107E33">
                    <w:rPr>
                      <w:color w:val="auto"/>
                      <w:sz w:val="28"/>
                      <w:szCs w:val="28"/>
                      <w:lang w:val="uk-UA"/>
                    </w:rPr>
                    <w:t>;</w:t>
                  </w:r>
                  <w:r w:rsidR="006A7F45">
                    <w:rPr>
                      <w:color w:val="auto"/>
                      <w:sz w:val="28"/>
                      <w:szCs w:val="28"/>
                      <w:lang w:val="uk-UA"/>
                    </w:rPr>
                    <w:t xml:space="preserve"> </w:t>
                  </w:r>
                  <w:r w:rsidR="00223F93">
                    <w:rPr>
                      <w:color w:val="auto"/>
                      <w:sz w:val="28"/>
                      <w:szCs w:val="28"/>
                      <w:lang w:val="uk-UA"/>
                    </w:rPr>
                    <w:t>ОК 5 «З</w:t>
                  </w:r>
                  <w:r w:rsidR="000B4FEB" w:rsidRPr="00107E33">
                    <w:rPr>
                      <w:color w:val="auto"/>
                      <w:sz w:val="28"/>
                      <w:szCs w:val="28"/>
                      <w:lang w:val="uk-UA"/>
                    </w:rPr>
                    <w:t xml:space="preserve">добуття </w:t>
                  </w:r>
                  <w:proofErr w:type="spellStart"/>
                  <w:r w:rsidR="000B4FEB" w:rsidRPr="00107E33">
                    <w:rPr>
                      <w:color w:val="auto"/>
                      <w:sz w:val="28"/>
                      <w:szCs w:val="28"/>
                      <w:lang w:val="uk-UA"/>
                    </w:rPr>
                    <w:t>мовних</w:t>
                  </w:r>
                  <w:proofErr w:type="spellEnd"/>
                  <w:r w:rsidR="000B4FEB" w:rsidRPr="00107E33">
                    <w:rPr>
                      <w:color w:val="auto"/>
                      <w:sz w:val="28"/>
                      <w:szCs w:val="28"/>
                      <w:lang w:val="uk-UA"/>
                    </w:rPr>
                    <w:t xml:space="preserve"> компетенцій</w:t>
                  </w:r>
                  <w:r w:rsidR="00223F93">
                    <w:rPr>
                      <w:color w:val="auto"/>
                      <w:sz w:val="28"/>
                      <w:szCs w:val="28"/>
                      <w:lang w:val="uk-UA"/>
                    </w:rPr>
                    <w:t>»</w:t>
                  </w:r>
                  <w:r w:rsidRPr="00107E33">
                    <w:rPr>
                      <w:color w:val="auto"/>
                      <w:sz w:val="28"/>
                      <w:szCs w:val="28"/>
                      <w:lang w:val="uk-UA"/>
                    </w:rPr>
                    <w:t xml:space="preserve">; </w:t>
                  </w:r>
                  <w:r w:rsidR="00223F93">
                    <w:rPr>
                      <w:color w:val="auto"/>
                      <w:sz w:val="28"/>
                      <w:szCs w:val="28"/>
                      <w:lang w:val="uk-UA"/>
                    </w:rPr>
                    <w:t>ОК 6 «М</w:t>
                  </w:r>
                  <w:r w:rsidR="000B4FEB" w:rsidRPr="00107E33">
                    <w:rPr>
                      <w:color w:val="auto"/>
                      <w:sz w:val="28"/>
                      <w:szCs w:val="28"/>
                      <w:lang w:val="uk-UA"/>
                    </w:rPr>
                    <w:t>етодологія та організація педагогічного процесу (проведення навчальних завдань)</w:t>
                  </w:r>
                  <w:r w:rsidR="00223F93">
                    <w:rPr>
                      <w:color w:val="auto"/>
                      <w:sz w:val="28"/>
                      <w:szCs w:val="28"/>
                      <w:lang w:val="uk-UA"/>
                    </w:rPr>
                    <w:t>»</w:t>
                  </w:r>
                  <w:r w:rsidRPr="00107E33">
                    <w:rPr>
                      <w:color w:val="auto"/>
                      <w:sz w:val="28"/>
                      <w:szCs w:val="28"/>
                      <w:lang w:val="uk-UA"/>
                    </w:rPr>
                    <w:t>;</w:t>
                  </w:r>
                  <w:r w:rsidR="00630740" w:rsidRPr="00470FDA">
                    <w:rPr>
                      <w:color w:val="auto"/>
                      <w:sz w:val="28"/>
                      <w:szCs w:val="28"/>
                      <w:lang w:val="uk-UA"/>
                    </w:rPr>
                    <w:t xml:space="preserve"> </w:t>
                  </w:r>
                  <w:r w:rsidR="00223F93">
                    <w:rPr>
                      <w:color w:val="auto"/>
                      <w:sz w:val="28"/>
                      <w:szCs w:val="28"/>
                      <w:lang w:val="uk-UA"/>
                    </w:rPr>
                    <w:t>ОК 2 «</w:t>
                  </w:r>
                  <w:r w:rsidR="00630740">
                    <w:rPr>
                      <w:color w:val="auto"/>
                      <w:sz w:val="28"/>
                      <w:szCs w:val="28"/>
                      <w:lang w:val="uk-UA"/>
                    </w:rPr>
                    <w:t>Презентація результатів наукових досліджень. Реєстрація прав інтелектуальної власності</w:t>
                  </w:r>
                  <w:r w:rsidR="00223F93">
                    <w:rPr>
                      <w:color w:val="auto"/>
                      <w:sz w:val="28"/>
                      <w:szCs w:val="28"/>
                      <w:lang w:val="uk-UA"/>
                    </w:rPr>
                    <w:t>»</w:t>
                  </w:r>
                  <w:r w:rsidR="00630740">
                    <w:rPr>
                      <w:color w:val="auto"/>
                      <w:sz w:val="28"/>
                      <w:szCs w:val="28"/>
                      <w:lang w:val="uk-UA"/>
                    </w:rPr>
                    <w:t xml:space="preserve">; </w:t>
                  </w:r>
                  <w:r w:rsidR="0063663C">
                    <w:rPr>
                      <w:color w:val="auto"/>
                      <w:sz w:val="28"/>
                      <w:szCs w:val="28"/>
                      <w:lang w:val="uk-UA"/>
                    </w:rPr>
                    <w:t>ОК 4 «</w:t>
                  </w:r>
                  <w:r w:rsidR="00630740">
                    <w:rPr>
                      <w:color w:val="auto"/>
                      <w:sz w:val="28"/>
                      <w:szCs w:val="28"/>
                      <w:lang w:val="uk-UA"/>
                    </w:rPr>
                    <w:t xml:space="preserve">Сучасні інформаційні технології у науковій діяльності та </w:t>
                  </w:r>
                  <w:proofErr w:type="spellStart"/>
                  <w:r w:rsidR="00630740">
                    <w:rPr>
                      <w:color w:val="auto"/>
                      <w:sz w:val="28"/>
                      <w:szCs w:val="28"/>
                      <w:lang w:val="uk-UA"/>
                    </w:rPr>
                    <w:t>біостатистиці</w:t>
                  </w:r>
                  <w:proofErr w:type="spellEnd"/>
                  <w:r w:rsidR="0063663C">
                    <w:rPr>
                      <w:color w:val="auto"/>
                      <w:sz w:val="28"/>
                      <w:szCs w:val="28"/>
                      <w:lang w:val="uk-UA"/>
                    </w:rPr>
                    <w:t>»</w:t>
                  </w:r>
                  <w:r w:rsidR="00630740">
                    <w:rPr>
                      <w:color w:val="auto"/>
                      <w:sz w:val="28"/>
                      <w:szCs w:val="28"/>
                      <w:lang w:val="uk-UA"/>
                    </w:rPr>
                    <w:t>;</w:t>
                  </w:r>
                  <w:r w:rsidR="00630740" w:rsidRPr="00470FDA">
                    <w:rPr>
                      <w:color w:val="auto"/>
                      <w:sz w:val="28"/>
                      <w:szCs w:val="28"/>
                      <w:lang w:val="uk-UA"/>
                    </w:rPr>
                    <w:t xml:space="preserve"> </w:t>
                  </w:r>
                  <w:r w:rsidR="0063663C">
                    <w:rPr>
                      <w:color w:val="auto"/>
                      <w:sz w:val="28"/>
                      <w:szCs w:val="28"/>
                      <w:lang w:val="uk-UA"/>
                    </w:rPr>
                    <w:t>ОК 3 «</w:t>
                  </w:r>
                  <w:r w:rsidR="006A7F45">
                    <w:rPr>
                      <w:color w:val="auto"/>
                      <w:sz w:val="28"/>
                      <w:szCs w:val="28"/>
                      <w:lang w:val="uk-UA"/>
                    </w:rPr>
                    <w:t>Е</w:t>
                  </w:r>
                  <w:r w:rsidRPr="00107E33">
                    <w:rPr>
                      <w:color w:val="auto"/>
                      <w:sz w:val="28"/>
                      <w:szCs w:val="28"/>
                      <w:lang w:val="uk-UA"/>
                    </w:rPr>
                    <w:t>т</w:t>
                  </w:r>
                  <w:r w:rsidR="00B308DD" w:rsidRPr="00107E33">
                    <w:rPr>
                      <w:color w:val="auto"/>
                      <w:sz w:val="28"/>
                      <w:szCs w:val="28"/>
                      <w:lang w:val="uk-UA"/>
                    </w:rPr>
                    <w:t>и</w:t>
                  </w:r>
                  <w:r w:rsidRPr="00107E33">
                    <w:rPr>
                      <w:color w:val="auto"/>
                      <w:sz w:val="28"/>
                      <w:szCs w:val="28"/>
                      <w:lang w:val="uk-UA"/>
                    </w:rPr>
                    <w:t>к</w:t>
                  </w:r>
                  <w:r w:rsidR="006A7F45">
                    <w:rPr>
                      <w:color w:val="auto"/>
                      <w:sz w:val="28"/>
                      <w:szCs w:val="28"/>
                      <w:lang w:val="uk-UA"/>
                    </w:rPr>
                    <w:t>а</w:t>
                  </w:r>
                  <w:r w:rsidRPr="00107E33">
                    <w:rPr>
                      <w:color w:val="auto"/>
                      <w:sz w:val="28"/>
                      <w:szCs w:val="28"/>
                      <w:lang w:val="uk-UA"/>
                    </w:rPr>
                    <w:t xml:space="preserve"> та део</w:t>
                  </w:r>
                  <w:r w:rsidR="00B308DD" w:rsidRPr="00107E33">
                    <w:rPr>
                      <w:color w:val="auto"/>
                      <w:sz w:val="28"/>
                      <w:szCs w:val="28"/>
                      <w:lang w:val="uk-UA"/>
                    </w:rPr>
                    <w:t>н</w:t>
                  </w:r>
                  <w:r w:rsidRPr="00107E33">
                    <w:rPr>
                      <w:color w:val="auto"/>
                      <w:sz w:val="28"/>
                      <w:szCs w:val="28"/>
                      <w:lang w:val="uk-UA"/>
                    </w:rPr>
                    <w:t>тологі</w:t>
                  </w:r>
                  <w:r w:rsidR="006A7F45">
                    <w:rPr>
                      <w:color w:val="auto"/>
                      <w:sz w:val="28"/>
                      <w:szCs w:val="28"/>
                      <w:lang w:val="uk-UA"/>
                    </w:rPr>
                    <w:t>я</w:t>
                  </w:r>
                  <w:r w:rsidR="0063663C">
                    <w:rPr>
                      <w:color w:val="auto"/>
                      <w:sz w:val="28"/>
                      <w:szCs w:val="28"/>
                      <w:lang w:val="uk-UA"/>
                    </w:rPr>
                    <w:t>»</w:t>
                  </w:r>
                  <w:r w:rsidR="00B222C4" w:rsidRPr="00107E33">
                    <w:rPr>
                      <w:color w:val="auto"/>
                      <w:sz w:val="28"/>
                      <w:szCs w:val="28"/>
                      <w:lang w:val="uk-UA"/>
                    </w:rPr>
                    <w:t>.</w:t>
                  </w:r>
                  <w:r w:rsidR="006A7F45">
                    <w:rPr>
                      <w:color w:val="auto"/>
                      <w:sz w:val="28"/>
                      <w:szCs w:val="28"/>
                      <w:lang w:val="uk-UA"/>
                    </w:rPr>
                    <w:t xml:space="preserve"> </w:t>
                  </w:r>
                  <w:r w:rsidR="00630740" w:rsidRPr="00F268EB">
                    <w:rPr>
                      <w:sz w:val="28"/>
                      <w:szCs w:val="28"/>
                      <w:lang w:val="uk-UA"/>
                    </w:rPr>
                    <w:t>Н</w:t>
                  </w:r>
                  <w:r w:rsidRPr="00F268EB">
                    <w:rPr>
                      <w:sz w:val="28"/>
                      <w:szCs w:val="28"/>
                      <w:lang w:val="uk-UA"/>
                    </w:rPr>
                    <w:t>аведені</w:t>
                  </w:r>
                  <w:r w:rsidR="00630740">
                    <w:rPr>
                      <w:sz w:val="28"/>
                      <w:szCs w:val="28"/>
                      <w:lang w:val="uk-UA"/>
                    </w:rPr>
                    <w:t xml:space="preserve"> </w:t>
                  </w:r>
                  <w:r w:rsidRPr="00F268EB">
                    <w:rPr>
                      <w:sz w:val="28"/>
                      <w:szCs w:val="28"/>
                      <w:lang w:val="uk-UA"/>
                    </w:rPr>
                    <w:t xml:space="preserve">освітні компоненти сприяють набуттю соціальних навичок, які формують вміння швидко приймати рішення, бути </w:t>
                  </w:r>
                  <w:proofErr w:type="spellStart"/>
                  <w:r w:rsidRPr="00F268EB">
                    <w:rPr>
                      <w:sz w:val="28"/>
                      <w:szCs w:val="28"/>
                      <w:lang w:val="uk-UA"/>
                    </w:rPr>
                    <w:t>стресостійкими</w:t>
                  </w:r>
                  <w:proofErr w:type="spellEnd"/>
                  <w:r w:rsidRPr="00F268EB">
                    <w:rPr>
                      <w:sz w:val="28"/>
                      <w:szCs w:val="28"/>
                      <w:lang w:val="uk-UA"/>
                    </w:rPr>
                    <w:t xml:space="preserve">, розвивають абстрактне мислення, аналіз, синтез та генерування нових ідей. </w:t>
                  </w:r>
                  <w:r w:rsidRPr="00107E33">
                    <w:rPr>
                      <w:sz w:val="28"/>
                      <w:szCs w:val="28"/>
                      <w:lang w:val="uk-UA"/>
                    </w:rPr>
                    <w:t>Здатність до розвитку соціальних навичок, зокрема, соціально-комунікативних, когнітивних та особисто-емоційних, присутні в усіх дисциплінах навчального плану</w:t>
                  </w:r>
                  <w:r w:rsidR="0063663C">
                    <w:rPr>
                      <w:sz w:val="28"/>
                      <w:szCs w:val="28"/>
                      <w:lang w:val="uk-UA"/>
                    </w:rPr>
                    <w:t>,</w:t>
                  </w:r>
                  <w:r w:rsidRPr="00107E33">
                    <w:rPr>
                      <w:sz w:val="28"/>
                      <w:szCs w:val="28"/>
                      <w:lang w:val="uk-UA"/>
                    </w:rPr>
                    <w:t xml:space="preserve"> згідно пояснювальної запис</w:t>
                  </w:r>
                  <w:r w:rsidR="00B308DD" w:rsidRPr="00107E33">
                    <w:rPr>
                      <w:sz w:val="28"/>
                      <w:szCs w:val="28"/>
                      <w:lang w:val="uk-UA"/>
                    </w:rPr>
                    <w:t>ки</w:t>
                  </w:r>
                  <w:r w:rsidRPr="00107E33">
                    <w:rPr>
                      <w:sz w:val="28"/>
                      <w:szCs w:val="28"/>
                      <w:lang w:val="uk-UA"/>
                    </w:rPr>
                    <w:t xml:space="preserve"> до навчального плану та робочих програм навчальних дисциплін, як</w:t>
                  </w:r>
                  <w:r w:rsidR="00B308DD" w:rsidRPr="00107E33">
                    <w:rPr>
                      <w:sz w:val="28"/>
                      <w:szCs w:val="28"/>
                      <w:lang w:val="uk-UA"/>
                    </w:rPr>
                    <w:t>і</w:t>
                  </w:r>
                  <w:r w:rsidRPr="00107E33">
                    <w:rPr>
                      <w:sz w:val="28"/>
                      <w:szCs w:val="28"/>
                      <w:lang w:val="uk-UA"/>
                    </w:rPr>
                    <w:t xml:space="preserve"> форму</w:t>
                  </w:r>
                  <w:r w:rsidR="00B308DD" w:rsidRPr="00107E33">
                    <w:rPr>
                      <w:sz w:val="28"/>
                      <w:szCs w:val="28"/>
                      <w:lang w:val="uk-UA"/>
                    </w:rPr>
                    <w:t>ю</w:t>
                  </w:r>
                  <w:r w:rsidRPr="00107E33">
                    <w:rPr>
                      <w:sz w:val="28"/>
                      <w:szCs w:val="28"/>
                      <w:lang w:val="uk-UA"/>
                    </w:rPr>
                    <w:t xml:space="preserve">ть обговорення результатів наукової діяльності, аналізу соціальних навичок ситуацій, </w:t>
                  </w:r>
                  <w:r w:rsidR="003B0044" w:rsidRPr="00107E33">
                    <w:rPr>
                      <w:sz w:val="28"/>
                      <w:szCs w:val="28"/>
                      <w:lang w:val="uk-UA"/>
                    </w:rPr>
                    <w:t>рецензуванням</w:t>
                  </w:r>
                  <w:r w:rsidRPr="00107E33">
                    <w:rPr>
                      <w:sz w:val="28"/>
                      <w:szCs w:val="28"/>
                      <w:lang w:val="uk-UA"/>
                    </w:rPr>
                    <w:t xml:space="preserve"> наукових публікацій тощо</w:t>
                  </w:r>
                  <w:r w:rsidRPr="002E51F9">
                    <w:rPr>
                      <w:sz w:val="28"/>
                      <w:szCs w:val="28"/>
                      <w:lang w:val="uk-UA"/>
                    </w:rPr>
                    <w:t xml:space="preserve">. </w:t>
                  </w:r>
                </w:p>
              </w:tc>
            </w:tr>
            <w:tr w:rsidR="002E51F9" w:rsidRPr="002E51F9" w14:paraId="6DC963B0" w14:textId="77777777" w:rsidTr="00F3160D">
              <w:trPr>
                <w:trHeight w:val="1284"/>
              </w:trPr>
              <w:tc>
                <w:tcPr>
                  <w:tcW w:w="13949" w:type="dxa"/>
                  <w:tcBorders>
                    <w:top w:val="single" w:sz="4" w:space="0" w:color="auto"/>
                    <w:bottom w:val="single" w:sz="4" w:space="0" w:color="auto"/>
                  </w:tcBorders>
                </w:tcPr>
                <w:p w14:paraId="4C1832FD" w14:textId="77777777" w:rsidR="002E51F9" w:rsidRPr="002E51F9" w:rsidRDefault="002E51F9" w:rsidP="006A7F45">
                  <w:pPr>
                    <w:pStyle w:val="Default"/>
                    <w:ind w:firstLine="805"/>
                    <w:jc w:val="both"/>
                    <w:rPr>
                      <w:sz w:val="28"/>
                      <w:szCs w:val="26"/>
                    </w:rPr>
                  </w:pPr>
                  <w:r w:rsidRPr="002E51F9">
                    <w:rPr>
                      <w:b/>
                      <w:bCs/>
                      <w:sz w:val="28"/>
                      <w:szCs w:val="26"/>
                    </w:rPr>
                    <w:t xml:space="preserve">Яким чином </w:t>
                  </w:r>
                  <w:proofErr w:type="spellStart"/>
                  <w:r w:rsidRPr="002E51F9">
                    <w:rPr>
                      <w:b/>
                      <w:bCs/>
                      <w:sz w:val="28"/>
                      <w:szCs w:val="26"/>
                    </w:rPr>
                    <w:t>зміст</w:t>
                  </w:r>
                  <w:proofErr w:type="spellEnd"/>
                  <w:r w:rsidRPr="002E51F9">
                    <w:rPr>
                      <w:b/>
                      <w:bCs/>
                      <w:sz w:val="28"/>
                      <w:szCs w:val="26"/>
                    </w:rPr>
                    <w:t xml:space="preserve"> ОП </w:t>
                  </w:r>
                  <w:r>
                    <w:rPr>
                      <w:b/>
                      <w:bCs/>
                      <w:sz w:val="28"/>
                      <w:szCs w:val="26"/>
                      <w:lang w:val="uk-UA"/>
                    </w:rPr>
                    <w:t>в</w:t>
                  </w:r>
                  <w:proofErr w:type="spellStart"/>
                  <w:r w:rsidRPr="002E51F9">
                    <w:rPr>
                      <w:b/>
                      <w:bCs/>
                      <w:sz w:val="28"/>
                      <w:szCs w:val="26"/>
                    </w:rPr>
                    <w:t>раховує</w:t>
                  </w:r>
                  <w:proofErr w:type="spellEnd"/>
                  <w:r w:rsidRPr="002E51F9">
                    <w:rPr>
                      <w:b/>
                      <w:bCs/>
                      <w:sz w:val="28"/>
                      <w:szCs w:val="26"/>
                    </w:rPr>
                    <w:t xml:space="preserve"> </w:t>
                  </w:r>
                  <w:proofErr w:type="spellStart"/>
                  <w:r w:rsidRPr="002E51F9">
                    <w:rPr>
                      <w:b/>
                      <w:bCs/>
                      <w:sz w:val="28"/>
                      <w:szCs w:val="26"/>
                    </w:rPr>
                    <w:t>вимоги</w:t>
                  </w:r>
                  <w:proofErr w:type="spellEnd"/>
                  <w:r w:rsidRPr="002E51F9">
                    <w:rPr>
                      <w:b/>
                      <w:bCs/>
                      <w:sz w:val="28"/>
                      <w:szCs w:val="26"/>
                    </w:rPr>
                    <w:t xml:space="preserve"> </w:t>
                  </w:r>
                  <w:proofErr w:type="spellStart"/>
                  <w:r w:rsidRPr="002E51F9">
                    <w:rPr>
                      <w:b/>
                      <w:bCs/>
                      <w:sz w:val="28"/>
                      <w:szCs w:val="26"/>
                    </w:rPr>
                    <w:t>відповідного</w:t>
                  </w:r>
                  <w:proofErr w:type="spellEnd"/>
                  <w:r w:rsidRPr="002E51F9">
                    <w:rPr>
                      <w:b/>
                      <w:bCs/>
                      <w:sz w:val="28"/>
                      <w:szCs w:val="26"/>
                    </w:rPr>
                    <w:t xml:space="preserve"> </w:t>
                  </w:r>
                  <w:proofErr w:type="spellStart"/>
                  <w:r w:rsidRPr="002E51F9">
                    <w:rPr>
                      <w:b/>
                      <w:bCs/>
                      <w:sz w:val="28"/>
                      <w:szCs w:val="26"/>
                    </w:rPr>
                    <w:t>професійного</w:t>
                  </w:r>
                  <w:proofErr w:type="spellEnd"/>
                  <w:r w:rsidRPr="002E51F9">
                    <w:rPr>
                      <w:b/>
                      <w:bCs/>
                      <w:sz w:val="28"/>
                      <w:szCs w:val="26"/>
                    </w:rPr>
                    <w:t xml:space="preserve"> стандарту? </w:t>
                  </w:r>
                </w:p>
                <w:p w14:paraId="5768E295" w14:textId="4C0D630B" w:rsidR="00ED3F01" w:rsidRPr="00271585" w:rsidRDefault="002E51F9" w:rsidP="006A7F45">
                  <w:pPr>
                    <w:pStyle w:val="Default"/>
                    <w:ind w:firstLine="805"/>
                    <w:jc w:val="both"/>
                    <w:rPr>
                      <w:b/>
                      <w:bCs/>
                      <w:color w:val="auto"/>
                      <w:sz w:val="28"/>
                      <w:szCs w:val="28"/>
                    </w:rPr>
                  </w:pPr>
                  <w:proofErr w:type="spellStart"/>
                  <w:r w:rsidRPr="00271585">
                    <w:rPr>
                      <w:color w:val="auto"/>
                      <w:sz w:val="28"/>
                      <w:szCs w:val="26"/>
                    </w:rPr>
                    <w:t>Професійний</w:t>
                  </w:r>
                  <w:proofErr w:type="spellEnd"/>
                  <w:r w:rsidRPr="00271585">
                    <w:rPr>
                      <w:color w:val="auto"/>
                      <w:sz w:val="28"/>
                      <w:szCs w:val="26"/>
                    </w:rPr>
                    <w:t xml:space="preserve"> стандарт на </w:t>
                  </w:r>
                  <w:proofErr w:type="spellStart"/>
                  <w:r w:rsidRPr="00271585">
                    <w:rPr>
                      <w:color w:val="auto"/>
                      <w:sz w:val="28"/>
                      <w:szCs w:val="26"/>
                    </w:rPr>
                    <w:t>спеціал</w:t>
                  </w:r>
                  <w:r w:rsidR="006A7F45">
                    <w:rPr>
                      <w:color w:val="auto"/>
                      <w:sz w:val="28"/>
                      <w:szCs w:val="26"/>
                      <w:lang w:val="uk-UA"/>
                    </w:rPr>
                    <w:t>ізацію</w:t>
                  </w:r>
                  <w:proofErr w:type="spellEnd"/>
                  <w:r w:rsidRPr="00271585">
                    <w:rPr>
                      <w:color w:val="auto"/>
                      <w:sz w:val="28"/>
                      <w:szCs w:val="26"/>
                    </w:rPr>
                    <w:t xml:space="preserve"> </w:t>
                  </w:r>
                  <w:proofErr w:type="spellStart"/>
                  <w:r w:rsidRPr="00271585">
                    <w:rPr>
                      <w:color w:val="auto"/>
                      <w:sz w:val="28"/>
                      <w:szCs w:val="26"/>
                    </w:rPr>
                    <w:t>відсутній</w:t>
                  </w:r>
                  <w:proofErr w:type="spellEnd"/>
                  <w:r w:rsidRPr="00271585">
                    <w:rPr>
                      <w:color w:val="auto"/>
                      <w:sz w:val="28"/>
                      <w:szCs w:val="26"/>
                    </w:rPr>
                    <w:t>. О</w:t>
                  </w:r>
                  <w:r w:rsidRPr="00271585">
                    <w:rPr>
                      <w:color w:val="auto"/>
                      <w:sz w:val="28"/>
                      <w:szCs w:val="26"/>
                      <w:lang w:val="uk-UA"/>
                    </w:rPr>
                    <w:t xml:space="preserve">П </w:t>
                  </w:r>
                  <w:r w:rsidRPr="00271585">
                    <w:rPr>
                      <w:color w:val="auto"/>
                      <w:sz w:val="28"/>
                      <w:szCs w:val="26"/>
                    </w:rPr>
                    <w:t>«</w:t>
                  </w:r>
                  <w:r w:rsidRPr="00271585">
                    <w:rPr>
                      <w:color w:val="auto"/>
                      <w:sz w:val="28"/>
                      <w:szCs w:val="26"/>
                      <w:lang w:val="uk-UA"/>
                    </w:rPr>
                    <w:t>Серцево-судинна хірургія</w:t>
                  </w:r>
                  <w:r w:rsidRPr="00271585">
                    <w:rPr>
                      <w:color w:val="auto"/>
                      <w:sz w:val="28"/>
                      <w:szCs w:val="26"/>
                    </w:rPr>
                    <w:t xml:space="preserve">» </w:t>
                  </w:r>
                  <w:proofErr w:type="spellStart"/>
                  <w:r w:rsidRPr="00271585">
                    <w:rPr>
                      <w:color w:val="auto"/>
                      <w:sz w:val="28"/>
                      <w:szCs w:val="26"/>
                    </w:rPr>
                    <w:t>орієнтована</w:t>
                  </w:r>
                  <w:proofErr w:type="spellEnd"/>
                  <w:r w:rsidRPr="00271585">
                    <w:rPr>
                      <w:color w:val="auto"/>
                      <w:sz w:val="28"/>
                      <w:szCs w:val="26"/>
                    </w:rPr>
                    <w:t xml:space="preserve"> на </w:t>
                  </w:r>
                  <w:proofErr w:type="spellStart"/>
                  <w:r w:rsidRPr="00271585">
                    <w:rPr>
                      <w:color w:val="auto"/>
                      <w:sz w:val="28"/>
                      <w:szCs w:val="26"/>
                    </w:rPr>
                    <w:t>освітню</w:t>
                  </w:r>
                  <w:proofErr w:type="spellEnd"/>
                  <w:r w:rsidRPr="00271585">
                    <w:rPr>
                      <w:color w:val="auto"/>
                      <w:sz w:val="28"/>
                      <w:szCs w:val="26"/>
                    </w:rPr>
                    <w:t xml:space="preserve">, </w:t>
                  </w:r>
                  <w:proofErr w:type="spellStart"/>
                  <w:r w:rsidRPr="00271585">
                    <w:rPr>
                      <w:color w:val="auto"/>
                      <w:sz w:val="28"/>
                      <w:szCs w:val="26"/>
                    </w:rPr>
                    <w:t>дослідницьку</w:t>
                  </w:r>
                  <w:proofErr w:type="spellEnd"/>
                  <w:r w:rsidRPr="00271585">
                    <w:rPr>
                      <w:color w:val="auto"/>
                      <w:sz w:val="28"/>
                      <w:szCs w:val="26"/>
                    </w:rPr>
                    <w:t xml:space="preserve"> та </w:t>
                  </w:r>
                  <w:proofErr w:type="spellStart"/>
                  <w:r w:rsidRPr="00271585">
                    <w:rPr>
                      <w:color w:val="auto"/>
                      <w:sz w:val="28"/>
                      <w:szCs w:val="26"/>
                    </w:rPr>
                    <w:t>прикладну</w:t>
                  </w:r>
                  <w:proofErr w:type="spellEnd"/>
                  <w:r w:rsidRPr="00271585">
                    <w:rPr>
                      <w:color w:val="auto"/>
                      <w:sz w:val="28"/>
                      <w:szCs w:val="26"/>
                    </w:rPr>
                    <w:t xml:space="preserve"> </w:t>
                  </w:r>
                  <w:proofErr w:type="spellStart"/>
                  <w:r w:rsidRPr="00271585">
                    <w:rPr>
                      <w:color w:val="auto"/>
                      <w:sz w:val="28"/>
                      <w:szCs w:val="26"/>
                    </w:rPr>
                    <w:t>складові</w:t>
                  </w:r>
                  <w:proofErr w:type="spellEnd"/>
                  <w:r w:rsidRPr="00271585">
                    <w:rPr>
                      <w:color w:val="auto"/>
                      <w:sz w:val="28"/>
                      <w:szCs w:val="26"/>
                    </w:rPr>
                    <w:t xml:space="preserve"> та </w:t>
                  </w:r>
                  <w:proofErr w:type="spellStart"/>
                  <w:r w:rsidRPr="00271585">
                    <w:rPr>
                      <w:color w:val="auto"/>
                      <w:sz w:val="28"/>
                      <w:szCs w:val="26"/>
                    </w:rPr>
                    <w:t>наукові</w:t>
                  </w:r>
                  <w:proofErr w:type="spellEnd"/>
                  <w:r w:rsidRPr="00271585">
                    <w:rPr>
                      <w:color w:val="auto"/>
                      <w:sz w:val="28"/>
                      <w:szCs w:val="26"/>
                    </w:rPr>
                    <w:t xml:space="preserve"> </w:t>
                  </w:r>
                  <w:proofErr w:type="spellStart"/>
                  <w:r w:rsidRPr="00271585">
                    <w:rPr>
                      <w:color w:val="auto"/>
                      <w:sz w:val="28"/>
                      <w:szCs w:val="26"/>
                    </w:rPr>
                    <w:t>дослідження</w:t>
                  </w:r>
                  <w:proofErr w:type="spellEnd"/>
                  <w:r w:rsidRPr="00271585">
                    <w:rPr>
                      <w:color w:val="auto"/>
                      <w:sz w:val="28"/>
                      <w:szCs w:val="26"/>
                    </w:rPr>
                    <w:t xml:space="preserve"> з </w:t>
                  </w:r>
                  <w:r w:rsidR="000C4A5B">
                    <w:rPr>
                      <w:color w:val="auto"/>
                      <w:sz w:val="28"/>
                      <w:szCs w:val="26"/>
                      <w:lang w:val="uk-UA"/>
                    </w:rPr>
                    <w:t>інноваційними</w:t>
                  </w:r>
                  <w:r w:rsidRPr="00271585">
                    <w:rPr>
                      <w:color w:val="auto"/>
                      <w:sz w:val="28"/>
                      <w:szCs w:val="26"/>
                    </w:rPr>
                    <w:t xml:space="preserve">, практично </w:t>
                  </w:r>
                  <w:proofErr w:type="spellStart"/>
                  <w:r w:rsidRPr="00271585">
                    <w:rPr>
                      <w:color w:val="auto"/>
                      <w:sz w:val="28"/>
                      <w:szCs w:val="26"/>
                    </w:rPr>
                    <w:t>спрямованими</w:t>
                  </w:r>
                  <w:proofErr w:type="spellEnd"/>
                  <w:r w:rsidRPr="00271585">
                    <w:rPr>
                      <w:color w:val="auto"/>
                      <w:sz w:val="28"/>
                      <w:szCs w:val="26"/>
                    </w:rPr>
                    <w:t xml:space="preserve"> </w:t>
                  </w:r>
                  <w:r w:rsidR="000C4A5B">
                    <w:rPr>
                      <w:color w:val="auto"/>
                      <w:sz w:val="28"/>
                      <w:szCs w:val="26"/>
                      <w:lang w:val="uk-UA"/>
                    </w:rPr>
                    <w:t>та</w:t>
                  </w:r>
                  <w:r w:rsidRPr="00271585">
                    <w:rPr>
                      <w:color w:val="auto"/>
                      <w:sz w:val="28"/>
                      <w:szCs w:val="26"/>
                    </w:rPr>
                    <w:t xml:space="preserve"> </w:t>
                  </w:r>
                  <w:proofErr w:type="spellStart"/>
                  <w:r w:rsidRPr="00271585">
                    <w:rPr>
                      <w:color w:val="auto"/>
                      <w:sz w:val="28"/>
                      <w:szCs w:val="26"/>
                    </w:rPr>
                    <w:t>цінними</w:t>
                  </w:r>
                  <w:proofErr w:type="spellEnd"/>
                  <w:r w:rsidRPr="00271585">
                    <w:rPr>
                      <w:color w:val="auto"/>
                      <w:sz w:val="28"/>
                      <w:szCs w:val="26"/>
                    </w:rPr>
                    <w:t xml:space="preserve"> </w:t>
                  </w:r>
                  <w:proofErr w:type="spellStart"/>
                  <w:r w:rsidRPr="00271585">
                    <w:rPr>
                      <w:color w:val="auto"/>
                      <w:sz w:val="28"/>
                      <w:szCs w:val="26"/>
                    </w:rPr>
                    <w:t>теоретичними</w:t>
                  </w:r>
                  <w:proofErr w:type="spellEnd"/>
                  <w:r w:rsidRPr="00271585">
                    <w:rPr>
                      <w:color w:val="auto"/>
                      <w:sz w:val="28"/>
                      <w:szCs w:val="26"/>
                    </w:rPr>
                    <w:t xml:space="preserve"> і </w:t>
                  </w:r>
                  <w:proofErr w:type="spellStart"/>
                  <w:r w:rsidRPr="00271585">
                    <w:rPr>
                      <w:color w:val="auto"/>
                      <w:sz w:val="28"/>
                      <w:szCs w:val="26"/>
                    </w:rPr>
                    <w:t>методичними</w:t>
                  </w:r>
                  <w:proofErr w:type="spellEnd"/>
                  <w:r w:rsidRPr="00271585">
                    <w:rPr>
                      <w:color w:val="auto"/>
                      <w:sz w:val="28"/>
                      <w:szCs w:val="26"/>
                    </w:rPr>
                    <w:t xml:space="preserve"> результатами. </w:t>
                  </w:r>
                </w:p>
              </w:tc>
            </w:tr>
            <w:tr w:rsidR="002E51F9" w:rsidRPr="00470FDA" w14:paraId="57EA690E" w14:textId="77777777" w:rsidTr="00F3160D">
              <w:trPr>
                <w:trHeight w:val="1109"/>
              </w:trPr>
              <w:tc>
                <w:tcPr>
                  <w:tcW w:w="13949" w:type="dxa"/>
                  <w:tcBorders>
                    <w:top w:val="single" w:sz="4" w:space="0" w:color="auto"/>
                  </w:tcBorders>
                </w:tcPr>
                <w:p w14:paraId="620256EA" w14:textId="7FF5DBC4" w:rsidR="002E51F9" w:rsidRPr="00DB369A" w:rsidRDefault="002E51F9" w:rsidP="00A27747">
                  <w:pPr>
                    <w:pStyle w:val="Default"/>
                    <w:ind w:firstLine="808"/>
                    <w:jc w:val="both"/>
                    <w:rPr>
                      <w:sz w:val="28"/>
                      <w:szCs w:val="26"/>
                      <w:lang w:val="uk-UA"/>
                    </w:rPr>
                  </w:pPr>
                  <w:r w:rsidRPr="00DB369A">
                    <w:rPr>
                      <w:b/>
                      <w:bCs/>
                      <w:sz w:val="28"/>
                      <w:szCs w:val="26"/>
                      <w:lang w:val="uk-UA"/>
                    </w:rPr>
                    <w:lastRenderedPageBreak/>
                    <w:t xml:space="preserve">Який підхід використовує ЗВО для співвіднесення обсягу окремих освітніх компонентів ОП (у кредитах </w:t>
                  </w:r>
                  <w:r w:rsidR="000C4A5B">
                    <w:rPr>
                      <w:b/>
                      <w:bCs/>
                      <w:sz w:val="28"/>
                      <w:szCs w:val="26"/>
                      <w:lang w:val="uk-UA"/>
                    </w:rPr>
                    <w:t>ECТS</w:t>
                  </w:r>
                  <w:r w:rsidRPr="00DB369A">
                    <w:rPr>
                      <w:b/>
                      <w:bCs/>
                      <w:sz w:val="28"/>
                      <w:szCs w:val="26"/>
                      <w:lang w:val="uk-UA"/>
                    </w:rPr>
                    <w:t xml:space="preserve">) з фактичним навантаженням здобувачів вищої освіти (включно з самостійною роботою)? </w:t>
                  </w:r>
                </w:p>
                <w:p w14:paraId="0ECD3224" w14:textId="1831BEA0" w:rsidR="002E51F9" w:rsidRPr="0093013F" w:rsidRDefault="002E51F9" w:rsidP="00A27747">
                  <w:pPr>
                    <w:pStyle w:val="Default"/>
                    <w:ind w:firstLine="808"/>
                    <w:jc w:val="both"/>
                    <w:rPr>
                      <w:sz w:val="28"/>
                      <w:szCs w:val="26"/>
                      <w:lang w:val="uk-UA"/>
                    </w:rPr>
                  </w:pPr>
                  <w:r w:rsidRPr="00DB369A">
                    <w:rPr>
                      <w:sz w:val="28"/>
                      <w:szCs w:val="26"/>
                      <w:lang w:val="uk-UA"/>
                    </w:rPr>
                    <w:t xml:space="preserve">Обсяг окремих освітніх компонентів у кредитах </w:t>
                  </w:r>
                  <w:r w:rsidR="000C4A5B">
                    <w:rPr>
                      <w:sz w:val="28"/>
                      <w:szCs w:val="26"/>
                      <w:lang w:val="uk-UA"/>
                    </w:rPr>
                    <w:t>ECТS</w:t>
                  </w:r>
                  <w:r w:rsidRPr="00DB369A">
                    <w:rPr>
                      <w:sz w:val="28"/>
                      <w:szCs w:val="26"/>
                      <w:lang w:val="uk-UA"/>
                    </w:rPr>
                    <w:t xml:space="preserve"> відповідає фактичному навантаженню здобувачів</w:t>
                  </w:r>
                  <w:r w:rsidR="0093013F">
                    <w:rPr>
                      <w:sz w:val="28"/>
                      <w:szCs w:val="26"/>
                      <w:lang w:val="uk-UA"/>
                    </w:rPr>
                    <w:t xml:space="preserve"> вищої освіти ступеня доктора філософії</w:t>
                  </w:r>
                  <w:r w:rsidRPr="00DB369A">
                    <w:rPr>
                      <w:sz w:val="28"/>
                      <w:szCs w:val="26"/>
                      <w:lang w:val="uk-UA"/>
                    </w:rPr>
                    <w:t xml:space="preserve"> та досягненню цілей і програмних результатів навчання.</w:t>
                  </w:r>
                  <w:r w:rsidR="00653A3D">
                    <w:rPr>
                      <w:sz w:val="28"/>
                      <w:szCs w:val="26"/>
                      <w:lang w:val="uk-UA"/>
                    </w:rPr>
                    <w:t xml:space="preserve"> </w:t>
                  </w:r>
                  <w:proofErr w:type="spellStart"/>
                  <w:r w:rsidRPr="00DB369A">
                    <w:rPr>
                      <w:sz w:val="28"/>
                      <w:szCs w:val="26"/>
                    </w:rPr>
                    <w:t>Навчальний</w:t>
                  </w:r>
                  <w:proofErr w:type="spellEnd"/>
                  <w:r w:rsidRPr="00DB369A">
                    <w:rPr>
                      <w:sz w:val="28"/>
                      <w:szCs w:val="26"/>
                    </w:rPr>
                    <w:t xml:space="preserve"> час </w:t>
                  </w:r>
                  <w:proofErr w:type="spellStart"/>
                  <w:r w:rsidRPr="00DB369A">
                    <w:rPr>
                      <w:sz w:val="28"/>
                      <w:szCs w:val="26"/>
                    </w:rPr>
                    <w:t>визначається</w:t>
                  </w:r>
                  <w:proofErr w:type="spellEnd"/>
                  <w:r w:rsidRPr="00DB369A">
                    <w:rPr>
                      <w:sz w:val="28"/>
                      <w:szCs w:val="26"/>
                    </w:rPr>
                    <w:t xml:space="preserve"> </w:t>
                  </w:r>
                  <w:proofErr w:type="spellStart"/>
                  <w:r w:rsidRPr="00DB369A">
                    <w:rPr>
                      <w:sz w:val="28"/>
                      <w:szCs w:val="26"/>
                    </w:rPr>
                    <w:t>кількістю</w:t>
                  </w:r>
                  <w:proofErr w:type="spellEnd"/>
                  <w:r w:rsidRPr="00DB369A">
                    <w:rPr>
                      <w:sz w:val="28"/>
                      <w:szCs w:val="26"/>
                    </w:rPr>
                    <w:t xml:space="preserve"> </w:t>
                  </w:r>
                  <w:proofErr w:type="spellStart"/>
                  <w:r w:rsidRPr="00DB369A">
                    <w:rPr>
                      <w:sz w:val="28"/>
                      <w:szCs w:val="26"/>
                    </w:rPr>
                    <w:t>облікових</w:t>
                  </w:r>
                  <w:proofErr w:type="spellEnd"/>
                  <w:r w:rsidRPr="00DB369A">
                    <w:rPr>
                      <w:sz w:val="28"/>
                      <w:szCs w:val="26"/>
                    </w:rPr>
                    <w:t xml:space="preserve"> </w:t>
                  </w:r>
                  <w:proofErr w:type="spellStart"/>
                  <w:r w:rsidRPr="00DB369A">
                    <w:rPr>
                      <w:sz w:val="28"/>
                      <w:szCs w:val="26"/>
                    </w:rPr>
                    <w:t>одиниць</w:t>
                  </w:r>
                  <w:proofErr w:type="spellEnd"/>
                  <w:r w:rsidR="000C4A5B">
                    <w:rPr>
                      <w:sz w:val="28"/>
                      <w:szCs w:val="26"/>
                      <w:lang w:val="uk-UA"/>
                    </w:rPr>
                    <w:t>,</w:t>
                  </w:r>
                  <w:r w:rsidRPr="00DB369A">
                    <w:rPr>
                      <w:sz w:val="28"/>
                      <w:szCs w:val="26"/>
                    </w:rPr>
                    <w:t xml:space="preserve"> </w:t>
                  </w:r>
                  <w:proofErr w:type="spellStart"/>
                  <w:r w:rsidRPr="00DB369A">
                    <w:rPr>
                      <w:sz w:val="28"/>
                      <w:szCs w:val="26"/>
                    </w:rPr>
                    <w:t>відведених</w:t>
                  </w:r>
                  <w:proofErr w:type="spellEnd"/>
                  <w:r w:rsidRPr="00DB369A">
                    <w:rPr>
                      <w:sz w:val="28"/>
                      <w:szCs w:val="26"/>
                    </w:rPr>
                    <w:t xml:space="preserve"> для </w:t>
                  </w:r>
                  <w:proofErr w:type="spellStart"/>
                  <w:r w:rsidRPr="00DB369A">
                    <w:rPr>
                      <w:sz w:val="28"/>
                      <w:szCs w:val="26"/>
                    </w:rPr>
                    <w:t>реалізації</w:t>
                  </w:r>
                  <w:proofErr w:type="spellEnd"/>
                  <w:r w:rsidRPr="00DB369A">
                    <w:rPr>
                      <w:sz w:val="28"/>
                      <w:szCs w:val="26"/>
                    </w:rPr>
                    <w:t xml:space="preserve"> </w:t>
                  </w:r>
                  <w:r w:rsidR="00DB369A">
                    <w:rPr>
                      <w:sz w:val="28"/>
                      <w:szCs w:val="26"/>
                      <w:lang w:val="uk-UA"/>
                    </w:rPr>
                    <w:t>ОП</w:t>
                  </w:r>
                  <w:r w:rsidRPr="00DB369A">
                    <w:rPr>
                      <w:sz w:val="28"/>
                      <w:szCs w:val="26"/>
                    </w:rPr>
                    <w:t xml:space="preserve">. </w:t>
                  </w:r>
                  <w:proofErr w:type="spellStart"/>
                  <w:r w:rsidRPr="00DB369A">
                    <w:rPr>
                      <w:sz w:val="28"/>
                      <w:szCs w:val="26"/>
                    </w:rPr>
                    <w:t>Обліковими</w:t>
                  </w:r>
                  <w:proofErr w:type="spellEnd"/>
                  <w:r w:rsidRPr="00DB369A">
                    <w:rPr>
                      <w:sz w:val="28"/>
                      <w:szCs w:val="26"/>
                    </w:rPr>
                    <w:t xml:space="preserve"> </w:t>
                  </w:r>
                  <w:proofErr w:type="spellStart"/>
                  <w:r w:rsidRPr="00DB369A">
                    <w:rPr>
                      <w:sz w:val="28"/>
                      <w:szCs w:val="26"/>
                    </w:rPr>
                    <w:t>одиницями</w:t>
                  </w:r>
                  <w:proofErr w:type="spellEnd"/>
                  <w:r w:rsidRPr="00DB369A">
                    <w:rPr>
                      <w:sz w:val="28"/>
                      <w:szCs w:val="26"/>
                    </w:rPr>
                    <w:t xml:space="preserve"> </w:t>
                  </w:r>
                  <w:proofErr w:type="spellStart"/>
                  <w:r w:rsidRPr="00DB369A">
                    <w:rPr>
                      <w:sz w:val="28"/>
                      <w:szCs w:val="26"/>
                    </w:rPr>
                    <w:t>навчального</w:t>
                  </w:r>
                  <w:proofErr w:type="spellEnd"/>
                  <w:r w:rsidRPr="00DB369A">
                    <w:rPr>
                      <w:sz w:val="28"/>
                      <w:szCs w:val="26"/>
                    </w:rPr>
                    <w:t xml:space="preserve"> часу є </w:t>
                  </w:r>
                  <w:proofErr w:type="spellStart"/>
                  <w:r w:rsidRPr="00DB369A">
                    <w:rPr>
                      <w:sz w:val="28"/>
                      <w:szCs w:val="26"/>
                    </w:rPr>
                    <w:t>академічна</w:t>
                  </w:r>
                  <w:proofErr w:type="spellEnd"/>
                  <w:r w:rsidRPr="00DB369A">
                    <w:rPr>
                      <w:sz w:val="28"/>
                      <w:szCs w:val="26"/>
                    </w:rPr>
                    <w:t xml:space="preserve"> година</w:t>
                  </w:r>
                  <w:r w:rsidR="0093013F">
                    <w:rPr>
                      <w:sz w:val="28"/>
                      <w:szCs w:val="26"/>
                      <w:lang w:val="uk-UA"/>
                    </w:rPr>
                    <w:t xml:space="preserve"> і</w:t>
                  </w:r>
                  <w:r w:rsidRPr="00DB369A">
                    <w:rPr>
                      <w:sz w:val="28"/>
                      <w:szCs w:val="26"/>
                    </w:rPr>
                    <w:t xml:space="preserve"> кредит </w:t>
                  </w:r>
                  <w:r w:rsidR="00A75AF3">
                    <w:rPr>
                      <w:sz w:val="28"/>
                      <w:szCs w:val="26"/>
                      <w:lang w:val="en-US"/>
                    </w:rPr>
                    <w:t>EC</w:t>
                  </w:r>
                  <w:r w:rsidRPr="00DB369A">
                    <w:rPr>
                      <w:sz w:val="28"/>
                      <w:szCs w:val="26"/>
                    </w:rPr>
                    <w:t>Т</w:t>
                  </w:r>
                  <w:r w:rsidR="00A75AF3">
                    <w:rPr>
                      <w:sz w:val="28"/>
                      <w:szCs w:val="26"/>
                      <w:lang w:val="en-US"/>
                    </w:rPr>
                    <w:t>S</w:t>
                  </w:r>
                  <w:r w:rsidRPr="00DB369A">
                    <w:rPr>
                      <w:sz w:val="28"/>
                      <w:szCs w:val="26"/>
                    </w:rPr>
                    <w:t xml:space="preserve">. </w:t>
                  </w:r>
                  <w:proofErr w:type="spellStart"/>
                  <w:r w:rsidRPr="00DB369A">
                    <w:rPr>
                      <w:sz w:val="28"/>
                      <w:szCs w:val="26"/>
                    </w:rPr>
                    <w:t>Академічна</w:t>
                  </w:r>
                  <w:proofErr w:type="spellEnd"/>
                  <w:r w:rsidRPr="00DB369A">
                    <w:rPr>
                      <w:sz w:val="28"/>
                      <w:szCs w:val="26"/>
                    </w:rPr>
                    <w:t xml:space="preserve"> година – </w:t>
                  </w:r>
                  <w:proofErr w:type="spellStart"/>
                  <w:r w:rsidRPr="00DB369A">
                    <w:rPr>
                      <w:sz w:val="28"/>
                      <w:szCs w:val="26"/>
                    </w:rPr>
                    <w:t>це</w:t>
                  </w:r>
                  <w:proofErr w:type="spellEnd"/>
                  <w:r w:rsidRPr="00DB369A">
                    <w:rPr>
                      <w:sz w:val="28"/>
                      <w:szCs w:val="26"/>
                    </w:rPr>
                    <w:t xml:space="preserve"> </w:t>
                  </w:r>
                  <w:proofErr w:type="spellStart"/>
                  <w:r w:rsidRPr="00DB369A">
                    <w:rPr>
                      <w:sz w:val="28"/>
                      <w:szCs w:val="26"/>
                    </w:rPr>
                    <w:t>мінімальна</w:t>
                  </w:r>
                  <w:proofErr w:type="spellEnd"/>
                  <w:r w:rsidRPr="00DB369A">
                    <w:rPr>
                      <w:sz w:val="28"/>
                      <w:szCs w:val="26"/>
                    </w:rPr>
                    <w:t xml:space="preserve"> </w:t>
                  </w:r>
                  <w:proofErr w:type="spellStart"/>
                  <w:r w:rsidRPr="00DB369A">
                    <w:rPr>
                      <w:sz w:val="28"/>
                      <w:szCs w:val="26"/>
                    </w:rPr>
                    <w:t>облікова</w:t>
                  </w:r>
                  <w:proofErr w:type="spellEnd"/>
                  <w:r w:rsidRPr="00DB369A">
                    <w:rPr>
                      <w:sz w:val="28"/>
                      <w:szCs w:val="26"/>
                    </w:rPr>
                    <w:t xml:space="preserve"> </w:t>
                  </w:r>
                  <w:proofErr w:type="spellStart"/>
                  <w:r w:rsidRPr="00DB369A">
                    <w:rPr>
                      <w:sz w:val="28"/>
                      <w:szCs w:val="26"/>
                    </w:rPr>
                    <w:t>одиниця</w:t>
                  </w:r>
                  <w:proofErr w:type="spellEnd"/>
                  <w:r w:rsidRPr="00DB369A">
                    <w:rPr>
                      <w:sz w:val="28"/>
                      <w:szCs w:val="26"/>
                    </w:rPr>
                    <w:t xml:space="preserve"> </w:t>
                  </w:r>
                  <w:proofErr w:type="spellStart"/>
                  <w:r w:rsidRPr="00DB369A">
                    <w:rPr>
                      <w:sz w:val="28"/>
                      <w:szCs w:val="26"/>
                    </w:rPr>
                    <w:t>навчального</w:t>
                  </w:r>
                  <w:proofErr w:type="spellEnd"/>
                  <w:r w:rsidRPr="00DB369A">
                    <w:rPr>
                      <w:sz w:val="28"/>
                      <w:szCs w:val="26"/>
                    </w:rPr>
                    <w:t xml:space="preserve"> часу</w:t>
                  </w:r>
                  <w:r w:rsidR="000C4A5B">
                    <w:rPr>
                      <w:sz w:val="28"/>
                      <w:szCs w:val="26"/>
                      <w:lang w:val="uk-UA"/>
                    </w:rPr>
                    <w:t>,</w:t>
                  </w:r>
                  <w:r w:rsidR="0093013F">
                    <w:rPr>
                      <w:sz w:val="28"/>
                      <w:szCs w:val="26"/>
                      <w:lang w:val="uk-UA"/>
                    </w:rPr>
                    <w:t xml:space="preserve"> </w:t>
                  </w:r>
                  <w:proofErr w:type="spellStart"/>
                  <w:r w:rsidRPr="00DB369A">
                    <w:rPr>
                      <w:sz w:val="28"/>
                      <w:szCs w:val="26"/>
                    </w:rPr>
                    <w:t>тривалість</w:t>
                  </w:r>
                  <w:proofErr w:type="spellEnd"/>
                  <w:r w:rsidRPr="00DB369A">
                    <w:rPr>
                      <w:sz w:val="28"/>
                      <w:szCs w:val="26"/>
                    </w:rPr>
                    <w:t xml:space="preserve"> </w:t>
                  </w:r>
                  <w:proofErr w:type="spellStart"/>
                  <w:r w:rsidRPr="00DB369A">
                    <w:rPr>
                      <w:sz w:val="28"/>
                      <w:szCs w:val="26"/>
                    </w:rPr>
                    <w:t>якої</w:t>
                  </w:r>
                  <w:proofErr w:type="spellEnd"/>
                  <w:r w:rsidRPr="00DB369A">
                    <w:rPr>
                      <w:sz w:val="28"/>
                      <w:szCs w:val="26"/>
                    </w:rPr>
                    <w:t xml:space="preserve"> становить 45 </w:t>
                  </w:r>
                  <w:proofErr w:type="spellStart"/>
                  <w:r w:rsidRPr="00DB369A">
                    <w:rPr>
                      <w:sz w:val="28"/>
                      <w:szCs w:val="26"/>
                    </w:rPr>
                    <w:t>хвилин</w:t>
                  </w:r>
                  <w:proofErr w:type="spellEnd"/>
                  <w:r w:rsidRPr="00DB369A">
                    <w:rPr>
                      <w:sz w:val="28"/>
                      <w:szCs w:val="26"/>
                    </w:rPr>
                    <w:t xml:space="preserve">. </w:t>
                  </w:r>
                  <w:proofErr w:type="spellStart"/>
                  <w:r w:rsidRPr="00DB369A">
                    <w:rPr>
                      <w:sz w:val="28"/>
                      <w:szCs w:val="26"/>
                    </w:rPr>
                    <w:t>Навчальні</w:t>
                  </w:r>
                  <w:proofErr w:type="spellEnd"/>
                  <w:r w:rsidRPr="00DB369A">
                    <w:rPr>
                      <w:sz w:val="28"/>
                      <w:szCs w:val="26"/>
                    </w:rPr>
                    <w:t xml:space="preserve"> </w:t>
                  </w:r>
                  <w:proofErr w:type="spellStart"/>
                  <w:r w:rsidRPr="00DB369A">
                    <w:rPr>
                      <w:sz w:val="28"/>
                      <w:szCs w:val="26"/>
                    </w:rPr>
                    <w:t>заняття</w:t>
                  </w:r>
                  <w:proofErr w:type="spellEnd"/>
                  <w:r w:rsidRPr="00DB369A">
                    <w:rPr>
                      <w:sz w:val="28"/>
                      <w:szCs w:val="26"/>
                    </w:rPr>
                    <w:t xml:space="preserve"> для </w:t>
                  </w:r>
                  <w:proofErr w:type="spellStart"/>
                  <w:r w:rsidRPr="00DB369A">
                    <w:rPr>
                      <w:sz w:val="28"/>
                      <w:szCs w:val="26"/>
                    </w:rPr>
                    <w:t>аспірантів</w:t>
                  </w:r>
                  <w:proofErr w:type="spellEnd"/>
                  <w:r w:rsidRPr="00DB369A">
                    <w:rPr>
                      <w:sz w:val="28"/>
                      <w:szCs w:val="26"/>
                    </w:rPr>
                    <w:t xml:space="preserve"> в ДУ</w:t>
                  </w:r>
                  <w:r w:rsidR="00DB369A">
                    <w:rPr>
                      <w:sz w:val="28"/>
                      <w:szCs w:val="26"/>
                      <w:lang w:val="uk-UA"/>
                    </w:rPr>
                    <w:t xml:space="preserve"> «НІССХ ім. М. М. Амосова НАМН України»</w:t>
                  </w:r>
                  <w:r w:rsidRPr="00DB369A">
                    <w:rPr>
                      <w:sz w:val="28"/>
                      <w:szCs w:val="26"/>
                    </w:rPr>
                    <w:t xml:space="preserve"> </w:t>
                  </w:r>
                  <w:r w:rsidR="00DB369A">
                    <w:rPr>
                      <w:sz w:val="28"/>
                      <w:szCs w:val="26"/>
                      <w:lang w:val="uk-UA"/>
                    </w:rPr>
                    <w:t>п</w:t>
                  </w:r>
                  <w:r w:rsidR="0093013F">
                    <w:rPr>
                      <w:sz w:val="28"/>
                      <w:szCs w:val="26"/>
                      <w:lang w:val="uk-UA"/>
                    </w:rPr>
                    <w:t>е</w:t>
                  </w:r>
                  <w:r w:rsidR="00DB369A">
                    <w:rPr>
                      <w:sz w:val="28"/>
                      <w:szCs w:val="26"/>
                      <w:lang w:val="uk-UA"/>
                    </w:rPr>
                    <w:t xml:space="preserve">реважно </w:t>
                  </w:r>
                  <w:proofErr w:type="spellStart"/>
                  <w:r w:rsidRPr="00DB369A">
                    <w:rPr>
                      <w:sz w:val="28"/>
                      <w:szCs w:val="26"/>
                    </w:rPr>
                    <w:t>тривають</w:t>
                  </w:r>
                  <w:proofErr w:type="spellEnd"/>
                  <w:r w:rsidRPr="00DB369A">
                    <w:rPr>
                      <w:sz w:val="28"/>
                      <w:szCs w:val="26"/>
                    </w:rPr>
                    <w:t xml:space="preserve"> </w:t>
                  </w:r>
                  <w:proofErr w:type="spellStart"/>
                  <w:r w:rsidRPr="00DB369A">
                    <w:rPr>
                      <w:sz w:val="28"/>
                      <w:szCs w:val="26"/>
                    </w:rPr>
                    <w:t>дві</w:t>
                  </w:r>
                  <w:proofErr w:type="spellEnd"/>
                  <w:r w:rsidRPr="00DB369A">
                    <w:rPr>
                      <w:sz w:val="28"/>
                      <w:szCs w:val="26"/>
                    </w:rPr>
                    <w:t xml:space="preserve"> </w:t>
                  </w:r>
                  <w:proofErr w:type="spellStart"/>
                  <w:r w:rsidRPr="00DB369A">
                    <w:rPr>
                      <w:sz w:val="28"/>
                      <w:szCs w:val="26"/>
                    </w:rPr>
                    <w:t>академічні</w:t>
                  </w:r>
                  <w:proofErr w:type="spellEnd"/>
                  <w:r w:rsidRPr="00DB369A">
                    <w:rPr>
                      <w:sz w:val="28"/>
                      <w:szCs w:val="26"/>
                    </w:rPr>
                    <w:t xml:space="preserve"> </w:t>
                  </w:r>
                  <w:proofErr w:type="spellStart"/>
                  <w:r w:rsidRPr="00DB369A">
                    <w:rPr>
                      <w:sz w:val="28"/>
                      <w:szCs w:val="26"/>
                    </w:rPr>
                    <w:t>години</w:t>
                  </w:r>
                  <w:proofErr w:type="spellEnd"/>
                  <w:r w:rsidRPr="00DB369A">
                    <w:rPr>
                      <w:sz w:val="28"/>
                      <w:szCs w:val="26"/>
                    </w:rPr>
                    <w:t xml:space="preserve"> </w:t>
                  </w:r>
                  <w:r w:rsidR="00653A3D">
                    <w:rPr>
                      <w:sz w:val="28"/>
                      <w:szCs w:val="26"/>
                      <w:lang w:val="uk-UA"/>
                    </w:rPr>
                    <w:t>(лекції) і три академічні години (практичні</w:t>
                  </w:r>
                  <w:r w:rsidR="000C4A5B">
                    <w:rPr>
                      <w:sz w:val="28"/>
                      <w:szCs w:val="26"/>
                      <w:lang w:val="uk-UA"/>
                    </w:rPr>
                    <w:t xml:space="preserve"> заняття</w:t>
                  </w:r>
                  <w:r w:rsidR="00653A3D">
                    <w:rPr>
                      <w:sz w:val="28"/>
                      <w:szCs w:val="26"/>
                      <w:lang w:val="uk-UA"/>
                    </w:rPr>
                    <w:t>)</w:t>
                  </w:r>
                  <w:r w:rsidRPr="00DB369A">
                    <w:rPr>
                      <w:sz w:val="28"/>
                      <w:szCs w:val="26"/>
                    </w:rPr>
                    <w:t>.</w:t>
                  </w:r>
                  <w:r w:rsidR="00653A3D">
                    <w:rPr>
                      <w:sz w:val="28"/>
                      <w:szCs w:val="26"/>
                      <w:lang w:val="uk-UA"/>
                    </w:rPr>
                    <w:t xml:space="preserve"> </w:t>
                  </w:r>
                  <w:proofErr w:type="spellStart"/>
                  <w:r w:rsidRPr="00DB369A">
                    <w:rPr>
                      <w:sz w:val="28"/>
                      <w:szCs w:val="26"/>
                    </w:rPr>
                    <w:t>Одиницею</w:t>
                  </w:r>
                  <w:proofErr w:type="spellEnd"/>
                  <w:r w:rsidRPr="00DB369A">
                    <w:rPr>
                      <w:sz w:val="28"/>
                      <w:szCs w:val="26"/>
                    </w:rPr>
                    <w:t xml:space="preserve"> </w:t>
                  </w:r>
                  <w:proofErr w:type="spellStart"/>
                  <w:r w:rsidRPr="00DB369A">
                    <w:rPr>
                      <w:sz w:val="28"/>
                      <w:szCs w:val="26"/>
                    </w:rPr>
                    <w:t>вимірювання</w:t>
                  </w:r>
                  <w:proofErr w:type="spellEnd"/>
                  <w:r w:rsidRPr="00DB369A">
                    <w:rPr>
                      <w:sz w:val="28"/>
                      <w:szCs w:val="26"/>
                    </w:rPr>
                    <w:t xml:space="preserve"> </w:t>
                  </w:r>
                  <w:proofErr w:type="spellStart"/>
                  <w:r w:rsidRPr="00DB369A">
                    <w:rPr>
                      <w:sz w:val="28"/>
                      <w:szCs w:val="26"/>
                    </w:rPr>
                    <w:t>обсягу</w:t>
                  </w:r>
                  <w:proofErr w:type="spellEnd"/>
                  <w:r w:rsidRPr="00DB369A">
                    <w:rPr>
                      <w:sz w:val="28"/>
                      <w:szCs w:val="26"/>
                    </w:rPr>
                    <w:t xml:space="preserve"> </w:t>
                  </w:r>
                  <w:proofErr w:type="spellStart"/>
                  <w:r w:rsidRPr="00DB369A">
                    <w:rPr>
                      <w:sz w:val="28"/>
                      <w:szCs w:val="26"/>
                    </w:rPr>
                    <w:t>навчального</w:t>
                  </w:r>
                  <w:proofErr w:type="spellEnd"/>
                  <w:r w:rsidRPr="00DB369A">
                    <w:rPr>
                      <w:sz w:val="28"/>
                      <w:szCs w:val="26"/>
                    </w:rPr>
                    <w:t xml:space="preserve"> </w:t>
                  </w:r>
                  <w:proofErr w:type="spellStart"/>
                  <w:r w:rsidRPr="00DB369A">
                    <w:rPr>
                      <w:sz w:val="28"/>
                      <w:szCs w:val="26"/>
                    </w:rPr>
                    <w:t>навантаження</w:t>
                  </w:r>
                  <w:proofErr w:type="spellEnd"/>
                  <w:r w:rsidRPr="00DB369A">
                    <w:rPr>
                      <w:sz w:val="28"/>
                      <w:szCs w:val="26"/>
                    </w:rPr>
                    <w:t xml:space="preserve"> </w:t>
                  </w:r>
                  <w:proofErr w:type="spellStart"/>
                  <w:r w:rsidRPr="00DB369A">
                    <w:rPr>
                      <w:sz w:val="28"/>
                      <w:szCs w:val="26"/>
                    </w:rPr>
                    <w:t>аспіранта</w:t>
                  </w:r>
                  <w:proofErr w:type="spellEnd"/>
                  <w:r w:rsidR="000C4A5B">
                    <w:rPr>
                      <w:sz w:val="28"/>
                      <w:szCs w:val="26"/>
                      <w:lang w:val="uk-UA"/>
                    </w:rPr>
                    <w:t>,</w:t>
                  </w:r>
                  <w:r w:rsidRPr="00DB369A">
                    <w:rPr>
                      <w:sz w:val="28"/>
                      <w:szCs w:val="26"/>
                    </w:rPr>
                    <w:t xml:space="preserve"> </w:t>
                  </w:r>
                  <w:proofErr w:type="spellStart"/>
                  <w:r w:rsidRPr="00DB369A">
                    <w:rPr>
                      <w:sz w:val="28"/>
                      <w:szCs w:val="26"/>
                    </w:rPr>
                    <w:t>необхідного</w:t>
                  </w:r>
                  <w:proofErr w:type="spellEnd"/>
                  <w:r w:rsidRPr="00DB369A">
                    <w:rPr>
                      <w:sz w:val="28"/>
                      <w:szCs w:val="26"/>
                    </w:rPr>
                    <w:t xml:space="preserve"> для </w:t>
                  </w:r>
                  <w:proofErr w:type="spellStart"/>
                  <w:r w:rsidRPr="00DB369A">
                    <w:rPr>
                      <w:sz w:val="28"/>
                      <w:szCs w:val="26"/>
                    </w:rPr>
                    <w:t>досягнення</w:t>
                  </w:r>
                  <w:proofErr w:type="spellEnd"/>
                  <w:r w:rsidRPr="00DB369A">
                    <w:rPr>
                      <w:sz w:val="28"/>
                      <w:szCs w:val="26"/>
                    </w:rPr>
                    <w:t xml:space="preserve"> </w:t>
                  </w:r>
                  <w:proofErr w:type="spellStart"/>
                  <w:r w:rsidRPr="00DB369A">
                    <w:rPr>
                      <w:sz w:val="28"/>
                      <w:szCs w:val="26"/>
                    </w:rPr>
                    <w:t>визначених</w:t>
                  </w:r>
                  <w:proofErr w:type="spellEnd"/>
                  <w:r w:rsidRPr="00DB369A">
                    <w:rPr>
                      <w:sz w:val="28"/>
                      <w:szCs w:val="26"/>
                    </w:rPr>
                    <w:t xml:space="preserve"> </w:t>
                  </w:r>
                  <w:proofErr w:type="spellStart"/>
                  <w:r w:rsidRPr="00DB369A">
                    <w:rPr>
                      <w:sz w:val="28"/>
                      <w:szCs w:val="26"/>
                    </w:rPr>
                    <w:t>результатів</w:t>
                  </w:r>
                  <w:proofErr w:type="spellEnd"/>
                  <w:r w:rsidRPr="00DB369A">
                    <w:rPr>
                      <w:sz w:val="28"/>
                      <w:szCs w:val="26"/>
                    </w:rPr>
                    <w:t xml:space="preserve"> </w:t>
                  </w:r>
                  <w:proofErr w:type="spellStart"/>
                  <w:r w:rsidRPr="00DB369A">
                    <w:rPr>
                      <w:sz w:val="28"/>
                      <w:szCs w:val="26"/>
                    </w:rPr>
                    <w:t>навчання</w:t>
                  </w:r>
                  <w:proofErr w:type="spellEnd"/>
                  <w:r w:rsidR="000C4A5B">
                    <w:rPr>
                      <w:sz w:val="28"/>
                      <w:szCs w:val="26"/>
                      <w:lang w:val="uk-UA"/>
                    </w:rPr>
                    <w:t>,</w:t>
                  </w:r>
                  <w:r w:rsidRPr="00DB369A">
                    <w:rPr>
                      <w:sz w:val="28"/>
                      <w:szCs w:val="26"/>
                    </w:rPr>
                    <w:t xml:space="preserve"> є кредит </w:t>
                  </w:r>
                  <w:r w:rsidR="00A75AF3">
                    <w:rPr>
                      <w:sz w:val="28"/>
                      <w:szCs w:val="26"/>
                      <w:lang w:val="en-US"/>
                    </w:rPr>
                    <w:t>EC</w:t>
                  </w:r>
                  <w:r w:rsidRPr="00DB369A">
                    <w:rPr>
                      <w:sz w:val="28"/>
                      <w:szCs w:val="26"/>
                    </w:rPr>
                    <w:t>Т</w:t>
                  </w:r>
                  <w:r w:rsidR="00A75AF3">
                    <w:rPr>
                      <w:sz w:val="28"/>
                      <w:szCs w:val="26"/>
                      <w:lang w:val="en-US"/>
                    </w:rPr>
                    <w:t>S</w:t>
                  </w:r>
                  <w:r w:rsidR="000C4A5B">
                    <w:rPr>
                      <w:sz w:val="28"/>
                      <w:szCs w:val="26"/>
                      <w:lang w:val="uk-UA"/>
                    </w:rPr>
                    <w:t xml:space="preserve">, який складає </w:t>
                  </w:r>
                  <w:r w:rsidRPr="00DB369A">
                    <w:rPr>
                      <w:sz w:val="28"/>
                      <w:szCs w:val="26"/>
                    </w:rPr>
                    <w:t xml:space="preserve">30 </w:t>
                  </w:r>
                  <w:proofErr w:type="spellStart"/>
                  <w:r w:rsidRPr="00DB369A">
                    <w:rPr>
                      <w:sz w:val="28"/>
                      <w:szCs w:val="26"/>
                    </w:rPr>
                    <w:t>академічних</w:t>
                  </w:r>
                  <w:proofErr w:type="spellEnd"/>
                  <w:r w:rsidRPr="00DB369A">
                    <w:rPr>
                      <w:sz w:val="28"/>
                      <w:szCs w:val="26"/>
                    </w:rPr>
                    <w:t xml:space="preserve"> годин </w:t>
                  </w:r>
                  <w:proofErr w:type="spellStart"/>
                  <w:r w:rsidRPr="00DB369A">
                    <w:rPr>
                      <w:sz w:val="28"/>
                      <w:szCs w:val="26"/>
                    </w:rPr>
                    <w:t>навчальних</w:t>
                  </w:r>
                  <w:proofErr w:type="spellEnd"/>
                  <w:r w:rsidRPr="00DB369A">
                    <w:rPr>
                      <w:sz w:val="28"/>
                      <w:szCs w:val="26"/>
                    </w:rPr>
                    <w:t xml:space="preserve"> занять та </w:t>
                  </w:r>
                  <w:proofErr w:type="spellStart"/>
                  <w:r w:rsidRPr="00DB369A">
                    <w:rPr>
                      <w:sz w:val="28"/>
                      <w:szCs w:val="26"/>
                    </w:rPr>
                    <w:t>самостійної</w:t>
                  </w:r>
                  <w:proofErr w:type="spellEnd"/>
                  <w:r w:rsidRPr="00DB369A">
                    <w:rPr>
                      <w:sz w:val="28"/>
                      <w:szCs w:val="26"/>
                    </w:rPr>
                    <w:t xml:space="preserve"> </w:t>
                  </w:r>
                  <w:proofErr w:type="spellStart"/>
                  <w:r w:rsidRPr="00DB369A">
                    <w:rPr>
                      <w:sz w:val="28"/>
                      <w:szCs w:val="26"/>
                    </w:rPr>
                    <w:t>роботи</w:t>
                  </w:r>
                  <w:proofErr w:type="spellEnd"/>
                  <w:r w:rsidRPr="00DB369A">
                    <w:rPr>
                      <w:sz w:val="28"/>
                      <w:szCs w:val="26"/>
                    </w:rPr>
                    <w:t xml:space="preserve">. </w:t>
                  </w:r>
                  <w:r w:rsidRPr="0093013F">
                    <w:rPr>
                      <w:sz w:val="28"/>
                      <w:szCs w:val="26"/>
                      <w:lang w:val="uk-UA"/>
                    </w:rPr>
                    <w:t xml:space="preserve">Обсяг самостійної роботи аспіранта з кожної навчальної дисципліни регламентує навчальний план і </w:t>
                  </w:r>
                  <w:r w:rsidR="00DB369A">
                    <w:rPr>
                      <w:sz w:val="28"/>
                      <w:szCs w:val="26"/>
                      <w:lang w:val="uk-UA"/>
                    </w:rPr>
                    <w:t>становить</w:t>
                  </w:r>
                  <w:r w:rsidRPr="0093013F">
                    <w:rPr>
                      <w:sz w:val="28"/>
                      <w:szCs w:val="26"/>
                      <w:lang w:val="uk-UA"/>
                    </w:rPr>
                    <w:t xml:space="preserve"> орієнтовно </w:t>
                  </w:r>
                  <w:r w:rsidR="00DB369A">
                    <w:rPr>
                      <w:sz w:val="28"/>
                      <w:szCs w:val="26"/>
                      <w:lang w:val="uk-UA"/>
                    </w:rPr>
                    <w:t>1</w:t>
                  </w:r>
                  <w:r w:rsidRPr="0093013F">
                    <w:rPr>
                      <w:sz w:val="28"/>
                      <w:szCs w:val="26"/>
                      <w:lang w:val="uk-UA"/>
                    </w:rPr>
                    <w:t>/</w:t>
                  </w:r>
                  <w:r w:rsidR="00DB369A">
                    <w:rPr>
                      <w:sz w:val="28"/>
                      <w:szCs w:val="26"/>
                      <w:lang w:val="uk-UA"/>
                    </w:rPr>
                    <w:t>2</w:t>
                  </w:r>
                  <w:r w:rsidRPr="0093013F">
                    <w:rPr>
                      <w:sz w:val="28"/>
                      <w:szCs w:val="26"/>
                      <w:lang w:val="uk-UA"/>
                    </w:rPr>
                    <w:t xml:space="preserve"> загального обсягу навчального часу аспіранта</w:t>
                  </w:r>
                  <w:r w:rsidR="000C4A5B">
                    <w:rPr>
                      <w:sz w:val="28"/>
                      <w:szCs w:val="26"/>
                      <w:lang w:val="uk-UA"/>
                    </w:rPr>
                    <w:t>,</w:t>
                  </w:r>
                  <w:r w:rsidRPr="0093013F">
                    <w:rPr>
                      <w:sz w:val="28"/>
                      <w:szCs w:val="26"/>
                      <w:lang w:val="uk-UA"/>
                    </w:rPr>
                    <w:t xml:space="preserve"> відведеного для вивчення навчальної дисципліни, а її зміст визначається робочою програмою навчальної дисципліни, методичними матеріалами, завданнями та рекомендаціями викладача. З</w:t>
                  </w:r>
                  <w:r w:rsidR="00DB369A" w:rsidRPr="0093013F">
                    <w:rPr>
                      <w:sz w:val="28"/>
                      <w:szCs w:val="26"/>
                      <w:lang w:val="uk-UA"/>
                    </w:rPr>
                    <w:t>’</w:t>
                  </w:r>
                  <w:r w:rsidRPr="0093013F">
                    <w:rPr>
                      <w:sz w:val="28"/>
                      <w:szCs w:val="26"/>
                      <w:lang w:val="uk-UA"/>
                    </w:rPr>
                    <w:t xml:space="preserve">ясування питань, чи неперевантажені </w:t>
                  </w:r>
                  <w:r w:rsidR="0093013F">
                    <w:rPr>
                      <w:sz w:val="28"/>
                      <w:szCs w:val="26"/>
                      <w:lang w:val="uk-UA"/>
                    </w:rPr>
                    <w:t>здобув</w:t>
                  </w:r>
                  <w:r w:rsidRPr="0093013F">
                    <w:rPr>
                      <w:sz w:val="28"/>
                      <w:szCs w:val="26"/>
                      <w:lang w:val="uk-UA"/>
                    </w:rPr>
                    <w:t>а</w:t>
                  </w:r>
                  <w:r w:rsidR="0093013F">
                    <w:rPr>
                      <w:sz w:val="28"/>
                      <w:szCs w:val="26"/>
                      <w:lang w:val="uk-UA"/>
                    </w:rPr>
                    <w:t>чі вищої освіти ступеня доктора філософії</w:t>
                  </w:r>
                  <w:r w:rsidRPr="0093013F">
                    <w:rPr>
                      <w:sz w:val="28"/>
                      <w:szCs w:val="26"/>
                      <w:lang w:val="uk-UA"/>
                    </w:rPr>
                    <w:t xml:space="preserve">, чи достатньо часу для засвоєння компонентів ОП, чи вистачає їм часу на самостійну роботу визначається шляхом </w:t>
                  </w:r>
                  <w:r w:rsidR="00DB369A">
                    <w:rPr>
                      <w:sz w:val="28"/>
                      <w:szCs w:val="26"/>
                      <w:lang w:val="uk-UA"/>
                    </w:rPr>
                    <w:t xml:space="preserve">анонімного </w:t>
                  </w:r>
                  <w:r w:rsidR="0093013F">
                    <w:rPr>
                      <w:sz w:val="28"/>
                      <w:szCs w:val="26"/>
                      <w:lang w:val="uk-UA"/>
                    </w:rPr>
                    <w:t>анкетув</w:t>
                  </w:r>
                  <w:r w:rsidRPr="0093013F">
                    <w:rPr>
                      <w:sz w:val="28"/>
                      <w:szCs w:val="26"/>
                      <w:lang w:val="uk-UA"/>
                    </w:rPr>
                    <w:t>ання</w:t>
                  </w:r>
                  <w:r w:rsidR="0093013F">
                    <w:rPr>
                      <w:sz w:val="28"/>
                      <w:szCs w:val="26"/>
                      <w:lang w:val="uk-UA"/>
                    </w:rPr>
                    <w:t>,</w:t>
                  </w:r>
                  <w:r w:rsidRPr="0093013F">
                    <w:rPr>
                      <w:sz w:val="28"/>
                      <w:szCs w:val="26"/>
                      <w:lang w:val="uk-UA"/>
                    </w:rPr>
                    <w:t xml:space="preserve"> </w:t>
                  </w:r>
                  <w:r w:rsidR="0093013F">
                    <w:rPr>
                      <w:sz w:val="28"/>
                      <w:szCs w:val="26"/>
                      <w:lang w:val="uk-UA"/>
                    </w:rPr>
                    <w:t>п</w:t>
                  </w:r>
                  <w:r w:rsidRPr="0093013F">
                    <w:rPr>
                      <w:sz w:val="28"/>
                      <w:szCs w:val="26"/>
                      <w:lang w:val="uk-UA"/>
                    </w:rPr>
                    <w:t xml:space="preserve">ід час </w:t>
                  </w:r>
                  <w:r w:rsidR="0093013F">
                    <w:rPr>
                      <w:sz w:val="28"/>
                      <w:szCs w:val="26"/>
                      <w:lang w:val="uk-UA"/>
                    </w:rPr>
                    <w:t xml:space="preserve">якого скарг і пропозицій щодо зменшення освітнього навантаження </w:t>
                  </w:r>
                  <w:r w:rsidRPr="0093013F">
                    <w:rPr>
                      <w:sz w:val="28"/>
                      <w:szCs w:val="26"/>
                      <w:lang w:val="uk-UA"/>
                    </w:rPr>
                    <w:t xml:space="preserve">не </w:t>
                  </w:r>
                  <w:r w:rsidR="00DB369A">
                    <w:rPr>
                      <w:sz w:val="28"/>
                      <w:szCs w:val="26"/>
                      <w:lang w:val="uk-UA"/>
                    </w:rPr>
                    <w:t>зафіксовано.</w:t>
                  </w:r>
                  <w:r w:rsidRPr="0093013F">
                    <w:rPr>
                      <w:sz w:val="28"/>
                      <w:szCs w:val="26"/>
                      <w:lang w:val="uk-UA"/>
                    </w:rPr>
                    <w:t xml:space="preserve"> </w:t>
                  </w:r>
                </w:p>
                <w:p w14:paraId="71094E77" w14:textId="77777777" w:rsidR="00DB369A" w:rsidRPr="00DB369A" w:rsidRDefault="00DB369A" w:rsidP="00A27747">
                  <w:pPr>
                    <w:pStyle w:val="Default"/>
                    <w:ind w:firstLine="808"/>
                    <w:jc w:val="both"/>
                    <w:rPr>
                      <w:sz w:val="28"/>
                      <w:szCs w:val="26"/>
                    </w:rPr>
                  </w:pPr>
                  <w:proofErr w:type="spellStart"/>
                  <w:r w:rsidRPr="00DB369A">
                    <w:rPr>
                      <w:b/>
                      <w:bCs/>
                      <w:sz w:val="28"/>
                      <w:szCs w:val="26"/>
                    </w:rPr>
                    <w:t>Якщо</w:t>
                  </w:r>
                  <w:proofErr w:type="spellEnd"/>
                  <w:r w:rsidRPr="00DB369A">
                    <w:rPr>
                      <w:b/>
                      <w:bCs/>
                      <w:sz w:val="28"/>
                      <w:szCs w:val="26"/>
                    </w:rPr>
                    <w:t xml:space="preserve"> за ОП </w:t>
                  </w:r>
                  <w:proofErr w:type="spellStart"/>
                  <w:r w:rsidRPr="00DB369A">
                    <w:rPr>
                      <w:b/>
                      <w:bCs/>
                      <w:sz w:val="28"/>
                      <w:szCs w:val="26"/>
                    </w:rPr>
                    <w:t>здійснюється</w:t>
                  </w:r>
                  <w:proofErr w:type="spellEnd"/>
                  <w:r w:rsidRPr="00DB369A">
                    <w:rPr>
                      <w:b/>
                      <w:bCs/>
                      <w:sz w:val="28"/>
                      <w:szCs w:val="26"/>
                    </w:rPr>
                    <w:t xml:space="preserve"> </w:t>
                  </w:r>
                  <w:proofErr w:type="spellStart"/>
                  <w:r w:rsidRPr="00DB369A">
                    <w:rPr>
                      <w:b/>
                      <w:bCs/>
                      <w:sz w:val="28"/>
                      <w:szCs w:val="26"/>
                    </w:rPr>
                    <w:t>підготовка</w:t>
                  </w:r>
                  <w:proofErr w:type="spellEnd"/>
                  <w:r w:rsidRPr="00DB369A">
                    <w:rPr>
                      <w:b/>
                      <w:bCs/>
                      <w:sz w:val="28"/>
                      <w:szCs w:val="26"/>
                    </w:rPr>
                    <w:t xml:space="preserve"> </w:t>
                  </w:r>
                  <w:proofErr w:type="spellStart"/>
                  <w:r w:rsidRPr="00DB369A">
                    <w:rPr>
                      <w:b/>
                      <w:bCs/>
                      <w:sz w:val="28"/>
                      <w:szCs w:val="26"/>
                    </w:rPr>
                    <w:t>здобувачів</w:t>
                  </w:r>
                  <w:proofErr w:type="spellEnd"/>
                  <w:r w:rsidRPr="00DB369A">
                    <w:rPr>
                      <w:b/>
                      <w:bCs/>
                      <w:sz w:val="28"/>
                      <w:szCs w:val="26"/>
                    </w:rPr>
                    <w:t xml:space="preserve"> </w:t>
                  </w:r>
                  <w:proofErr w:type="spellStart"/>
                  <w:r w:rsidRPr="00DB369A">
                    <w:rPr>
                      <w:b/>
                      <w:bCs/>
                      <w:sz w:val="28"/>
                      <w:szCs w:val="26"/>
                    </w:rPr>
                    <w:t>вищої</w:t>
                  </w:r>
                  <w:proofErr w:type="spellEnd"/>
                  <w:r w:rsidRPr="00DB369A">
                    <w:rPr>
                      <w:b/>
                      <w:bCs/>
                      <w:sz w:val="28"/>
                      <w:szCs w:val="26"/>
                    </w:rPr>
                    <w:t xml:space="preserve"> </w:t>
                  </w:r>
                  <w:proofErr w:type="spellStart"/>
                  <w:r w:rsidRPr="00DB369A">
                    <w:rPr>
                      <w:b/>
                      <w:bCs/>
                      <w:sz w:val="28"/>
                      <w:szCs w:val="26"/>
                    </w:rPr>
                    <w:t>освіти</w:t>
                  </w:r>
                  <w:proofErr w:type="spellEnd"/>
                  <w:r w:rsidRPr="00DB369A">
                    <w:rPr>
                      <w:b/>
                      <w:bCs/>
                      <w:sz w:val="28"/>
                      <w:szCs w:val="26"/>
                    </w:rPr>
                    <w:t xml:space="preserve"> за дуальною формою </w:t>
                  </w:r>
                  <w:proofErr w:type="spellStart"/>
                  <w:r w:rsidRPr="00DB369A">
                    <w:rPr>
                      <w:b/>
                      <w:bCs/>
                      <w:sz w:val="28"/>
                      <w:szCs w:val="26"/>
                    </w:rPr>
                    <w:t>освіти</w:t>
                  </w:r>
                  <w:proofErr w:type="spellEnd"/>
                  <w:r w:rsidRPr="00DB369A">
                    <w:rPr>
                      <w:b/>
                      <w:bCs/>
                      <w:sz w:val="28"/>
                      <w:szCs w:val="26"/>
                    </w:rPr>
                    <w:t xml:space="preserve">, </w:t>
                  </w:r>
                  <w:proofErr w:type="spellStart"/>
                  <w:r w:rsidRPr="00DB369A">
                    <w:rPr>
                      <w:b/>
                      <w:bCs/>
                      <w:sz w:val="28"/>
                      <w:szCs w:val="26"/>
                    </w:rPr>
                    <w:t>продемонструйте</w:t>
                  </w:r>
                  <w:proofErr w:type="spellEnd"/>
                  <w:r w:rsidRPr="00DB369A">
                    <w:rPr>
                      <w:b/>
                      <w:bCs/>
                      <w:sz w:val="28"/>
                      <w:szCs w:val="26"/>
                    </w:rPr>
                    <w:t xml:space="preserve">, </w:t>
                  </w:r>
                  <w:proofErr w:type="spellStart"/>
                  <w:r w:rsidRPr="00DB369A">
                    <w:rPr>
                      <w:b/>
                      <w:bCs/>
                      <w:sz w:val="28"/>
                      <w:szCs w:val="26"/>
                    </w:rPr>
                    <w:t>яким</w:t>
                  </w:r>
                  <w:proofErr w:type="spellEnd"/>
                  <w:r w:rsidRPr="00DB369A">
                    <w:rPr>
                      <w:b/>
                      <w:bCs/>
                      <w:sz w:val="28"/>
                      <w:szCs w:val="26"/>
                    </w:rPr>
                    <w:t xml:space="preserve"> чином структура </w:t>
                  </w:r>
                  <w:r w:rsidR="00A27747">
                    <w:rPr>
                      <w:b/>
                      <w:bCs/>
                      <w:sz w:val="28"/>
                      <w:szCs w:val="26"/>
                      <w:lang w:val="uk-UA"/>
                    </w:rPr>
                    <w:t>ОП</w:t>
                  </w:r>
                  <w:r w:rsidRPr="00DB369A">
                    <w:rPr>
                      <w:b/>
                      <w:bCs/>
                      <w:sz w:val="28"/>
                      <w:szCs w:val="26"/>
                    </w:rPr>
                    <w:t xml:space="preserve"> та </w:t>
                  </w:r>
                  <w:proofErr w:type="spellStart"/>
                  <w:r w:rsidRPr="00DB369A">
                    <w:rPr>
                      <w:b/>
                      <w:bCs/>
                      <w:sz w:val="28"/>
                      <w:szCs w:val="26"/>
                    </w:rPr>
                    <w:t>навчальний</w:t>
                  </w:r>
                  <w:proofErr w:type="spellEnd"/>
                  <w:r w:rsidRPr="00DB369A">
                    <w:rPr>
                      <w:b/>
                      <w:bCs/>
                      <w:sz w:val="28"/>
                      <w:szCs w:val="26"/>
                    </w:rPr>
                    <w:t xml:space="preserve"> план </w:t>
                  </w:r>
                  <w:proofErr w:type="spellStart"/>
                  <w:r w:rsidRPr="00DB369A">
                    <w:rPr>
                      <w:b/>
                      <w:bCs/>
                      <w:sz w:val="28"/>
                      <w:szCs w:val="26"/>
                    </w:rPr>
                    <w:t>зумовлюються</w:t>
                  </w:r>
                  <w:proofErr w:type="spellEnd"/>
                  <w:r w:rsidR="00A27747">
                    <w:rPr>
                      <w:b/>
                      <w:bCs/>
                      <w:sz w:val="28"/>
                      <w:szCs w:val="26"/>
                      <w:lang w:val="uk-UA"/>
                    </w:rPr>
                    <w:t xml:space="preserve"> з</w:t>
                  </w:r>
                  <w:r w:rsidRPr="00DB369A">
                    <w:rPr>
                      <w:b/>
                      <w:bCs/>
                      <w:sz w:val="28"/>
                      <w:szCs w:val="26"/>
                    </w:rPr>
                    <w:t xml:space="preserve"> </w:t>
                  </w:r>
                  <w:proofErr w:type="spellStart"/>
                  <w:r w:rsidRPr="00DB369A">
                    <w:rPr>
                      <w:b/>
                      <w:bCs/>
                      <w:sz w:val="28"/>
                      <w:szCs w:val="26"/>
                    </w:rPr>
                    <w:t>завданнями</w:t>
                  </w:r>
                  <w:proofErr w:type="spellEnd"/>
                  <w:r w:rsidRPr="00DB369A">
                    <w:rPr>
                      <w:b/>
                      <w:bCs/>
                      <w:sz w:val="28"/>
                      <w:szCs w:val="26"/>
                    </w:rPr>
                    <w:t xml:space="preserve"> та </w:t>
                  </w:r>
                  <w:proofErr w:type="spellStart"/>
                  <w:r w:rsidRPr="00DB369A">
                    <w:rPr>
                      <w:b/>
                      <w:bCs/>
                      <w:sz w:val="28"/>
                      <w:szCs w:val="26"/>
                    </w:rPr>
                    <w:t>особливостями</w:t>
                  </w:r>
                  <w:proofErr w:type="spellEnd"/>
                  <w:r w:rsidRPr="00DB369A">
                    <w:rPr>
                      <w:b/>
                      <w:bCs/>
                      <w:sz w:val="28"/>
                      <w:szCs w:val="26"/>
                    </w:rPr>
                    <w:t xml:space="preserve"> </w:t>
                  </w:r>
                  <w:proofErr w:type="spellStart"/>
                  <w:r w:rsidRPr="00DB369A">
                    <w:rPr>
                      <w:b/>
                      <w:bCs/>
                      <w:sz w:val="28"/>
                      <w:szCs w:val="26"/>
                    </w:rPr>
                    <w:t>цієї</w:t>
                  </w:r>
                  <w:proofErr w:type="spellEnd"/>
                  <w:r w:rsidRPr="00DB369A">
                    <w:rPr>
                      <w:b/>
                      <w:bCs/>
                      <w:sz w:val="28"/>
                      <w:szCs w:val="26"/>
                    </w:rPr>
                    <w:t xml:space="preserve"> </w:t>
                  </w:r>
                  <w:proofErr w:type="spellStart"/>
                  <w:r w:rsidRPr="00DB369A">
                    <w:rPr>
                      <w:b/>
                      <w:bCs/>
                      <w:sz w:val="28"/>
                      <w:szCs w:val="26"/>
                    </w:rPr>
                    <w:t>форми</w:t>
                  </w:r>
                  <w:proofErr w:type="spellEnd"/>
                  <w:r w:rsidRPr="00DB369A">
                    <w:rPr>
                      <w:b/>
                      <w:bCs/>
                      <w:sz w:val="28"/>
                      <w:szCs w:val="26"/>
                    </w:rPr>
                    <w:t xml:space="preserve"> </w:t>
                  </w:r>
                  <w:proofErr w:type="spellStart"/>
                  <w:r w:rsidRPr="00DB369A">
                    <w:rPr>
                      <w:b/>
                      <w:bCs/>
                      <w:sz w:val="28"/>
                      <w:szCs w:val="26"/>
                    </w:rPr>
                    <w:t>здобуття</w:t>
                  </w:r>
                  <w:proofErr w:type="spellEnd"/>
                  <w:r w:rsidRPr="00DB369A">
                    <w:rPr>
                      <w:b/>
                      <w:bCs/>
                      <w:sz w:val="28"/>
                      <w:szCs w:val="26"/>
                    </w:rPr>
                    <w:t xml:space="preserve"> </w:t>
                  </w:r>
                  <w:proofErr w:type="spellStart"/>
                  <w:r w:rsidRPr="00DB369A">
                    <w:rPr>
                      <w:b/>
                      <w:bCs/>
                      <w:sz w:val="28"/>
                      <w:szCs w:val="26"/>
                    </w:rPr>
                    <w:t>освіти</w:t>
                  </w:r>
                  <w:proofErr w:type="spellEnd"/>
                  <w:r w:rsidRPr="00DB369A">
                    <w:rPr>
                      <w:b/>
                      <w:bCs/>
                      <w:sz w:val="28"/>
                      <w:szCs w:val="26"/>
                    </w:rPr>
                    <w:t xml:space="preserve"> </w:t>
                  </w:r>
                </w:p>
                <w:p w14:paraId="0D141EB3" w14:textId="4D6E370A" w:rsidR="002E51F9" w:rsidRPr="00C043EF" w:rsidRDefault="00DB369A" w:rsidP="00715346">
                  <w:pPr>
                    <w:autoSpaceDE w:val="0"/>
                    <w:autoSpaceDN w:val="0"/>
                    <w:spacing w:after="0" w:line="240" w:lineRule="auto"/>
                    <w:ind w:firstLine="805"/>
                    <w:jc w:val="both"/>
                    <w:rPr>
                      <w:rFonts w:ascii="Times New Roman" w:hAnsi="Times New Roman" w:cs="Times New Roman"/>
                      <w:b/>
                      <w:bCs/>
                      <w:sz w:val="28"/>
                      <w:szCs w:val="26"/>
                      <w:lang w:val="uk-UA"/>
                    </w:rPr>
                  </w:pPr>
                  <w:r w:rsidRPr="00C043EF">
                    <w:rPr>
                      <w:rFonts w:ascii="Times New Roman" w:hAnsi="Times New Roman" w:cs="Times New Roman"/>
                      <w:sz w:val="28"/>
                      <w:szCs w:val="26"/>
                      <w:lang w:val="uk-UA"/>
                    </w:rPr>
                    <w:t xml:space="preserve">За </w:t>
                  </w:r>
                  <w:proofErr w:type="spellStart"/>
                  <w:r w:rsidRPr="00C043EF">
                    <w:rPr>
                      <w:rFonts w:ascii="Times New Roman" w:hAnsi="Times New Roman" w:cs="Times New Roman"/>
                      <w:sz w:val="28"/>
                      <w:szCs w:val="26"/>
                      <w:lang w:val="uk-UA"/>
                    </w:rPr>
                    <w:t>дуа</w:t>
                  </w:r>
                  <w:r w:rsidRPr="00C043EF">
                    <w:rPr>
                      <w:rFonts w:ascii="Times New Roman" w:hAnsi="Times New Roman" w:cs="Times New Roman"/>
                      <w:sz w:val="28"/>
                      <w:szCs w:val="26"/>
                    </w:rPr>
                    <w:t>льн</w:t>
                  </w:r>
                  <w:r w:rsidRPr="00C043EF">
                    <w:rPr>
                      <w:rFonts w:ascii="Times New Roman" w:hAnsi="Times New Roman" w:cs="Times New Roman"/>
                      <w:sz w:val="28"/>
                      <w:szCs w:val="26"/>
                      <w:lang w:val="uk-UA"/>
                    </w:rPr>
                    <w:t>ої</w:t>
                  </w:r>
                  <w:proofErr w:type="spellEnd"/>
                  <w:r w:rsidRPr="00C043EF">
                    <w:rPr>
                      <w:rFonts w:ascii="Times New Roman" w:hAnsi="Times New Roman" w:cs="Times New Roman"/>
                      <w:sz w:val="28"/>
                      <w:szCs w:val="26"/>
                    </w:rPr>
                    <w:t xml:space="preserve"> форм</w:t>
                  </w:r>
                  <w:r w:rsidRPr="00C043EF">
                    <w:rPr>
                      <w:rFonts w:ascii="Times New Roman" w:hAnsi="Times New Roman" w:cs="Times New Roman"/>
                      <w:sz w:val="28"/>
                      <w:szCs w:val="26"/>
                      <w:lang w:val="uk-UA"/>
                    </w:rPr>
                    <w:t>и</w:t>
                  </w:r>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освіти</w:t>
                  </w:r>
                  <w:proofErr w:type="spellEnd"/>
                  <w:r w:rsidRPr="00C043EF">
                    <w:rPr>
                      <w:rFonts w:ascii="Times New Roman" w:hAnsi="Times New Roman" w:cs="Times New Roman"/>
                      <w:sz w:val="28"/>
                      <w:szCs w:val="26"/>
                    </w:rPr>
                    <w:t xml:space="preserve"> </w:t>
                  </w:r>
                  <w:r w:rsidRPr="00C043EF">
                    <w:rPr>
                      <w:rFonts w:ascii="Times New Roman" w:hAnsi="Times New Roman" w:cs="Times New Roman"/>
                      <w:sz w:val="28"/>
                      <w:szCs w:val="26"/>
                      <w:lang w:val="uk-UA"/>
                    </w:rPr>
                    <w:t xml:space="preserve">можливе </w:t>
                  </w:r>
                  <w:proofErr w:type="spellStart"/>
                  <w:r w:rsidRPr="00C043EF">
                    <w:rPr>
                      <w:rFonts w:ascii="Times New Roman" w:hAnsi="Times New Roman" w:cs="Times New Roman"/>
                      <w:sz w:val="28"/>
                      <w:szCs w:val="26"/>
                    </w:rPr>
                    <w:t>поєдн</w:t>
                  </w:r>
                  <w:r w:rsidRPr="00C043EF">
                    <w:rPr>
                      <w:rFonts w:ascii="Times New Roman" w:hAnsi="Times New Roman" w:cs="Times New Roman"/>
                      <w:sz w:val="28"/>
                      <w:szCs w:val="26"/>
                      <w:lang w:val="uk-UA"/>
                    </w:rPr>
                    <w:t>ання</w:t>
                  </w:r>
                  <w:proofErr w:type="spellEnd"/>
                  <w:r w:rsidRPr="00C043EF">
                    <w:rPr>
                      <w:rFonts w:ascii="Times New Roman" w:hAnsi="Times New Roman" w:cs="Times New Roman"/>
                      <w:sz w:val="28"/>
                      <w:szCs w:val="26"/>
                      <w:lang w:val="uk-UA"/>
                    </w:rPr>
                    <w:t xml:space="preserve"> </w:t>
                  </w:r>
                  <w:proofErr w:type="spellStart"/>
                  <w:r w:rsidRPr="00C043EF">
                    <w:rPr>
                      <w:rFonts w:ascii="Times New Roman" w:hAnsi="Times New Roman" w:cs="Times New Roman"/>
                      <w:sz w:val="28"/>
                      <w:szCs w:val="26"/>
                    </w:rPr>
                    <w:t>навчання</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осіб</w:t>
                  </w:r>
                  <w:proofErr w:type="spellEnd"/>
                  <w:r w:rsidRPr="00C043EF">
                    <w:rPr>
                      <w:rFonts w:ascii="Times New Roman" w:hAnsi="Times New Roman" w:cs="Times New Roman"/>
                      <w:sz w:val="28"/>
                      <w:szCs w:val="26"/>
                    </w:rPr>
                    <w:t xml:space="preserve"> у закладах </w:t>
                  </w:r>
                  <w:proofErr w:type="spellStart"/>
                  <w:r w:rsidRPr="00C043EF">
                    <w:rPr>
                      <w:rFonts w:ascii="Times New Roman" w:hAnsi="Times New Roman" w:cs="Times New Roman"/>
                      <w:sz w:val="28"/>
                      <w:szCs w:val="26"/>
                    </w:rPr>
                    <w:t>освіти</w:t>
                  </w:r>
                  <w:proofErr w:type="spellEnd"/>
                  <w:r w:rsidRPr="00C043EF">
                    <w:rPr>
                      <w:rFonts w:ascii="Times New Roman" w:hAnsi="Times New Roman" w:cs="Times New Roman"/>
                      <w:sz w:val="28"/>
                      <w:szCs w:val="26"/>
                    </w:rPr>
                    <w:t xml:space="preserve"> з </w:t>
                  </w:r>
                  <w:proofErr w:type="spellStart"/>
                  <w:r w:rsidRPr="00C043EF">
                    <w:rPr>
                      <w:rFonts w:ascii="Times New Roman" w:hAnsi="Times New Roman" w:cs="Times New Roman"/>
                      <w:sz w:val="28"/>
                      <w:szCs w:val="26"/>
                    </w:rPr>
                    <w:t>офіційним</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працевлаштуванням</w:t>
                  </w:r>
                  <w:proofErr w:type="spellEnd"/>
                  <w:r w:rsidRPr="00C043EF">
                    <w:rPr>
                      <w:rFonts w:ascii="Times New Roman" w:hAnsi="Times New Roman" w:cs="Times New Roman"/>
                      <w:sz w:val="28"/>
                      <w:szCs w:val="26"/>
                    </w:rPr>
                    <w:t xml:space="preserve"> за </w:t>
                  </w:r>
                  <w:proofErr w:type="spellStart"/>
                  <w:r w:rsidRPr="00C043EF">
                    <w:rPr>
                      <w:rFonts w:ascii="Times New Roman" w:hAnsi="Times New Roman" w:cs="Times New Roman"/>
                      <w:sz w:val="28"/>
                      <w:szCs w:val="26"/>
                    </w:rPr>
                    <w:t>фахом</w:t>
                  </w:r>
                  <w:proofErr w:type="spellEnd"/>
                  <w:r w:rsidRPr="00C043EF">
                    <w:rPr>
                      <w:rFonts w:ascii="Times New Roman" w:hAnsi="Times New Roman" w:cs="Times New Roman"/>
                      <w:sz w:val="28"/>
                      <w:szCs w:val="26"/>
                    </w:rPr>
                    <w:t xml:space="preserve"> </w:t>
                  </w:r>
                  <w:r w:rsidRPr="00C043EF">
                    <w:rPr>
                      <w:rFonts w:ascii="Times New Roman" w:hAnsi="Times New Roman" w:cs="Times New Roman"/>
                      <w:sz w:val="28"/>
                      <w:szCs w:val="26"/>
                      <w:lang w:val="uk-UA"/>
                    </w:rPr>
                    <w:t xml:space="preserve">у </w:t>
                  </w:r>
                  <w:r w:rsidR="00825F51">
                    <w:rPr>
                      <w:rFonts w:ascii="Times New Roman" w:hAnsi="Times New Roman" w:cs="Times New Roman"/>
                      <w:sz w:val="28"/>
                      <w:szCs w:val="26"/>
                      <w:lang w:val="uk-UA"/>
                    </w:rPr>
                    <w:t xml:space="preserve">закладах охорони </w:t>
                  </w:r>
                  <w:proofErr w:type="spellStart"/>
                  <w:r w:rsidR="00825F51">
                    <w:rPr>
                      <w:rFonts w:ascii="Times New Roman" w:hAnsi="Times New Roman" w:cs="Times New Roman"/>
                      <w:sz w:val="28"/>
                      <w:szCs w:val="26"/>
                      <w:lang w:val="uk-UA"/>
                    </w:rPr>
                    <w:t>здоров</w:t>
                  </w:r>
                  <w:proofErr w:type="spellEnd"/>
                  <w:r w:rsidR="00825F51" w:rsidRPr="00825F51">
                    <w:rPr>
                      <w:rFonts w:ascii="Times New Roman" w:hAnsi="Times New Roman" w:cs="Times New Roman"/>
                      <w:sz w:val="28"/>
                      <w:szCs w:val="26"/>
                    </w:rPr>
                    <w:t>’</w:t>
                  </w:r>
                  <w:r w:rsidR="00825F51">
                    <w:rPr>
                      <w:rFonts w:ascii="Times New Roman" w:hAnsi="Times New Roman" w:cs="Times New Roman"/>
                      <w:sz w:val="28"/>
                      <w:szCs w:val="26"/>
                      <w:lang w:val="uk-UA"/>
                    </w:rPr>
                    <w:t xml:space="preserve">я </w:t>
                  </w:r>
                  <w:r w:rsidRPr="00C043EF">
                    <w:rPr>
                      <w:rFonts w:ascii="Times New Roman" w:hAnsi="Times New Roman" w:cs="Times New Roman"/>
                      <w:sz w:val="28"/>
                      <w:szCs w:val="26"/>
                      <w:lang w:val="uk-UA"/>
                    </w:rPr>
                    <w:t xml:space="preserve"> </w:t>
                  </w:r>
                  <w:r w:rsidRPr="00C043EF">
                    <w:rPr>
                      <w:rFonts w:ascii="Times New Roman" w:hAnsi="Times New Roman" w:cs="Times New Roman"/>
                      <w:sz w:val="28"/>
                      <w:szCs w:val="26"/>
                    </w:rPr>
                    <w:t xml:space="preserve">та </w:t>
                  </w:r>
                  <w:proofErr w:type="spellStart"/>
                  <w:r w:rsidRPr="00C043EF">
                    <w:rPr>
                      <w:rFonts w:ascii="Times New Roman" w:hAnsi="Times New Roman" w:cs="Times New Roman"/>
                      <w:sz w:val="28"/>
                      <w:szCs w:val="26"/>
                    </w:rPr>
                    <w:t>обов’язковим</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навчанням</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стажуванням</w:t>
                  </w:r>
                  <w:proofErr w:type="spellEnd"/>
                  <w:r w:rsidRPr="00C043EF">
                    <w:rPr>
                      <w:rFonts w:ascii="Times New Roman" w:hAnsi="Times New Roman" w:cs="Times New Roman"/>
                      <w:sz w:val="28"/>
                      <w:szCs w:val="26"/>
                    </w:rPr>
                    <w:t xml:space="preserve">) на </w:t>
                  </w:r>
                  <w:proofErr w:type="spellStart"/>
                  <w:r w:rsidRPr="00C043EF">
                    <w:rPr>
                      <w:rFonts w:ascii="Times New Roman" w:hAnsi="Times New Roman" w:cs="Times New Roman"/>
                      <w:sz w:val="28"/>
                      <w:szCs w:val="26"/>
                    </w:rPr>
                    <w:t>робочому</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місці</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Слідуючи</w:t>
                  </w:r>
                  <w:proofErr w:type="spellEnd"/>
                  <w:r w:rsidRPr="00C043EF">
                    <w:rPr>
                      <w:rFonts w:ascii="Times New Roman" w:hAnsi="Times New Roman" w:cs="Times New Roman"/>
                      <w:sz w:val="28"/>
                      <w:szCs w:val="26"/>
                    </w:rPr>
                    <w:t xml:space="preserve"> з </w:t>
                  </w:r>
                  <w:proofErr w:type="spellStart"/>
                  <w:r w:rsidRPr="00C043EF">
                    <w:rPr>
                      <w:rFonts w:ascii="Times New Roman" w:hAnsi="Times New Roman" w:cs="Times New Roman"/>
                      <w:sz w:val="28"/>
                      <w:szCs w:val="26"/>
                    </w:rPr>
                    <w:t>цього</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здобувачі</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вищої</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освіти</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ступеня</w:t>
                  </w:r>
                  <w:proofErr w:type="spellEnd"/>
                  <w:r w:rsidRPr="00C043EF">
                    <w:rPr>
                      <w:rFonts w:ascii="Times New Roman" w:hAnsi="Times New Roman" w:cs="Times New Roman"/>
                      <w:sz w:val="28"/>
                      <w:szCs w:val="26"/>
                    </w:rPr>
                    <w:t xml:space="preserve"> доктора </w:t>
                  </w:r>
                  <w:proofErr w:type="spellStart"/>
                  <w:r w:rsidRPr="00C043EF">
                    <w:rPr>
                      <w:rFonts w:ascii="Times New Roman" w:hAnsi="Times New Roman" w:cs="Times New Roman"/>
                      <w:sz w:val="28"/>
                      <w:szCs w:val="26"/>
                    </w:rPr>
                    <w:t>філософії</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які</w:t>
                  </w:r>
                  <w:proofErr w:type="spellEnd"/>
                  <w:r w:rsidRPr="00C043EF">
                    <w:rPr>
                      <w:rFonts w:ascii="Times New Roman" w:hAnsi="Times New Roman" w:cs="Times New Roman"/>
                      <w:sz w:val="28"/>
                      <w:szCs w:val="26"/>
                    </w:rPr>
                    <w:t xml:space="preserve"> п</w:t>
                  </w:r>
                  <w:r w:rsidR="00825F51">
                    <w:rPr>
                      <w:rFonts w:ascii="Times New Roman" w:hAnsi="Times New Roman" w:cs="Times New Roman"/>
                      <w:sz w:val="28"/>
                      <w:szCs w:val="26"/>
                      <w:lang w:val="uk-UA"/>
                    </w:rPr>
                    <w:t>р</w:t>
                  </w:r>
                  <w:proofErr w:type="spellStart"/>
                  <w:r w:rsidRPr="00C043EF">
                    <w:rPr>
                      <w:rFonts w:ascii="Times New Roman" w:hAnsi="Times New Roman" w:cs="Times New Roman"/>
                      <w:sz w:val="28"/>
                      <w:szCs w:val="26"/>
                    </w:rPr>
                    <w:t>оходять</w:t>
                  </w:r>
                  <w:proofErr w:type="spellEnd"/>
                  <w:r w:rsidRPr="00C043EF">
                    <w:rPr>
                      <w:rFonts w:ascii="Times New Roman" w:hAnsi="Times New Roman" w:cs="Times New Roman"/>
                      <w:sz w:val="28"/>
                      <w:szCs w:val="26"/>
                    </w:rPr>
                    <w:t xml:space="preserve"> </w:t>
                  </w:r>
                  <w:proofErr w:type="spellStart"/>
                  <w:r w:rsidRPr="00C043EF">
                    <w:rPr>
                      <w:rFonts w:ascii="Times New Roman" w:hAnsi="Times New Roman" w:cs="Times New Roman"/>
                      <w:sz w:val="28"/>
                      <w:szCs w:val="26"/>
                    </w:rPr>
                    <w:t>підготовку</w:t>
                  </w:r>
                  <w:proofErr w:type="spellEnd"/>
                  <w:r w:rsidRPr="00C043EF">
                    <w:rPr>
                      <w:rFonts w:ascii="Times New Roman" w:hAnsi="Times New Roman" w:cs="Times New Roman"/>
                      <w:sz w:val="28"/>
                      <w:szCs w:val="26"/>
                    </w:rPr>
                    <w:t xml:space="preserve"> в </w:t>
                  </w:r>
                  <w:proofErr w:type="spellStart"/>
                  <w:r w:rsidRPr="00C043EF">
                    <w:rPr>
                      <w:rFonts w:ascii="Times New Roman" w:hAnsi="Times New Roman" w:cs="Times New Roman"/>
                      <w:sz w:val="28"/>
                      <w:szCs w:val="26"/>
                    </w:rPr>
                    <w:t>аспірантурі</w:t>
                  </w:r>
                  <w:proofErr w:type="spellEnd"/>
                  <w:r w:rsidRPr="00C043EF">
                    <w:rPr>
                      <w:rFonts w:ascii="Times New Roman" w:hAnsi="Times New Roman" w:cs="Times New Roman"/>
                      <w:sz w:val="28"/>
                      <w:szCs w:val="26"/>
                    </w:rPr>
                    <w:t xml:space="preserve"> ДУ </w:t>
                  </w:r>
                  <w:r w:rsidRPr="00C043EF">
                    <w:rPr>
                      <w:rFonts w:ascii="Times New Roman" w:hAnsi="Times New Roman" w:cs="Times New Roman"/>
                      <w:sz w:val="28"/>
                      <w:szCs w:val="26"/>
                      <w:lang w:val="uk-UA"/>
                    </w:rPr>
                    <w:t xml:space="preserve">«НІССХ ім. М. М. Амосова НАМН України» мають унікальну можливість придбати практичний досвід за умов працевлаштування у відповідних наукових відділах </w:t>
                  </w:r>
                  <w:r w:rsidR="00C043EF">
                    <w:rPr>
                      <w:rFonts w:ascii="Times New Roman" w:hAnsi="Times New Roman" w:cs="Times New Roman"/>
                      <w:sz w:val="28"/>
                      <w:szCs w:val="26"/>
                      <w:lang w:val="uk-UA"/>
                    </w:rPr>
                    <w:t>І</w:t>
                  </w:r>
                  <w:r w:rsidRPr="00C043EF">
                    <w:rPr>
                      <w:rFonts w:ascii="Times New Roman" w:hAnsi="Times New Roman" w:cs="Times New Roman"/>
                      <w:sz w:val="28"/>
                      <w:szCs w:val="26"/>
                      <w:lang w:val="uk-UA"/>
                    </w:rPr>
                    <w:t>нституту за профілем підготовки дисертаційної роботи.</w:t>
                  </w:r>
                  <w:r w:rsidR="00F72124">
                    <w:rPr>
                      <w:rFonts w:ascii="Times New Roman" w:hAnsi="Times New Roman" w:cs="Times New Roman"/>
                      <w:sz w:val="28"/>
                      <w:szCs w:val="26"/>
                      <w:lang w:val="uk-UA"/>
                    </w:rPr>
                    <w:t xml:space="preserve"> 90 % здобувачів</w:t>
                  </w:r>
                  <w:r w:rsidR="009968A1">
                    <w:rPr>
                      <w:rFonts w:ascii="Times New Roman" w:hAnsi="Times New Roman" w:cs="Times New Roman"/>
                      <w:sz w:val="28"/>
                      <w:szCs w:val="26"/>
                      <w:lang w:val="uk-UA"/>
                    </w:rPr>
                    <w:t xml:space="preserve"> </w:t>
                  </w:r>
                  <w:r w:rsidRPr="00C043EF">
                    <w:rPr>
                      <w:rFonts w:ascii="Times New Roman" w:hAnsi="Times New Roman" w:cs="Times New Roman"/>
                      <w:sz w:val="28"/>
                      <w:szCs w:val="26"/>
                      <w:lang w:val="uk-UA"/>
                    </w:rPr>
                    <w:t>навчаються за державним замовленням</w:t>
                  </w:r>
                  <w:r w:rsidR="00715346">
                    <w:rPr>
                      <w:rFonts w:ascii="Times New Roman" w:hAnsi="Times New Roman" w:cs="Times New Roman"/>
                      <w:sz w:val="28"/>
                      <w:szCs w:val="26"/>
                      <w:lang w:val="uk-UA"/>
                    </w:rPr>
                    <w:t xml:space="preserve"> на очній формі навчання і в той же час,</w:t>
                  </w:r>
                  <w:r w:rsidRPr="00C043EF">
                    <w:rPr>
                      <w:rFonts w:ascii="Times New Roman" w:hAnsi="Times New Roman" w:cs="Times New Roman"/>
                      <w:sz w:val="28"/>
                      <w:szCs w:val="26"/>
                      <w:lang w:val="uk-UA"/>
                    </w:rPr>
                    <w:t xml:space="preserve"> поєднують навчання в аспірантурі з </w:t>
                  </w:r>
                  <w:r w:rsidR="00475D44">
                    <w:rPr>
                      <w:rFonts w:ascii="Times New Roman" w:hAnsi="Times New Roman" w:cs="Times New Roman"/>
                      <w:sz w:val="28"/>
                      <w:szCs w:val="26"/>
                      <w:lang w:val="uk-UA"/>
                    </w:rPr>
                    <w:t xml:space="preserve">практичною </w:t>
                  </w:r>
                  <w:r w:rsidRPr="00C043EF">
                    <w:rPr>
                      <w:rFonts w:ascii="Times New Roman" w:hAnsi="Times New Roman" w:cs="Times New Roman"/>
                      <w:sz w:val="28"/>
                      <w:szCs w:val="26"/>
                      <w:lang w:val="uk-UA"/>
                    </w:rPr>
                    <w:t xml:space="preserve">роботою в </w:t>
                  </w:r>
                  <w:r w:rsidR="00C043EF">
                    <w:rPr>
                      <w:rFonts w:ascii="Times New Roman" w:hAnsi="Times New Roman" w:cs="Times New Roman"/>
                      <w:sz w:val="28"/>
                      <w:szCs w:val="26"/>
                      <w:lang w:val="uk-UA"/>
                    </w:rPr>
                    <w:t>Інституті</w:t>
                  </w:r>
                  <w:r w:rsidRPr="00C043EF">
                    <w:rPr>
                      <w:rFonts w:ascii="Times New Roman" w:hAnsi="Times New Roman" w:cs="Times New Roman"/>
                      <w:sz w:val="28"/>
                      <w:szCs w:val="26"/>
                      <w:lang w:val="uk-UA"/>
                    </w:rPr>
                    <w:t>. Отже</w:t>
                  </w:r>
                  <w:r w:rsidR="00C043EF">
                    <w:rPr>
                      <w:rFonts w:ascii="Times New Roman" w:hAnsi="Times New Roman" w:cs="Times New Roman"/>
                      <w:sz w:val="28"/>
                      <w:szCs w:val="26"/>
                      <w:lang w:val="uk-UA"/>
                    </w:rPr>
                    <w:t>,</w:t>
                  </w:r>
                  <w:r w:rsidRPr="00C043EF">
                    <w:rPr>
                      <w:rFonts w:ascii="Times New Roman" w:hAnsi="Times New Roman" w:cs="Times New Roman"/>
                      <w:sz w:val="28"/>
                      <w:szCs w:val="26"/>
                      <w:lang w:val="uk-UA"/>
                    </w:rPr>
                    <w:t xml:space="preserve"> аспіранти мають можливість приймати участь у підготовці та проведе</w:t>
                  </w:r>
                  <w:r w:rsidR="00825F51">
                    <w:rPr>
                      <w:rFonts w:ascii="Times New Roman" w:hAnsi="Times New Roman" w:cs="Times New Roman"/>
                      <w:sz w:val="28"/>
                      <w:szCs w:val="26"/>
                      <w:lang w:val="uk-UA"/>
                    </w:rPr>
                    <w:t>н</w:t>
                  </w:r>
                  <w:r w:rsidRPr="00C043EF">
                    <w:rPr>
                      <w:rFonts w:ascii="Times New Roman" w:hAnsi="Times New Roman" w:cs="Times New Roman"/>
                      <w:sz w:val="28"/>
                      <w:szCs w:val="26"/>
                      <w:lang w:val="uk-UA"/>
                    </w:rPr>
                    <w:t xml:space="preserve">ні програм наукових досліджень за основними напрямами діяльності інституту та створенні наукомісткої продукції за рахунок застосування і впровадження </w:t>
                  </w:r>
                  <w:r w:rsidRPr="00C043EF">
                    <w:rPr>
                      <w:rFonts w:ascii="Times New Roman" w:hAnsi="Times New Roman" w:cs="Times New Roman"/>
                      <w:sz w:val="28"/>
                      <w:szCs w:val="28"/>
                      <w:lang w:val="uk-UA"/>
                    </w:rPr>
                    <w:t xml:space="preserve">нових </w:t>
                  </w:r>
                  <w:r w:rsidRPr="00C043EF">
                    <w:rPr>
                      <w:rFonts w:ascii="Times New Roman" w:hAnsi="Times New Roman" w:cs="Times New Roman"/>
                      <w:snapToGrid w:val="0"/>
                      <w:sz w:val="28"/>
                      <w:szCs w:val="28"/>
                      <w:lang w:val="uk-UA"/>
                    </w:rPr>
                    <w:t xml:space="preserve">наукових знань про етіологію, патогенез, клініку, лікування і профілактику </w:t>
                  </w:r>
                  <w:proofErr w:type="spellStart"/>
                  <w:r w:rsidRPr="00C043EF">
                    <w:rPr>
                      <w:rFonts w:ascii="Times New Roman" w:hAnsi="Times New Roman" w:cs="Times New Roman"/>
                      <w:snapToGrid w:val="0"/>
                      <w:sz w:val="28"/>
                      <w:szCs w:val="28"/>
                      <w:lang w:val="uk-UA"/>
                    </w:rPr>
                    <w:t>хвороб</w:t>
                  </w:r>
                  <w:proofErr w:type="spellEnd"/>
                  <w:r w:rsidRPr="00C043EF">
                    <w:rPr>
                      <w:rFonts w:ascii="Times New Roman" w:hAnsi="Times New Roman" w:cs="Times New Roman"/>
                      <w:snapToGrid w:val="0"/>
                      <w:sz w:val="28"/>
                      <w:szCs w:val="28"/>
                      <w:lang w:val="uk-UA"/>
                    </w:rPr>
                    <w:t xml:space="preserve"> системи кровообігу.</w:t>
                  </w:r>
                </w:p>
              </w:tc>
            </w:tr>
          </w:tbl>
          <w:p w14:paraId="56CD287C" w14:textId="77777777" w:rsidR="003863C1" w:rsidRPr="00685F97" w:rsidRDefault="003863C1" w:rsidP="003863C1">
            <w:pPr>
              <w:pStyle w:val="Default"/>
              <w:jc w:val="both"/>
              <w:rPr>
                <w:b/>
                <w:bCs/>
                <w:sz w:val="28"/>
                <w:szCs w:val="28"/>
                <w:lang w:val="uk-UA"/>
              </w:rPr>
            </w:pPr>
          </w:p>
        </w:tc>
      </w:tr>
    </w:tbl>
    <w:p w14:paraId="1522B8CC" w14:textId="77777777" w:rsidR="00DB369A" w:rsidRPr="00C043EF" w:rsidRDefault="00DB369A" w:rsidP="00DB369A">
      <w:pPr>
        <w:pStyle w:val="Default"/>
        <w:rPr>
          <w:lang w:val="uk-UA"/>
        </w:rPr>
      </w:pPr>
    </w:p>
    <w:p w14:paraId="47887C09" w14:textId="77777777" w:rsidR="006004BD" w:rsidRDefault="006004BD" w:rsidP="009A4C2C">
      <w:pPr>
        <w:pStyle w:val="Default"/>
        <w:ind w:firstLine="709"/>
        <w:jc w:val="both"/>
        <w:rPr>
          <w:b/>
          <w:bCs/>
          <w:sz w:val="28"/>
          <w:szCs w:val="26"/>
        </w:rPr>
      </w:pPr>
    </w:p>
    <w:p w14:paraId="7018180A" w14:textId="08E1550D" w:rsidR="00DB369A" w:rsidRPr="00DB369A" w:rsidRDefault="00DB369A" w:rsidP="009A4C2C">
      <w:pPr>
        <w:pStyle w:val="Default"/>
        <w:ind w:firstLine="709"/>
        <w:jc w:val="both"/>
        <w:rPr>
          <w:sz w:val="28"/>
          <w:szCs w:val="26"/>
        </w:rPr>
      </w:pPr>
      <w:r w:rsidRPr="00DB369A">
        <w:rPr>
          <w:b/>
          <w:bCs/>
          <w:sz w:val="28"/>
          <w:szCs w:val="26"/>
        </w:rPr>
        <w:t xml:space="preserve">3. Доступ до </w:t>
      </w:r>
      <w:proofErr w:type="spellStart"/>
      <w:r w:rsidRPr="00DB369A">
        <w:rPr>
          <w:b/>
          <w:bCs/>
          <w:sz w:val="28"/>
          <w:szCs w:val="26"/>
        </w:rPr>
        <w:t>освітньої</w:t>
      </w:r>
      <w:proofErr w:type="spellEnd"/>
      <w:r w:rsidRPr="00DB369A">
        <w:rPr>
          <w:b/>
          <w:bCs/>
          <w:sz w:val="28"/>
          <w:szCs w:val="26"/>
        </w:rPr>
        <w:t xml:space="preserve"> </w:t>
      </w:r>
      <w:proofErr w:type="spellStart"/>
      <w:r w:rsidRPr="00DB369A">
        <w:rPr>
          <w:b/>
          <w:bCs/>
          <w:sz w:val="28"/>
          <w:szCs w:val="26"/>
        </w:rPr>
        <w:t>програми</w:t>
      </w:r>
      <w:proofErr w:type="spellEnd"/>
      <w:r w:rsidRPr="00DB369A">
        <w:rPr>
          <w:b/>
          <w:bCs/>
          <w:sz w:val="28"/>
          <w:szCs w:val="26"/>
        </w:rPr>
        <w:t xml:space="preserve"> та </w:t>
      </w:r>
      <w:proofErr w:type="spellStart"/>
      <w:r w:rsidRPr="00DB369A">
        <w:rPr>
          <w:b/>
          <w:bCs/>
          <w:sz w:val="28"/>
          <w:szCs w:val="26"/>
        </w:rPr>
        <w:t>визнання</w:t>
      </w:r>
      <w:proofErr w:type="spellEnd"/>
      <w:r w:rsidRPr="00DB369A">
        <w:rPr>
          <w:b/>
          <w:bCs/>
          <w:sz w:val="28"/>
          <w:szCs w:val="26"/>
        </w:rPr>
        <w:t xml:space="preserve"> </w:t>
      </w:r>
      <w:proofErr w:type="spellStart"/>
      <w:r w:rsidRPr="00DB369A">
        <w:rPr>
          <w:b/>
          <w:bCs/>
          <w:sz w:val="28"/>
          <w:szCs w:val="26"/>
        </w:rPr>
        <w:t>результатів</w:t>
      </w:r>
      <w:proofErr w:type="spellEnd"/>
      <w:r w:rsidRPr="00DB369A">
        <w:rPr>
          <w:b/>
          <w:bCs/>
          <w:sz w:val="28"/>
          <w:szCs w:val="26"/>
        </w:rPr>
        <w:t xml:space="preserve"> </w:t>
      </w:r>
      <w:proofErr w:type="spellStart"/>
      <w:r w:rsidRPr="00DB369A">
        <w:rPr>
          <w:b/>
          <w:bCs/>
          <w:sz w:val="28"/>
          <w:szCs w:val="26"/>
        </w:rPr>
        <w:t>навчання</w:t>
      </w:r>
      <w:proofErr w:type="spellEnd"/>
      <w:r w:rsidRPr="00DB369A">
        <w:rPr>
          <w:b/>
          <w:bCs/>
          <w:sz w:val="28"/>
          <w:szCs w:val="26"/>
        </w:rPr>
        <w:t xml:space="preserve"> </w:t>
      </w:r>
    </w:p>
    <w:tbl>
      <w:tblPr>
        <w:tblStyle w:val="a4"/>
        <w:tblW w:w="0" w:type="auto"/>
        <w:tblInd w:w="392" w:type="dxa"/>
        <w:tblLook w:val="04A0" w:firstRow="1" w:lastRow="0" w:firstColumn="1" w:lastColumn="0" w:noHBand="0" w:noVBand="1"/>
      </w:tblPr>
      <w:tblGrid>
        <w:gridCol w:w="7976"/>
        <w:gridCol w:w="6192"/>
      </w:tblGrid>
      <w:tr w:rsidR="00DB369A" w:rsidRPr="00470FDA" w14:paraId="5455D086" w14:textId="77777777" w:rsidTr="00A75AF3">
        <w:tc>
          <w:tcPr>
            <w:tcW w:w="8080" w:type="dxa"/>
            <w:tcBorders>
              <w:right w:val="single" w:sz="4" w:space="0" w:color="auto"/>
            </w:tcBorders>
          </w:tcPr>
          <w:p w14:paraId="675F1EBB" w14:textId="77777777" w:rsidR="00DB369A" w:rsidRDefault="00DB369A" w:rsidP="00715346">
            <w:pPr>
              <w:pStyle w:val="Default"/>
              <w:jc w:val="both"/>
              <w:rPr>
                <w:lang w:val="uk-UA"/>
              </w:rPr>
            </w:pPr>
            <w:proofErr w:type="spellStart"/>
            <w:r w:rsidRPr="00DB369A">
              <w:rPr>
                <w:sz w:val="28"/>
                <w:szCs w:val="26"/>
              </w:rPr>
              <w:t>Наведіть</w:t>
            </w:r>
            <w:proofErr w:type="spellEnd"/>
            <w:r w:rsidRPr="00DB369A">
              <w:rPr>
                <w:sz w:val="28"/>
                <w:szCs w:val="26"/>
              </w:rPr>
              <w:t xml:space="preserve"> </w:t>
            </w:r>
            <w:proofErr w:type="spellStart"/>
            <w:r w:rsidRPr="00DB369A">
              <w:rPr>
                <w:sz w:val="28"/>
                <w:szCs w:val="26"/>
              </w:rPr>
              <w:t>посилання</w:t>
            </w:r>
            <w:proofErr w:type="spellEnd"/>
            <w:r w:rsidRPr="00DB369A">
              <w:rPr>
                <w:sz w:val="28"/>
                <w:szCs w:val="26"/>
              </w:rPr>
              <w:t xml:space="preserve"> на веб-</w:t>
            </w:r>
            <w:proofErr w:type="spellStart"/>
            <w:r w:rsidRPr="00DB369A">
              <w:rPr>
                <w:sz w:val="28"/>
                <w:szCs w:val="26"/>
              </w:rPr>
              <w:t>сторінку</w:t>
            </w:r>
            <w:proofErr w:type="spellEnd"/>
            <w:r w:rsidRPr="00DB369A">
              <w:rPr>
                <w:sz w:val="28"/>
                <w:szCs w:val="26"/>
              </w:rPr>
              <w:t xml:space="preserve">, яка </w:t>
            </w:r>
            <w:proofErr w:type="spellStart"/>
            <w:r w:rsidRPr="00DB369A">
              <w:rPr>
                <w:sz w:val="28"/>
                <w:szCs w:val="26"/>
              </w:rPr>
              <w:t>містить</w:t>
            </w:r>
            <w:proofErr w:type="spellEnd"/>
            <w:r w:rsidRPr="00DB369A">
              <w:rPr>
                <w:sz w:val="28"/>
                <w:szCs w:val="26"/>
              </w:rPr>
              <w:t xml:space="preserve"> </w:t>
            </w:r>
            <w:proofErr w:type="spellStart"/>
            <w:r w:rsidRPr="00DB369A">
              <w:rPr>
                <w:sz w:val="28"/>
                <w:szCs w:val="26"/>
              </w:rPr>
              <w:t>інформацію</w:t>
            </w:r>
            <w:proofErr w:type="spellEnd"/>
            <w:r w:rsidRPr="00DB369A">
              <w:rPr>
                <w:sz w:val="28"/>
                <w:szCs w:val="26"/>
              </w:rPr>
              <w:t xml:space="preserve"> про правила </w:t>
            </w:r>
            <w:proofErr w:type="spellStart"/>
            <w:r w:rsidRPr="00DB369A">
              <w:rPr>
                <w:sz w:val="28"/>
                <w:szCs w:val="26"/>
              </w:rPr>
              <w:t>прийому</w:t>
            </w:r>
            <w:proofErr w:type="spellEnd"/>
            <w:r w:rsidRPr="00DB369A">
              <w:rPr>
                <w:sz w:val="28"/>
                <w:szCs w:val="26"/>
              </w:rPr>
              <w:t xml:space="preserve"> на </w:t>
            </w:r>
            <w:proofErr w:type="spellStart"/>
            <w:r w:rsidRPr="00DB369A">
              <w:rPr>
                <w:sz w:val="28"/>
                <w:szCs w:val="26"/>
              </w:rPr>
              <w:t>навчання</w:t>
            </w:r>
            <w:proofErr w:type="spellEnd"/>
            <w:r w:rsidRPr="00DB369A">
              <w:rPr>
                <w:sz w:val="28"/>
                <w:szCs w:val="26"/>
              </w:rPr>
              <w:t xml:space="preserve"> та </w:t>
            </w:r>
            <w:proofErr w:type="spellStart"/>
            <w:r w:rsidRPr="00DB369A">
              <w:rPr>
                <w:sz w:val="28"/>
                <w:szCs w:val="26"/>
              </w:rPr>
              <w:t>вимоги</w:t>
            </w:r>
            <w:proofErr w:type="spellEnd"/>
            <w:r w:rsidRPr="00DB369A">
              <w:rPr>
                <w:sz w:val="28"/>
                <w:szCs w:val="26"/>
              </w:rPr>
              <w:t xml:space="preserve"> до </w:t>
            </w:r>
            <w:proofErr w:type="spellStart"/>
            <w:r w:rsidRPr="00DB369A">
              <w:rPr>
                <w:sz w:val="28"/>
                <w:szCs w:val="26"/>
              </w:rPr>
              <w:t>вступників</w:t>
            </w:r>
            <w:proofErr w:type="spellEnd"/>
            <w:r w:rsidRPr="00DB369A">
              <w:rPr>
                <w:sz w:val="28"/>
                <w:szCs w:val="26"/>
              </w:rPr>
              <w:t xml:space="preserve"> ОП </w:t>
            </w:r>
          </w:p>
        </w:tc>
        <w:tc>
          <w:tcPr>
            <w:tcW w:w="6237" w:type="dxa"/>
            <w:tcBorders>
              <w:left w:val="single" w:sz="4" w:space="0" w:color="auto"/>
            </w:tcBorders>
          </w:tcPr>
          <w:p w14:paraId="472AE9BD" w14:textId="23FFF4C9" w:rsidR="00DB369A" w:rsidRPr="00910F59" w:rsidRDefault="000639D7" w:rsidP="00960189">
            <w:pPr>
              <w:jc w:val="both"/>
              <w:rPr>
                <w:rFonts w:ascii="Times New Roman" w:hAnsi="Times New Roman" w:cs="Times New Roman"/>
                <w:sz w:val="24"/>
                <w:lang w:val="uk-UA"/>
              </w:rPr>
            </w:pPr>
            <w:hyperlink r:id="rId62" w:history="1">
              <w:r w:rsidR="00F729DC" w:rsidRPr="00910F59">
                <w:rPr>
                  <w:rStyle w:val="a5"/>
                  <w:rFonts w:ascii="Times New Roman" w:hAnsi="Times New Roman" w:cs="Times New Roman"/>
                  <w:sz w:val="24"/>
                  <w:szCs w:val="24"/>
                </w:rPr>
                <w:t>http</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amosovinstitute</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org</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ua</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wp</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content</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uploads</w:t>
              </w:r>
              <w:r w:rsidR="00F729DC" w:rsidRPr="00470FDA">
                <w:rPr>
                  <w:rStyle w:val="a5"/>
                  <w:rFonts w:ascii="Times New Roman" w:hAnsi="Times New Roman" w:cs="Times New Roman"/>
                  <w:sz w:val="24"/>
                  <w:szCs w:val="24"/>
                  <w:lang w:val="uk-UA"/>
                </w:rPr>
                <w:t>/2022/04/</w:t>
              </w:r>
              <w:r w:rsidR="00F729DC" w:rsidRPr="00910F59">
                <w:rPr>
                  <w:rStyle w:val="a5"/>
                  <w:rFonts w:ascii="Times New Roman" w:hAnsi="Times New Roman" w:cs="Times New Roman"/>
                  <w:sz w:val="24"/>
                  <w:szCs w:val="24"/>
                </w:rPr>
                <w:t>Pravila</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prijomu</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do</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aspiranturi</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v</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NISSH</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im</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M</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M</w:t>
              </w:r>
              <w:r w:rsidR="00F729DC" w:rsidRPr="00470FDA">
                <w:rPr>
                  <w:rStyle w:val="a5"/>
                  <w:rFonts w:ascii="Times New Roman" w:hAnsi="Times New Roman" w:cs="Times New Roman"/>
                  <w:sz w:val="24"/>
                  <w:szCs w:val="24"/>
                  <w:lang w:val="uk-UA"/>
                </w:rPr>
                <w:t>.-</w:t>
              </w:r>
              <w:r w:rsidR="00F729DC" w:rsidRPr="00910F59">
                <w:rPr>
                  <w:rStyle w:val="a5"/>
                  <w:rFonts w:ascii="Times New Roman" w:hAnsi="Times New Roman" w:cs="Times New Roman"/>
                  <w:sz w:val="24"/>
                  <w:szCs w:val="24"/>
                </w:rPr>
                <w:t>Amosova</w:t>
              </w:r>
              <w:r w:rsidR="00F729DC" w:rsidRPr="00470FDA">
                <w:rPr>
                  <w:rStyle w:val="a5"/>
                  <w:rFonts w:ascii="Times New Roman" w:hAnsi="Times New Roman" w:cs="Times New Roman"/>
                  <w:sz w:val="24"/>
                  <w:szCs w:val="24"/>
                  <w:lang w:val="uk-UA"/>
                </w:rPr>
                <w:t>-2022.</w:t>
              </w:r>
              <w:proofErr w:type="spellStart"/>
              <w:r w:rsidR="00F729DC" w:rsidRPr="00910F59">
                <w:rPr>
                  <w:rStyle w:val="a5"/>
                  <w:rFonts w:ascii="Times New Roman" w:hAnsi="Times New Roman" w:cs="Times New Roman"/>
                  <w:sz w:val="24"/>
                  <w:szCs w:val="24"/>
                </w:rPr>
                <w:t>pdf</w:t>
              </w:r>
              <w:proofErr w:type="spellEnd"/>
            </w:hyperlink>
            <w:r w:rsidR="00F729DC" w:rsidRPr="00910F59">
              <w:rPr>
                <w:rFonts w:ascii="Times New Roman" w:hAnsi="Times New Roman" w:cs="Times New Roman"/>
                <w:sz w:val="24"/>
                <w:szCs w:val="24"/>
                <w:lang w:val="uk-UA"/>
              </w:rPr>
              <w:t xml:space="preserve"> </w:t>
            </w:r>
          </w:p>
        </w:tc>
      </w:tr>
      <w:tr w:rsidR="00DB369A" w:rsidRPr="00470FDA" w14:paraId="09264078" w14:textId="77777777" w:rsidTr="00910F59">
        <w:tc>
          <w:tcPr>
            <w:tcW w:w="14317" w:type="dxa"/>
            <w:gridSpan w:val="2"/>
          </w:tcPr>
          <w:p w14:paraId="7B2D8EDA" w14:textId="77777777" w:rsidR="00DB369A" w:rsidRPr="00107E33" w:rsidRDefault="00DB369A" w:rsidP="00715346">
            <w:pPr>
              <w:pStyle w:val="Default"/>
              <w:ind w:firstLine="774"/>
              <w:jc w:val="both"/>
              <w:rPr>
                <w:sz w:val="28"/>
                <w:szCs w:val="28"/>
              </w:rPr>
            </w:pPr>
            <w:proofErr w:type="spellStart"/>
            <w:r w:rsidRPr="00107E33">
              <w:rPr>
                <w:b/>
                <w:bCs/>
                <w:sz w:val="28"/>
                <w:szCs w:val="28"/>
              </w:rPr>
              <w:t>Поясніть</w:t>
            </w:r>
            <w:proofErr w:type="spellEnd"/>
            <w:r w:rsidRPr="00107E33">
              <w:rPr>
                <w:b/>
                <w:bCs/>
                <w:sz w:val="28"/>
                <w:szCs w:val="28"/>
              </w:rPr>
              <w:t xml:space="preserve">, як правила </w:t>
            </w:r>
            <w:proofErr w:type="spellStart"/>
            <w:r w:rsidRPr="00107E33">
              <w:rPr>
                <w:b/>
                <w:bCs/>
                <w:sz w:val="28"/>
                <w:szCs w:val="28"/>
              </w:rPr>
              <w:t>прийому</w:t>
            </w:r>
            <w:proofErr w:type="spellEnd"/>
            <w:r w:rsidRPr="00107E33">
              <w:rPr>
                <w:b/>
                <w:bCs/>
                <w:sz w:val="28"/>
                <w:szCs w:val="28"/>
              </w:rPr>
              <w:t xml:space="preserve"> на </w:t>
            </w:r>
            <w:proofErr w:type="spellStart"/>
            <w:r w:rsidRPr="00107E33">
              <w:rPr>
                <w:b/>
                <w:bCs/>
                <w:sz w:val="28"/>
                <w:szCs w:val="28"/>
              </w:rPr>
              <w:t>навчання</w:t>
            </w:r>
            <w:proofErr w:type="spellEnd"/>
            <w:r w:rsidRPr="00107E33">
              <w:rPr>
                <w:b/>
                <w:bCs/>
                <w:sz w:val="28"/>
                <w:szCs w:val="28"/>
              </w:rPr>
              <w:t xml:space="preserve"> та </w:t>
            </w:r>
            <w:proofErr w:type="spellStart"/>
            <w:r w:rsidRPr="00107E33">
              <w:rPr>
                <w:b/>
                <w:bCs/>
                <w:sz w:val="28"/>
                <w:szCs w:val="28"/>
              </w:rPr>
              <w:t>вимоги</w:t>
            </w:r>
            <w:proofErr w:type="spellEnd"/>
            <w:r w:rsidRPr="00107E33">
              <w:rPr>
                <w:b/>
                <w:bCs/>
                <w:sz w:val="28"/>
                <w:szCs w:val="28"/>
              </w:rPr>
              <w:t xml:space="preserve"> до </w:t>
            </w:r>
            <w:proofErr w:type="spellStart"/>
            <w:r w:rsidRPr="00107E33">
              <w:rPr>
                <w:b/>
                <w:bCs/>
                <w:sz w:val="28"/>
                <w:szCs w:val="28"/>
              </w:rPr>
              <w:t>вступників</w:t>
            </w:r>
            <w:proofErr w:type="spellEnd"/>
            <w:r w:rsidRPr="00107E33">
              <w:rPr>
                <w:b/>
                <w:bCs/>
                <w:sz w:val="28"/>
                <w:szCs w:val="28"/>
              </w:rPr>
              <w:t xml:space="preserve"> </w:t>
            </w:r>
            <w:proofErr w:type="spellStart"/>
            <w:r w:rsidRPr="00107E33">
              <w:rPr>
                <w:b/>
                <w:bCs/>
                <w:sz w:val="28"/>
                <w:szCs w:val="28"/>
              </w:rPr>
              <w:t>ураховують</w:t>
            </w:r>
            <w:proofErr w:type="spellEnd"/>
            <w:r w:rsidRPr="00107E33">
              <w:rPr>
                <w:b/>
                <w:bCs/>
                <w:sz w:val="28"/>
                <w:szCs w:val="28"/>
              </w:rPr>
              <w:t xml:space="preserve"> </w:t>
            </w:r>
            <w:proofErr w:type="spellStart"/>
            <w:r w:rsidRPr="00107E33">
              <w:rPr>
                <w:b/>
                <w:bCs/>
                <w:sz w:val="28"/>
                <w:szCs w:val="28"/>
              </w:rPr>
              <w:t>особливості</w:t>
            </w:r>
            <w:proofErr w:type="spellEnd"/>
            <w:r w:rsidRPr="00107E33">
              <w:rPr>
                <w:b/>
                <w:bCs/>
                <w:sz w:val="28"/>
                <w:szCs w:val="28"/>
              </w:rPr>
              <w:t xml:space="preserve"> ОП? </w:t>
            </w:r>
          </w:p>
          <w:p w14:paraId="1DCE29CC" w14:textId="0B3F03AD" w:rsidR="00DB369A" w:rsidRDefault="00DB369A" w:rsidP="00787882">
            <w:pPr>
              <w:ind w:firstLine="599"/>
              <w:jc w:val="both"/>
              <w:rPr>
                <w:rFonts w:ascii="Times New Roman" w:hAnsi="Times New Roman" w:cs="Times New Roman"/>
                <w:sz w:val="24"/>
                <w:lang w:val="uk-UA"/>
              </w:rPr>
            </w:pPr>
            <w:proofErr w:type="spellStart"/>
            <w:r w:rsidRPr="00107E33">
              <w:rPr>
                <w:rFonts w:ascii="Times New Roman" w:hAnsi="Times New Roman" w:cs="Times New Roman"/>
                <w:sz w:val="28"/>
                <w:szCs w:val="28"/>
              </w:rPr>
              <w:t>Щорічно</w:t>
            </w:r>
            <w:proofErr w:type="spellEnd"/>
            <w:r w:rsidR="00787882">
              <w:rPr>
                <w:rFonts w:ascii="Times New Roman" w:hAnsi="Times New Roman" w:cs="Times New Roman"/>
                <w:sz w:val="28"/>
                <w:szCs w:val="28"/>
                <w:lang w:val="uk-UA"/>
              </w:rPr>
              <w:t>,</w:t>
            </w:r>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відповідно</w:t>
            </w:r>
            <w:proofErr w:type="spellEnd"/>
            <w:r w:rsidRPr="00107E33">
              <w:rPr>
                <w:rFonts w:ascii="Times New Roman" w:hAnsi="Times New Roman" w:cs="Times New Roman"/>
                <w:sz w:val="28"/>
                <w:szCs w:val="28"/>
              </w:rPr>
              <w:t xml:space="preserve"> до постанови КМУ «Про </w:t>
            </w:r>
            <w:proofErr w:type="spellStart"/>
            <w:r w:rsidRPr="00107E33">
              <w:rPr>
                <w:rFonts w:ascii="Times New Roman" w:hAnsi="Times New Roman" w:cs="Times New Roman"/>
                <w:sz w:val="28"/>
                <w:szCs w:val="28"/>
              </w:rPr>
              <w:t>затвердження</w:t>
            </w:r>
            <w:proofErr w:type="spellEnd"/>
            <w:r w:rsidRPr="00107E33">
              <w:rPr>
                <w:rFonts w:ascii="Times New Roman" w:hAnsi="Times New Roman" w:cs="Times New Roman"/>
                <w:sz w:val="28"/>
                <w:szCs w:val="28"/>
              </w:rPr>
              <w:t xml:space="preserve"> Порядку </w:t>
            </w:r>
            <w:proofErr w:type="spellStart"/>
            <w:r w:rsidRPr="00107E33">
              <w:rPr>
                <w:rFonts w:ascii="Times New Roman" w:hAnsi="Times New Roman" w:cs="Times New Roman"/>
                <w:sz w:val="28"/>
                <w:szCs w:val="28"/>
              </w:rPr>
              <w:t>розміщення</w:t>
            </w:r>
            <w:proofErr w:type="spellEnd"/>
            <w:r w:rsidRPr="00107E33">
              <w:rPr>
                <w:rFonts w:ascii="Times New Roman" w:hAnsi="Times New Roman" w:cs="Times New Roman"/>
                <w:sz w:val="28"/>
                <w:szCs w:val="28"/>
              </w:rPr>
              <w:t xml:space="preserve"> державного </w:t>
            </w:r>
            <w:proofErr w:type="spellStart"/>
            <w:r w:rsidRPr="00107E33">
              <w:rPr>
                <w:rFonts w:ascii="Times New Roman" w:hAnsi="Times New Roman" w:cs="Times New Roman"/>
                <w:sz w:val="28"/>
                <w:szCs w:val="28"/>
              </w:rPr>
              <w:t>замовлення</w:t>
            </w:r>
            <w:proofErr w:type="spellEnd"/>
            <w:r w:rsidRPr="00107E33">
              <w:rPr>
                <w:rFonts w:ascii="Times New Roman" w:hAnsi="Times New Roman" w:cs="Times New Roman"/>
                <w:sz w:val="28"/>
                <w:szCs w:val="28"/>
              </w:rPr>
              <w:t xml:space="preserve"> на </w:t>
            </w:r>
            <w:proofErr w:type="spellStart"/>
            <w:r w:rsidRPr="00107E33">
              <w:rPr>
                <w:rFonts w:ascii="Times New Roman" w:hAnsi="Times New Roman" w:cs="Times New Roman"/>
                <w:sz w:val="28"/>
                <w:szCs w:val="28"/>
              </w:rPr>
              <w:t>підготовку</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фахівців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наукових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науково-педагогічних</w:t>
            </w:r>
            <w:proofErr w:type="spellEnd"/>
            <w:r w:rsidRPr="00107E33">
              <w:rPr>
                <w:rFonts w:ascii="Times New Roman" w:hAnsi="Times New Roman" w:cs="Times New Roman"/>
                <w:sz w:val="28"/>
                <w:szCs w:val="28"/>
              </w:rPr>
              <w:t xml:space="preserve"> та </w:t>
            </w:r>
            <w:proofErr w:type="spellStart"/>
            <w:r w:rsidRPr="00107E33">
              <w:rPr>
                <w:rFonts w:ascii="Times New Roman" w:hAnsi="Times New Roman" w:cs="Times New Roman"/>
                <w:sz w:val="28"/>
                <w:szCs w:val="28"/>
              </w:rPr>
              <w:t>робітничих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кадрів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підвищення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кваліфікації</w:t>
            </w:r>
            <w:proofErr w:type="spellEnd"/>
            <w:r w:rsidRPr="00107E33">
              <w:rPr>
                <w:rFonts w:ascii="Times New Roman" w:hAnsi="Times New Roman" w:cs="Times New Roman"/>
                <w:sz w:val="28"/>
                <w:szCs w:val="28"/>
              </w:rPr>
              <w:t xml:space="preserve"> та </w:t>
            </w:r>
            <w:proofErr w:type="spellStart"/>
            <w:r w:rsidRPr="00107E33">
              <w:rPr>
                <w:rFonts w:ascii="Times New Roman" w:hAnsi="Times New Roman" w:cs="Times New Roman"/>
                <w:sz w:val="28"/>
                <w:szCs w:val="28"/>
              </w:rPr>
              <w:t>перепідготовку</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кадрів</w:t>
            </w:r>
            <w:proofErr w:type="spellEnd"/>
            <w:r w:rsidRPr="00107E33">
              <w:rPr>
                <w:rFonts w:ascii="Times New Roman" w:hAnsi="Times New Roman" w:cs="Times New Roman"/>
                <w:sz w:val="28"/>
                <w:szCs w:val="28"/>
              </w:rPr>
              <w:t>»</w:t>
            </w:r>
            <w:r w:rsidR="00787882">
              <w:rPr>
                <w:rFonts w:ascii="Times New Roman" w:hAnsi="Times New Roman" w:cs="Times New Roman"/>
                <w:sz w:val="28"/>
                <w:szCs w:val="28"/>
                <w:lang w:val="uk-UA"/>
              </w:rPr>
              <w:t>,</w:t>
            </w:r>
            <w:r w:rsidRPr="00107E33">
              <w:rPr>
                <w:rFonts w:ascii="Times New Roman" w:hAnsi="Times New Roman" w:cs="Times New Roman"/>
                <w:sz w:val="28"/>
                <w:szCs w:val="28"/>
              </w:rPr>
              <w:t xml:space="preserve"> ДУ </w:t>
            </w:r>
            <w:r w:rsidR="00EC31D5" w:rsidRPr="00107E33">
              <w:rPr>
                <w:rFonts w:ascii="Times New Roman" w:hAnsi="Times New Roman" w:cs="Times New Roman"/>
                <w:sz w:val="28"/>
                <w:szCs w:val="28"/>
                <w:lang w:val="uk-UA"/>
              </w:rPr>
              <w:t>«НІССХ ім. М. М. Амо</w:t>
            </w:r>
            <w:r w:rsidR="00B222C4" w:rsidRPr="00107E33">
              <w:rPr>
                <w:rFonts w:ascii="Times New Roman" w:hAnsi="Times New Roman" w:cs="Times New Roman"/>
                <w:sz w:val="28"/>
                <w:szCs w:val="28"/>
                <w:lang w:val="uk-UA"/>
              </w:rPr>
              <w:t>с</w:t>
            </w:r>
            <w:r w:rsidR="00EC31D5" w:rsidRPr="00107E33">
              <w:rPr>
                <w:rFonts w:ascii="Times New Roman" w:hAnsi="Times New Roman" w:cs="Times New Roman"/>
                <w:sz w:val="28"/>
                <w:szCs w:val="28"/>
                <w:lang w:val="uk-UA"/>
              </w:rPr>
              <w:t>о</w:t>
            </w:r>
            <w:r w:rsidR="00B222C4" w:rsidRPr="00107E33">
              <w:rPr>
                <w:rFonts w:ascii="Times New Roman" w:hAnsi="Times New Roman" w:cs="Times New Roman"/>
                <w:sz w:val="28"/>
                <w:szCs w:val="28"/>
                <w:lang w:val="uk-UA"/>
              </w:rPr>
              <w:t>в</w:t>
            </w:r>
            <w:r w:rsidR="00EC31D5" w:rsidRPr="00107E33">
              <w:rPr>
                <w:rFonts w:ascii="Times New Roman" w:hAnsi="Times New Roman" w:cs="Times New Roman"/>
                <w:sz w:val="28"/>
                <w:szCs w:val="28"/>
                <w:lang w:val="uk-UA"/>
              </w:rPr>
              <w:t xml:space="preserve">а </w:t>
            </w:r>
            <w:r w:rsidRPr="00107E33">
              <w:rPr>
                <w:rFonts w:ascii="Times New Roman" w:hAnsi="Times New Roman" w:cs="Times New Roman"/>
                <w:sz w:val="28"/>
                <w:szCs w:val="28"/>
              </w:rPr>
              <w:t>НА</w:t>
            </w:r>
            <w:r w:rsidR="00EC31D5" w:rsidRPr="00107E33">
              <w:rPr>
                <w:rFonts w:ascii="Times New Roman" w:hAnsi="Times New Roman" w:cs="Times New Roman"/>
                <w:sz w:val="28"/>
                <w:szCs w:val="28"/>
                <w:lang w:val="uk-UA"/>
              </w:rPr>
              <w:t>М</w:t>
            </w:r>
            <w:r w:rsidRPr="00107E33">
              <w:rPr>
                <w:rFonts w:ascii="Times New Roman" w:hAnsi="Times New Roman" w:cs="Times New Roman"/>
                <w:sz w:val="28"/>
                <w:szCs w:val="28"/>
              </w:rPr>
              <w:t xml:space="preserve">Н </w:t>
            </w:r>
            <w:proofErr w:type="spellStart"/>
            <w:r w:rsidRPr="00107E33">
              <w:rPr>
                <w:rFonts w:ascii="Times New Roman" w:hAnsi="Times New Roman" w:cs="Times New Roman"/>
                <w:sz w:val="28"/>
                <w:szCs w:val="28"/>
              </w:rPr>
              <w:t>України</w:t>
            </w:r>
            <w:proofErr w:type="spellEnd"/>
            <w:r w:rsidR="00EC31D5" w:rsidRPr="00107E33">
              <w:rPr>
                <w:rFonts w:ascii="Times New Roman" w:hAnsi="Times New Roman" w:cs="Times New Roman"/>
                <w:sz w:val="28"/>
                <w:szCs w:val="28"/>
                <w:lang w:val="uk-UA"/>
              </w:rPr>
              <w:t>»</w:t>
            </w:r>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подає</w:t>
            </w:r>
            <w:proofErr w:type="spellEnd"/>
            <w:r w:rsidRPr="00107E33">
              <w:rPr>
                <w:rFonts w:ascii="Times New Roman" w:hAnsi="Times New Roman" w:cs="Times New Roman"/>
                <w:sz w:val="28"/>
                <w:szCs w:val="28"/>
              </w:rPr>
              <w:t xml:space="preserve"> заявку на участь у </w:t>
            </w:r>
            <w:r w:rsidR="000C6438" w:rsidRPr="00107E33">
              <w:rPr>
                <w:rFonts w:ascii="Times New Roman" w:hAnsi="Times New Roman" w:cs="Times New Roman"/>
                <w:sz w:val="28"/>
                <w:szCs w:val="28"/>
                <w:lang w:val="uk-UA"/>
              </w:rPr>
              <w:t>конкурсі</w:t>
            </w:r>
            <w:r w:rsidRPr="00107E33">
              <w:rPr>
                <w:rFonts w:ascii="Times New Roman" w:hAnsi="Times New Roman" w:cs="Times New Roman"/>
                <w:sz w:val="28"/>
                <w:szCs w:val="28"/>
              </w:rPr>
              <w:t xml:space="preserve"> державного </w:t>
            </w:r>
            <w:proofErr w:type="spellStart"/>
            <w:r w:rsidRPr="00107E33">
              <w:rPr>
                <w:rFonts w:ascii="Times New Roman" w:hAnsi="Times New Roman" w:cs="Times New Roman"/>
                <w:sz w:val="28"/>
                <w:szCs w:val="28"/>
              </w:rPr>
              <w:t>замовлення</w:t>
            </w:r>
            <w:proofErr w:type="spellEnd"/>
            <w:r w:rsidRPr="00107E33">
              <w:rPr>
                <w:rFonts w:ascii="Times New Roman" w:hAnsi="Times New Roman" w:cs="Times New Roman"/>
                <w:sz w:val="28"/>
                <w:szCs w:val="28"/>
              </w:rPr>
              <w:t xml:space="preserve"> на </w:t>
            </w:r>
            <w:proofErr w:type="spellStart"/>
            <w:r w:rsidRPr="00107E33">
              <w:rPr>
                <w:rFonts w:ascii="Times New Roman" w:hAnsi="Times New Roman" w:cs="Times New Roman"/>
                <w:sz w:val="28"/>
                <w:szCs w:val="28"/>
              </w:rPr>
              <w:t>підготовку</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наукових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кадрів</w:t>
            </w:r>
            <w:proofErr w:type="spellEnd"/>
            <w:r w:rsidRPr="00107E33">
              <w:rPr>
                <w:rFonts w:ascii="Times New Roman" w:hAnsi="Times New Roman" w:cs="Times New Roman"/>
                <w:sz w:val="28"/>
                <w:szCs w:val="28"/>
              </w:rPr>
              <w:t xml:space="preserve"> через </w:t>
            </w:r>
            <w:proofErr w:type="spellStart"/>
            <w:r w:rsidRPr="00107E33">
              <w:rPr>
                <w:rFonts w:ascii="Times New Roman" w:hAnsi="Times New Roman" w:cs="Times New Roman"/>
                <w:sz w:val="28"/>
                <w:szCs w:val="28"/>
              </w:rPr>
              <w:t>аспірантуру</w:t>
            </w:r>
            <w:proofErr w:type="spellEnd"/>
            <w:r w:rsidRPr="00107E33">
              <w:rPr>
                <w:rFonts w:ascii="Times New Roman" w:hAnsi="Times New Roman" w:cs="Times New Roman"/>
                <w:sz w:val="28"/>
                <w:szCs w:val="28"/>
              </w:rPr>
              <w:t xml:space="preserve">. </w:t>
            </w:r>
            <w:r w:rsidR="00787882">
              <w:rPr>
                <w:rFonts w:ascii="Times New Roman" w:hAnsi="Times New Roman" w:cs="Times New Roman"/>
                <w:sz w:val="28"/>
                <w:szCs w:val="28"/>
                <w:lang w:val="uk-UA"/>
              </w:rPr>
              <w:t xml:space="preserve">Під час </w:t>
            </w:r>
            <w:r w:rsidRPr="00107E33">
              <w:rPr>
                <w:rFonts w:ascii="Times New Roman" w:hAnsi="Times New Roman" w:cs="Times New Roman"/>
                <w:sz w:val="28"/>
                <w:szCs w:val="28"/>
              </w:rPr>
              <w:t>конкурсу</w:t>
            </w:r>
            <w:r w:rsidR="00787882">
              <w:rPr>
                <w:rFonts w:ascii="Times New Roman" w:hAnsi="Times New Roman" w:cs="Times New Roman"/>
                <w:sz w:val="28"/>
                <w:szCs w:val="28"/>
                <w:lang w:val="uk-UA"/>
              </w:rPr>
              <w:t>,</w:t>
            </w:r>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інститут</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надає</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дані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щодо</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наявності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необхідних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висококваліфікованих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кадрів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наукових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керівників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докторів</w:t>
            </w:r>
            <w:proofErr w:type="spellEnd"/>
            <w:r w:rsidRPr="00107E33">
              <w:rPr>
                <w:rFonts w:ascii="Times New Roman" w:hAnsi="Times New Roman" w:cs="Times New Roman"/>
                <w:sz w:val="28"/>
                <w:szCs w:val="28"/>
              </w:rPr>
              <w:t xml:space="preserve"> наук, </w:t>
            </w:r>
            <w:proofErr w:type="spellStart"/>
            <w:r w:rsidRPr="00107E33">
              <w:rPr>
                <w:rFonts w:ascii="Times New Roman" w:hAnsi="Times New Roman" w:cs="Times New Roman"/>
                <w:sz w:val="28"/>
                <w:szCs w:val="28"/>
              </w:rPr>
              <w:t>професорів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організацію</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відповідної</w:t>
            </w:r>
            <w:proofErr w:type="spellEnd"/>
            <w:r w:rsidR="00EC31D5" w:rsidRPr="00107E33">
              <w:rPr>
                <w:rFonts w:ascii="Times New Roman" w:hAnsi="Times New Roman" w:cs="Times New Roman"/>
                <w:sz w:val="28"/>
                <w:szCs w:val="28"/>
                <w:lang w:val="uk-UA"/>
              </w:rPr>
              <w:t xml:space="preserve"> матеріально-технічної </w:t>
            </w:r>
            <w:proofErr w:type="spellStart"/>
            <w:r w:rsidRPr="00107E33">
              <w:rPr>
                <w:rFonts w:ascii="Times New Roman" w:hAnsi="Times New Roman" w:cs="Times New Roman"/>
                <w:sz w:val="28"/>
                <w:szCs w:val="28"/>
              </w:rPr>
              <w:t>бази</w:t>
            </w:r>
            <w:proofErr w:type="spellEnd"/>
            <w:r w:rsidRPr="00107E33">
              <w:rPr>
                <w:rFonts w:ascii="Times New Roman" w:hAnsi="Times New Roman" w:cs="Times New Roman"/>
                <w:sz w:val="28"/>
                <w:szCs w:val="28"/>
              </w:rPr>
              <w:t xml:space="preserve"> для </w:t>
            </w:r>
            <w:proofErr w:type="spellStart"/>
            <w:r w:rsidRPr="00107E33">
              <w:rPr>
                <w:rFonts w:ascii="Times New Roman" w:hAnsi="Times New Roman" w:cs="Times New Roman"/>
                <w:sz w:val="28"/>
                <w:szCs w:val="28"/>
              </w:rPr>
              <w:t>забезпечення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освітнього</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процесу</w:t>
            </w:r>
            <w:proofErr w:type="spellEnd"/>
            <w:r w:rsidRPr="00107E33">
              <w:rPr>
                <w:rFonts w:ascii="Times New Roman" w:hAnsi="Times New Roman" w:cs="Times New Roman"/>
                <w:sz w:val="28"/>
                <w:szCs w:val="28"/>
              </w:rPr>
              <w:t xml:space="preserve"> та </w:t>
            </w:r>
            <w:proofErr w:type="spellStart"/>
            <w:r w:rsidRPr="00107E33">
              <w:rPr>
                <w:rFonts w:ascii="Times New Roman" w:hAnsi="Times New Roman" w:cs="Times New Roman"/>
                <w:sz w:val="28"/>
                <w:szCs w:val="28"/>
              </w:rPr>
              <w:t>наукової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роботи</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навчальні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приміщення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наукові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лабораторії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наявність</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спеціалізованої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вченої</w:t>
            </w:r>
            <w:proofErr w:type="spellEnd"/>
            <w:r w:rsidRPr="00107E33">
              <w:rPr>
                <w:rFonts w:ascii="Times New Roman" w:hAnsi="Times New Roman" w:cs="Times New Roman"/>
                <w:sz w:val="28"/>
                <w:szCs w:val="28"/>
              </w:rPr>
              <w:t xml:space="preserve"> ради, </w:t>
            </w:r>
            <w:proofErr w:type="spellStart"/>
            <w:r w:rsidRPr="00107E33">
              <w:rPr>
                <w:rFonts w:ascii="Times New Roman" w:hAnsi="Times New Roman" w:cs="Times New Roman"/>
                <w:sz w:val="28"/>
                <w:szCs w:val="28"/>
              </w:rPr>
              <w:t>спеціалізованого</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наукового</w:t>
            </w:r>
            <w:proofErr w:type="spellEnd"/>
            <w:r w:rsidRPr="00107E33">
              <w:rPr>
                <w:rFonts w:ascii="Times New Roman" w:hAnsi="Times New Roman" w:cs="Times New Roman"/>
                <w:sz w:val="28"/>
                <w:szCs w:val="28"/>
              </w:rPr>
              <w:t xml:space="preserve"> журналу </w:t>
            </w:r>
            <w:proofErr w:type="spellStart"/>
            <w:r w:rsidRPr="00107E33">
              <w:rPr>
                <w:rFonts w:ascii="Times New Roman" w:hAnsi="Times New Roman" w:cs="Times New Roman"/>
                <w:sz w:val="28"/>
                <w:szCs w:val="28"/>
              </w:rPr>
              <w:t>тощо</w:t>
            </w:r>
            <w:proofErr w:type="spellEnd"/>
            <w:r w:rsidRPr="00107E33">
              <w:rPr>
                <w:rFonts w:ascii="Times New Roman" w:hAnsi="Times New Roman" w:cs="Times New Roman"/>
                <w:sz w:val="28"/>
                <w:szCs w:val="28"/>
              </w:rPr>
              <w:t xml:space="preserve">). </w:t>
            </w:r>
            <w:r w:rsidRPr="00107E33">
              <w:rPr>
                <w:rFonts w:ascii="Times New Roman" w:hAnsi="Times New Roman" w:cs="Times New Roman"/>
                <w:sz w:val="28"/>
                <w:szCs w:val="28"/>
                <w:lang w:val="uk-UA"/>
              </w:rPr>
              <w:t xml:space="preserve">Наприкінці </w:t>
            </w:r>
            <w:r w:rsidR="00EC31D5" w:rsidRPr="00107E33">
              <w:rPr>
                <w:rFonts w:ascii="Times New Roman" w:hAnsi="Times New Roman" w:cs="Times New Roman"/>
                <w:sz w:val="28"/>
                <w:szCs w:val="28"/>
                <w:lang w:val="uk-UA"/>
              </w:rPr>
              <w:t xml:space="preserve">кожного </w:t>
            </w:r>
            <w:r w:rsidRPr="00107E33">
              <w:rPr>
                <w:rFonts w:ascii="Times New Roman" w:hAnsi="Times New Roman" w:cs="Times New Roman"/>
                <w:sz w:val="28"/>
                <w:szCs w:val="28"/>
                <w:lang w:val="uk-UA"/>
              </w:rPr>
              <w:t>календарного року</w:t>
            </w:r>
            <w:r w:rsidR="00EC31D5" w:rsidRPr="00107E33">
              <w:rPr>
                <w:rFonts w:ascii="Times New Roman" w:hAnsi="Times New Roman" w:cs="Times New Roman"/>
                <w:sz w:val="28"/>
                <w:szCs w:val="28"/>
                <w:lang w:val="uk-UA"/>
              </w:rPr>
              <w:t>, починаючи з 2016 року</w:t>
            </w:r>
            <w:r w:rsidR="00787882">
              <w:rPr>
                <w:rFonts w:ascii="Times New Roman" w:hAnsi="Times New Roman" w:cs="Times New Roman"/>
                <w:sz w:val="28"/>
                <w:szCs w:val="28"/>
                <w:lang w:val="uk-UA"/>
              </w:rPr>
              <w:t>,</w:t>
            </w:r>
            <w:r w:rsidRPr="00107E33">
              <w:rPr>
                <w:rFonts w:ascii="Times New Roman" w:hAnsi="Times New Roman" w:cs="Times New Roman"/>
                <w:sz w:val="28"/>
                <w:szCs w:val="28"/>
                <w:lang w:val="uk-UA"/>
              </w:rPr>
              <w:t xml:space="preserve"> Вчена рада інституту розглядає та схвалює Правила прийому в аспірантуру для здобуття наукового ступеня доктора філософії зі спеціальності 2</w:t>
            </w:r>
            <w:r w:rsidR="00EC31D5" w:rsidRPr="00107E33">
              <w:rPr>
                <w:rFonts w:ascii="Times New Roman" w:hAnsi="Times New Roman" w:cs="Times New Roman"/>
                <w:sz w:val="28"/>
                <w:szCs w:val="28"/>
                <w:lang w:val="uk-UA"/>
              </w:rPr>
              <w:t>22</w:t>
            </w:r>
            <w:r w:rsidR="00787882">
              <w:rPr>
                <w:rFonts w:ascii="Times New Roman" w:hAnsi="Times New Roman" w:cs="Times New Roman"/>
                <w:sz w:val="28"/>
                <w:szCs w:val="28"/>
                <w:lang w:val="uk-UA"/>
              </w:rPr>
              <w:t xml:space="preserve"> </w:t>
            </w:r>
            <w:r w:rsidR="00EC31D5" w:rsidRPr="00107E33">
              <w:rPr>
                <w:rFonts w:ascii="Times New Roman" w:hAnsi="Times New Roman" w:cs="Times New Roman"/>
                <w:sz w:val="28"/>
                <w:szCs w:val="28"/>
                <w:lang w:val="uk-UA"/>
              </w:rPr>
              <w:t xml:space="preserve">Медицина </w:t>
            </w:r>
            <w:r w:rsidRPr="00107E33">
              <w:rPr>
                <w:rFonts w:ascii="Times New Roman" w:hAnsi="Times New Roman" w:cs="Times New Roman"/>
                <w:sz w:val="28"/>
                <w:szCs w:val="28"/>
                <w:lang w:val="uk-UA"/>
              </w:rPr>
              <w:t xml:space="preserve">на наступний навчальний рік, який оприлюднюється на сайті інституту </w:t>
            </w:r>
            <w:r w:rsidR="00C7389D">
              <w:rPr>
                <w:rFonts w:ascii="Times New Roman" w:hAnsi="Times New Roman" w:cs="Times New Roman"/>
                <w:sz w:val="28"/>
                <w:szCs w:val="28"/>
                <w:lang w:val="uk-UA"/>
              </w:rPr>
              <w:t>(</w:t>
            </w:r>
            <w:hyperlink r:id="rId63" w:history="1">
              <w:r w:rsidR="00825F51" w:rsidRPr="00910F59">
                <w:rPr>
                  <w:rStyle w:val="a5"/>
                  <w:rFonts w:ascii="Times New Roman" w:hAnsi="Times New Roman" w:cs="Times New Roman"/>
                  <w:sz w:val="24"/>
                  <w:szCs w:val="24"/>
                </w:rPr>
                <w:t>www</w:t>
              </w:r>
              <w:r w:rsidR="00825F51" w:rsidRPr="00910F59">
                <w:rPr>
                  <w:rStyle w:val="a5"/>
                  <w:rFonts w:ascii="Times New Roman" w:hAnsi="Times New Roman" w:cs="Times New Roman"/>
                  <w:sz w:val="24"/>
                  <w:szCs w:val="24"/>
                  <w:lang w:val="uk-UA"/>
                </w:rPr>
                <w:t>.</w:t>
              </w:r>
              <w:r w:rsidR="00825F51" w:rsidRPr="00910F59">
                <w:rPr>
                  <w:rStyle w:val="a5"/>
                  <w:rFonts w:ascii="Times New Roman" w:hAnsi="Times New Roman" w:cs="Times New Roman"/>
                  <w:sz w:val="24"/>
                  <w:szCs w:val="24"/>
                  <w:lang w:val="en-US"/>
                </w:rPr>
                <w:t>amosovinstitute</w:t>
              </w:r>
              <w:r w:rsidR="00825F51" w:rsidRPr="00910F59">
                <w:rPr>
                  <w:rStyle w:val="a5"/>
                  <w:rFonts w:ascii="Times New Roman" w:hAnsi="Times New Roman" w:cs="Times New Roman"/>
                  <w:sz w:val="24"/>
                  <w:szCs w:val="24"/>
                  <w:lang w:val="uk-UA"/>
                </w:rPr>
                <w:t>.</w:t>
              </w:r>
              <w:r w:rsidR="00825F51" w:rsidRPr="00910F59">
                <w:rPr>
                  <w:rStyle w:val="a5"/>
                  <w:rFonts w:ascii="Times New Roman" w:hAnsi="Times New Roman" w:cs="Times New Roman"/>
                  <w:sz w:val="24"/>
                  <w:szCs w:val="24"/>
                  <w:lang w:val="en-US"/>
                </w:rPr>
                <w:t>org</w:t>
              </w:r>
              <w:r w:rsidR="00825F51" w:rsidRPr="00910F59">
                <w:rPr>
                  <w:rStyle w:val="a5"/>
                  <w:rFonts w:ascii="Times New Roman" w:hAnsi="Times New Roman" w:cs="Times New Roman"/>
                  <w:sz w:val="24"/>
                  <w:szCs w:val="24"/>
                  <w:lang w:val="uk-UA"/>
                </w:rPr>
                <w:t>.</w:t>
              </w:r>
              <w:r w:rsidR="00825F51" w:rsidRPr="00910F59">
                <w:rPr>
                  <w:rStyle w:val="a5"/>
                  <w:rFonts w:ascii="Times New Roman" w:hAnsi="Times New Roman" w:cs="Times New Roman"/>
                  <w:sz w:val="24"/>
                  <w:szCs w:val="24"/>
                  <w:lang w:val="en-US"/>
                </w:rPr>
                <w:t>ua</w:t>
              </w:r>
            </w:hyperlink>
            <w:r w:rsidR="00825F51" w:rsidRPr="00F729DC">
              <w:rPr>
                <w:rFonts w:ascii="Times New Roman" w:hAnsi="Times New Roman" w:cs="Times New Roman"/>
                <w:sz w:val="28"/>
                <w:szCs w:val="28"/>
                <w:lang w:val="uk-UA"/>
              </w:rPr>
              <w:t xml:space="preserve"> (</w:t>
            </w:r>
            <w:hyperlink r:id="rId64" w:history="1">
              <w:r w:rsidR="00F729DC" w:rsidRPr="00910F59">
                <w:rPr>
                  <w:rStyle w:val="a5"/>
                  <w:rFonts w:ascii="Times New Roman" w:hAnsi="Times New Roman" w:cs="Times New Roman"/>
                  <w:sz w:val="24"/>
                  <w:szCs w:val="24"/>
                </w:rPr>
                <w:t>http://amosovinstitute.org.ua/wp-content/uploads/2022/04/Pravila-prijomu-do-aspiranturi-v-NISSH-im.M.M.-Amosova-2022.pdf</w:t>
              </w:r>
            </w:hyperlink>
            <w:r w:rsidR="00EC31D5" w:rsidRPr="00107E33">
              <w:rPr>
                <w:rFonts w:ascii="Times New Roman" w:hAnsi="Times New Roman" w:cs="Times New Roman"/>
                <w:sz w:val="28"/>
                <w:szCs w:val="28"/>
                <w:lang w:val="uk-UA"/>
              </w:rPr>
              <w:t>).</w:t>
            </w:r>
            <w:r w:rsidR="003938A5">
              <w:rPr>
                <w:rFonts w:ascii="Times New Roman" w:hAnsi="Times New Roman" w:cs="Times New Roman"/>
                <w:sz w:val="28"/>
                <w:szCs w:val="28"/>
                <w:lang w:val="uk-UA"/>
              </w:rPr>
              <w:t xml:space="preserve"> </w:t>
            </w:r>
            <w:r w:rsidR="00825F51" w:rsidRPr="00107E33">
              <w:rPr>
                <w:rFonts w:ascii="Times New Roman" w:hAnsi="Times New Roman" w:cs="Times New Roman"/>
                <w:sz w:val="28"/>
                <w:szCs w:val="28"/>
                <w:lang w:val="uk-UA"/>
              </w:rPr>
              <w:t>П</w:t>
            </w:r>
            <w:r w:rsidRPr="00107E33">
              <w:rPr>
                <w:rFonts w:ascii="Times New Roman" w:hAnsi="Times New Roman" w:cs="Times New Roman"/>
                <w:sz w:val="28"/>
                <w:szCs w:val="28"/>
                <w:lang w:val="uk-UA"/>
              </w:rPr>
              <w:t>равил</w:t>
            </w:r>
            <w:r w:rsidR="00825F51" w:rsidRPr="00107E33">
              <w:rPr>
                <w:rFonts w:ascii="Times New Roman" w:hAnsi="Times New Roman" w:cs="Times New Roman"/>
                <w:sz w:val="28"/>
                <w:szCs w:val="28"/>
                <w:lang w:val="uk-UA"/>
              </w:rPr>
              <w:t>а</w:t>
            </w:r>
            <w:r w:rsidRPr="00107E33">
              <w:rPr>
                <w:rFonts w:ascii="Times New Roman" w:hAnsi="Times New Roman" w:cs="Times New Roman"/>
                <w:sz w:val="28"/>
                <w:szCs w:val="28"/>
                <w:lang w:val="uk-UA"/>
              </w:rPr>
              <w:t xml:space="preserve"> прийому до аспірантури регламентують вимоги до рівня освіти вступників враховуючи особливості</w:t>
            </w:r>
            <w:r w:rsidR="003938A5">
              <w:rPr>
                <w:rFonts w:ascii="Times New Roman" w:hAnsi="Times New Roman" w:cs="Times New Roman"/>
                <w:sz w:val="28"/>
                <w:szCs w:val="28"/>
                <w:lang w:val="uk-UA"/>
              </w:rPr>
              <w:t xml:space="preserve"> ОП</w:t>
            </w:r>
            <w:r w:rsidR="00825F51"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 xml:space="preserve"> встановлюють терміни проведення вступних іспитів та процедура конкурсного відбору. Здійснюється перегляд програм вступних (фахових) випробувань з метою урахування особливостей ОП та опанування здобувачами вищої освіти вимог </w:t>
            </w:r>
            <w:r w:rsidR="00825F51" w:rsidRPr="00107E33">
              <w:rPr>
                <w:rFonts w:ascii="Times New Roman" w:hAnsi="Times New Roman" w:cs="Times New Roman"/>
                <w:sz w:val="28"/>
                <w:szCs w:val="28"/>
                <w:lang w:val="uk-UA"/>
              </w:rPr>
              <w:t>ОП</w:t>
            </w:r>
            <w:r w:rsidR="00EC31D5" w:rsidRPr="00107E33">
              <w:rPr>
                <w:rFonts w:ascii="Times New Roman" w:hAnsi="Times New Roman" w:cs="Times New Roman"/>
                <w:sz w:val="28"/>
                <w:szCs w:val="28"/>
                <w:lang w:val="uk-UA"/>
              </w:rPr>
              <w:t xml:space="preserve"> зі</w:t>
            </w:r>
            <w:r w:rsidRPr="00107E33">
              <w:rPr>
                <w:rFonts w:ascii="Times New Roman" w:hAnsi="Times New Roman" w:cs="Times New Roman"/>
                <w:sz w:val="28"/>
                <w:szCs w:val="28"/>
                <w:lang w:val="uk-UA"/>
              </w:rPr>
              <w:t xml:space="preserve"> спеціальності</w:t>
            </w:r>
            <w:r w:rsidR="00EC31D5" w:rsidRPr="00107E33">
              <w:rPr>
                <w:rFonts w:ascii="Times New Roman" w:hAnsi="Times New Roman" w:cs="Times New Roman"/>
                <w:sz w:val="28"/>
                <w:szCs w:val="28"/>
                <w:lang w:val="uk-UA"/>
              </w:rPr>
              <w:t xml:space="preserve"> </w:t>
            </w:r>
            <w:r w:rsidR="00825F51" w:rsidRPr="00107E33">
              <w:rPr>
                <w:rFonts w:ascii="Times New Roman" w:hAnsi="Times New Roman" w:cs="Times New Roman"/>
                <w:sz w:val="28"/>
                <w:szCs w:val="28"/>
                <w:lang w:val="uk-UA"/>
              </w:rPr>
              <w:t>222</w:t>
            </w:r>
            <w:r w:rsidR="00C7389D">
              <w:rPr>
                <w:rFonts w:ascii="Times New Roman" w:hAnsi="Times New Roman" w:cs="Times New Roman"/>
                <w:sz w:val="28"/>
                <w:szCs w:val="28"/>
                <w:lang w:val="uk-UA"/>
              </w:rPr>
              <w:t xml:space="preserve"> </w:t>
            </w:r>
            <w:r w:rsidR="00825F51" w:rsidRPr="00107E33">
              <w:rPr>
                <w:rFonts w:ascii="Times New Roman" w:hAnsi="Times New Roman" w:cs="Times New Roman"/>
                <w:sz w:val="28"/>
                <w:szCs w:val="28"/>
                <w:lang w:val="uk-UA"/>
              </w:rPr>
              <w:t xml:space="preserve">Медицина, спеціалізація </w:t>
            </w:r>
            <w:r w:rsidR="00EC31D5" w:rsidRPr="00107E33">
              <w:rPr>
                <w:rFonts w:ascii="Times New Roman" w:hAnsi="Times New Roman" w:cs="Times New Roman"/>
                <w:sz w:val="28"/>
                <w:szCs w:val="28"/>
                <w:lang w:val="uk-UA"/>
              </w:rPr>
              <w:t>«Серцево-судинна хірургія»</w:t>
            </w:r>
            <w:r w:rsidRPr="00107E33">
              <w:rPr>
                <w:rFonts w:ascii="Times New Roman" w:hAnsi="Times New Roman" w:cs="Times New Roman"/>
                <w:sz w:val="28"/>
                <w:szCs w:val="28"/>
                <w:lang w:val="uk-UA"/>
              </w:rPr>
              <w:t xml:space="preserve">. </w:t>
            </w:r>
          </w:p>
        </w:tc>
      </w:tr>
      <w:tr w:rsidR="00DB369A" w14:paraId="39DEBBBD" w14:textId="77777777" w:rsidTr="00910F59">
        <w:tc>
          <w:tcPr>
            <w:tcW w:w="14317" w:type="dxa"/>
            <w:gridSpan w:val="2"/>
          </w:tcPr>
          <w:p w14:paraId="1B83E867" w14:textId="77777777" w:rsidR="00EC31D5" w:rsidRPr="00107E33" w:rsidRDefault="00EC31D5" w:rsidP="00715346">
            <w:pPr>
              <w:pStyle w:val="Default"/>
              <w:ind w:firstLine="774"/>
              <w:jc w:val="both"/>
              <w:rPr>
                <w:sz w:val="28"/>
                <w:szCs w:val="28"/>
              </w:rPr>
            </w:pPr>
            <w:r w:rsidRPr="00107E33">
              <w:rPr>
                <w:b/>
                <w:bCs/>
                <w:sz w:val="28"/>
                <w:szCs w:val="28"/>
              </w:rPr>
              <w:t xml:space="preserve">Яким документом ЗВО </w:t>
            </w:r>
            <w:proofErr w:type="spellStart"/>
            <w:r w:rsidRPr="00107E33">
              <w:rPr>
                <w:b/>
                <w:bCs/>
                <w:sz w:val="28"/>
                <w:szCs w:val="28"/>
              </w:rPr>
              <w:t>регулюється</w:t>
            </w:r>
            <w:proofErr w:type="spellEnd"/>
            <w:r w:rsidRPr="00107E33">
              <w:rPr>
                <w:b/>
                <w:bCs/>
                <w:sz w:val="28"/>
                <w:szCs w:val="28"/>
              </w:rPr>
              <w:t xml:space="preserve"> </w:t>
            </w:r>
            <w:proofErr w:type="spellStart"/>
            <w:r w:rsidRPr="00107E33">
              <w:rPr>
                <w:b/>
                <w:bCs/>
                <w:sz w:val="28"/>
                <w:szCs w:val="28"/>
              </w:rPr>
              <w:t>питання</w:t>
            </w:r>
            <w:proofErr w:type="spellEnd"/>
            <w:r w:rsidRPr="00107E33">
              <w:rPr>
                <w:b/>
                <w:bCs/>
                <w:sz w:val="28"/>
                <w:szCs w:val="28"/>
              </w:rPr>
              <w:t xml:space="preserve"> </w:t>
            </w:r>
            <w:proofErr w:type="spellStart"/>
            <w:r w:rsidRPr="00107E33">
              <w:rPr>
                <w:b/>
                <w:bCs/>
                <w:sz w:val="28"/>
                <w:szCs w:val="28"/>
              </w:rPr>
              <w:t>визнання</w:t>
            </w:r>
            <w:proofErr w:type="spellEnd"/>
            <w:r w:rsidRPr="00107E33">
              <w:rPr>
                <w:b/>
                <w:bCs/>
                <w:sz w:val="28"/>
                <w:szCs w:val="28"/>
              </w:rPr>
              <w:t xml:space="preserve"> </w:t>
            </w:r>
            <w:proofErr w:type="spellStart"/>
            <w:r w:rsidRPr="00107E33">
              <w:rPr>
                <w:b/>
                <w:bCs/>
                <w:sz w:val="28"/>
                <w:szCs w:val="28"/>
              </w:rPr>
              <w:t>результатів</w:t>
            </w:r>
            <w:proofErr w:type="spellEnd"/>
            <w:r w:rsidRPr="00107E33">
              <w:rPr>
                <w:b/>
                <w:bCs/>
                <w:sz w:val="28"/>
                <w:szCs w:val="28"/>
              </w:rPr>
              <w:t xml:space="preserve"> </w:t>
            </w:r>
            <w:proofErr w:type="spellStart"/>
            <w:r w:rsidRPr="00107E33">
              <w:rPr>
                <w:b/>
                <w:bCs/>
                <w:sz w:val="28"/>
                <w:szCs w:val="28"/>
              </w:rPr>
              <w:t>навчання</w:t>
            </w:r>
            <w:proofErr w:type="spellEnd"/>
            <w:r w:rsidRPr="00107E33">
              <w:rPr>
                <w:b/>
                <w:bCs/>
                <w:sz w:val="28"/>
                <w:szCs w:val="28"/>
              </w:rPr>
              <w:t xml:space="preserve"> </w:t>
            </w:r>
            <w:proofErr w:type="spellStart"/>
            <w:r w:rsidRPr="00107E33">
              <w:rPr>
                <w:b/>
                <w:bCs/>
                <w:sz w:val="28"/>
                <w:szCs w:val="28"/>
              </w:rPr>
              <w:t>отриманих</w:t>
            </w:r>
            <w:proofErr w:type="spellEnd"/>
            <w:r w:rsidRPr="00107E33">
              <w:rPr>
                <w:b/>
                <w:bCs/>
                <w:sz w:val="28"/>
                <w:szCs w:val="28"/>
              </w:rPr>
              <w:t xml:space="preserve"> в </w:t>
            </w:r>
            <w:proofErr w:type="spellStart"/>
            <w:r w:rsidRPr="00107E33">
              <w:rPr>
                <w:b/>
                <w:bCs/>
                <w:sz w:val="28"/>
                <w:szCs w:val="28"/>
              </w:rPr>
              <w:t>інших</w:t>
            </w:r>
            <w:proofErr w:type="spellEnd"/>
            <w:r w:rsidRPr="00107E33">
              <w:rPr>
                <w:b/>
                <w:bCs/>
                <w:sz w:val="28"/>
                <w:szCs w:val="28"/>
              </w:rPr>
              <w:t xml:space="preserve"> ЗВО? Яким чином </w:t>
            </w:r>
            <w:proofErr w:type="spellStart"/>
            <w:r w:rsidRPr="00107E33">
              <w:rPr>
                <w:b/>
                <w:bCs/>
                <w:sz w:val="28"/>
                <w:szCs w:val="28"/>
              </w:rPr>
              <w:t>забезпечується</w:t>
            </w:r>
            <w:proofErr w:type="spellEnd"/>
            <w:r w:rsidRPr="00107E33">
              <w:rPr>
                <w:b/>
                <w:bCs/>
                <w:sz w:val="28"/>
                <w:szCs w:val="28"/>
              </w:rPr>
              <w:t xml:space="preserve"> </w:t>
            </w:r>
            <w:proofErr w:type="spellStart"/>
            <w:r w:rsidRPr="00107E33">
              <w:rPr>
                <w:b/>
                <w:bCs/>
                <w:sz w:val="28"/>
                <w:szCs w:val="28"/>
              </w:rPr>
              <w:t>його</w:t>
            </w:r>
            <w:proofErr w:type="spellEnd"/>
            <w:r w:rsidRPr="00107E33">
              <w:rPr>
                <w:b/>
                <w:bCs/>
                <w:sz w:val="28"/>
                <w:szCs w:val="28"/>
              </w:rPr>
              <w:t xml:space="preserve"> </w:t>
            </w:r>
            <w:proofErr w:type="spellStart"/>
            <w:r w:rsidRPr="00107E33">
              <w:rPr>
                <w:b/>
                <w:bCs/>
                <w:sz w:val="28"/>
                <w:szCs w:val="28"/>
              </w:rPr>
              <w:t>доступність</w:t>
            </w:r>
            <w:proofErr w:type="spellEnd"/>
            <w:r w:rsidRPr="00107E33">
              <w:rPr>
                <w:b/>
                <w:bCs/>
                <w:sz w:val="28"/>
                <w:szCs w:val="28"/>
              </w:rPr>
              <w:t xml:space="preserve"> для </w:t>
            </w:r>
            <w:proofErr w:type="spellStart"/>
            <w:r w:rsidRPr="00107E33">
              <w:rPr>
                <w:b/>
                <w:bCs/>
                <w:sz w:val="28"/>
                <w:szCs w:val="28"/>
              </w:rPr>
              <w:t>учасників</w:t>
            </w:r>
            <w:proofErr w:type="spellEnd"/>
            <w:r w:rsidRPr="00107E33">
              <w:rPr>
                <w:b/>
                <w:bCs/>
                <w:sz w:val="28"/>
                <w:szCs w:val="28"/>
              </w:rPr>
              <w:t xml:space="preserve"> </w:t>
            </w:r>
            <w:proofErr w:type="spellStart"/>
            <w:r w:rsidRPr="00107E33">
              <w:rPr>
                <w:b/>
                <w:bCs/>
                <w:sz w:val="28"/>
                <w:szCs w:val="28"/>
              </w:rPr>
              <w:t>освітнього</w:t>
            </w:r>
            <w:proofErr w:type="spellEnd"/>
            <w:r w:rsidRPr="00107E33">
              <w:rPr>
                <w:b/>
                <w:bCs/>
                <w:sz w:val="28"/>
                <w:szCs w:val="28"/>
              </w:rPr>
              <w:t xml:space="preserve"> </w:t>
            </w:r>
            <w:proofErr w:type="spellStart"/>
            <w:r w:rsidRPr="00107E33">
              <w:rPr>
                <w:b/>
                <w:bCs/>
                <w:sz w:val="28"/>
                <w:szCs w:val="28"/>
              </w:rPr>
              <w:t>процесу</w:t>
            </w:r>
            <w:proofErr w:type="spellEnd"/>
            <w:r w:rsidRPr="00107E33">
              <w:rPr>
                <w:b/>
                <w:bCs/>
                <w:sz w:val="28"/>
                <w:szCs w:val="28"/>
              </w:rPr>
              <w:t xml:space="preserve">? </w:t>
            </w:r>
          </w:p>
          <w:p w14:paraId="2E7782B9" w14:textId="37F1E874" w:rsidR="00DB369A" w:rsidRDefault="00EC31D5" w:rsidP="00AA1E83">
            <w:pPr>
              <w:ind w:firstLine="774"/>
              <w:jc w:val="both"/>
              <w:rPr>
                <w:rFonts w:ascii="Times New Roman" w:hAnsi="Times New Roman" w:cs="Times New Roman"/>
                <w:sz w:val="24"/>
                <w:lang w:val="uk-UA"/>
              </w:rPr>
            </w:pPr>
            <w:proofErr w:type="spellStart"/>
            <w:r w:rsidRPr="00107E33">
              <w:rPr>
                <w:rFonts w:ascii="Times New Roman" w:hAnsi="Times New Roman" w:cs="Times New Roman"/>
                <w:sz w:val="28"/>
                <w:szCs w:val="28"/>
              </w:rPr>
              <w:t>Визнання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результатів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навчання</w:t>
            </w:r>
            <w:proofErr w:type="spellEnd"/>
            <w:r w:rsidR="00C7389D">
              <w:rPr>
                <w:rFonts w:ascii="Times New Roman" w:hAnsi="Times New Roman" w:cs="Times New Roman"/>
                <w:sz w:val="28"/>
                <w:szCs w:val="28"/>
                <w:lang w:val="uk-UA"/>
              </w:rPr>
              <w:t xml:space="preserve">, </w:t>
            </w:r>
            <w:proofErr w:type="spellStart"/>
            <w:r w:rsidRPr="00107E33">
              <w:rPr>
                <w:rFonts w:ascii="Times New Roman" w:hAnsi="Times New Roman" w:cs="Times New Roman"/>
                <w:sz w:val="28"/>
                <w:szCs w:val="28"/>
              </w:rPr>
              <w:t>отриманих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під</w:t>
            </w:r>
            <w:proofErr w:type="spellEnd"/>
            <w:r w:rsidRPr="00107E33">
              <w:rPr>
                <w:rFonts w:ascii="Times New Roman" w:hAnsi="Times New Roman" w:cs="Times New Roman"/>
                <w:sz w:val="28"/>
                <w:szCs w:val="28"/>
              </w:rPr>
              <w:t xml:space="preserve"> час </w:t>
            </w:r>
            <w:proofErr w:type="spellStart"/>
            <w:r w:rsidRPr="00107E33">
              <w:rPr>
                <w:rFonts w:ascii="Times New Roman" w:hAnsi="Times New Roman" w:cs="Times New Roman"/>
                <w:sz w:val="28"/>
                <w:szCs w:val="28"/>
              </w:rPr>
              <w:t>академічної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мобільності</w:t>
            </w:r>
            <w:proofErr w:type="spellEnd"/>
            <w:r w:rsidR="00C7389D">
              <w:rPr>
                <w:rFonts w:ascii="Times New Roman" w:hAnsi="Times New Roman" w:cs="Times New Roman"/>
                <w:sz w:val="28"/>
                <w:szCs w:val="28"/>
                <w:lang w:val="uk-UA"/>
              </w:rPr>
              <w:t>,</w:t>
            </w:r>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здійснюється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згідно</w:t>
            </w:r>
            <w:proofErr w:type="spellEnd"/>
            <w:r w:rsidRPr="00107E33">
              <w:rPr>
                <w:rFonts w:ascii="Times New Roman" w:hAnsi="Times New Roman" w:cs="Times New Roman"/>
                <w:sz w:val="28"/>
                <w:szCs w:val="28"/>
              </w:rPr>
              <w:t xml:space="preserve"> </w:t>
            </w:r>
            <w:r w:rsidR="00885660" w:rsidRPr="00107E33">
              <w:rPr>
                <w:rFonts w:ascii="Times New Roman" w:hAnsi="Times New Roman" w:cs="Times New Roman"/>
                <w:sz w:val="28"/>
                <w:szCs w:val="28"/>
                <w:lang w:val="uk-UA"/>
              </w:rPr>
              <w:t>«</w:t>
            </w:r>
            <w:r w:rsidR="00885660" w:rsidRPr="00107E33">
              <w:rPr>
                <w:rFonts w:ascii="Times New Roman" w:eastAsia="Times New Roman" w:hAnsi="Times New Roman" w:cs="Times New Roman"/>
                <w:bCs/>
                <w:sz w:val="28"/>
                <w:szCs w:val="28"/>
                <w:lang w:val="uk-UA" w:eastAsia="ru-RU"/>
              </w:rPr>
              <w:t xml:space="preserve">Положення </w:t>
            </w:r>
            <w:r w:rsidR="00885660" w:rsidRPr="00107E33">
              <w:rPr>
                <w:rFonts w:ascii="Times New Roman" w:hAnsi="Times New Roman" w:cs="Times New Roman"/>
                <w:sz w:val="28"/>
                <w:szCs w:val="28"/>
                <w:lang w:eastAsia="ru-RU"/>
              </w:rPr>
              <w:t xml:space="preserve">про порядок </w:t>
            </w:r>
            <w:proofErr w:type="spellStart"/>
            <w:r w:rsidR="00885660" w:rsidRPr="00107E33">
              <w:rPr>
                <w:rFonts w:ascii="Times New Roman" w:hAnsi="Times New Roman" w:cs="Times New Roman"/>
                <w:sz w:val="28"/>
                <w:szCs w:val="28"/>
                <w:lang w:eastAsia="ru-RU"/>
              </w:rPr>
              <w:t>реалізації</w:t>
            </w:r>
            <w:proofErr w:type="spellEnd"/>
            <w:r w:rsidR="00885660" w:rsidRPr="00107E33">
              <w:rPr>
                <w:rFonts w:ascii="Times New Roman" w:hAnsi="Times New Roman" w:cs="Times New Roman"/>
                <w:sz w:val="28"/>
                <w:szCs w:val="28"/>
                <w:lang w:eastAsia="ru-RU"/>
              </w:rPr>
              <w:t xml:space="preserve"> права на </w:t>
            </w:r>
            <w:proofErr w:type="spellStart"/>
            <w:r w:rsidR="00885660" w:rsidRPr="00107E33">
              <w:rPr>
                <w:rFonts w:ascii="Times New Roman" w:hAnsi="Times New Roman" w:cs="Times New Roman"/>
                <w:sz w:val="28"/>
                <w:szCs w:val="28"/>
                <w:lang w:eastAsia="ru-RU"/>
              </w:rPr>
              <w:t>академічну</w:t>
            </w:r>
            <w:proofErr w:type="spellEnd"/>
            <w:r w:rsidR="00885660" w:rsidRPr="00107E33">
              <w:rPr>
                <w:rFonts w:ascii="Times New Roman" w:hAnsi="Times New Roman" w:cs="Times New Roman"/>
                <w:sz w:val="28"/>
                <w:szCs w:val="28"/>
                <w:lang w:eastAsia="ru-RU"/>
              </w:rPr>
              <w:t xml:space="preserve"> </w:t>
            </w:r>
            <w:proofErr w:type="spellStart"/>
            <w:r w:rsidR="00885660" w:rsidRPr="00107E33">
              <w:rPr>
                <w:rFonts w:ascii="Times New Roman" w:hAnsi="Times New Roman" w:cs="Times New Roman"/>
                <w:sz w:val="28"/>
                <w:szCs w:val="28"/>
                <w:lang w:eastAsia="ru-RU"/>
              </w:rPr>
              <w:t>мобільність</w:t>
            </w:r>
            <w:proofErr w:type="spellEnd"/>
            <w:r w:rsidR="00885660" w:rsidRPr="00107E33">
              <w:rPr>
                <w:rFonts w:ascii="Times New Roman" w:hAnsi="Times New Roman" w:cs="Times New Roman"/>
                <w:sz w:val="28"/>
                <w:szCs w:val="28"/>
                <w:lang w:val="uk-UA" w:eastAsia="ru-RU"/>
              </w:rPr>
              <w:t xml:space="preserve"> в Д</w:t>
            </w:r>
            <w:r w:rsidR="003938A5">
              <w:rPr>
                <w:rFonts w:ascii="Times New Roman" w:hAnsi="Times New Roman" w:cs="Times New Roman"/>
                <w:sz w:val="28"/>
                <w:szCs w:val="28"/>
                <w:lang w:val="uk-UA" w:eastAsia="ru-RU"/>
              </w:rPr>
              <w:t>У</w:t>
            </w:r>
            <w:r w:rsidR="00885660" w:rsidRPr="00107E33">
              <w:rPr>
                <w:rFonts w:ascii="Times New Roman" w:hAnsi="Times New Roman" w:cs="Times New Roman"/>
                <w:sz w:val="28"/>
                <w:szCs w:val="28"/>
                <w:lang w:val="uk-UA" w:eastAsia="ru-RU"/>
              </w:rPr>
              <w:t xml:space="preserve"> «Н</w:t>
            </w:r>
            <w:r w:rsidR="003938A5">
              <w:rPr>
                <w:rFonts w:ascii="Times New Roman" w:hAnsi="Times New Roman" w:cs="Times New Roman"/>
                <w:sz w:val="28"/>
                <w:szCs w:val="28"/>
                <w:lang w:val="uk-UA" w:eastAsia="ru-RU"/>
              </w:rPr>
              <w:t xml:space="preserve">ІССХ </w:t>
            </w:r>
            <w:r w:rsidR="00885660" w:rsidRPr="00107E33">
              <w:rPr>
                <w:rFonts w:ascii="Times New Roman" w:hAnsi="Times New Roman" w:cs="Times New Roman"/>
                <w:sz w:val="28"/>
                <w:szCs w:val="28"/>
                <w:lang w:val="uk-UA" w:eastAsia="ru-RU"/>
              </w:rPr>
              <w:t>ім</w:t>
            </w:r>
            <w:r w:rsidR="003938A5">
              <w:rPr>
                <w:rFonts w:ascii="Times New Roman" w:hAnsi="Times New Roman" w:cs="Times New Roman"/>
                <w:sz w:val="28"/>
                <w:szCs w:val="28"/>
                <w:lang w:val="uk-UA" w:eastAsia="ru-RU"/>
              </w:rPr>
              <w:t>.</w:t>
            </w:r>
            <w:r w:rsidR="00885660" w:rsidRPr="00107E33">
              <w:rPr>
                <w:rFonts w:ascii="Times New Roman" w:hAnsi="Times New Roman" w:cs="Times New Roman"/>
                <w:sz w:val="28"/>
                <w:szCs w:val="28"/>
                <w:lang w:val="uk-UA" w:eastAsia="ru-RU"/>
              </w:rPr>
              <w:t xml:space="preserve"> М. М. Амосова Н</w:t>
            </w:r>
            <w:r w:rsidR="003938A5">
              <w:rPr>
                <w:rFonts w:ascii="Times New Roman" w:hAnsi="Times New Roman" w:cs="Times New Roman"/>
                <w:sz w:val="28"/>
                <w:szCs w:val="28"/>
                <w:lang w:val="uk-UA" w:eastAsia="ru-RU"/>
              </w:rPr>
              <w:t>АМН</w:t>
            </w:r>
            <w:r w:rsidR="00885660" w:rsidRPr="00107E33">
              <w:rPr>
                <w:rFonts w:ascii="Times New Roman" w:hAnsi="Times New Roman" w:cs="Times New Roman"/>
                <w:sz w:val="28"/>
                <w:szCs w:val="28"/>
                <w:lang w:val="uk-UA" w:eastAsia="ru-RU"/>
              </w:rPr>
              <w:t xml:space="preserve"> України» </w:t>
            </w:r>
            <w:r w:rsidRPr="00107E33">
              <w:rPr>
                <w:rFonts w:ascii="Times New Roman" w:hAnsi="Times New Roman" w:cs="Times New Roman"/>
                <w:sz w:val="28"/>
                <w:szCs w:val="28"/>
              </w:rPr>
              <w:t>(</w:t>
            </w:r>
            <w:hyperlink r:id="rId65" w:history="1">
              <w:r w:rsidR="00B222C4" w:rsidRPr="006417E8">
                <w:rPr>
                  <w:rStyle w:val="a5"/>
                  <w:rFonts w:ascii="Times New Roman" w:hAnsi="Times New Roman" w:cs="Times New Roman"/>
                  <w:sz w:val="24"/>
                  <w:szCs w:val="24"/>
                  <w:lang w:val="uk-UA"/>
                </w:rPr>
                <w:t>http://amosovinstitute.org.ua/wp-content/uploads/2022/04/Polozhennya-pro-poryadok-realizatsiyi-prava-na-akademichnu.pdf</w:t>
              </w:r>
            </w:hyperlink>
            <w:r w:rsidRPr="00107E33">
              <w:rPr>
                <w:rFonts w:ascii="Times New Roman" w:hAnsi="Times New Roman" w:cs="Times New Roman"/>
                <w:sz w:val="28"/>
                <w:szCs w:val="28"/>
              </w:rPr>
              <w:t>).</w:t>
            </w:r>
            <w:r w:rsidR="003938A5">
              <w:rPr>
                <w:rFonts w:ascii="Times New Roman" w:hAnsi="Times New Roman" w:cs="Times New Roman"/>
                <w:sz w:val="28"/>
                <w:szCs w:val="28"/>
                <w:lang w:val="uk-UA"/>
              </w:rPr>
              <w:t xml:space="preserve"> </w:t>
            </w:r>
            <w:proofErr w:type="spellStart"/>
            <w:r w:rsidRPr="00107E33">
              <w:rPr>
                <w:rFonts w:ascii="Times New Roman" w:hAnsi="Times New Roman" w:cs="Times New Roman"/>
                <w:sz w:val="28"/>
                <w:szCs w:val="28"/>
              </w:rPr>
              <w:t>Перезарахування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дисциплін</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кредитів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результатів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навчання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після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стажування</w:t>
            </w:r>
            <w:proofErr w:type="spellEnd"/>
            <w:r w:rsidRPr="00107E33">
              <w:rPr>
                <w:rFonts w:ascii="Times New Roman" w:hAnsi="Times New Roman" w:cs="Times New Roman"/>
                <w:sz w:val="28"/>
                <w:szCs w:val="28"/>
              </w:rPr>
              <w:t xml:space="preserve"> в рамках </w:t>
            </w:r>
            <w:proofErr w:type="spellStart"/>
            <w:r w:rsidRPr="00107E33">
              <w:rPr>
                <w:rFonts w:ascii="Times New Roman" w:hAnsi="Times New Roman" w:cs="Times New Roman"/>
                <w:sz w:val="28"/>
                <w:szCs w:val="28"/>
              </w:rPr>
              <w:t>академічної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мобільності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відбувається</w:t>
            </w:r>
            <w:proofErr w:type="spellEnd"/>
            <w:r w:rsidRPr="00107E33">
              <w:rPr>
                <w:rFonts w:ascii="Times New Roman" w:hAnsi="Times New Roman" w:cs="Times New Roman"/>
                <w:sz w:val="28"/>
                <w:szCs w:val="28"/>
              </w:rPr>
              <w:t xml:space="preserve"> </w:t>
            </w:r>
            <w:proofErr w:type="gramStart"/>
            <w:r w:rsidRPr="00107E33">
              <w:rPr>
                <w:rFonts w:ascii="Times New Roman" w:hAnsi="Times New Roman" w:cs="Times New Roman"/>
                <w:sz w:val="28"/>
                <w:szCs w:val="28"/>
              </w:rPr>
              <w:t>у порядку</w:t>
            </w:r>
            <w:proofErr w:type="gramEnd"/>
            <w:r w:rsidR="00C7389D">
              <w:rPr>
                <w:rFonts w:ascii="Times New Roman" w:hAnsi="Times New Roman" w:cs="Times New Roman"/>
                <w:sz w:val="28"/>
                <w:szCs w:val="28"/>
                <w:lang w:val="uk-UA"/>
              </w:rPr>
              <w:t xml:space="preserve">, </w:t>
            </w:r>
            <w:proofErr w:type="spellStart"/>
            <w:r w:rsidRPr="00107E33">
              <w:rPr>
                <w:rFonts w:ascii="Times New Roman" w:hAnsi="Times New Roman" w:cs="Times New Roman"/>
                <w:sz w:val="28"/>
                <w:szCs w:val="28"/>
              </w:rPr>
              <w:t>встановленому</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Постановою</w:t>
            </w:r>
            <w:proofErr w:type="spellEnd"/>
            <w:r w:rsidRPr="00107E33">
              <w:rPr>
                <w:rFonts w:ascii="Times New Roman" w:hAnsi="Times New Roman" w:cs="Times New Roman"/>
                <w:sz w:val="28"/>
                <w:szCs w:val="28"/>
              </w:rPr>
              <w:t xml:space="preserve"> КМУ </w:t>
            </w:r>
            <w:proofErr w:type="spellStart"/>
            <w:r w:rsidRPr="00107E33">
              <w:rPr>
                <w:rFonts w:ascii="Times New Roman" w:hAnsi="Times New Roman" w:cs="Times New Roman"/>
                <w:sz w:val="28"/>
                <w:szCs w:val="28"/>
              </w:rPr>
              <w:t>від</w:t>
            </w:r>
            <w:proofErr w:type="spellEnd"/>
            <w:r w:rsidRPr="00107E33">
              <w:rPr>
                <w:rFonts w:ascii="Times New Roman" w:hAnsi="Times New Roman" w:cs="Times New Roman"/>
                <w:sz w:val="28"/>
                <w:szCs w:val="28"/>
              </w:rPr>
              <w:t xml:space="preserve"> 12.08.2015 р. № 579 та </w:t>
            </w:r>
            <w:r w:rsidR="003938A5">
              <w:rPr>
                <w:rFonts w:ascii="Times New Roman" w:hAnsi="Times New Roman" w:cs="Times New Roman"/>
                <w:sz w:val="28"/>
                <w:szCs w:val="28"/>
                <w:lang w:val="uk-UA"/>
              </w:rPr>
              <w:t xml:space="preserve">рішення </w:t>
            </w:r>
            <w:proofErr w:type="spellStart"/>
            <w:r w:rsidRPr="00107E33">
              <w:rPr>
                <w:rFonts w:ascii="Times New Roman" w:hAnsi="Times New Roman" w:cs="Times New Roman"/>
                <w:sz w:val="28"/>
                <w:szCs w:val="28"/>
              </w:rPr>
              <w:t>Вченої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радої</w:t>
            </w:r>
            <w:proofErr w:type="spellEnd"/>
            <w:r w:rsidRPr="00107E33">
              <w:rPr>
                <w:rFonts w:ascii="Times New Roman" w:hAnsi="Times New Roman" w:cs="Times New Roman"/>
                <w:sz w:val="28"/>
                <w:szCs w:val="28"/>
              </w:rPr>
              <w:t xml:space="preserve"> </w:t>
            </w:r>
            <w:r w:rsidR="00F241EC" w:rsidRPr="00107E33">
              <w:rPr>
                <w:rFonts w:ascii="Times New Roman" w:hAnsi="Times New Roman" w:cs="Times New Roman"/>
                <w:sz w:val="28"/>
                <w:szCs w:val="28"/>
              </w:rPr>
              <w:t xml:space="preserve">ДУ </w:t>
            </w:r>
            <w:r w:rsidR="00F241EC" w:rsidRPr="00107E33">
              <w:rPr>
                <w:rFonts w:ascii="Times New Roman" w:hAnsi="Times New Roman" w:cs="Times New Roman"/>
                <w:sz w:val="28"/>
                <w:szCs w:val="28"/>
                <w:lang w:val="uk-UA"/>
              </w:rPr>
              <w:t xml:space="preserve">«НІССХ ім. М. М. Амосова </w:t>
            </w:r>
            <w:r w:rsidR="00F241EC" w:rsidRPr="00107E33">
              <w:rPr>
                <w:rFonts w:ascii="Times New Roman" w:hAnsi="Times New Roman" w:cs="Times New Roman"/>
                <w:sz w:val="28"/>
                <w:szCs w:val="28"/>
              </w:rPr>
              <w:t>НА</w:t>
            </w:r>
            <w:r w:rsidR="00F241EC" w:rsidRPr="00107E33">
              <w:rPr>
                <w:rFonts w:ascii="Times New Roman" w:hAnsi="Times New Roman" w:cs="Times New Roman"/>
                <w:sz w:val="28"/>
                <w:szCs w:val="28"/>
                <w:lang w:val="uk-UA"/>
              </w:rPr>
              <w:t>М</w:t>
            </w:r>
            <w:r w:rsidR="00F241EC" w:rsidRPr="00107E33">
              <w:rPr>
                <w:rFonts w:ascii="Times New Roman" w:hAnsi="Times New Roman" w:cs="Times New Roman"/>
                <w:sz w:val="28"/>
                <w:szCs w:val="28"/>
              </w:rPr>
              <w:t xml:space="preserve">Н </w:t>
            </w:r>
            <w:proofErr w:type="spellStart"/>
            <w:r w:rsidR="00F241EC" w:rsidRPr="00107E33">
              <w:rPr>
                <w:rFonts w:ascii="Times New Roman" w:hAnsi="Times New Roman" w:cs="Times New Roman"/>
                <w:sz w:val="28"/>
                <w:szCs w:val="28"/>
              </w:rPr>
              <w:t>України</w:t>
            </w:r>
            <w:proofErr w:type="spellEnd"/>
            <w:r w:rsidR="00F241EC" w:rsidRPr="00107E33">
              <w:rPr>
                <w:rFonts w:ascii="Times New Roman" w:hAnsi="Times New Roman" w:cs="Times New Roman"/>
                <w:sz w:val="28"/>
                <w:szCs w:val="28"/>
                <w:lang w:val="uk-UA"/>
              </w:rPr>
              <w:t>»</w:t>
            </w:r>
            <w:r w:rsidRPr="00107E33">
              <w:rPr>
                <w:rFonts w:ascii="Times New Roman" w:hAnsi="Times New Roman" w:cs="Times New Roman"/>
                <w:sz w:val="28"/>
                <w:szCs w:val="28"/>
              </w:rPr>
              <w:t xml:space="preserve"> на </w:t>
            </w:r>
            <w:proofErr w:type="spellStart"/>
            <w:r w:rsidRPr="00107E33">
              <w:rPr>
                <w:rFonts w:ascii="Times New Roman" w:hAnsi="Times New Roman" w:cs="Times New Roman"/>
                <w:sz w:val="28"/>
                <w:szCs w:val="28"/>
              </w:rPr>
              <w:t>підставі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даних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академічної</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довідки</w:t>
            </w:r>
            <w:proofErr w:type="spellEnd"/>
            <w:r w:rsidRPr="00107E33">
              <w:rPr>
                <w:rFonts w:ascii="Times New Roman" w:hAnsi="Times New Roman" w:cs="Times New Roman"/>
                <w:sz w:val="28"/>
                <w:szCs w:val="28"/>
              </w:rPr>
              <w:t xml:space="preserve">. </w:t>
            </w:r>
            <w:r w:rsidRPr="00107E33">
              <w:rPr>
                <w:rFonts w:ascii="Times New Roman" w:hAnsi="Times New Roman" w:cs="Times New Roman"/>
                <w:sz w:val="28"/>
                <w:szCs w:val="28"/>
                <w:lang w:val="uk-UA"/>
              </w:rPr>
              <w:t xml:space="preserve">У галузі розширення можливостей здобувачів вищої освіти ступеня доктора філософії щодо індивідуальної освітньої траєкторії за реалізації програми академічної мобільності укладено угоду з </w:t>
            </w:r>
            <w:r w:rsidR="00F241EC" w:rsidRPr="00107E33">
              <w:rPr>
                <w:rFonts w:ascii="Times New Roman" w:hAnsi="Times New Roman" w:cs="Times New Roman"/>
                <w:sz w:val="28"/>
                <w:szCs w:val="28"/>
                <w:lang w:val="uk-UA"/>
              </w:rPr>
              <w:t>Національним університетом охорони здоров’я</w:t>
            </w:r>
            <w:r w:rsidR="002C55EF" w:rsidRPr="00107E33">
              <w:rPr>
                <w:rFonts w:ascii="Times New Roman" w:hAnsi="Times New Roman" w:cs="Times New Roman"/>
                <w:sz w:val="28"/>
                <w:szCs w:val="28"/>
                <w:lang w:val="uk-UA"/>
              </w:rPr>
              <w:t xml:space="preserve"> </w:t>
            </w:r>
            <w:r w:rsidR="00470DFF">
              <w:rPr>
                <w:rFonts w:ascii="Times New Roman" w:hAnsi="Times New Roman" w:cs="Times New Roman"/>
                <w:sz w:val="28"/>
                <w:szCs w:val="28"/>
                <w:lang w:val="uk-UA"/>
              </w:rPr>
              <w:lastRenderedPageBreak/>
              <w:t xml:space="preserve">України </w:t>
            </w:r>
            <w:r w:rsidR="002C55EF" w:rsidRPr="00107E33">
              <w:rPr>
                <w:rFonts w:ascii="Times New Roman" w:hAnsi="Times New Roman" w:cs="Times New Roman"/>
                <w:sz w:val="28"/>
                <w:szCs w:val="28"/>
                <w:lang w:val="uk-UA"/>
              </w:rPr>
              <w:t>імені П. Л. Шупика МОЗ України</w:t>
            </w:r>
            <w:r w:rsidR="005959E4" w:rsidRPr="00107E33">
              <w:rPr>
                <w:rFonts w:ascii="Times New Roman" w:hAnsi="Times New Roman" w:cs="Times New Roman"/>
                <w:sz w:val="28"/>
                <w:szCs w:val="28"/>
                <w:lang w:val="uk-UA"/>
              </w:rPr>
              <w:t xml:space="preserve"> (</w:t>
            </w:r>
            <w:r w:rsidR="00AA1E83">
              <w:rPr>
                <w:rFonts w:ascii="Times New Roman" w:hAnsi="Times New Roman" w:cs="Times New Roman"/>
                <w:sz w:val="28"/>
                <w:szCs w:val="28"/>
                <w:lang w:val="uk-UA"/>
              </w:rPr>
              <w:t>договір</w:t>
            </w:r>
            <w:r w:rsidR="00784AB0" w:rsidRPr="00107E33">
              <w:rPr>
                <w:rFonts w:ascii="Times New Roman" w:hAnsi="Times New Roman" w:cs="Times New Roman"/>
                <w:sz w:val="28"/>
                <w:szCs w:val="28"/>
                <w:lang w:val="uk-UA"/>
              </w:rPr>
              <w:t xml:space="preserve"> про співпрацю №</w:t>
            </w:r>
            <w:r w:rsidR="003938A5">
              <w:rPr>
                <w:rFonts w:ascii="Times New Roman" w:hAnsi="Times New Roman" w:cs="Times New Roman"/>
                <w:sz w:val="28"/>
                <w:szCs w:val="28"/>
                <w:lang w:val="uk-UA"/>
              </w:rPr>
              <w:t>18 від 07 травня 2018 року</w:t>
            </w:r>
            <w:r w:rsidR="005959E4" w:rsidRPr="00107E33">
              <w:rPr>
                <w:rFonts w:ascii="Times New Roman" w:hAnsi="Times New Roman" w:cs="Times New Roman"/>
                <w:sz w:val="28"/>
                <w:szCs w:val="28"/>
                <w:lang w:val="uk-UA"/>
              </w:rPr>
              <w:t>)</w:t>
            </w:r>
            <w:r w:rsidR="00715346">
              <w:rPr>
                <w:rFonts w:ascii="Times New Roman" w:hAnsi="Times New Roman" w:cs="Times New Roman"/>
                <w:sz w:val="28"/>
                <w:szCs w:val="28"/>
                <w:lang w:val="uk-UA"/>
              </w:rPr>
              <w:t xml:space="preserve"> (</w:t>
            </w:r>
            <w:hyperlink r:id="rId66" w:history="1">
              <w:r w:rsidR="00F729DC" w:rsidRPr="006417E8">
                <w:rPr>
                  <w:rStyle w:val="a5"/>
                  <w:rFonts w:ascii="Times New Roman" w:hAnsi="Times New Roman" w:cs="Times New Roman"/>
                  <w:sz w:val="24"/>
                  <w:szCs w:val="24"/>
                  <w:lang w:val="uk-UA"/>
                </w:rPr>
                <w:t>http://amosovinstitute.org.ua/wp-content/uploads/2023/03/Dogovir-pro-spivpratsyu-z-pidgotovki-doktoriv-filosofiyi-z-NMAPO-im.-P.L.SHupika.pdf</w:t>
              </w:r>
            </w:hyperlink>
            <w:r w:rsidR="00715346">
              <w:rPr>
                <w:rFonts w:ascii="Times New Roman" w:hAnsi="Times New Roman" w:cs="Times New Roman"/>
                <w:sz w:val="28"/>
                <w:szCs w:val="28"/>
                <w:lang w:val="uk-UA"/>
              </w:rPr>
              <w:t>)</w:t>
            </w:r>
            <w:r w:rsidR="00F729DC">
              <w:rPr>
                <w:rFonts w:ascii="Times New Roman" w:hAnsi="Times New Roman" w:cs="Times New Roman"/>
                <w:sz w:val="28"/>
                <w:szCs w:val="28"/>
                <w:lang w:val="uk-UA"/>
              </w:rPr>
              <w:t>.</w:t>
            </w:r>
            <w:r w:rsidRPr="00107E33">
              <w:rPr>
                <w:rFonts w:ascii="Times New Roman" w:hAnsi="Times New Roman" w:cs="Times New Roman"/>
                <w:sz w:val="28"/>
                <w:szCs w:val="28"/>
                <w:lang w:val="uk-UA"/>
              </w:rPr>
              <w:t xml:space="preserve"> На виконання умов цієї угоди визначені чіткі та зрозумілі правила реалізації освітніх компонентів</w:t>
            </w:r>
            <w:r w:rsidR="00C7389D">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 представлених в </w:t>
            </w:r>
            <w:r w:rsidR="002C55EF" w:rsidRPr="00107E33">
              <w:rPr>
                <w:rFonts w:ascii="Times New Roman" w:hAnsi="Times New Roman" w:cs="Times New Roman"/>
                <w:sz w:val="28"/>
                <w:szCs w:val="28"/>
                <w:lang w:val="uk-UA"/>
              </w:rPr>
              <w:t>ОП</w:t>
            </w:r>
            <w:r w:rsidRPr="00107E33">
              <w:rPr>
                <w:rFonts w:ascii="Times New Roman" w:hAnsi="Times New Roman" w:cs="Times New Roman"/>
                <w:sz w:val="28"/>
                <w:szCs w:val="28"/>
                <w:lang w:val="uk-UA"/>
              </w:rPr>
              <w:t xml:space="preserve"> за спеціальністю </w:t>
            </w:r>
            <w:r w:rsidRPr="00107E33">
              <w:rPr>
                <w:rFonts w:ascii="Times New Roman" w:hAnsi="Times New Roman" w:cs="Times New Roman"/>
                <w:sz w:val="28"/>
                <w:szCs w:val="28"/>
              </w:rPr>
              <w:t>2</w:t>
            </w:r>
            <w:r w:rsidR="002C55EF" w:rsidRPr="00107E33">
              <w:rPr>
                <w:rFonts w:ascii="Times New Roman" w:hAnsi="Times New Roman" w:cs="Times New Roman"/>
                <w:sz w:val="28"/>
                <w:szCs w:val="28"/>
                <w:lang w:val="uk-UA"/>
              </w:rPr>
              <w:t>22</w:t>
            </w:r>
            <w:r w:rsidRPr="00107E33">
              <w:rPr>
                <w:rFonts w:ascii="Times New Roman" w:hAnsi="Times New Roman" w:cs="Times New Roman"/>
                <w:sz w:val="28"/>
                <w:szCs w:val="28"/>
              </w:rPr>
              <w:t xml:space="preserve"> </w:t>
            </w:r>
            <w:r w:rsidR="002C55EF" w:rsidRPr="00107E33">
              <w:rPr>
                <w:rFonts w:ascii="Times New Roman" w:hAnsi="Times New Roman" w:cs="Times New Roman"/>
                <w:sz w:val="28"/>
                <w:szCs w:val="28"/>
                <w:lang w:val="uk-UA"/>
              </w:rPr>
              <w:t>Медицина</w:t>
            </w:r>
            <w:r w:rsidRPr="00107E33">
              <w:rPr>
                <w:rFonts w:ascii="Times New Roman" w:hAnsi="Times New Roman" w:cs="Times New Roman"/>
                <w:sz w:val="28"/>
                <w:szCs w:val="28"/>
              </w:rPr>
              <w:t xml:space="preserve"> та </w:t>
            </w:r>
            <w:proofErr w:type="spellStart"/>
            <w:r w:rsidRPr="00107E33">
              <w:rPr>
                <w:rFonts w:ascii="Times New Roman" w:hAnsi="Times New Roman" w:cs="Times New Roman"/>
                <w:sz w:val="28"/>
                <w:szCs w:val="28"/>
              </w:rPr>
              <w:t>визнання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результатів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навчання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що</w:t>
            </w:r>
            <w:proofErr w:type="spellEnd"/>
            <w:r w:rsidRPr="00107E33">
              <w:rPr>
                <w:rFonts w:ascii="Times New Roman" w:hAnsi="Times New Roman" w:cs="Times New Roman"/>
                <w:sz w:val="28"/>
                <w:szCs w:val="28"/>
              </w:rPr>
              <w:t xml:space="preserve"> є </w:t>
            </w:r>
            <w:proofErr w:type="spellStart"/>
            <w:r w:rsidRPr="00107E33">
              <w:rPr>
                <w:rFonts w:ascii="Times New Roman" w:hAnsi="Times New Roman" w:cs="Times New Roman"/>
                <w:sz w:val="28"/>
                <w:szCs w:val="28"/>
              </w:rPr>
              <w:t>доступними</w:t>
            </w:r>
            <w:proofErr w:type="spellEnd"/>
            <w:r w:rsidRPr="00107E33">
              <w:rPr>
                <w:rFonts w:ascii="Times New Roman" w:hAnsi="Times New Roman" w:cs="Times New Roman"/>
                <w:sz w:val="28"/>
                <w:szCs w:val="28"/>
              </w:rPr>
              <w:t xml:space="preserve"> для </w:t>
            </w:r>
            <w:proofErr w:type="spellStart"/>
            <w:r w:rsidRPr="00107E33">
              <w:rPr>
                <w:rFonts w:ascii="Times New Roman" w:hAnsi="Times New Roman" w:cs="Times New Roman"/>
                <w:sz w:val="28"/>
                <w:szCs w:val="28"/>
              </w:rPr>
              <w:t>всіх</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учасників</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освітнього</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процесу</w:t>
            </w:r>
            <w:proofErr w:type="spellEnd"/>
            <w:r w:rsidRPr="00107E33">
              <w:rPr>
                <w:rFonts w:ascii="Times New Roman" w:hAnsi="Times New Roman" w:cs="Times New Roman"/>
                <w:sz w:val="28"/>
                <w:szCs w:val="28"/>
              </w:rPr>
              <w:t xml:space="preserve">. </w:t>
            </w:r>
          </w:p>
        </w:tc>
      </w:tr>
      <w:tr w:rsidR="00DB369A" w14:paraId="1EC03DFF" w14:textId="77777777" w:rsidTr="00910F59">
        <w:tc>
          <w:tcPr>
            <w:tcW w:w="14317" w:type="dxa"/>
            <w:gridSpan w:val="2"/>
          </w:tcPr>
          <w:p w14:paraId="30D514E8" w14:textId="77777777" w:rsidR="002C55EF" w:rsidRPr="002C55EF" w:rsidRDefault="002C55EF" w:rsidP="00715346">
            <w:pPr>
              <w:pStyle w:val="Default"/>
              <w:ind w:firstLine="774"/>
              <w:jc w:val="both"/>
              <w:rPr>
                <w:sz w:val="28"/>
                <w:szCs w:val="26"/>
              </w:rPr>
            </w:pPr>
            <w:proofErr w:type="spellStart"/>
            <w:r w:rsidRPr="002C55EF">
              <w:rPr>
                <w:b/>
                <w:bCs/>
                <w:sz w:val="28"/>
                <w:szCs w:val="26"/>
              </w:rPr>
              <w:lastRenderedPageBreak/>
              <w:t>Опишіть</w:t>
            </w:r>
            <w:proofErr w:type="spellEnd"/>
            <w:r w:rsidRPr="002C55EF">
              <w:rPr>
                <w:b/>
                <w:bCs/>
                <w:sz w:val="28"/>
                <w:szCs w:val="26"/>
              </w:rPr>
              <w:t xml:space="preserve"> на </w:t>
            </w:r>
            <w:proofErr w:type="spellStart"/>
            <w:r w:rsidRPr="002C55EF">
              <w:rPr>
                <w:b/>
                <w:bCs/>
                <w:sz w:val="28"/>
                <w:szCs w:val="26"/>
              </w:rPr>
              <w:t>конкретних</w:t>
            </w:r>
            <w:proofErr w:type="spellEnd"/>
            <w:r w:rsidRPr="002C55EF">
              <w:rPr>
                <w:b/>
                <w:bCs/>
                <w:sz w:val="28"/>
                <w:szCs w:val="26"/>
              </w:rPr>
              <w:t xml:space="preserve"> прикладах</w:t>
            </w:r>
            <w:r w:rsidR="005959E4">
              <w:rPr>
                <w:b/>
                <w:bCs/>
                <w:sz w:val="28"/>
                <w:szCs w:val="26"/>
                <w:lang w:val="uk-UA"/>
              </w:rPr>
              <w:t>,</w:t>
            </w:r>
            <w:r w:rsidRPr="002C55EF">
              <w:rPr>
                <w:b/>
                <w:bCs/>
                <w:sz w:val="28"/>
                <w:szCs w:val="26"/>
              </w:rPr>
              <w:t xml:space="preserve"> практику </w:t>
            </w:r>
            <w:proofErr w:type="spellStart"/>
            <w:r w:rsidRPr="002C55EF">
              <w:rPr>
                <w:b/>
                <w:bCs/>
                <w:sz w:val="28"/>
                <w:szCs w:val="26"/>
              </w:rPr>
              <w:t>застосування</w:t>
            </w:r>
            <w:proofErr w:type="spellEnd"/>
            <w:r w:rsidRPr="002C55EF">
              <w:rPr>
                <w:b/>
                <w:bCs/>
                <w:sz w:val="28"/>
                <w:szCs w:val="26"/>
              </w:rPr>
              <w:t xml:space="preserve"> </w:t>
            </w:r>
            <w:proofErr w:type="spellStart"/>
            <w:r w:rsidRPr="002C55EF">
              <w:rPr>
                <w:b/>
                <w:bCs/>
                <w:sz w:val="28"/>
                <w:szCs w:val="26"/>
              </w:rPr>
              <w:t>вказаних</w:t>
            </w:r>
            <w:proofErr w:type="spellEnd"/>
            <w:r w:rsidRPr="002C55EF">
              <w:rPr>
                <w:b/>
                <w:bCs/>
                <w:sz w:val="28"/>
                <w:szCs w:val="26"/>
              </w:rPr>
              <w:t xml:space="preserve"> правил на </w:t>
            </w:r>
            <w:proofErr w:type="spellStart"/>
            <w:r w:rsidRPr="002C55EF">
              <w:rPr>
                <w:b/>
                <w:bCs/>
                <w:sz w:val="28"/>
                <w:szCs w:val="26"/>
              </w:rPr>
              <w:t>відповідній</w:t>
            </w:r>
            <w:proofErr w:type="spellEnd"/>
            <w:r w:rsidRPr="002C55EF">
              <w:rPr>
                <w:b/>
                <w:bCs/>
                <w:sz w:val="28"/>
                <w:szCs w:val="26"/>
              </w:rPr>
              <w:t xml:space="preserve"> ОП (</w:t>
            </w:r>
            <w:proofErr w:type="spellStart"/>
            <w:r w:rsidRPr="002C55EF">
              <w:rPr>
                <w:b/>
                <w:bCs/>
                <w:sz w:val="28"/>
                <w:szCs w:val="26"/>
              </w:rPr>
              <w:t>якщо</w:t>
            </w:r>
            <w:proofErr w:type="spellEnd"/>
            <w:r w:rsidRPr="002C55EF">
              <w:rPr>
                <w:b/>
                <w:bCs/>
                <w:sz w:val="28"/>
                <w:szCs w:val="26"/>
              </w:rPr>
              <w:t xml:space="preserve"> </w:t>
            </w:r>
            <w:proofErr w:type="spellStart"/>
            <w:r w:rsidRPr="002C55EF">
              <w:rPr>
                <w:b/>
                <w:bCs/>
                <w:sz w:val="28"/>
                <w:szCs w:val="26"/>
              </w:rPr>
              <w:t>такі</w:t>
            </w:r>
            <w:proofErr w:type="spellEnd"/>
            <w:r w:rsidRPr="002C55EF">
              <w:rPr>
                <w:b/>
                <w:bCs/>
                <w:sz w:val="28"/>
                <w:szCs w:val="26"/>
              </w:rPr>
              <w:t xml:space="preserve"> </w:t>
            </w:r>
            <w:proofErr w:type="spellStart"/>
            <w:r w:rsidRPr="002C55EF">
              <w:rPr>
                <w:b/>
                <w:bCs/>
                <w:sz w:val="28"/>
                <w:szCs w:val="26"/>
              </w:rPr>
              <w:t>були</w:t>
            </w:r>
            <w:proofErr w:type="spellEnd"/>
            <w:r w:rsidRPr="002C55EF">
              <w:rPr>
                <w:b/>
                <w:bCs/>
                <w:sz w:val="28"/>
                <w:szCs w:val="26"/>
              </w:rPr>
              <w:t xml:space="preserve">)? </w:t>
            </w:r>
          </w:p>
          <w:p w14:paraId="798FDA8D" w14:textId="31DDF1F9" w:rsidR="00DB369A" w:rsidRDefault="002C55EF" w:rsidP="009D7700">
            <w:pPr>
              <w:widowControl w:val="0"/>
              <w:autoSpaceDE w:val="0"/>
              <w:autoSpaceDN w:val="0"/>
              <w:adjustRightInd w:val="0"/>
              <w:ind w:firstLine="740"/>
              <w:jc w:val="both"/>
              <w:rPr>
                <w:rFonts w:ascii="Times New Roman" w:hAnsi="Times New Roman" w:cs="Times New Roman"/>
                <w:sz w:val="24"/>
                <w:lang w:val="uk-UA"/>
              </w:rPr>
            </w:pPr>
            <w:r w:rsidRPr="00AA1E83">
              <w:rPr>
                <w:rFonts w:ascii="Times New Roman" w:hAnsi="Times New Roman" w:cs="Times New Roman"/>
                <w:sz w:val="28"/>
                <w:szCs w:val="26"/>
                <w:lang w:val="uk-UA"/>
              </w:rPr>
              <w:t>З</w:t>
            </w:r>
            <w:r w:rsidRPr="00AA1E83">
              <w:rPr>
                <w:rFonts w:ascii="Times New Roman" w:hAnsi="Times New Roman" w:cs="Times New Roman"/>
                <w:sz w:val="28"/>
                <w:szCs w:val="26"/>
              </w:rPr>
              <w:t xml:space="preserve">а час </w:t>
            </w:r>
            <w:r w:rsidR="009D7700">
              <w:rPr>
                <w:rFonts w:ascii="Times New Roman" w:hAnsi="Times New Roman" w:cs="Times New Roman"/>
                <w:sz w:val="28"/>
                <w:szCs w:val="26"/>
                <w:lang w:val="uk-UA"/>
              </w:rPr>
              <w:t>реалізації ОП «Серцево-судинна хірургія»</w:t>
            </w:r>
            <w:r w:rsidR="00A94CC8">
              <w:rPr>
                <w:rFonts w:ascii="Times New Roman" w:hAnsi="Times New Roman" w:cs="Times New Roman"/>
                <w:sz w:val="28"/>
                <w:szCs w:val="26"/>
                <w:lang w:val="uk-UA"/>
              </w:rPr>
              <w:t xml:space="preserve"> </w:t>
            </w:r>
            <w:proofErr w:type="spellStart"/>
            <w:r w:rsidR="00A94CC8">
              <w:rPr>
                <w:rFonts w:ascii="Times New Roman" w:hAnsi="Times New Roman" w:cs="Times New Roman"/>
                <w:sz w:val="28"/>
                <w:szCs w:val="26"/>
                <w:lang w:val="uk-UA"/>
              </w:rPr>
              <w:t>резу</w:t>
            </w:r>
            <w:r w:rsidRPr="00AA1E83">
              <w:rPr>
                <w:rFonts w:ascii="Times New Roman" w:hAnsi="Times New Roman" w:cs="Times New Roman"/>
                <w:sz w:val="28"/>
                <w:szCs w:val="26"/>
              </w:rPr>
              <w:t>льтат</w:t>
            </w:r>
            <w:proofErr w:type="spellEnd"/>
            <w:r w:rsidR="00A94CC8">
              <w:rPr>
                <w:rFonts w:ascii="Times New Roman" w:hAnsi="Times New Roman" w:cs="Times New Roman"/>
                <w:sz w:val="28"/>
                <w:szCs w:val="26"/>
                <w:lang w:val="uk-UA"/>
              </w:rPr>
              <w:t>и</w:t>
            </w:r>
            <w:r w:rsidRPr="00AA1E83">
              <w:rPr>
                <w:rFonts w:ascii="Times New Roman" w:hAnsi="Times New Roman" w:cs="Times New Roman"/>
                <w:sz w:val="28"/>
                <w:szCs w:val="26"/>
              </w:rPr>
              <w:t xml:space="preserve"> </w:t>
            </w:r>
            <w:proofErr w:type="spellStart"/>
            <w:r w:rsidRPr="00AA1E83">
              <w:rPr>
                <w:rFonts w:ascii="Times New Roman" w:hAnsi="Times New Roman" w:cs="Times New Roman"/>
                <w:sz w:val="28"/>
                <w:szCs w:val="26"/>
              </w:rPr>
              <w:t>навчання</w:t>
            </w:r>
            <w:proofErr w:type="spellEnd"/>
            <w:r w:rsidR="009D7700">
              <w:rPr>
                <w:rFonts w:ascii="Times New Roman" w:hAnsi="Times New Roman" w:cs="Times New Roman"/>
                <w:sz w:val="28"/>
                <w:szCs w:val="26"/>
                <w:lang w:val="uk-UA"/>
              </w:rPr>
              <w:t>,</w:t>
            </w:r>
            <w:r w:rsidR="00A94CC8">
              <w:rPr>
                <w:rFonts w:ascii="Times New Roman" w:hAnsi="Times New Roman" w:cs="Times New Roman"/>
                <w:sz w:val="28"/>
                <w:szCs w:val="26"/>
                <w:lang w:val="uk-UA"/>
              </w:rPr>
              <w:t xml:space="preserve"> визнавалися відповідно до </w:t>
            </w:r>
            <w:r w:rsidR="00A94CC8">
              <w:rPr>
                <w:rFonts w:ascii="Times New Roman" w:hAnsi="Times New Roman" w:cs="Times New Roman"/>
                <w:sz w:val="28"/>
                <w:szCs w:val="28"/>
                <w:lang w:val="uk-UA"/>
              </w:rPr>
              <w:t xml:space="preserve">договору </w:t>
            </w:r>
            <w:r w:rsidR="00A94CC8" w:rsidRPr="00107E33">
              <w:rPr>
                <w:rFonts w:ascii="Times New Roman" w:hAnsi="Times New Roman" w:cs="Times New Roman"/>
                <w:sz w:val="28"/>
                <w:szCs w:val="28"/>
                <w:lang w:val="uk-UA"/>
              </w:rPr>
              <w:t>про співпрацю</w:t>
            </w:r>
            <w:r w:rsidR="00A94CC8">
              <w:rPr>
                <w:rFonts w:ascii="Times New Roman" w:hAnsi="Times New Roman" w:cs="Times New Roman"/>
                <w:sz w:val="28"/>
                <w:szCs w:val="28"/>
                <w:lang w:val="uk-UA"/>
              </w:rPr>
              <w:t xml:space="preserve"> між Інститутом та</w:t>
            </w:r>
            <w:r w:rsidR="00A94CC8" w:rsidRPr="00107E33">
              <w:rPr>
                <w:rFonts w:ascii="Times New Roman" w:hAnsi="Times New Roman" w:cs="Times New Roman"/>
                <w:sz w:val="28"/>
                <w:szCs w:val="28"/>
                <w:lang w:val="uk-UA"/>
              </w:rPr>
              <w:t xml:space="preserve"> Національн</w:t>
            </w:r>
            <w:r w:rsidR="00A94CC8">
              <w:rPr>
                <w:rFonts w:ascii="Times New Roman" w:hAnsi="Times New Roman" w:cs="Times New Roman"/>
                <w:sz w:val="28"/>
                <w:szCs w:val="28"/>
                <w:lang w:val="uk-UA"/>
              </w:rPr>
              <w:t>им</w:t>
            </w:r>
            <w:r w:rsidR="00A94CC8" w:rsidRPr="00107E33">
              <w:rPr>
                <w:rFonts w:ascii="Times New Roman" w:hAnsi="Times New Roman" w:cs="Times New Roman"/>
                <w:sz w:val="28"/>
                <w:szCs w:val="28"/>
                <w:lang w:val="uk-UA"/>
              </w:rPr>
              <w:t xml:space="preserve"> університет</w:t>
            </w:r>
            <w:r w:rsidR="00A94CC8">
              <w:rPr>
                <w:rFonts w:ascii="Times New Roman" w:hAnsi="Times New Roman" w:cs="Times New Roman"/>
                <w:sz w:val="28"/>
                <w:szCs w:val="28"/>
                <w:lang w:val="uk-UA"/>
              </w:rPr>
              <w:t>ом</w:t>
            </w:r>
            <w:r w:rsidR="00A94CC8" w:rsidRPr="00107E33">
              <w:rPr>
                <w:rFonts w:ascii="Times New Roman" w:hAnsi="Times New Roman" w:cs="Times New Roman"/>
                <w:sz w:val="28"/>
                <w:szCs w:val="28"/>
                <w:lang w:val="uk-UA"/>
              </w:rPr>
              <w:t xml:space="preserve"> охорони здоров’я </w:t>
            </w:r>
            <w:r w:rsidR="00A94CC8">
              <w:rPr>
                <w:rFonts w:ascii="Times New Roman" w:hAnsi="Times New Roman" w:cs="Times New Roman"/>
                <w:sz w:val="28"/>
                <w:szCs w:val="28"/>
                <w:lang w:val="uk-UA"/>
              </w:rPr>
              <w:t xml:space="preserve">України </w:t>
            </w:r>
            <w:r w:rsidR="00A94CC8" w:rsidRPr="00107E33">
              <w:rPr>
                <w:rFonts w:ascii="Times New Roman" w:hAnsi="Times New Roman" w:cs="Times New Roman"/>
                <w:sz w:val="28"/>
                <w:szCs w:val="28"/>
                <w:lang w:val="uk-UA"/>
              </w:rPr>
              <w:t>імені П. Л. Шупика МОЗ Україн</w:t>
            </w:r>
            <w:r w:rsidR="00A94CC8">
              <w:rPr>
                <w:rFonts w:ascii="Times New Roman" w:hAnsi="Times New Roman" w:cs="Times New Roman"/>
                <w:sz w:val="28"/>
                <w:szCs w:val="28"/>
                <w:lang w:val="uk-UA"/>
              </w:rPr>
              <w:t>и (</w:t>
            </w:r>
            <w:hyperlink r:id="rId67" w:history="1">
              <w:r w:rsidR="00A94CC8" w:rsidRPr="00E57068">
                <w:rPr>
                  <w:rStyle w:val="a5"/>
                  <w:rFonts w:ascii="Times New Roman" w:hAnsi="Times New Roman" w:cs="Times New Roman"/>
                  <w:sz w:val="24"/>
                  <w:szCs w:val="24"/>
                  <w:lang w:val="uk-UA"/>
                </w:rPr>
                <w:t>http://amosovinstitute.org.ua/wp-content/uploads/2023/03/Dogovir-pro-spivpratsyu-z-pidgotovki-doktoriv-filosofiyi-z-NMAPO-im.-P.L.SHupika.pdf</w:t>
              </w:r>
            </w:hyperlink>
            <w:r w:rsidR="00A94CC8">
              <w:rPr>
                <w:rFonts w:ascii="Times New Roman" w:hAnsi="Times New Roman" w:cs="Times New Roman"/>
                <w:sz w:val="28"/>
                <w:szCs w:val="28"/>
                <w:lang w:val="uk-UA"/>
              </w:rPr>
              <w:t xml:space="preserve">), а саме за </w:t>
            </w:r>
            <w:r w:rsidR="00AA1E83" w:rsidRPr="00AA1E83">
              <w:rPr>
                <w:rFonts w:ascii="Times New Roman" w:hAnsi="Times New Roman" w:cs="Times New Roman"/>
                <w:sz w:val="28"/>
                <w:szCs w:val="26"/>
                <w:lang w:val="uk-UA"/>
              </w:rPr>
              <w:t>освітні</w:t>
            </w:r>
            <w:r w:rsidR="00A94CC8">
              <w:rPr>
                <w:rFonts w:ascii="Times New Roman" w:hAnsi="Times New Roman" w:cs="Times New Roman"/>
                <w:sz w:val="28"/>
                <w:szCs w:val="26"/>
                <w:lang w:val="uk-UA"/>
              </w:rPr>
              <w:t>ми</w:t>
            </w:r>
            <w:r w:rsidR="00AA1E83" w:rsidRPr="00AA1E83">
              <w:rPr>
                <w:rFonts w:ascii="Times New Roman" w:hAnsi="Times New Roman" w:cs="Times New Roman"/>
                <w:sz w:val="28"/>
                <w:szCs w:val="26"/>
                <w:lang w:val="uk-UA"/>
              </w:rPr>
              <w:t xml:space="preserve"> компонент</w:t>
            </w:r>
            <w:r w:rsidR="00A94CC8">
              <w:rPr>
                <w:rFonts w:ascii="Times New Roman" w:hAnsi="Times New Roman" w:cs="Times New Roman"/>
                <w:sz w:val="28"/>
                <w:szCs w:val="26"/>
                <w:lang w:val="uk-UA"/>
              </w:rPr>
              <w:t>ам</w:t>
            </w:r>
            <w:r w:rsidR="00AA1E83" w:rsidRPr="00AA1E83">
              <w:rPr>
                <w:rFonts w:ascii="Times New Roman" w:hAnsi="Times New Roman" w:cs="Times New Roman"/>
                <w:sz w:val="28"/>
                <w:szCs w:val="26"/>
                <w:lang w:val="uk-UA"/>
              </w:rPr>
              <w:t>и</w:t>
            </w:r>
            <w:r w:rsidR="00AA1E83">
              <w:rPr>
                <w:rFonts w:ascii="Times New Roman" w:hAnsi="Times New Roman" w:cs="Times New Roman"/>
                <w:sz w:val="28"/>
                <w:szCs w:val="26"/>
                <w:lang w:val="uk-UA"/>
              </w:rPr>
              <w:t xml:space="preserve"> з ц</w:t>
            </w:r>
            <w:proofErr w:type="spellStart"/>
            <w:r w:rsidR="00AA1E83" w:rsidRPr="00AA1E83">
              <w:rPr>
                <w:rFonts w:ascii="Times New Roman" w:hAnsi="Times New Roman"/>
                <w:sz w:val="28"/>
                <w:szCs w:val="24"/>
              </w:rPr>
              <w:t>икл</w:t>
            </w:r>
            <w:proofErr w:type="spellEnd"/>
            <w:r w:rsidR="00AA1E83">
              <w:rPr>
                <w:rFonts w:ascii="Times New Roman" w:hAnsi="Times New Roman"/>
                <w:sz w:val="28"/>
                <w:szCs w:val="24"/>
                <w:lang w:val="uk-UA"/>
              </w:rPr>
              <w:t>у</w:t>
            </w:r>
            <w:r w:rsidR="00AA1E83" w:rsidRPr="00AA1E83">
              <w:rPr>
                <w:rFonts w:ascii="Times New Roman" w:hAnsi="Times New Roman"/>
                <w:sz w:val="28"/>
                <w:szCs w:val="24"/>
              </w:rPr>
              <w:t xml:space="preserve"> </w:t>
            </w:r>
            <w:proofErr w:type="spellStart"/>
            <w:r w:rsidR="00AA1E83" w:rsidRPr="00AA1E83">
              <w:rPr>
                <w:rFonts w:ascii="Times New Roman" w:hAnsi="Times New Roman"/>
                <w:sz w:val="28"/>
                <w:szCs w:val="24"/>
              </w:rPr>
              <w:t>дисциплін</w:t>
            </w:r>
            <w:proofErr w:type="spellEnd"/>
            <w:r w:rsidR="00AA1E83" w:rsidRPr="00AA1E83">
              <w:rPr>
                <w:rFonts w:ascii="Times New Roman" w:hAnsi="Times New Roman"/>
                <w:sz w:val="28"/>
                <w:szCs w:val="24"/>
              </w:rPr>
              <w:t xml:space="preserve"> </w:t>
            </w:r>
            <w:proofErr w:type="spellStart"/>
            <w:r w:rsidR="00AA1E83" w:rsidRPr="00AA1E83">
              <w:rPr>
                <w:rFonts w:ascii="Times New Roman" w:hAnsi="Times New Roman"/>
                <w:sz w:val="28"/>
                <w:szCs w:val="24"/>
              </w:rPr>
              <w:t>загальної</w:t>
            </w:r>
            <w:proofErr w:type="spellEnd"/>
            <w:r w:rsidR="00AA1E83">
              <w:rPr>
                <w:rFonts w:ascii="Times New Roman" w:hAnsi="Times New Roman"/>
                <w:sz w:val="28"/>
                <w:szCs w:val="24"/>
                <w:lang w:val="uk-UA"/>
              </w:rPr>
              <w:t xml:space="preserve"> </w:t>
            </w:r>
            <w:proofErr w:type="spellStart"/>
            <w:r w:rsidR="00AA1E83" w:rsidRPr="00AA1E83">
              <w:rPr>
                <w:rFonts w:ascii="Times New Roman" w:hAnsi="Times New Roman"/>
                <w:sz w:val="28"/>
                <w:szCs w:val="24"/>
              </w:rPr>
              <w:t>підготовки</w:t>
            </w:r>
            <w:proofErr w:type="spellEnd"/>
            <w:r w:rsidR="00AA1E83" w:rsidRPr="00A07550">
              <w:rPr>
                <w:rFonts w:ascii="Times New Roman" w:hAnsi="Times New Roman"/>
                <w:sz w:val="28"/>
                <w:szCs w:val="24"/>
                <w:lang w:val="uk-UA"/>
              </w:rPr>
              <w:t>:</w:t>
            </w:r>
            <w:r w:rsidR="00AA1E83">
              <w:rPr>
                <w:rFonts w:ascii="Times New Roman" w:hAnsi="Times New Roman"/>
                <w:sz w:val="28"/>
                <w:szCs w:val="24"/>
                <w:lang w:val="uk-UA"/>
              </w:rPr>
              <w:t xml:space="preserve"> </w:t>
            </w:r>
            <w:r w:rsidR="009D7700">
              <w:rPr>
                <w:rFonts w:ascii="Times New Roman" w:hAnsi="Times New Roman"/>
                <w:sz w:val="28"/>
                <w:szCs w:val="24"/>
                <w:lang w:val="uk-UA"/>
              </w:rPr>
              <w:t>ОК 1 «</w:t>
            </w:r>
            <w:r w:rsidR="00AA1E83" w:rsidRPr="00A07550">
              <w:rPr>
                <w:rFonts w:ascii="Times New Roman" w:hAnsi="Times New Roman"/>
                <w:sz w:val="28"/>
                <w:szCs w:val="24"/>
                <w:lang w:val="uk-UA"/>
              </w:rPr>
              <w:t>Оволодіння загальнонауковими (філософськими) компетенціями)</w:t>
            </w:r>
            <w:r w:rsidR="009D7700">
              <w:rPr>
                <w:rFonts w:ascii="Times New Roman" w:hAnsi="Times New Roman"/>
                <w:sz w:val="28"/>
                <w:szCs w:val="24"/>
                <w:lang w:val="uk-UA"/>
              </w:rPr>
              <w:t>»</w:t>
            </w:r>
            <w:r w:rsidR="00AA1E83" w:rsidRPr="00A07550">
              <w:rPr>
                <w:rFonts w:ascii="Times New Roman" w:hAnsi="Times New Roman"/>
                <w:sz w:val="28"/>
                <w:szCs w:val="24"/>
                <w:lang w:val="uk-UA"/>
              </w:rPr>
              <w:t xml:space="preserve"> </w:t>
            </w:r>
            <w:r w:rsidR="00AA1E83">
              <w:rPr>
                <w:rFonts w:ascii="Times New Roman" w:hAnsi="Times New Roman"/>
                <w:sz w:val="28"/>
                <w:szCs w:val="24"/>
                <w:lang w:val="uk-UA"/>
              </w:rPr>
              <w:t>(</w:t>
            </w:r>
            <w:r w:rsidR="00AA1E83" w:rsidRPr="00A07550">
              <w:rPr>
                <w:rFonts w:ascii="Times New Roman" w:hAnsi="Times New Roman"/>
                <w:sz w:val="28"/>
                <w:szCs w:val="24"/>
                <w:lang w:val="uk-UA"/>
              </w:rPr>
              <w:t xml:space="preserve">5 </w:t>
            </w:r>
            <w:r w:rsidR="00AA1E83" w:rsidRPr="00AA1E83">
              <w:rPr>
                <w:rFonts w:ascii="Times New Roman" w:hAnsi="Times New Roman"/>
                <w:sz w:val="28"/>
                <w:szCs w:val="24"/>
                <w:lang w:val="uk-UA"/>
              </w:rPr>
              <w:t>ECTS</w:t>
            </w:r>
            <w:r w:rsidR="00AA1E83">
              <w:rPr>
                <w:rFonts w:ascii="Times New Roman" w:hAnsi="Times New Roman"/>
                <w:sz w:val="28"/>
                <w:szCs w:val="24"/>
                <w:lang w:val="uk-UA"/>
              </w:rPr>
              <w:t>)</w:t>
            </w:r>
            <w:r w:rsidR="00AA1E83" w:rsidRPr="00AA1E83">
              <w:rPr>
                <w:rFonts w:ascii="Times New Roman" w:hAnsi="Times New Roman"/>
                <w:sz w:val="28"/>
                <w:szCs w:val="24"/>
                <w:lang w:val="uk-UA"/>
              </w:rPr>
              <w:t>;</w:t>
            </w:r>
            <w:r w:rsidR="00AA1E83">
              <w:rPr>
                <w:rFonts w:ascii="Times New Roman" w:hAnsi="Times New Roman"/>
                <w:sz w:val="28"/>
                <w:szCs w:val="24"/>
                <w:lang w:val="uk-UA"/>
              </w:rPr>
              <w:t xml:space="preserve"> </w:t>
            </w:r>
            <w:r w:rsidR="009D7700">
              <w:rPr>
                <w:rFonts w:ascii="Times New Roman" w:hAnsi="Times New Roman"/>
                <w:sz w:val="28"/>
                <w:szCs w:val="24"/>
                <w:lang w:val="uk-UA"/>
              </w:rPr>
              <w:t>ОК 2 «</w:t>
            </w:r>
            <w:r w:rsidR="00AA1E83" w:rsidRPr="00AA1E83">
              <w:rPr>
                <w:rFonts w:ascii="Times New Roman" w:hAnsi="Times New Roman"/>
                <w:bCs/>
                <w:sz w:val="28"/>
                <w:szCs w:val="24"/>
                <w:lang w:val="uk-UA"/>
              </w:rPr>
              <w:t>Презентація результатів наукових досліджень. Реєстрація прав інтелектуальної власності</w:t>
            </w:r>
            <w:r w:rsidR="009D7700">
              <w:rPr>
                <w:rFonts w:ascii="Times New Roman" w:hAnsi="Times New Roman"/>
                <w:bCs/>
                <w:sz w:val="28"/>
                <w:szCs w:val="24"/>
                <w:lang w:val="uk-UA"/>
              </w:rPr>
              <w:t>»</w:t>
            </w:r>
            <w:r w:rsidR="00AA1E83" w:rsidRPr="00AA1E83">
              <w:rPr>
                <w:rFonts w:ascii="Times New Roman" w:hAnsi="Times New Roman"/>
                <w:bCs/>
                <w:sz w:val="28"/>
                <w:szCs w:val="24"/>
                <w:lang w:val="uk-UA"/>
              </w:rPr>
              <w:t xml:space="preserve"> </w:t>
            </w:r>
            <w:r w:rsidR="00A07550">
              <w:rPr>
                <w:rFonts w:ascii="Times New Roman" w:hAnsi="Times New Roman"/>
                <w:bCs/>
                <w:sz w:val="28"/>
                <w:szCs w:val="24"/>
                <w:lang w:val="uk-UA"/>
              </w:rPr>
              <w:t>(</w:t>
            </w:r>
            <w:r w:rsidR="00AA1E83" w:rsidRPr="00AA1E83">
              <w:rPr>
                <w:rFonts w:ascii="Times New Roman" w:hAnsi="Times New Roman"/>
                <w:bCs/>
                <w:sz w:val="28"/>
                <w:szCs w:val="24"/>
                <w:lang w:val="uk-UA"/>
              </w:rPr>
              <w:t xml:space="preserve">1,5 </w:t>
            </w:r>
            <w:r w:rsidR="00AA1E83" w:rsidRPr="00AA1E83">
              <w:rPr>
                <w:rFonts w:ascii="Times New Roman" w:hAnsi="Times New Roman"/>
                <w:sz w:val="28"/>
                <w:szCs w:val="24"/>
                <w:lang w:val="uk-UA"/>
              </w:rPr>
              <w:t>ECTS</w:t>
            </w:r>
            <w:r w:rsidR="00A07550">
              <w:rPr>
                <w:rFonts w:ascii="Times New Roman" w:hAnsi="Times New Roman"/>
                <w:sz w:val="28"/>
                <w:szCs w:val="24"/>
                <w:lang w:val="uk-UA"/>
              </w:rPr>
              <w:t>)</w:t>
            </w:r>
            <w:r w:rsidR="00AA1E83" w:rsidRPr="00AA1E83">
              <w:rPr>
                <w:rFonts w:ascii="Times New Roman" w:hAnsi="Times New Roman"/>
                <w:sz w:val="28"/>
                <w:szCs w:val="24"/>
                <w:lang w:val="uk-UA"/>
              </w:rPr>
              <w:t>;</w:t>
            </w:r>
            <w:r w:rsidR="00A07550">
              <w:rPr>
                <w:rFonts w:ascii="Times New Roman" w:hAnsi="Times New Roman"/>
                <w:sz w:val="28"/>
                <w:szCs w:val="24"/>
                <w:lang w:val="uk-UA"/>
              </w:rPr>
              <w:t xml:space="preserve"> </w:t>
            </w:r>
            <w:r w:rsidR="009D7700">
              <w:rPr>
                <w:rFonts w:ascii="Times New Roman" w:hAnsi="Times New Roman"/>
                <w:sz w:val="28"/>
                <w:szCs w:val="24"/>
                <w:lang w:val="uk-UA"/>
              </w:rPr>
              <w:t>ОК 4 «</w:t>
            </w:r>
            <w:r w:rsidR="00AA1E83" w:rsidRPr="00A07550">
              <w:rPr>
                <w:rFonts w:ascii="Times New Roman" w:hAnsi="Times New Roman"/>
                <w:sz w:val="28"/>
                <w:szCs w:val="24"/>
                <w:lang w:val="uk-UA"/>
              </w:rPr>
              <w:t xml:space="preserve">Сучасні інформаційні технології у науковій діяльності та </w:t>
            </w:r>
            <w:proofErr w:type="spellStart"/>
            <w:r w:rsidR="00AA1E83" w:rsidRPr="00A07550">
              <w:rPr>
                <w:rFonts w:ascii="Times New Roman" w:hAnsi="Times New Roman"/>
                <w:sz w:val="28"/>
                <w:szCs w:val="24"/>
                <w:lang w:val="uk-UA"/>
              </w:rPr>
              <w:t>біостатистики</w:t>
            </w:r>
            <w:proofErr w:type="spellEnd"/>
            <w:r w:rsidR="009D7700">
              <w:rPr>
                <w:rFonts w:ascii="Times New Roman" w:hAnsi="Times New Roman"/>
                <w:sz w:val="28"/>
                <w:szCs w:val="24"/>
                <w:lang w:val="uk-UA"/>
              </w:rPr>
              <w:t>»</w:t>
            </w:r>
            <w:r w:rsidR="00AA1E83" w:rsidRPr="00A07550">
              <w:rPr>
                <w:rFonts w:ascii="Times New Roman" w:hAnsi="Times New Roman"/>
                <w:sz w:val="28"/>
                <w:szCs w:val="24"/>
                <w:lang w:val="uk-UA"/>
              </w:rPr>
              <w:t xml:space="preserve"> </w:t>
            </w:r>
            <w:r w:rsidR="00A07550">
              <w:rPr>
                <w:rFonts w:ascii="Times New Roman" w:hAnsi="Times New Roman"/>
                <w:sz w:val="28"/>
                <w:szCs w:val="24"/>
                <w:lang w:val="uk-UA"/>
              </w:rPr>
              <w:t>(</w:t>
            </w:r>
            <w:r w:rsidR="00AA1E83" w:rsidRPr="00A07550">
              <w:rPr>
                <w:rFonts w:ascii="Times New Roman" w:hAnsi="Times New Roman"/>
                <w:sz w:val="28"/>
                <w:szCs w:val="24"/>
                <w:lang w:val="uk-UA"/>
              </w:rPr>
              <w:t xml:space="preserve">5 </w:t>
            </w:r>
            <w:r w:rsidR="00AA1E83" w:rsidRPr="00AA1E83">
              <w:rPr>
                <w:rFonts w:ascii="Times New Roman" w:hAnsi="Times New Roman"/>
                <w:sz w:val="28"/>
                <w:szCs w:val="24"/>
                <w:lang w:val="uk-UA"/>
              </w:rPr>
              <w:t>ECTS</w:t>
            </w:r>
            <w:r w:rsidR="00A07550">
              <w:rPr>
                <w:rFonts w:ascii="Times New Roman" w:hAnsi="Times New Roman"/>
                <w:sz w:val="28"/>
                <w:szCs w:val="24"/>
                <w:lang w:val="uk-UA"/>
              </w:rPr>
              <w:t>)</w:t>
            </w:r>
            <w:r w:rsidR="00AA1E83" w:rsidRPr="00AA1E83">
              <w:rPr>
                <w:rFonts w:ascii="Times New Roman" w:hAnsi="Times New Roman"/>
                <w:sz w:val="28"/>
                <w:szCs w:val="24"/>
                <w:lang w:val="uk-UA"/>
              </w:rPr>
              <w:t>;</w:t>
            </w:r>
            <w:r w:rsidR="00A07550">
              <w:rPr>
                <w:rFonts w:ascii="Times New Roman" w:hAnsi="Times New Roman"/>
                <w:sz w:val="28"/>
                <w:szCs w:val="24"/>
                <w:lang w:val="uk-UA"/>
              </w:rPr>
              <w:t xml:space="preserve"> </w:t>
            </w:r>
            <w:r w:rsidR="009D7700">
              <w:rPr>
                <w:rFonts w:ascii="Times New Roman" w:hAnsi="Times New Roman"/>
                <w:sz w:val="28"/>
                <w:szCs w:val="24"/>
                <w:lang w:val="uk-UA"/>
              </w:rPr>
              <w:t>О</w:t>
            </w:r>
            <w:r w:rsidR="000864CC">
              <w:rPr>
                <w:rFonts w:ascii="Times New Roman" w:hAnsi="Times New Roman"/>
                <w:sz w:val="28"/>
                <w:szCs w:val="24"/>
                <w:lang w:val="uk-UA"/>
              </w:rPr>
              <w:t>К</w:t>
            </w:r>
            <w:r w:rsidR="009D7700">
              <w:rPr>
                <w:rFonts w:ascii="Times New Roman" w:hAnsi="Times New Roman"/>
                <w:sz w:val="28"/>
                <w:szCs w:val="24"/>
                <w:lang w:val="uk-UA"/>
              </w:rPr>
              <w:t xml:space="preserve"> 5 «</w:t>
            </w:r>
            <w:r w:rsidR="00AA1E83" w:rsidRPr="00A07550">
              <w:rPr>
                <w:rFonts w:ascii="Times New Roman" w:hAnsi="Times New Roman"/>
                <w:sz w:val="28"/>
                <w:szCs w:val="24"/>
                <w:lang w:val="uk-UA"/>
              </w:rPr>
              <w:t xml:space="preserve">Здобуття </w:t>
            </w:r>
            <w:proofErr w:type="spellStart"/>
            <w:r w:rsidR="00AA1E83" w:rsidRPr="00A07550">
              <w:rPr>
                <w:rFonts w:ascii="Times New Roman" w:hAnsi="Times New Roman"/>
                <w:sz w:val="28"/>
                <w:szCs w:val="24"/>
                <w:lang w:val="uk-UA"/>
              </w:rPr>
              <w:t>мовних</w:t>
            </w:r>
            <w:proofErr w:type="spellEnd"/>
            <w:r w:rsidR="00AA1E83" w:rsidRPr="00A07550">
              <w:rPr>
                <w:rFonts w:ascii="Times New Roman" w:hAnsi="Times New Roman"/>
                <w:sz w:val="28"/>
                <w:szCs w:val="24"/>
                <w:lang w:val="uk-UA"/>
              </w:rPr>
              <w:t xml:space="preserve"> компетенцій</w:t>
            </w:r>
            <w:r w:rsidR="009D7700">
              <w:rPr>
                <w:rFonts w:ascii="Times New Roman" w:hAnsi="Times New Roman"/>
                <w:sz w:val="28"/>
                <w:szCs w:val="24"/>
                <w:lang w:val="uk-UA"/>
              </w:rPr>
              <w:t>»</w:t>
            </w:r>
            <w:r w:rsidR="00AA1E83" w:rsidRPr="00A07550">
              <w:rPr>
                <w:rFonts w:ascii="Times New Roman" w:hAnsi="Times New Roman"/>
                <w:sz w:val="28"/>
                <w:szCs w:val="24"/>
                <w:lang w:val="uk-UA"/>
              </w:rPr>
              <w:t xml:space="preserve"> </w:t>
            </w:r>
            <w:r w:rsidR="00A07550">
              <w:rPr>
                <w:rFonts w:ascii="Times New Roman" w:hAnsi="Times New Roman"/>
                <w:sz w:val="28"/>
                <w:szCs w:val="24"/>
                <w:lang w:val="uk-UA"/>
              </w:rPr>
              <w:t>(</w:t>
            </w:r>
            <w:r w:rsidR="00AA1E83" w:rsidRPr="00A07550">
              <w:rPr>
                <w:rFonts w:ascii="Times New Roman" w:hAnsi="Times New Roman"/>
                <w:sz w:val="28"/>
                <w:szCs w:val="24"/>
                <w:lang w:val="uk-UA"/>
              </w:rPr>
              <w:t xml:space="preserve">8 </w:t>
            </w:r>
            <w:r w:rsidR="00AA1E83" w:rsidRPr="00AA1E83">
              <w:rPr>
                <w:rFonts w:ascii="Times New Roman" w:hAnsi="Times New Roman"/>
                <w:sz w:val="28"/>
                <w:szCs w:val="24"/>
                <w:lang w:val="uk-UA"/>
              </w:rPr>
              <w:t>ECTS</w:t>
            </w:r>
            <w:r w:rsidR="00A07550">
              <w:rPr>
                <w:rFonts w:ascii="Times New Roman" w:hAnsi="Times New Roman"/>
                <w:sz w:val="28"/>
                <w:szCs w:val="24"/>
                <w:lang w:val="uk-UA"/>
              </w:rPr>
              <w:t>)</w:t>
            </w:r>
            <w:r w:rsidR="00AA1E83" w:rsidRPr="00AA1E83">
              <w:rPr>
                <w:rFonts w:ascii="Times New Roman" w:hAnsi="Times New Roman"/>
                <w:sz w:val="28"/>
                <w:szCs w:val="24"/>
                <w:lang w:val="uk-UA"/>
              </w:rPr>
              <w:t>;</w:t>
            </w:r>
            <w:r w:rsidR="00A07550">
              <w:rPr>
                <w:rFonts w:ascii="Times New Roman" w:hAnsi="Times New Roman"/>
                <w:sz w:val="28"/>
                <w:szCs w:val="24"/>
                <w:lang w:val="uk-UA"/>
              </w:rPr>
              <w:t xml:space="preserve"> </w:t>
            </w:r>
            <w:r w:rsidR="009D7700">
              <w:rPr>
                <w:rFonts w:ascii="Times New Roman" w:hAnsi="Times New Roman"/>
                <w:sz w:val="28"/>
                <w:szCs w:val="24"/>
                <w:lang w:val="uk-UA"/>
              </w:rPr>
              <w:t>ОК 6 «</w:t>
            </w:r>
            <w:r w:rsidR="00AA1E83" w:rsidRPr="00AA1E83">
              <w:rPr>
                <w:rFonts w:ascii="Times New Roman" w:hAnsi="Times New Roman"/>
                <w:sz w:val="28"/>
                <w:szCs w:val="24"/>
                <w:lang w:val="uk-UA"/>
              </w:rPr>
              <w:t>Методологія та організація педагогічного процесу (проведення навчальних занять)</w:t>
            </w:r>
            <w:r w:rsidR="009D7700">
              <w:rPr>
                <w:rFonts w:ascii="Times New Roman" w:hAnsi="Times New Roman"/>
                <w:sz w:val="28"/>
                <w:szCs w:val="24"/>
                <w:lang w:val="uk-UA"/>
              </w:rPr>
              <w:t>»</w:t>
            </w:r>
            <w:r w:rsidR="00AA1E83" w:rsidRPr="00AA1E83">
              <w:rPr>
                <w:rFonts w:ascii="Times New Roman" w:hAnsi="Times New Roman"/>
                <w:sz w:val="28"/>
                <w:szCs w:val="24"/>
                <w:lang w:val="uk-UA"/>
              </w:rPr>
              <w:t xml:space="preserve"> </w:t>
            </w:r>
            <w:r w:rsidR="00E57068">
              <w:rPr>
                <w:rFonts w:ascii="Times New Roman" w:hAnsi="Times New Roman"/>
                <w:sz w:val="28"/>
                <w:szCs w:val="24"/>
                <w:lang w:val="uk-UA"/>
              </w:rPr>
              <w:t>(</w:t>
            </w:r>
            <w:r w:rsidR="00AA1E83" w:rsidRPr="00AA1E83">
              <w:rPr>
                <w:rFonts w:ascii="Times New Roman" w:hAnsi="Times New Roman"/>
                <w:sz w:val="28"/>
                <w:szCs w:val="24"/>
                <w:lang w:val="uk-UA"/>
              </w:rPr>
              <w:t>5 ECTS</w:t>
            </w:r>
            <w:r w:rsidR="00E57068">
              <w:rPr>
                <w:rFonts w:ascii="Times New Roman" w:hAnsi="Times New Roman"/>
                <w:sz w:val="28"/>
                <w:szCs w:val="24"/>
                <w:lang w:val="uk-UA"/>
              </w:rPr>
              <w:t>)</w:t>
            </w:r>
            <w:r w:rsidR="00A07550">
              <w:rPr>
                <w:rFonts w:ascii="Times New Roman" w:hAnsi="Times New Roman"/>
                <w:sz w:val="28"/>
                <w:szCs w:val="24"/>
                <w:lang w:val="uk-UA"/>
              </w:rPr>
              <w:t xml:space="preserve">. Випадків </w:t>
            </w:r>
            <w:r w:rsidR="00A07550" w:rsidRPr="00A07550">
              <w:rPr>
                <w:rFonts w:ascii="Times New Roman" w:hAnsi="Times New Roman"/>
                <w:sz w:val="28"/>
                <w:szCs w:val="24"/>
                <w:lang w:val="uk-UA"/>
              </w:rPr>
              <w:t>п</w:t>
            </w:r>
            <w:proofErr w:type="spellStart"/>
            <w:r w:rsidRPr="00A07550">
              <w:rPr>
                <w:rFonts w:ascii="Times New Roman" w:hAnsi="Times New Roman" w:cs="Times New Roman"/>
                <w:sz w:val="28"/>
                <w:szCs w:val="26"/>
              </w:rPr>
              <w:t>ереведення</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або</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поновлення</w:t>
            </w:r>
            <w:proofErr w:type="spellEnd"/>
            <w:r w:rsidRPr="00A07550">
              <w:rPr>
                <w:rFonts w:ascii="Times New Roman" w:hAnsi="Times New Roman" w:cs="Times New Roman"/>
                <w:sz w:val="28"/>
                <w:szCs w:val="26"/>
              </w:rPr>
              <w:t xml:space="preserve"> на </w:t>
            </w:r>
            <w:proofErr w:type="spellStart"/>
            <w:r w:rsidRPr="00A07550">
              <w:rPr>
                <w:rFonts w:ascii="Times New Roman" w:hAnsi="Times New Roman" w:cs="Times New Roman"/>
                <w:sz w:val="28"/>
                <w:szCs w:val="26"/>
              </w:rPr>
              <w:t>навчання</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аспірантів</w:t>
            </w:r>
            <w:proofErr w:type="spellEnd"/>
            <w:r w:rsidRPr="00A07550">
              <w:rPr>
                <w:rFonts w:ascii="Times New Roman" w:hAnsi="Times New Roman" w:cs="Times New Roman"/>
                <w:sz w:val="28"/>
                <w:szCs w:val="26"/>
              </w:rPr>
              <w:t xml:space="preserve"> з </w:t>
            </w:r>
            <w:proofErr w:type="spellStart"/>
            <w:r w:rsidRPr="00A07550">
              <w:rPr>
                <w:rFonts w:ascii="Times New Roman" w:hAnsi="Times New Roman" w:cs="Times New Roman"/>
                <w:sz w:val="28"/>
                <w:szCs w:val="26"/>
              </w:rPr>
              <w:t>інших</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наукових</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установ</w:t>
            </w:r>
            <w:proofErr w:type="spellEnd"/>
            <w:r w:rsidRPr="00A07550">
              <w:rPr>
                <w:rFonts w:ascii="Times New Roman" w:hAnsi="Times New Roman" w:cs="Times New Roman"/>
                <w:sz w:val="28"/>
                <w:szCs w:val="26"/>
              </w:rPr>
              <w:t xml:space="preserve"> та </w:t>
            </w:r>
            <w:proofErr w:type="spellStart"/>
            <w:r w:rsidRPr="00A07550">
              <w:rPr>
                <w:rFonts w:ascii="Times New Roman" w:hAnsi="Times New Roman" w:cs="Times New Roman"/>
                <w:sz w:val="28"/>
                <w:szCs w:val="26"/>
              </w:rPr>
              <w:t>закладів</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вищої</w:t>
            </w:r>
            <w:proofErr w:type="spellEnd"/>
            <w:r w:rsidRPr="00A07550">
              <w:rPr>
                <w:rFonts w:ascii="Times New Roman" w:hAnsi="Times New Roman" w:cs="Times New Roman"/>
                <w:sz w:val="28"/>
                <w:szCs w:val="26"/>
              </w:rPr>
              <w:t xml:space="preserve"> </w:t>
            </w:r>
            <w:proofErr w:type="spellStart"/>
            <w:r w:rsidRPr="00A07550">
              <w:rPr>
                <w:rFonts w:ascii="Times New Roman" w:hAnsi="Times New Roman" w:cs="Times New Roman"/>
                <w:sz w:val="28"/>
                <w:szCs w:val="26"/>
              </w:rPr>
              <w:t>освіти</w:t>
            </w:r>
            <w:proofErr w:type="spellEnd"/>
            <w:r w:rsidRPr="00A07550">
              <w:rPr>
                <w:rFonts w:ascii="Times New Roman" w:hAnsi="Times New Roman" w:cs="Times New Roman"/>
                <w:sz w:val="28"/>
                <w:szCs w:val="26"/>
              </w:rPr>
              <w:t xml:space="preserve"> за </w:t>
            </w:r>
            <w:proofErr w:type="spellStart"/>
            <w:r w:rsidRPr="00A07550">
              <w:rPr>
                <w:rFonts w:ascii="Times New Roman" w:hAnsi="Times New Roman" w:cs="Times New Roman"/>
                <w:sz w:val="28"/>
                <w:szCs w:val="26"/>
              </w:rPr>
              <w:t>даною</w:t>
            </w:r>
            <w:proofErr w:type="spellEnd"/>
            <w:r w:rsidRPr="00A07550">
              <w:rPr>
                <w:rFonts w:ascii="Times New Roman" w:hAnsi="Times New Roman" w:cs="Times New Roman"/>
                <w:sz w:val="28"/>
                <w:szCs w:val="26"/>
              </w:rPr>
              <w:t xml:space="preserve"> </w:t>
            </w:r>
            <w:r w:rsidR="00885660" w:rsidRPr="00A07550">
              <w:rPr>
                <w:rFonts w:ascii="Times New Roman" w:hAnsi="Times New Roman" w:cs="Times New Roman"/>
                <w:sz w:val="28"/>
                <w:szCs w:val="26"/>
                <w:lang w:val="uk-UA"/>
              </w:rPr>
              <w:t>ОП</w:t>
            </w:r>
            <w:r w:rsidR="00A07550" w:rsidRPr="00A07550">
              <w:rPr>
                <w:rFonts w:ascii="Times New Roman" w:hAnsi="Times New Roman" w:cs="Times New Roman"/>
                <w:sz w:val="28"/>
                <w:szCs w:val="26"/>
                <w:lang w:val="uk-UA"/>
              </w:rPr>
              <w:t xml:space="preserve"> </w:t>
            </w:r>
            <w:r w:rsidRPr="00A07550">
              <w:rPr>
                <w:rFonts w:ascii="Times New Roman" w:hAnsi="Times New Roman" w:cs="Times New Roman"/>
                <w:sz w:val="28"/>
                <w:szCs w:val="26"/>
              </w:rPr>
              <w:t xml:space="preserve">не </w:t>
            </w:r>
            <w:proofErr w:type="spellStart"/>
            <w:r w:rsidRPr="00A07550">
              <w:rPr>
                <w:rFonts w:ascii="Times New Roman" w:hAnsi="Times New Roman" w:cs="Times New Roman"/>
                <w:sz w:val="28"/>
                <w:szCs w:val="26"/>
              </w:rPr>
              <w:t>здійснювалось</w:t>
            </w:r>
            <w:proofErr w:type="spellEnd"/>
            <w:r w:rsidRPr="002C55EF">
              <w:rPr>
                <w:rFonts w:ascii="Times New Roman" w:hAnsi="Times New Roman" w:cs="Times New Roman"/>
                <w:sz w:val="28"/>
                <w:szCs w:val="26"/>
              </w:rPr>
              <w:t>.</w:t>
            </w:r>
            <w:r w:rsidRPr="002C55EF">
              <w:rPr>
                <w:sz w:val="28"/>
                <w:szCs w:val="26"/>
              </w:rPr>
              <w:t xml:space="preserve"> </w:t>
            </w:r>
          </w:p>
        </w:tc>
      </w:tr>
      <w:tr w:rsidR="00DB369A" w:rsidRPr="00B41B70" w14:paraId="4EF7D4A1" w14:textId="77777777" w:rsidTr="00910F59">
        <w:tc>
          <w:tcPr>
            <w:tcW w:w="14317" w:type="dxa"/>
            <w:gridSpan w:val="2"/>
          </w:tcPr>
          <w:p w14:paraId="50173355" w14:textId="77777777" w:rsidR="00885660" w:rsidRPr="00107E33" w:rsidRDefault="00885660" w:rsidP="00A07550">
            <w:pPr>
              <w:pStyle w:val="Default"/>
              <w:ind w:firstLine="774"/>
              <w:jc w:val="both"/>
              <w:rPr>
                <w:sz w:val="28"/>
                <w:szCs w:val="28"/>
              </w:rPr>
            </w:pPr>
            <w:r w:rsidRPr="00107E33">
              <w:rPr>
                <w:b/>
                <w:bCs/>
                <w:sz w:val="28"/>
                <w:szCs w:val="28"/>
              </w:rPr>
              <w:t xml:space="preserve">Яким документом ЗВО </w:t>
            </w:r>
            <w:proofErr w:type="spellStart"/>
            <w:r w:rsidRPr="00107E33">
              <w:rPr>
                <w:b/>
                <w:bCs/>
                <w:sz w:val="28"/>
                <w:szCs w:val="28"/>
              </w:rPr>
              <w:t>регулюється</w:t>
            </w:r>
            <w:proofErr w:type="spellEnd"/>
            <w:r w:rsidRPr="00107E33">
              <w:rPr>
                <w:b/>
                <w:bCs/>
                <w:sz w:val="28"/>
                <w:szCs w:val="28"/>
              </w:rPr>
              <w:t xml:space="preserve"> </w:t>
            </w:r>
            <w:proofErr w:type="spellStart"/>
            <w:r w:rsidRPr="00107E33">
              <w:rPr>
                <w:b/>
                <w:bCs/>
                <w:sz w:val="28"/>
                <w:szCs w:val="28"/>
              </w:rPr>
              <w:t>питання</w:t>
            </w:r>
            <w:proofErr w:type="spellEnd"/>
            <w:r w:rsidRPr="00107E33">
              <w:rPr>
                <w:b/>
                <w:bCs/>
                <w:sz w:val="28"/>
                <w:szCs w:val="28"/>
              </w:rPr>
              <w:t xml:space="preserve"> </w:t>
            </w:r>
            <w:proofErr w:type="spellStart"/>
            <w:r w:rsidRPr="00107E33">
              <w:rPr>
                <w:b/>
                <w:bCs/>
                <w:sz w:val="28"/>
                <w:szCs w:val="28"/>
              </w:rPr>
              <w:t>визнання</w:t>
            </w:r>
            <w:proofErr w:type="spellEnd"/>
            <w:r w:rsidRPr="00107E33">
              <w:rPr>
                <w:b/>
                <w:bCs/>
                <w:sz w:val="28"/>
                <w:szCs w:val="28"/>
              </w:rPr>
              <w:t xml:space="preserve"> </w:t>
            </w:r>
            <w:proofErr w:type="spellStart"/>
            <w:r w:rsidRPr="00107E33">
              <w:rPr>
                <w:b/>
                <w:bCs/>
                <w:sz w:val="28"/>
                <w:szCs w:val="28"/>
              </w:rPr>
              <w:t>результатів</w:t>
            </w:r>
            <w:proofErr w:type="spellEnd"/>
            <w:r w:rsidRPr="00107E33">
              <w:rPr>
                <w:b/>
                <w:bCs/>
                <w:sz w:val="28"/>
                <w:szCs w:val="28"/>
              </w:rPr>
              <w:t xml:space="preserve"> </w:t>
            </w:r>
            <w:proofErr w:type="spellStart"/>
            <w:r w:rsidRPr="00107E33">
              <w:rPr>
                <w:b/>
                <w:bCs/>
                <w:sz w:val="28"/>
                <w:szCs w:val="28"/>
              </w:rPr>
              <w:t>навчання</w:t>
            </w:r>
            <w:proofErr w:type="spellEnd"/>
            <w:r w:rsidRPr="00107E33">
              <w:rPr>
                <w:b/>
                <w:bCs/>
                <w:sz w:val="28"/>
                <w:szCs w:val="28"/>
              </w:rPr>
              <w:t xml:space="preserve"> </w:t>
            </w:r>
            <w:proofErr w:type="spellStart"/>
            <w:r w:rsidRPr="00107E33">
              <w:rPr>
                <w:b/>
                <w:bCs/>
                <w:sz w:val="28"/>
                <w:szCs w:val="28"/>
              </w:rPr>
              <w:t>отриманих</w:t>
            </w:r>
            <w:proofErr w:type="spellEnd"/>
            <w:r w:rsidRPr="00107E33">
              <w:rPr>
                <w:b/>
                <w:bCs/>
                <w:sz w:val="28"/>
                <w:szCs w:val="28"/>
              </w:rPr>
              <w:t xml:space="preserve"> у </w:t>
            </w:r>
            <w:proofErr w:type="spellStart"/>
            <w:r w:rsidRPr="00107E33">
              <w:rPr>
                <w:b/>
                <w:bCs/>
                <w:sz w:val="28"/>
                <w:szCs w:val="28"/>
              </w:rPr>
              <w:t>неформальній</w:t>
            </w:r>
            <w:proofErr w:type="spellEnd"/>
            <w:r w:rsidRPr="00107E33">
              <w:rPr>
                <w:b/>
                <w:bCs/>
                <w:sz w:val="28"/>
                <w:szCs w:val="28"/>
              </w:rPr>
              <w:t xml:space="preserve"> </w:t>
            </w:r>
            <w:proofErr w:type="spellStart"/>
            <w:r w:rsidRPr="00107E33">
              <w:rPr>
                <w:b/>
                <w:bCs/>
                <w:sz w:val="28"/>
                <w:szCs w:val="28"/>
              </w:rPr>
              <w:t>освіті</w:t>
            </w:r>
            <w:proofErr w:type="spellEnd"/>
            <w:r w:rsidRPr="00107E33">
              <w:rPr>
                <w:b/>
                <w:bCs/>
                <w:sz w:val="28"/>
                <w:szCs w:val="28"/>
              </w:rPr>
              <w:t xml:space="preserve">? Яким чином </w:t>
            </w:r>
            <w:proofErr w:type="spellStart"/>
            <w:r w:rsidRPr="00107E33">
              <w:rPr>
                <w:b/>
                <w:bCs/>
                <w:sz w:val="28"/>
                <w:szCs w:val="28"/>
              </w:rPr>
              <w:t>забезпечується</w:t>
            </w:r>
            <w:proofErr w:type="spellEnd"/>
            <w:r w:rsidRPr="00107E33">
              <w:rPr>
                <w:b/>
                <w:bCs/>
                <w:sz w:val="28"/>
                <w:szCs w:val="28"/>
              </w:rPr>
              <w:t xml:space="preserve"> </w:t>
            </w:r>
            <w:proofErr w:type="spellStart"/>
            <w:r w:rsidRPr="00107E33">
              <w:rPr>
                <w:b/>
                <w:bCs/>
                <w:sz w:val="28"/>
                <w:szCs w:val="28"/>
              </w:rPr>
              <w:t>його</w:t>
            </w:r>
            <w:proofErr w:type="spellEnd"/>
            <w:r w:rsidRPr="00107E33">
              <w:rPr>
                <w:b/>
                <w:bCs/>
                <w:sz w:val="28"/>
                <w:szCs w:val="28"/>
              </w:rPr>
              <w:t xml:space="preserve"> </w:t>
            </w:r>
            <w:proofErr w:type="spellStart"/>
            <w:r w:rsidRPr="00107E33">
              <w:rPr>
                <w:b/>
                <w:bCs/>
                <w:sz w:val="28"/>
                <w:szCs w:val="28"/>
              </w:rPr>
              <w:t>доступність</w:t>
            </w:r>
            <w:proofErr w:type="spellEnd"/>
            <w:r w:rsidRPr="00107E33">
              <w:rPr>
                <w:b/>
                <w:bCs/>
                <w:sz w:val="28"/>
                <w:szCs w:val="28"/>
              </w:rPr>
              <w:t xml:space="preserve"> для </w:t>
            </w:r>
            <w:proofErr w:type="spellStart"/>
            <w:r w:rsidRPr="00107E33">
              <w:rPr>
                <w:b/>
                <w:bCs/>
                <w:sz w:val="28"/>
                <w:szCs w:val="28"/>
              </w:rPr>
              <w:t>учасників</w:t>
            </w:r>
            <w:proofErr w:type="spellEnd"/>
            <w:r w:rsidRPr="00107E33">
              <w:rPr>
                <w:b/>
                <w:bCs/>
                <w:sz w:val="28"/>
                <w:szCs w:val="28"/>
              </w:rPr>
              <w:t xml:space="preserve"> </w:t>
            </w:r>
            <w:proofErr w:type="spellStart"/>
            <w:r w:rsidRPr="00107E33">
              <w:rPr>
                <w:b/>
                <w:bCs/>
                <w:sz w:val="28"/>
                <w:szCs w:val="28"/>
              </w:rPr>
              <w:t>освітнього</w:t>
            </w:r>
            <w:proofErr w:type="spellEnd"/>
            <w:r w:rsidRPr="00107E33">
              <w:rPr>
                <w:b/>
                <w:bCs/>
                <w:sz w:val="28"/>
                <w:szCs w:val="28"/>
              </w:rPr>
              <w:t xml:space="preserve"> </w:t>
            </w:r>
            <w:proofErr w:type="spellStart"/>
            <w:r w:rsidRPr="00107E33">
              <w:rPr>
                <w:b/>
                <w:bCs/>
                <w:sz w:val="28"/>
                <w:szCs w:val="28"/>
              </w:rPr>
              <w:t>процесу</w:t>
            </w:r>
            <w:proofErr w:type="spellEnd"/>
            <w:r w:rsidRPr="00107E33">
              <w:rPr>
                <w:b/>
                <w:bCs/>
                <w:sz w:val="28"/>
                <w:szCs w:val="28"/>
              </w:rPr>
              <w:t xml:space="preserve">? </w:t>
            </w:r>
          </w:p>
          <w:p w14:paraId="25191999" w14:textId="65680273" w:rsidR="00CD033B" w:rsidRPr="00C1482E" w:rsidRDefault="00885660" w:rsidP="00C1482E">
            <w:pPr>
              <w:pStyle w:val="Default"/>
              <w:ind w:firstLine="774"/>
              <w:jc w:val="both"/>
              <w:rPr>
                <w:color w:val="auto"/>
                <w:sz w:val="28"/>
                <w:szCs w:val="28"/>
                <w:lang w:val="uk-UA"/>
              </w:rPr>
            </w:pPr>
            <w:proofErr w:type="spellStart"/>
            <w:r w:rsidRPr="00107E33">
              <w:rPr>
                <w:sz w:val="28"/>
                <w:szCs w:val="28"/>
              </w:rPr>
              <w:t>Врегулювання</w:t>
            </w:r>
            <w:proofErr w:type="spellEnd"/>
            <w:r w:rsidRPr="00107E33">
              <w:rPr>
                <w:sz w:val="28"/>
                <w:szCs w:val="28"/>
              </w:rPr>
              <w:t xml:space="preserve"> </w:t>
            </w:r>
            <w:proofErr w:type="spellStart"/>
            <w:r w:rsidRPr="00107E33">
              <w:rPr>
                <w:sz w:val="28"/>
                <w:szCs w:val="28"/>
              </w:rPr>
              <w:t>питань</w:t>
            </w:r>
            <w:proofErr w:type="spellEnd"/>
            <w:r w:rsidRPr="00107E33">
              <w:rPr>
                <w:sz w:val="28"/>
                <w:szCs w:val="28"/>
              </w:rPr>
              <w:t xml:space="preserve"> </w:t>
            </w:r>
            <w:proofErr w:type="spellStart"/>
            <w:r w:rsidRPr="00107E33">
              <w:rPr>
                <w:sz w:val="28"/>
                <w:szCs w:val="28"/>
              </w:rPr>
              <w:t>визнання</w:t>
            </w:r>
            <w:proofErr w:type="spellEnd"/>
            <w:r w:rsidRPr="00107E33">
              <w:rPr>
                <w:sz w:val="28"/>
                <w:szCs w:val="28"/>
              </w:rPr>
              <w:t xml:space="preserve"> </w:t>
            </w:r>
            <w:proofErr w:type="spellStart"/>
            <w:r w:rsidRPr="00107E33">
              <w:rPr>
                <w:sz w:val="28"/>
                <w:szCs w:val="28"/>
              </w:rPr>
              <w:t>результатів</w:t>
            </w:r>
            <w:proofErr w:type="spellEnd"/>
            <w:r w:rsidRPr="00107E33">
              <w:rPr>
                <w:sz w:val="28"/>
                <w:szCs w:val="28"/>
              </w:rPr>
              <w:t xml:space="preserve"> </w:t>
            </w:r>
            <w:proofErr w:type="spellStart"/>
            <w:r w:rsidRPr="00107E33">
              <w:rPr>
                <w:sz w:val="28"/>
                <w:szCs w:val="28"/>
              </w:rPr>
              <w:t>навчання</w:t>
            </w:r>
            <w:proofErr w:type="spellEnd"/>
            <w:r w:rsidRPr="00107E33">
              <w:rPr>
                <w:sz w:val="28"/>
                <w:szCs w:val="28"/>
              </w:rPr>
              <w:t xml:space="preserve"> </w:t>
            </w:r>
            <w:proofErr w:type="spellStart"/>
            <w:r w:rsidRPr="00107E33">
              <w:rPr>
                <w:sz w:val="28"/>
                <w:szCs w:val="28"/>
              </w:rPr>
              <w:t>отриманих</w:t>
            </w:r>
            <w:proofErr w:type="spellEnd"/>
            <w:r w:rsidRPr="00107E33">
              <w:rPr>
                <w:sz w:val="28"/>
                <w:szCs w:val="28"/>
              </w:rPr>
              <w:t xml:space="preserve"> у </w:t>
            </w:r>
            <w:proofErr w:type="spellStart"/>
            <w:r w:rsidRPr="00107E33">
              <w:rPr>
                <w:sz w:val="28"/>
                <w:szCs w:val="28"/>
              </w:rPr>
              <w:t>неформальній</w:t>
            </w:r>
            <w:proofErr w:type="spellEnd"/>
            <w:r w:rsidRPr="00107E33">
              <w:rPr>
                <w:sz w:val="28"/>
                <w:szCs w:val="28"/>
              </w:rPr>
              <w:t xml:space="preserve"> та </w:t>
            </w:r>
            <w:proofErr w:type="spellStart"/>
            <w:r w:rsidRPr="00107E33">
              <w:rPr>
                <w:sz w:val="28"/>
                <w:szCs w:val="28"/>
              </w:rPr>
              <w:t>інформальної</w:t>
            </w:r>
            <w:proofErr w:type="spellEnd"/>
            <w:r w:rsidRPr="00107E33">
              <w:rPr>
                <w:sz w:val="28"/>
                <w:szCs w:val="28"/>
              </w:rPr>
              <w:t xml:space="preserve"> </w:t>
            </w:r>
            <w:proofErr w:type="spellStart"/>
            <w:r w:rsidRPr="00107E33">
              <w:rPr>
                <w:sz w:val="28"/>
                <w:szCs w:val="28"/>
              </w:rPr>
              <w:t>освіті</w:t>
            </w:r>
            <w:proofErr w:type="spellEnd"/>
            <w:r w:rsidRPr="00107E33">
              <w:rPr>
                <w:sz w:val="28"/>
                <w:szCs w:val="28"/>
              </w:rPr>
              <w:t xml:space="preserve"> </w:t>
            </w:r>
            <w:proofErr w:type="spellStart"/>
            <w:r w:rsidRPr="00107E33">
              <w:rPr>
                <w:sz w:val="28"/>
                <w:szCs w:val="28"/>
              </w:rPr>
              <w:t>здійснюється</w:t>
            </w:r>
            <w:proofErr w:type="spellEnd"/>
            <w:r w:rsidRPr="00107E33">
              <w:rPr>
                <w:sz w:val="28"/>
                <w:szCs w:val="28"/>
              </w:rPr>
              <w:t xml:space="preserve"> </w:t>
            </w:r>
            <w:proofErr w:type="spellStart"/>
            <w:r w:rsidRPr="00107E33">
              <w:rPr>
                <w:sz w:val="28"/>
                <w:szCs w:val="28"/>
              </w:rPr>
              <w:t>відповідно</w:t>
            </w:r>
            <w:proofErr w:type="spellEnd"/>
            <w:r w:rsidRPr="00107E33">
              <w:rPr>
                <w:sz w:val="28"/>
                <w:szCs w:val="28"/>
              </w:rPr>
              <w:t xml:space="preserve"> до </w:t>
            </w:r>
            <w:r w:rsidRPr="00107E33">
              <w:rPr>
                <w:sz w:val="28"/>
                <w:szCs w:val="28"/>
                <w:lang w:val="uk-UA"/>
              </w:rPr>
              <w:t>«</w:t>
            </w:r>
            <w:r w:rsidRPr="00107E33">
              <w:rPr>
                <w:rFonts w:eastAsia="Times New Roman"/>
                <w:bCs/>
                <w:color w:val="auto"/>
                <w:sz w:val="28"/>
                <w:szCs w:val="28"/>
                <w:lang w:val="uk-UA" w:eastAsia="ru-RU"/>
              </w:rPr>
              <w:t xml:space="preserve">Положення </w:t>
            </w:r>
            <w:r w:rsidRPr="00107E33">
              <w:rPr>
                <w:color w:val="auto"/>
                <w:sz w:val="28"/>
                <w:szCs w:val="28"/>
                <w:lang w:eastAsia="ru-RU"/>
              </w:rPr>
              <w:t xml:space="preserve">про порядок </w:t>
            </w:r>
            <w:proofErr w:type="spellStart"/>
            <w:r w:rsidRPr="00107E33">
              <w:rPr>
                <w:color w:val="auto"/>
                <w:sz w:val="28"/>
                <w:szCs w:val="28"/>
                <w:lang w:eastAsia="ru-RU"/>
              </w:rPr>
              <w:t>реалізації</w:t>
            </w:r>
            <w:proofErr w:type="spellEnd"/>
            <w:r w:rsidRPr="00107E33">
              <w:rPr>
                <w:color w:val="auto"/>
                <w:sz w:val="28"/>
                <w:szCs w:val="28"/>
                <w:lang w:eastAsia="ru-RU"/>
              </w:rPr>
              <w:t xml:space="preserve"> права на </w:t>
            </w:r>
            <w:proofErr w:type="spellStart"/>
            <w:r w:rsidRPr="00107E33">
              <w:rPr>
                <w:color w:val="auto"/>
                <w:sz w:val="28"/>
                <w:szCs w:val="28"/>
                <w:lang w:eastAsia="ru-RU"/>
              </w:rPr>
              <w:t>академічну</w:t>
            </w:r>
            <w:proofErr w:type="spellEnd"/>
            <w:r w:rsidRPr="00107E33">
              <w:rPr>
                <w:color w:val="auto"/>
                <w:sz w:val="28"/>
                <w:szCs w:val="28"/>
                <w:lang w:eastAsia="ru-RU"/>
              </w:rPr>
              <w:t xml:space="preserve"> </w:t>
            </w:r>
            <w:proofErr w:type="spellStart"/>
            <w:r w:rsidRPr="00107E33">
              <w:rPr>
                <w:color w:val="auto"/>
                <w:sz w:val="28"/>
                <w:szCs w:val="28"/>
                <w:lang w:eastAsia="ru-RU"/>
              </w:rPr>
              <w:t>мобільність</w:t>
            </w:r>
            <w:proofErr w:type="spellEnd"/>
            <w:r w:rsidRPr="00107E33">
              <w:rPr>
                <w:sz w:val="28"/>
                <w:szCs w:val="28"/>
                <w:lang w:val="uk-UA" w:eastAsia="ru-RU"/>
              </w:rPr>
              <w:t xml:space="preserve"> в Д</w:t>
            </w:r>
            <w:r w:rsidR="003938A5">
              <w:rPr>
                <w:sz w:val="28"/>
                <w:szCs w:val="28"/>
                <w:lang w:val="uk-UA" w:eastAsia="ru-RU"/>
              </w:rPr>
              <w:t>У</w:t>
            </w:r>
            <w:r w:rsidRPr="00107E33">
              <w:rPr>
                <w:sz w:val="28"/>
                <w:szCs w:val="28"/>
                <w:lang w:val="uk-UA" w:eastAsia="ru-RU"/>
              </w:rPr>
              <w:t xml:space="preserve"> «Н</w:t>
            </w:r>
            <w:r w:rsidR="003938A5">
              <w:rPr>
                <w:sz w:val="28"/>
                <w:szCs w:val="28"/>
                <w:lang w:val="uk-UA" w:eastAsia="ru-RU"/>
              </w:rPr>
              <w:t xml:space="preserve">ІССХ </w:t>
            </w:r>
            <w:r w:rsidRPr="00107E33">
              <w:rPr>
                <w:sz w:val="28"/>
                <w:szCs w:val="28"/>
                <w:lang w:val="uk-UA" w:eastAsia="ru-RU"/>
              </w:rPr>
              <w:t>ім</w:t>
            </w:r>
            <w:r w:rsidR="003938A5">
              <w:rPr>
                <w:sz w:val="28"/>
                <w:szCs w:val="28"/>
                <w:lang w:val="uk-UA" w:eastAsia="ru-RU"/>
              </w:rPr>
              <w:t>.</w:t>
            </w:r>
            <w:r w:rsidRPr="00107E33">
              <w:rPr>
                <w:sz w:val="28"/>
                <w:szCs w:val="28"/>
                <w:lang w:val="uk-UA" w:eastAsia="ru-RU"/>
              </w:rPr>
              <w:t xml:space="preserve"> М. М. Амосова Н</w:t>
            </w:r>
            <w:r w:rsidR="003938A5">
              <w:rPr>
                <w:sz w:val="28"/>
                <w:szCs w:val="28"/>
                <w:lang w:val="uk-UA" w:eastAsia="ru-RU"/>
              </w:rPr>
              <w:t xml:space="preserve">АМН </w:t>
            </w:r>
            <w:r w:rsidRPr="00107E33">
              <w:rPr>
                <w:sz w:val="28"/>
                <w:szCs w:val="28"/>
                <w:lang w:val="uk-UA" w:eastAsia="ru-RU"/>
              </w:rPr>
              <w:t>України»</w:t>
            </w:r>
            <w:r w:rsidR="005821BF" w:rsidRPr="009F4B95">
              <w:rPr>
                <w:sz w:val="28"/>
                <w:szCs w:val="28"/>
                <w:lang w:val="uk-UA"/>
              </w:rPr>
              <w:t xml:space="preserve"> (</w:t>
            </w:r>
            <w:hyperlink r:id="rId68" w:history="1">
              <w:r w:rsidR="005821BF" w:rsidRPr="009F4B95">
                <w:rPr>
                  <w:rStyle w:val="a5"/>
                  <w:lang w:val="uk-UA"/>
                </w:rPr>
                <w:t>http://amosovinstitute.org.ua/wp-content/uploads/2022/04/Polozhennya-pro-poryadok-realizatsiyi-prava-na-akademichnu.pdf</w:t>
              </w:r>
            </w:hyperlink>
            <w:r w:rsidR="005821BF">
              <w:rPr>
                <w:rStyle w:val="a5"/>
                <w:lang w:val="uk-UA"/>
              </w:rPr>
              <w:t>)</w:t>
            </w:r>
            <w:r w:rsidR="005821BF">
              <w:rPr>
                <w:rStyle w:val="a5"/>
                <w:u w:val="none"/>
                <w:lang w:val="uk-UA"/>
              </w:rPr>
              <w:t xml:space="preserve"> </w:t>
            </w:r>
            <w:r w:rsidR="005821BF" w:rsidRPr="005821BF">
              <w:rPr>
                <w:rStyle w:val="a5"/>
                <w:color w:val="auto"/>
                <w:sz w:val="28"/>
                <w:szCs w:val="28"/>
                <w:u w:val="none"/>
                <w:lang w:val="uk-UA"/>
              </w:rPr>
              <w:t>та відноситься до</w:t>
            </w:r>
            <w:r w:rsidR="005821BF" w:rsidRPr="005821BF">
              <w:rPr>
                <w:rStyle w:val="a5"/>
                <w:sz w:val="28"/>
                <w:szCs w:val="28"/>
                <w:u w:val="none"/>
                <w:lang w:val="uk-UA"/>
              </w:rPr>
              <w:t xml:space="preserve"> </w:t>
            </w:r>
            <w:proofErr w:type="spellStart"/>
            <w:r w:rsidR="005821BF" w:rsidRPr="005821BF">
              <w:rPr>
                <w:rStyle w:val="a5"/>
                <w:color w:val="auto"/>
                <w:sz w:val="28"/>
                <w:szCs w:val="28"/>
                <w:u w:val="none"/>
                <w:lang w:val="uk-UA"/>
              </w:rPr>
              <w:t>дисицплін</w:t>
            </w:r>
            <w:proofErr w:type="spellEnd"/>
            <w:r w:rsidR="005821BF" w:rsidRPr="005821BF">
              <w:rPr>
                <w:rStyle w:val="a5"/>
                <w:color w:val="auto"/>
                <w:sz w:val="28"/>
                <w:szCs w:val="28"/>
                <w:u w:val="none"/>
                <w:lang w:val="uk-UA"/>
              </w:rPr>
              <w:t xml:space="preserve"> вибіркового циклу. </w:t>
            </w:r>
            <w:r w:rsidR="00C1482E">
              <w:rPr>
                <w:rStyle w:val="a5"/>
                <w:color w:val="auto"/>
                <w:sz w:val="28"/>
                <w:szCs w:val="28"/>
                <w:u w:val="none"/>
                <w:lang w:val="uk-UA"/>
              </w:rPr>
              <w:t xml:space="preserve">Разом із тим, визнання таких результатів можливо в обсязі не більше 50 % від </w:t>
            </w:r>
            <w:proofErr w:type="spellStart"/>
            <w:r w:rsidR="00C1482E">
              <w:rPr>
                <w:rStyle w:val="a5"/>
                <w:color w:val="auto"/>
                <w:sz w:val="28"/>
                <w:szCs w:val="28"/>
                <w:u w:val="none"/>
                <w:lang w:val="uk-UA"/>
              </w:rPr>
              <w:t>заглаьної</w:t>
            </w:r>
            <w:proofErr w:type="spellEnd"/>
            <w:r w:rsidR="00C1482E">
              <w:rPr>
                <w:rStyle w:val="a5"/>
                <w:color w:val="auto"/>
                <w:sz w:val="28"/>
                <w:szCs w:val="28"/>
                <w:u w:val="none"/>
                <w:lang w:val="uk-UA"/>
              </w:rPr>
              <w:t xml:space="preserve"> кількості вибіркових </w:t>
            </w:r>
            <w:proofErr w:type="spellStart"/>
            <w:r w:rsidR="00C1482E">
              <w:rPr>
                <w:rStyle w:val="a5"/>
                <w:color w:val="auto"/>
                <w:sz w:val="28"/>
                <w:szCs w:val="28"/>
                <w:u w:val="none"/>
                <w:lang w:val="uk-UA"/>
              </w:rPr>
              <w:t>дисицплін</w:t>
            </w:r>
            <w:proofErr w:type="spellEnd"/>
            <w:r w:rsidR="00C1482E">
              <w:rPr>
                <w:rStyle w:val="a5"/>
                <w:color w:val="auto"/>
                <w:sz w:val="28"/>
                <w:szCs w:val="28"/>
                <w:u w:val="none"/>
                <w:lang w:val="uk-UA"/>
              </w:rPr>
              <w:t xml:space="preserve">. </w:t>
            </w:r>
            <w:r w:rsidR="007606FC">
              <w:rPr>
                <w:rStyle w:val="a5"/>
                <w:color w:val="auto"/>
                <w:sz w:val="28"/>
                <w:szCs w:val="28"/>
                <w:u w:val="none"/>
                <w:lang w:val="uk-UA"/>
              </w:rPr>
              <w:t xml:space="preserve">Порядок визнання та </w:t>
            </w:r>
            <w:proofErr w:type="spellStart"/>
            <w:r w:rsidR="007606FC">
              <w:rPr>
                <w:rStyle w:val="a5"/>
                <w:color w:val="auto"/>
                <w:sz w:val="28"/>
                <w:szCs w:val="28"/>
                <w:u w:val="none"/>
                <w:lang w:val="uk-UA"/>
              </w:rPr>
              <w:t>перезарахування</w:t>
            </w:r>
            <w:proofErr w:type="spellEnd"/>
            <w:r w:rsidR="007606FC">
              <w:rPr>
                <w:rStyle w:val="a5"/>
                <w:color w:val="auto"/>
                <w:sz w:val="28"/>
                <w:szCs w:val="28"/>
                <w:u w:val="none"/>
                <w:lang w:val="uk-UA"/>
              </w:rPr>
              <w:t xml:space="preserve"> результатів навчання у неформальній або </w:t>
            </w:r>
            <w:proofErr w:type="spellStart"/>
            <w:r w:rsidR="007606FC">
              <w:rPr>
                <w:rStyle w:val="a5"/>
                <w:color w:val="auto"/>
                <w:sz w:val="28"/>
                <w:szCs w:val="28"/>
                <w:u w:val="none"/>
                <w:lang w:val="uk-UA"/>
              </w:rPr>
              <w:t>інформальній</w:t>
            </w:r>
            <w:proofErr w:type="spellEnd"/>
            <w:r w:rsidR="007606FC">
              <w:rPr>
                <w:rStyle w:val="a5"/>
                <w:color w:val="auto"/>
                <w:sz w:val="28"/>
                <w:szCs w:val="28"/>
                <w:u w:val="none"/>
                <w:lang w:val="uk-UA"/>
              </w:rPr>
              <w:t xml:space="preserve"> освіті доводиться до відома здобувачів освіти гарантом ОПП, науковими керівниками, ученим секретарем, завідувачкою науково-навчального </w:t>
            </w:r>
            <w:proofErr w:type="spellStart"/>
            <w:r w:rsidR="007606FC">
              <w:rPr>
                <w:rStyle w:val="a5"/>
                <w:color w:val="auto"/>
                <w:sz w:val="28"/>
                <w:szCs w:val="28"/>
                <w:u w:val="none"/>
                <w:lang w:val="uk-UA"/>
              </w:rPr>
              <w:t>вдділу</w:t>
            </w:r>
            <w:proofErr w:type="spellEnd"/>
            <w:r w:rsidR="007606FC">
              <w:rPr>
                <w:rStyle w:val="a5"/>
                <w:color w:val="auto"/>
                <w:sz w:val="28"/>
                <w:szCs w:val="28"/>
                <w:u w:val="none"/>
                <w:lang w:val="uk-UA"/>
              </w:rPr>
              <w:t xml:space="preserve"> на </w:t>
            </w:r>
            <w:proofErr w:type="spellStart"/>
            <w:r w:rsidR="007606FC">
              <w:rPr>
                <w:rStyle w:val="a5"/>
                <w:color w:val="auto"/>
                <w:sz w:val="28"/>
                <w:szCs w:val="28"/>
                <w:u w:val="none"/>
                <w:lang w:val="uk-UA"/>
              </w:rPr>
              <w:t>інфо</w:t>
            </w:r>
            <w:proofErr w:type="spellEnd"/>
            <w:r w:rsidR="007606FC">
              <w:rPr>
                <w:rStyle w:val="a5"/>
                <w:color w:val="auto"/>
                <w:sz w:val="28"/>
                <w:szCs w:val="28"/>
                <w:u w:val="none"/>
                <w:lang w:val="uk-UA"/>
              </w:rPr>
              <w:t xml:space="preserve">-зустрічах, висвітлено на сайті Інституту </w:t>
            </w:r>
            <w:r w:rsidR="00D83096" w:rsidRPr="009F4B95">
              <w:rPr>
                <w:sz w:val="28"/>
                <w:szCs w:val="28"/>
                <w:lang w:val="uk-UA"/>
              </w:rPr>
              <w:t>(</w:t>
            </w:r>
            <w:hyperlink r:id="rId69" w:history="1">
              <w:r w:rsidR="00D83096" w:rsidRPr="009F4B95">
                <w:rPr>
                  <w:rStyle w:val="a5"/>
                  <w:lang w:val="uk-UA"/>
                </w:rPr>
                <w:t>http://amosovinstitute.org.ua/wp-content/uploads/2022/04/Polozhennya-pro-poryadok-realizatsiyi-prava-na-akademichnu.pdf</w:t>
              </w:r>
            </w:hyperlink>
            <w:r w:rsidR="00D83096">
              <w:rPr>
                <w:rStyle w:val="a5"/>
                <w:lang w:val="uk-UA"/>
              </w:rPr>
              <w:t xml:space="preserve">). </w:t>
            </w:r>
            <w:r w:rsidR="00D83096" w:rsidRPr="00470FDA">
              <w:rPr>
                <w:sz w:val="28"/>
                <w:szCs w:val="28"/>
                <w:lang w:val="uk-UA"/>
              </w:rPr>
              <w:t xml:space="preserve">Результати навчання здобувачів вищої освіти ступеня доктора філософії, отриманих у неформальній освіті визнаються, зазвичай, у частині виконання ними наукової складової індивідуального плану здобувача. </w:t>
            </w:r>
            <w:r w:rsidR="00D83096" w:rsidRPr="00C1482E">
              <w:rPr>
                <w:sz w:val="28"/>
                <w:szCs w:val="28"/>
              </w:rPr>
              <w:t xml:space="preserve">У </w:t>
            </w:r>
            <w:proofErr w:type="spellStart"/>
            <w:r w:rsidR="00D83096" w:rsidRPr="00C1482E">
              <w:rPr>
                <w:sz w:val="28"/>
                <w:szCs w:val="28"/>
              </w:rPr>
              <w:t>розділі</w:t>
            </w:r>
            <w:proofErr w:type="spellEnd"/>
            <w:r w:rsidR="00D83096" w:rsidRPr="00C1482E">
              <w:rPr>
                <w:sz w:val="28"/>
                <w:szCs w:val="28"/>
              </w:rPr>
              <w:t xml:space="preserve"> «</w:t>
            </w:r>
            <w:proofErr w:type="spellStart"/>
            <w:r w:rsidR="00D83096" w:rsidRPr="00C1482E">
              <w:rPr>
                <w:sz w:val="28"/>
                <w:szCs w:val="28"/>
              </w:rPr>
              <w:t>Наукова</w:t>
            </w:r>
            <w:proofErr w:type="spellEnd"/>
            <w:r w:rsidR="00D83096" w:rsidRPr="00C1482E">
              <w:rPr>
                <w:sz w:val="28"/>
                <w:szCs w:val="28"/>
              </w:rPr>
              <w:t xml:space="preserve"> робота» </w:t>
            </w:r>
            <w:proofErr w:type="spellStart"/>
            <w:r w:rsidR="00D83096" w:rsidRPr="00C1482E">
              <w:rPr>
                <w:sz w:val="28"/>
                <w:szCs w:val="28"/>
              </w:rPr>
              <w:t>відповідного</w:t>
            </w:r>
            <w:proofErr w:type="spellEnd"/>
            <w:r w:rsidR="00D83096" w:rsidRPr="00C1482E">
              <w:rPr>
                <w:sz w:val="28"/>
                <w:szCs w:val="28"/>
              </w:rPr>
              <w:t xml:space="preserve"> року </w:t>
            </w:r>
            <w:proofErr w:type="spellStart"/>
            <w:r w:rsidR="00D83096" w:rsidRPr="00C1482E">
              <w:rPr>
                <w:sz w:val="28"/>
                <w:szCs w:val="28"/>
              </w:rPr>
              <w:t>навчання</w:t>
            </w:r>
            <w:proofErr w:type="spellEnd"/>
            <w:r w:rsidR="00D83096" w:rsidRPr="00C1482E">
              <w:rPr>
                <w:sz w:val="28"/>
                <w:szCs w:val="28"/>
              </w:rPr>
              <w:t xml:space="preserve"> </w:t>
            </w:r>
            <w:proofErr w:type="spellStart"/>
            <w:r w:rsidR="00D83096" w:rsidRPr="00C1482E">
              <w:rPr>
                <w:sz w:val="28"/>
                <w:szCs w:val="28"/>
              </w:rPr>
              <w:t>здобувачі</w:t>
            </w:r>
            <w:proofErr w:type="spellEnd"/>
            <w:r w:rsidR="00D83096" w:rsidRPr="00C1482E">
              <w:rPr>
                <w:sz w:val="28"/>
                <w:szCs w:val="28"/>
              </w:rPr>
              <w:t xml:space="preserve"> </w:t>
            </w:r>
            <w:proofErr w:type="spellStart"/>
            <w:r w:rsidR="00D83096" w:rsidRPr="00C1482E">
              <w:rPr>
                <w:sz w:val="28"/>
                <w:szCs w:val="28"/>
              </w:rPr>
              <w:t>планують</w:t>
            </w:r>
            <w:proofErr w:type="spellEnd"/>
            <w:r w:rsidR="00D83096" w:rsidRPr="00C1482E">
              <w:rPr>
                <w:sz w:val="28"/>
                <w:szCs w:val="28"/>
              </w:rPr>
              <w:t xml:space="preserve">, а </w:t>
            </w:r>
            <w:proofErr w:type="spellStart"/>
            <w:r w:rsidR="00D83096" w:rsidRPr="00C1482E">
              <w:rPr>
                <w:sz w:val="28"/>
                <w:szCs w:val="28"/>
              </w:rPr>
              <w:t>також</w:t>
            </w:r>
            <w:proofErr w:type="spellEnd"/>
            <w:r w:rsidR="00D83096" w:rsidRPr="00C1482E">
              <w:rPr>
                <w:sz w:val="28"/>
                <w:szCs w:val="28"/>
              </w:rPr>
              <w:t xml:space="preserve"> </w:t>
            </w:r>
            <w:proofErr w:type="spellStart"/>
            <w:r w:rsidR="00D83096" w:rsidRPr="00C1482E">
              <w:rPr>
                <w:sz w:val="28"/>
                <w:szCs w:val="28"/>
              </w:rPr>
              <w:t>звітують</w:t>
            </w:r>
            <w:proofErr w:type="spellEnd"/>
            <w:r w:rsidR="00D83096" w:rsidRPr="00C1482E">
              <w:rPr>
                <w:sz w:val="28"/>
                <w:szCs w:val="28"/>
              </w:rPr>
              <w:t xml:space="preserve"> за результатами </w:t>
            </w:r>
            <w:proofErr w:type="spellStart"/>
            <w:r w:rsidR="00D83096" w:rsidRPr="00C1482E">
              <w:rPr>
                <w:sz w:val="28"/>
                <w:szCs w:val="28"/>
              </w:rPr>
              <w:t>виконання</w:t>
            </w:r>
            <w:proofErr w:type="spellEnd"/>
            <w:r w:rsidR="00D83096" w:rsidRPr="00C1482E">
              <w:rPr>
                <w:sz w:val="28"/>
                <w:szCs w:val="28"/>
              </w:rPr>
              <w:t xml:space="preserve"> таких </w:t>
            </w:r>
            <w:proofErr w:type="spellStart"/>
            <w:r w:rsidR="00D83096" w:rsidRPr="00C1482E">
              <w:rPr>
                <w:sz w:val="28"/>
                <w:szCs w:val="28"/>
              </w:rPr>
              <w:t>видів</w:t>
            </w:r>
            <w:proofErr w:type="spellEnd"/>
            <w:r w:rsidR="00D83096" w:rsidRPr="00C1482E">
              <w:rPr>
                <w:sz w:val="28"/>
                <w:szCs w:val="28"/>
              </w:rPr>
              <w:t xml:space="preserve"> </w:t>
            </w:r>
            <w:proofErr w:type="spellStart"/>
            <w:r w:rsidR="00D83096" w:rsidRPr="00C1482E">
              <w:rPr>
                <w:sz w:val="28"/>
                <w:szCs w:val="28"/>
              </w:rPr>
              <w:t>діяльності</w:t>
            </w:r>
            <w:proofErr w:type="spellEnd"/>
            <w:r w:rsidR="00D83096" w:rsidRPr="00C1482E">
              <w:rPr>
                <w:sz w:val="28"/>
                <w:szCs w:val="28"/>
              </w:rPr>
              <w:t xml:space="preserve">, як участь у </w:t>
            </w:r>
            <w:proofErr w:type="spellStart"/>
            <w:r w:rsidR="00D83096" w:rsidRPr="00C1482E">
              <w:rPr>
                <w:sz w:val="28"/>
                <w:szCs w:val="28"/>
              </w:rPr>
              <w:t>науково-практичних</w:t>
            </w:r>
            <w:proofErr w:type="spellEnd"/>
            <w:r w:rsidR="00D83096" w:rsidRPr="00C1482E">
              <w:rPr>
                <w:sz w:val="28"/>
                <w:szCs w:val="28"/>
              </w:rPr>
              <w:t xml:space="preserve"> заходах, </w:t>
            </w:r>
            <w:proofErr w:type="spellStart"/>
            <w:r w:rsidR="00D83096" w:rsidRPr="00C1482E">
              <w:rPr>
                <w:sz w:val="28"/>
                <w:szCs w:val="28"/>
              </w:rPr>
              <w:t>майстер-класах</w:t>
            </w:r>
            <w:proofErr w:type="spellEnd"/>
            <w:r w:rsidR="00D83096" w:rsidRPr="00C1482E">
              <w:rPr>
                <w:sz w:val="28"/>
                <w:szCs w:val="28"/>
              </w:rPr>
              <w:t xml:space="preserve"> </w:t>
            </w:r>
            <w:proofErr w:type="spellStart"/>
            <w:r w:rsidR="00D83096" w:rsidRPr="00C1482E">
              <w:rPr>
                <w:sz w:val="28"/>
                <w:szCs w:val="28"/>
              </w:rPr>
              <w:t>тощо</w:t>
            </w:r>
            <w:proofErr w:type="spellEnd"/>
            <w:r w:rsidR="00D83096" w:rsidRPr="00C1482E">
              <w:rPr>
                <w:sz w:val="28"/>
                <w:szCs w:val="28"/>
              </w:rPr>
              <w:t>.</w:t>
            </w:r>
          </w:p>
        </w:tc>
      </w:tr>
      <w:tr w:rsidR="00885660" w:rsidRPr="00470FDA" w14:paraId="6B3C549F" w14:textId="77777777" w:rsidTr="00910F59">
        <w:tc>
          <w:tcPr>
            <w:tcW w:w="14317" w:type="dxa"/>
            <w:gridSpan w:val="2"/>
          </w:tcPr>
          <w:p w14:paraId="14A4FA5C" w14:textId="77777777" w:rsidR="00885660" w:rsidRPr="00885660" w:rsidRDefault="00885660" w:rsidP="00581C66">
            <w:pPr>
              <w:pStyle w:val="Default"/>
              <w:ind w:firstLine="774"/>
              <w:jc w:val="both"/>
              <w:rPr>
                <w:sz w:val="28"/>
                <w:szCs w:val="28"/>
              </w:rPr>
            </w:pPr>
            <w:proofErr w:type="spellStart"/>
            <w:r w:rsidRPr="00885660">
              <w:rPr>
                <w:b/>
                <w:bCs/>
                <w:sz w:val="28"/>
                <w:szCs w:val="28"/>
              </w:rPr>
              <w:lastRenderedPageBreak/>
              <w:t>Опишіть</w:t>
            </w:r>
            <w:proofErr w:type="spellEnd"/>
            <w:r w:rsidRPr="00885660">
              <w:rPr>
                <w:b/>
                <w:bCs/>
                <w:sz w:val="28"/>
                <w:szCs w:val="28"/>
              </w:rPr>
              <w:t xml:space="preserve"> на </w:t>
            </w:r>
            <w:proofErr w:type="spellStart"/>
            <w:r w:rsidRPr="00885660">
              <w:rPr>
                <w:b/>
                <w:bCs/>
                <w:sz w:val="28"/>
                <w:szCs w:val="28"/>
              </w:rPr>
              <w:t>конкретних</w:t>
            </w:r>
            <w:proofErr w:type="spellEnd"/>
            <w:r w:rsidRPr="00885660">
              <w:rPr>
                <w:b/>
                <w:bCs/>
                <w:sz w:val="28"/>
                <w:szCs w:val="28"/>
              </w:rPr>
              <w:t xml:space="preserve"> прикладах практику </w:t>
            </w:r>
            <w:proofErr w:type="spellStart"/>
            <w:r w:rsidRPr="00885660">
              <w:rPr>
                <w:b/>
                <w:bCs/>
                <w:sz w:val="28"/>
                <w:szCs w:val="28"/>
              </w:rPr>
              <w:t>застосування</w:t>
            </w:r>
            <w:proofErr w:type="spellEnd"/>
            <w:r w:rsidRPr="00885660">
              <w:rPr>
                <w:b/>
                <w:bCs/>
                <w:sz w:val="28"/>
                <w:szCs w:val="28"/>
              </w:rPr>
              <w:t xml:space="preserve"> </w:t>
            </w:r>
            <w:proofErr w:type="spellStart"/>
            <w:r w:rsidRPr="00885660">
              <w:rPr>
                <w:b/>
                <w:bCs/>
                <w:sz w:val="28"/>
                <w:szCs w:val="28"/>
              </w:rPr>
              <w:t>вказаних</w:t>
            </w:r>
            <w:proofErr w:type="spellEnd"/>
            <w:r w:rsidRPr="00885660">
              <w:rPr>
                <w:b/>
                <w:bCs/>
                <w:sz w:val="28"/>
                <w:szCs w:val="28"/>
              </w:rPr>
              <w:t xml:space="preserve"> правил на </w:t>
            </w:r>
            <w:proofErr w:type="spellStart"/>
            <w:r w:rsidRPr="00885660">
              <w:rPr>
                <w:b/>
                <w:bCs/>
                <w:sz w:val="28"/>
                <w:szCs w:val="28"/>
              </w:rPr>
              <w:t>відповідній</w:t>
            </w:r>
            <w:proofErr w:type="spellEnd"/>
            <w:r w:rsidRPr="00885660">
              <w:rPr>
                <w:b/>
                <w:bCs/>
                <w:sz w:val="28"/>
                <w:szCs w:val="28"/>
              </w:rPr>
              <w:t xml:space="preserve"> ОП (</w:t>
            </w:r>
            <w:proofErr w:type="spellStart"/>
            <w:r w:rsidRPr="00885660">
              <w:rPr>
                <w:b/>
                <w:bCs/>
                <w:sz w:val="28"/>
                <w:szCs w:val="28"/>
              </w:rPr>
              <w:t>якщо</w:t>
            </w:r>
            <w:proofErr w:type="spellEnd"/>
            <w:r w:rsidRPr="00885660">
              <w:rPr>
                <w:b/>
                <w:bCs/>
                <w:sz w:val="28"/>
                <w:szCs w:val="28"/>
              </w:rPr>
              <w:t xml:space="preserve"> </w:t>
            </w:r>
            <w:proofErr w:type="spellStart"/>
            <w:r w:rsidRPr="00885660">
              <w:rPr>
                <w:b/>
                <w:bCs/>
                <w:sz w:val="28"/>
                <w:szCs w:val="28"/>
              </w:rPr>
              <w:t>такі</w:t>
            </w:r>
            <w:proofErr w:type="spellEnd"/>
            <w:r w:rsidRPr="00885660">
              <w:rPr>
                <w:b/>
                <w:bCs/>
                <w:sz w:val="28"/>
                <w:szCs w:val="28"/>
              </w:rPr>
              <w:t xml:space="preserve"> </w:t>
            </w:r>
            <w:proofErr w:type="spellStart"/>
            <w:r w:rsidRPr="00885660">
              <w:rPr>
                <w:b/>
                <w:bCs/>
                <w:sz w:val="28"/>
                <w:szCs w:val="28"/>
              </w:rPr>
              <w:t>були</w:t>
            </w:r>
            <w:proofErr w:type="spellEnd"/>
            <w:r w:rsidRPr="00885660">
              <w:rPr>
                <w:b/>
                <w:bCs/>
                <w:sz w:val="28"/>
                <w:szCs w:val="28"/>
              </w:rPr>
              <w:t xml:space="preserve">)? </w:t>
            </w:r>
          </w:p>
          <w:p w14:paraId="1825550B" w14:textId="0A71C35B" w:rsidR="00885660" w:rsidRPr="0062342D" w:rsidRDefault="00C1482E" w:rsidP="00F3160D">
            <w:pPr>
              <w:ind w:firstLine="315"/>
              <w:jc w:val="both"/>
              <w:rPr>
                <w:rFonts w:ascii="Times New Roman" w:hAnsi="Times New Roman" w:cs="Times New Roman"/>
                <w:sz w:val="28"/>
                <w:szCs w:val="28"/>
                <w:lang w:val="uk-UA"/>
              </w:rPr>
            </w:pPr>
            <w:proofErr w:type="spellStart"/>
            <w:r w:rsidRPr="005C3D18">
              <w:rPr>
                <w:rFonts w:ascii="Times New Roman" w:hAnsi="Times New Roman" w:cs="Times New Roman"/>
                <w:sz w:val="28"/>
                <w:szCs w:val="28"/>
              </w:rPr>
              <w:t>Конкретним</w:t>
            </w:r>
            <w:proofErr w:type="spellEnd"/>
            <w:r w:rsidRPr="005C3D18">
              <w:rPr>
                <w:rFonts w:ascii="Times New Roman" w:hAnsi="Times New Roman" w:cs="Times New Roman"/>
                <w:sz w:val="28"/>
                <w:szCs w:val="28"/>
              </w:rPr>
              <w:t xml:space="preserve"> прикладом є </w:t>
            </w:r>
            <w:r w:rsidRPr="005C3D18">
              <w:rPr>
                <w:rFonts w:ascii="Times New Roman" w:hAnsi="Times New Roman" w:cs="Times New Roman"/>
                <w:sz w:val="28"/>
                <w:szCs w:val="28"/>
                <w:lang w:val="uk-UA"/>
              </w:rPr>
              <w:t xml:space="preserve">щорічна участь </w:t>
            </w:r>
            <w:r w:rsidR="005C3D18">
              <w:rPr>
                <w:rFonts w:ascii="Times New Roman" w:hAnsi="Times New Roman" w:cs="Times New Roman"/>
                <w:sz w:val="28"/>
                <w:szCs w:val="28"/>
                <w:lang w:val="uk-UA"/>
              </w:rPr>
              <w:t>у</w:t>
            </w:r>
            <w:r w:rsidRPr="005C3D18">
              <w:rPr>
                <w:rFonts w:ascii="Times New Roman" w:hAnsi="Times New Roman" w:cs="Times New Roman"/>
                <w:sz w:val="28"/>
                <w:szCs w:val="28"/>
                <w:lang w:val="uk-UA"/>
              </w:rPr>
              <w:t xml:space="preserve"> </w:t>
            </w:r>
            <w:r w:rsidR="00D73232" w:rsidRPr="005C3D18">
              <w:rPr>
                <w:rFonts w:ascii="Times New Roman" w:hAnsi="Times New Roman" w:cs="Times New Roman"/>
                <w:sz w:val="28"/>
                <w:szCs w:val="28"/>
                <w:lang w:val="uk-UA"/>
              </w:rPr>
              <w:t>науково-практичній конференції молодих вчених «Сучасні тенденції та новітні технології в медицині: погляд молодого вченого»</w:t>
            </w:r>
            <w:r w:rsidR="00D73232" w:rsidRPr="005C3D18">
              <w:rPr>
                <w:rFonts w:ascii="Times New Roman" w:hAnsi="Times New Roman" w:cs="Times New Roman"/>
                <w:color w:val="050505"/>
                <w:sz w:val="28"/>
                <w:szCs w:val="28"/>
                <w:shd w:val="clear" w:color="auto" w:fill="FFFFFF"/>
                <w:lang w:val="uk-UA"/>
              </w:rPr>
              <w:t xml:space="preserve">. Зокрема, </w:t>
            </w:r>
            <w:r w:rsidR="00D73232" w:rsidRPr="00470FDA">
              <w:rPr>
                <w:rFonts w:ascii="Times New Roman" w:hAnsi="Times New Roman" w:cs="Times New Roman"/>
                <w:color w:val="050505"/>
                <w:sz w:val="28"/>
                <w:szCs w:val="28"/>
                <w:shd w:val="clear" w:color="auto" w:fill="FFFFFF"/>
                <w:lang w:val="uk-UA"/>
              </w:rPr>
              <w:t>26 листопада 2021 року</w:t>
            </w:r>
            <w:r w:rsidR="00D73232" w:rsidRPr="005C3D18">
              <w:rPr>
                <w:rFonts w:ascii="Times New Roman" w:hAnsi="Times New Roman" w:cs="Times New Roman"/>
                <w:sz w:val="28"/>
                <w:szCs w:val="28"/>
                <w:lang w:val="uk-UA"/>
              </w:rPr>
              <w:t xml:space="preserve"> у</w:t>
            </w:r>
            <w:r w:rsidR="00D73232" w:rsidRPr="00470FDA">
              <w:rPr>
                <w:rFonts w:ascii="Times New Roman" w:hAnsi="Times New Roman" w:cs="Times New Roman"/>
                <w:color w:val="050505"/>
                <w:sz w:val="28"/>
                <w:szCs w:val="28"/>
                <w:shd w:val="clear" w:color="auto" w:fill="FFFFFF"/>
                <w:lang w:val="uk-UA"/>
              </w:rPr>
              <w:t xml:space="preserve"> форматі онлайн</w:t>
            </w:r>
            <w:r w:rsidR="00D73232" w:rsidRPr="005C3D18">
              <w:rPr>
                <w:rFonts w:ascii="Times New Roman" w:hAnsi="Times New Roman" w:cs="Times New Roman"/>
                <w:color w:val="050505"/>
                <w:sz w:val="28"/>
                <w:szCs w:val="28"/>
                <w:shd w:val="clear" w:color="auto" w:fill="FFFFFF"/>
                <w:lang w:val="uk-UA"/>
              </w:rPr>
              <w:t xml:space="preserve"> Кащенко Ю.</w:t>
            </w:r>
            <w:r w:rsidR="005C3D18">
              <w:rPr>
                <w:rFonts w:ascii="Times New Roman" w:hAnsi="Times New Roman" w:cs="Times New Roman"/>
                <w:color w:val="050505"/>
                <w:sz w:val="28"/>
                <w:szCs w:val="28"/>
                <w:shd w:val="clear" w:color="auto" w:fill="FFFFFF"/>
                <w:lang w:val="uk-UA"/>
              </w:rPr>
              <w:t xml:space="preserve"> </w:t>
            </w:r>
            <w:r w:rsidR="00D73232" w:rsidRPr="005C3D18">
              <w:rPr>
                <w:rFonts w:ascii="Times New Roman" w:hAnsi="Times New Roman" w:cs="Times New Roman"/>
                <w:color w:val="050505"/>
                <w:sz w:val="28"/>
                <w:szCs w:val="28"/>
                <w:shd w:val="clear" w:color="auto" w:fill="FFFFFF"/>
                <w:lang w:val="uk-UA"/>
              </w:rPr>
              <w:t xml:space="preserve">В. (аспірант 1 року </w:t>
            </w:r>
            <w:r w:rsidR="005C3D18" w:rsidRPr="005C3D18">
              <w:rPr>
                <w:rFonts w:ascii="Times New Roman" w:hAnsi="Times New Roman" w:cs="Times New Roman"/>
                <w:color w:val="050505"/>
                <w:sz w:val="28"/>
                <w:szCs w:val="28"/>
                <w:shd w:val="clear" w:color="auto" w:fill="FFFFFF"/>
                <w:lang w:val="uk-UA"/>
              </w:rPr>
              <w:t xml:space="preserve">очної форми навчання) отримав 1 місце за </w:t>
            </w:r>
            <w:r w:rsidR="005C3D18" w:rsidRPr="005C3D18">
              <w:rPr>
                <w:rFonts w:ascii="Times New Roman" w:hAnsi="Times New Roman" w:cs="Times New Roman"/>
                <w:color w:val="000000" w:themeColor="text1"/>
                <w:sz w:val="28"/>
                <w:szCs w:val="28"/>
                <w:lang w:val="uk-UA"/>
              </w:rPr>
              <w:t xml:space="preserve">доповідь «Фактори </w:t>
            </w:r>
            <w:proofErr w:type="spellStart"/>
            <w:r w:rsidR="005C3D18" w:rsidRPr="005C3D18">
              <w:rPr>
                <w:rFonts w:ascii="Times New Roman" w:hAnsi="Times New Roman" w:cs="Times New Roman"/>
                <w:color w:val="000000" w:themeColor="text1"/>
                <w:sz w:val="28"/>
                <w:szCs w:val="28"/>
                <w:lang w:val="uk-UA"/>
              </w:rPr>
              <w:t>доопераційного</w:t>
            </w:r>
            <w:proofErr w:type="spellEnd"/>
            <w:r w:rsidR="005C3D18" w:rsidRPr="005C3D18">
              <w:rPr>
                <w:rFonts w:ascii="Times New Roman" w:hAnsi="Times New Roman" w:cs="Times New Roman"/>
                <w:color w:val="000000" w:themeColor="text1"/>
                <w:sz w:val="28"/>
                <w:szCs w:val="28"/>
                <w:lang w:val="uk-UA"/>
              </w:rPr>
              <w:t xml:space="preserve"> стану, що впливають на результати коронарного шунтування при зниженій скоротливій здатності міокарду лівого шлуночка»</w:t>
            </w:r>
            <w:r w:rsidR="00D73232" w:rsidRPr="005C3D18">
              <w:rPr>
                <w:rFonts w:ascii="Times New Roman" w:hAnsi="Times New Roman" w:cs="Times New Roman"/>
                <w:color w:val="050505"/>
                <w:sz w:val="28"/>
                <w:szCs w:val="28"/>
                <w:shd w:val="clear" w:color="auto" w:fill="FFFFFF"/>
                <w:lang w:val="uk-UA"/>
              </w:rPr>
              <w:t xml:space="preserve">. </w:t>
            </w:r>
            <w:r w:rsidR="0062342D">
              <w:rPr>
                <w:rFonts w:ascii="Times New Roman" w:hAnsi="Times New Roman" w:cs="Times New Roman"/>
                <w:color w:val="050505"/>
                <w:sz w:val="28"/>
                <w:szCs w:val="28"/>
                <w:shd w:val="clear" w:color="auto" w:fill="FFFFFF"/>
                <w:lang w:val="uk-UA"/>
              </w:rPr>
              <w:t>У</w:t>
            </w:r>
            <w:r w:rsidR="005C3D18" w:rsidRPr="005C3D18">
              <w:rPr>
                <w:rFonts w:ascii="Times New Roman" w:hAnsi="Times New Roman" w:cs="Times New Roman"/>
                <w:color w:val="050505"/>
                <w:sz w:val="28"/>
                <w:szCs w:val="28"/>
                <w:shd w:val="clear" w:color="auto" w:fill="FFFFFF"/>
                <w:lang w:val="uk-UA"/>
              </w:rPr>
              <w:t>сі аспіранти приймають активну участь у науков</w:t>
            </w:r>
            <w:r w:rsidR="0062342D">
              <w:rPr>
                <w:rFonts w:ascii="Times New Roman" w:hAnsi="Times New Roman" w:cs="Times New Roman"/>
                <w:color w:val="050505"/>
                <w:sz w:val="28"/>
                <w:szCs w:val="28"/>
                <w:shd w:val="clear" w:color="auto" w:fill="FFFFFF"/>
                <w:lang w:val="uk-UA"/>
              </w:rPr>
              <w:t>их</w:t>
            </w:r>
            <w:r w:rsidR="005C3D18" w:rsidRPr="005C3D18">
              <w:rPr>
                <w:rFonts w:ascii="Times New Roman" w:hAnsi="Times New Roman" w:cs="Times New Roman"/>
                <w:color w:val="050505"/>
                <w:sz w:val="28"/>
                <w:szCs w:val="28"/>
                <w:shd w:val="clear" w:color="auto" w:fill="FFFFFF"/>
                <w:lang w:val="uk-UA"/>
              </w:rPr>
              <w:t xml:space="preserve"> заходах, орган</w:t>
            </w:r>
            <w:r w:rsidR="005C3D18">
              <w:rPr>
                <w:rFonts w:ascii="Times New Roman" w:hAnsi="Times New Roman" w:cs="Times New Roman"/>
                <w:color w:val="050505"/>
                <w:sz w:val="28"/>
                <w:szCs w:val="28"/>
                <w:shd w:val="clear" w:color="auto" w:fill="FFFFFF"/>
                <w:lang w:val="uk-UA"/>
              </w:rPr>
              <w:t>і</w:t>
            </w:r>
            <w:r w:rsidR="005C3D18" w:rsidRPr="005C3D18">
              <w:rPr>
                <w:rFonts w:ascii="Times New Roman" w:hAnsi="Times New Roman" w:cs="Times New Roman"/>
                <w:color w:val="050505"/>
                <w:sz w:val="28"/>
                <w:szCs w:val="28"/>
                <w:shd w:val="clear" w:color="auto" w:fill="FFFFFF"/>
                <w:lang w:val="uk-UA"/>
              </w:rPr>
              <w:t>зованих Інститутом, зокрема</w:t>
            </w:r>
            <w:r w:rsidR="005C3D18">
              <w:rPr>
                <w:rFonts w:ascii="Times New Roman" w:hAnsi="Times New Roman" w:cs="Times New Roman"/>
                <w:color w:val="050505"/>
                <w:sz w:val="28"/>
                <w:szCs w:val="28"/>
                <w:shd w:val="clear" w:color="auto" w:fill="FFFFFF"/>
                <w:lang w:val="uk-UA"/>
              </w:rPr>
              <w:t>:</w:t>
            </w:r>
            <w:r w:rsidR="005C3D18" w:rsidRPr="005C3D18">
              <w:rPr>
                <w:rFonts w:ascii="Times New Roman" w:hAnsi="Times New Roman" w:cs="Times New Roman"/>
                <w:color w:val="050505"/>
                <w:sz w:val="28"/>
                <w:szCs w:val="28"/>
                <w:shd w:val="clear" w:color="auto" w:fill="FFFFFF"/>
                <w:lang w:val="uk-UA"/>
              </w:rPr>
              <w:t xml:space="preserve"> </w:t>
            </w:r>
            <w:r w:rsidR="005C3D18" w:rsidRPr="005C3D18">
              <w:rPr>
                <w:rFonts w:ascii="Times New Roman" w:hAnsi="Times New Roman" w:cs="Times New Roman"/>
                <w:sz w:val="28"/>
                <w:szCs w:val="28"/>
                <w:lang w:val="uk-UA"/>
              </w:rPr>
              <w:t>Всеукраїнський з’їзд кардіохірургів України (30.09-01.10.2021 р.)</w:t>
            </w:r>
            <w:r w:rsidR="005C3D18">
              <w:rPr>
                <w:rFonts w:ascii="Times New Roman" w:hAnsi="Times New Roman" w:cs="Times New Roman"/>
                <w:sz w:val="28"/>
                <w:szCs w:val="28"/>
                <w:lang w:val="uk-UA"/>
              </w:rPr>
              <w:t>;</w:t>
            </w:r>
            <w:r w:rsidR="005C3D18" w:rsidRPr="005C3D18">
              <w:rPr>
                <w:rFonts w:ascii="Times New Roman" w:hAnsi="Times New Roman" w:cs="Times New Roman"/>
                <w:sz w:val="28"/>
                <w:szCs w:val="28"/>
                <w:lang w:val="uk-UA"/>
              </w:rPr>
              <w:t xml:space="preserve"> </w:t>
            </w:r>
            <w:r w:rsidR="005C3D18">
              <w:rPr>
                <w:rFonts w:ascii="Times New Roman" w:hAnsi="Times New Roman" w:cs="Times New Roman"/>
                <w:sz w:val="28"/>
                <w:szCs w:val="28"/>
                <w:lang w:val="uk-UA"/>
              </w:rPr>
              <w:t>щ</w:t>
            </w:r>
            <w:r w:rsidR="005C3D18" w:rsidRPr="005C3D18">
              <w:rPr>
                <w:rFonts w:ascii="Times New Roman" w:hAnsi="Times New Roman" w:cs="Times New Roman"/>
                <w:sz w:val="28"/>
                <w:szCs w:val="28"/>
                <w:lang w:val="uk-UA"/>
              </w:rPr>
              <w:t>орічна конференція Асоціації серцево-судинних хірургів України</w:t>
            </w:r>
            <w:r w:rsidR="005C3D18">
              <w:rPr>
                <w:rFonts w:ascii="Times New Roman" w:hAnsi="Times New Roman" w:cs="Times New Roman"/>
                <w:sz w:val="28"/>
                <w:szCs w:val="28"/>
                <w:lang w:val="uk-UA"/>
              </w:rPr>
              <w:t>;</w:t>
            </w:r>
            <w:r w:rsidR="005C3D18" w:rsidRPr="005C3D18">
              <w:rPr>
                <w:rFonts w:ascii="Times New Roman" w:hAnsi="Times New Roman" w:cs="Times New Roman"/>
                <w:sz w:val="28"/>
                <w:szCs w:val="28"/>
                <w:lang w:val="uk-UA"/>
              </w:rPr>
              <w:t xml:space="preserve"> </w:t>
            </w:r>
            <w:r w:rsidR="005C3D18">
              <w:rPr>
                <w:rFonts w:ascii="Times New Roman" w:hAnsi="Times New Roman" w:cs="Times New Roman"/>
                <w:sz w:val="28"/>
                <w:szCs w:val="28"/>
                <w:lang w:val="uk-UA"/>
              </w:rPr>
              <w:t>н</w:t>
            </w:r>
            <w:r w:rsidR="005C3D18" w:rsidRPr="005C3D18">
              <w:rPr>
                <w:rFonts w:ascii="Times New Roman" w:hAnsi="Times New Roman" w:cs="Times New Roman"/>
                <w:sz w:val="28"/>
                <w:szCs w:val="28"/>
                <w:lang w:val="uk-UA"/>
              </w:rPr>
              <w:t>ауково-практична конференція «Кардіохірургія в умовах пандемії» (13 квітня 2021 року)</w:t>
            </w:r>
            <w:r w:rsidR="005C3D18">
              <w:rPr>
                <w:rFonts w:ascii="Times New Roman" w:hAnsi="Times New Roman" w:cs="Times New Roman"/>
                <w:sz w:val="28"/>
                <w:szCs w:val="28"/>
                <w:lang w:val="uk-UA"/>
              </w:rPr>
              <w:t>;</w:t>
            </w:r>
            <w:r w:rsidR="005C3D18" w:rsidRPr="005C3D18">
              <w:rPr>
                <w:rFonts w:ascii="Times New Roman" w:hAnsi="Times New Roman" w:cs="Times New Roman"/>
                <w:sz w:val="28"/>
                <w:szCs w:val="28"/>
                <w:lang w:val="uk-UA"/>
              </w:rPr>
              <w:t xml:space="preserve"> </w:t>
            </w:r>
            <w:r w:rsidR="005C3D18">
              <w:rPr>
                <w:rFonts w:ascii="Times New Roman" w:hAnsi="Times New Roman" w:cs="Times New Roman"/>
                <w:sz w:val="28"/>
                <w:szCs w:val="28"/>
                <w:lang w:val="uk-UA"/>
              </w:rPr>
              <w:t>н</w:t>
            </w:r>
            <w:r w:rsidR="005C3D18" w:rsidRPr="005C3D18">
              <w:rPr>
                <w:rFonts w:ascii="Times New Roman" w:hAnsi="Times New Roman" w:cs="Times New Roman"/>
                <w:sz w:val="28"/>
                <w:szCs w:val="28"/>
                <w:lang w:val="uk-UA"/>
              </w:rPr>
              <w:t>ауково-практична конференція молодих вчених «Сучасні тенденції та  новітні технології в медицині: погляд молодого вченого»</w:t>
            </w:r>
            <w:r w:rsidR="005C3D18" w:rsidRPr="00470FDA">
              <w:rPr>
                <w:rFonts w:ascii="Times New Roman" w:hAnsi="Times New Roman" w:cs="Times New Roman"/>
                <w:color w:val="050505"/>
                <w:sz w:val="28"/>
                <w:szCs w:val="28"/>
                <w:shd w:val="clear" w:color="auto" w:fill="FFFFFF"/>
                <w:lang w:val="uk-UA"/>
              </w:rPr>
              <w:t xml:space="preserve"> </w:t>
            </w:r>
            <w:r w:rsidR="005C3D18" w:rsidRPr="005C3D18">
              <w:rPr>
                <w:rFonts w:ascii="Times New Roman" w:hAnsi="Times New Roman" w:cs="Times New Roman"/>
                <w:color w:val="050505"/>
                <w:sz w:val="28"/>
                <w:szCs w:val="28"/>
                <w:shd w:val="clear" w:color="auto" w:fill="FFFFFF"/>
                <w:lang w:val="uk-UA"/>
              </w:rPr>
              <w:t>(</w:t>
            </w:r>
            <w:r w:rsidR="005C3D18" w:rsidRPr="00470FDA">
              <w:rPr>
                <w:rFonts w:ascii="Times New Roman" w:hAnsi="Times New Roman" w:cs="Times New Roman"/>
                <w:color w:val="050505"/>
                <w:sz w:val="28"/>
                <w:szCs w:val="28"/>
                <w:shd w:val="clear" w:color="auto" w:fill="FFFFFF"/>
                <w:lang w:val="uk-UA"/>
              </w:rPr>
              <w:t>26 листопада 2021 року</w:t>
            </w:r>
            <w:r w:rsidR="005C3D18" w:rsidRPr="005C3D18">
              <w:rPr>
                <w:rFonts w:ascii="Times New Roman" w:hAnsi="Times New Roman" w:cs="Times New Roman"/>
                <w:sz w:val="28"/>
                <w:szCs w:val="28"/>
                <w:lang w:val="uk-UA"/>
              </w:rPr>
              <w:t xml:space="preserve"> у</w:t>
            </w:r>
            <w:r w:rsidR="005C3D18" w:rsidRPr="00470FDA">
              <w:rPr>
                <w:rFonts w:ascii="Times New Roman" w:hAnsi="Times New Roman" w:cs="Times New Roman"/>
                <w:color w:val="050505"/>
                <w:sz w:val="28"/>
                <w:szCs w:val="28"/>
                <w:shd w:val="clear" w:color="auto" w:fill="FFFFFF"/>
                <w:lang w:val="uk-UA"/>
              </w:rPr>
              <w:t xml:space="preserve"> форматі онлайн</w:t>
            </w:r>
            <w:r w:rsidR="005C3D18" w:rsidRPr="005C3D18">
              <w:rPr>
                <w:rFonts w:ascii="Times New Roman" w:hAnsi="Times New Roman" w:cs="Times New Roman"/>
                <w:color w:val="050505"/>
                <w:sz w:val="28"/>
                <w:szCs w:val="28"/>
                <w:shd w:val="clear" w:color="auto" w:fill="FFFFFF"/>
                <w:lang w:val="uk-UA"/>
              </w:rPr>
              <w:t>)</w:t>
            </w:r>
            <w:r w:rsidR="00B26A84">
              <w:rPr>
                <w:rFonts w:ascii="Times New Roman" w:hAnsi="Times New Roman" w:cs="Times New Roman"/>
                <w:color w:val="050505"/>
                <w:sz w:val="28"/>
                <w:szCs w:val="28"/>
                <w:shd w:val="clear" w:color="auto" w:fill="FFFFFF"/>
                <w:lang w:val="uk-UA"/>
              </w:rPr>
              <w:t>;</w:t>
            </w:r>
            <w:r w:rsidR="005C3D18" w:rsidRPr="005C3D18">
              <w:rPr>
                <w:rFonts w:ascii="Times New Roman" w:hAnsi="Times New Roman" w:cs="Times New Roman"/>
                <w:color w:val="050505"/>
                <w:sz w:val="28"/>
                <w:szCs w:val="28"/>
                <w:shd w:val="clear" w:color="auto" w:fill="FFFFFF"/>
                <w:lang w:val="uk-UA"/>
              </w:rPr>
              <w:t xml:space="preserve"> </w:t>
            </w:r>
            <w:r w:rsidR="00B26A84">
              <w:rPr>
                <w:rFonts w:ascii="Times New Roman" w:hAnsi="Times New Roman" w:cs="Times New Roman"/>
                <w:color w:val="050505"/>
                <w:sz w:val="28"/>
                <w:szCs w:val="28"/>
                <w:shd w:val="clear" w:color="auto" w:fill="FFFFFF"/>
                <w:lang w:val="uk-UA"/>
              </w:rPr>
              <w:t>н</w:t>
            </w:r>
            <w:r w:rsidR="005C3D18" w:rsidRPr="005C3D18">
              <w:rPr>
                <w:rFonts w:ascii="Times New Roman" w:hAnsi="Times New Roman" w:cs="Times New Roman"/>
                <w:sz w:val="28"/>
                <w:szCs w:val="28"/>
                <w:lang w:val="uk-UA"/>
              </w:rPr>
              <w:t xml:space="preserve">ауково-практична конференція VІІІ </w:t>
            </w:r>
            <w:proofErr w:type="spellStart"/>
            <w:r w:rsidR="00B26A84">
              <w:rPr>
                <w:rFonts w:ascii="Times New Roman" w:hAnsi="Times New Roman" w:cs="Times New Roman"/>
                <w:sz w:val="28"/>
                <w:szCs w:val="28"/>
                <w:lang w:val="uk-UA"/>
              </w:rPr>
              <w:t>А</w:t>
            </w:r>
            <w:r w:rsidR="00B26A84" w:rsidRPr="005C3D18">
              <w:rPr>
                <w:rFonts w:ascii="Times New Roman" w:hAnsi="Times New Roman" w:cs="Times New Roman"/>
                <w:sz w:val="28"/>
                <w:szCs w:val="28"/>
                <w:lang w:val="uk-UA"/>
              </w:rPr>
              <w:t>мосовські</w:t>
            </w:r>
            <w:proofErr w:type="spellEnd"/>
            <w:r w:rsidR="00B26A84" w:rsidRPr="005C3D18">
              <w:rPr>
                <w:rFonts w:ascii="Times New Roman" w:hAnsi="Times New Roman" w:cs="Times New Roman"/>
                <w:sz w:val="28"/>
                <w:szCs w:val="28"/>
                <w:lang w:val="uk-UA"/>
              </w:rPr>
              <w:t xml:space="preserve"> читання</w:t>
            </w:r>
            <w:r w:rsidR="005C3D18" w:rsidRPr="005C3D18">
              <w:rPr>
                <w:rFonts w:ascii="Times New Roman" w:hAnsi="Times New Roman" w:cs="Times New Roman"/>
                <w:sz w:val="28"/>
                <w:szCs w:val="28"/>
                <w:lang w:val="uk-UA"/>
              </w:rPr>
              <w:t>,</w:t>
            </w:r>
            <w:r w:rsidR="005C3D18" w:rsidRPr="00470FDA">
              <w:rPr>
                <w:rFonts w:ascii="Times New Roman" w:hAnsi="Times New Roman" w:cs="Times New Roman"/>
                <w:sz w:val="28"/>
                <w:szCs w:val="28"/>
                <w:lang w:val="uk-UA"/>
              </w:rPr>
              <w:t xml:space="preserve"> </w:t>
            </w:r>
            <w:r w:rsidR="005C3D18" w:rsidRPr="005C3D18">
              <w:rPr>
                <w:rFonts w:ascii="Times New Roman" w:hAnsi="Times New Roman" w:cs="Times New Roman"/>
                <w:sz w:val="28"/>
                <w:szCs w:val="28"/>
                <w:lang w:val="uk-UA"/>
              </w:rPr>
              <w:t>приурочена до дня народження М.</w:t>
            </w:r>
            <w:r w:rsidR="00B26A84">
              <w:rPr>
                <w:rFonts w:ascii="Times New Roman" w:hAnsi="Times New Roman" w:cs="Times New Roman"/>
                <w:sz w:val="28"/>
                <w:szCs w:val="28"/>
                <w:lang w:val="uk-UA"/>
              </w:rPr>
              <w:t xml:space="preserve"> </w:t>
            </w:r>
            <w:r w:rsidR="005C3D18" w:rsidRPr="005C3D18">
              <w:rPr>
                <w:rFonts w:ascii="Times New Roman" w:hAnsi="Times New Roman" w:cs="Times New Roman"/>
                <w:sz w:val="28"/>
                <w:szCs w:val="28"/>
                <w:lang w:val="uk-UA"/>
              </w:rPr>
              <w:t>М. Амосова  (9 грудня 2021), гібридний формат</w:t>
            </w:r>
            <w:r w:rsidR="0062342D">
              <w:rPr>
                <w:rFonts w:ascii="Times New Roman" w:hAnsi="Times New Roman" w:cs="Times New Roman"/>
                <w:sz w:val="28"/>
                <w:szCs w:val="28"/>
                <w:lang w:val="uk-UA"/>
              </w:rPr>
              <w:t>.</w:t>
            </w:r>
          </w:p>
        </w:tc>
      </w:tr>
    </w:tbl>
    <w:p w14:paraId="04873880" w14:textId="77777777" w:rsidR="00DA7F05" w:rsidRDefault="00DA7F05" w:rsidP="00885660">
      <w:pPr>
        <w:pStyle w:val="Default"/>
        <w:jc w:val="both"/>
        <w:rPr>
          <w:b/>
          <w:bCs/>
          <w:sz w:val="28"/>
          <w:szCs w:val="26"/>
          <w:lang w:val="uk-UA"/>
        </w:rPr>
      </w:pPr>
    </w:p>
    <w:p w14:paraId="528F26CB" w14:textId="77777777" w:rsidR="00756F56" w:rsidRPr="00756F56" w:rsidRDefault="00885660" w:rsidP="009A4C2C">
      <w:pPr>
        <w:pStyle w:val="Default"/>
        <w:ind w:firstLine="709"/>
        <w:jc w:val="both"/>
        <w:rPr>
          <w:sz w:val="28"/>
          <w:szCs w:val="26"/>
          <w:lang w:val="uk-UA"/>
        </w:rPr>
      </w:pPr>
      <w:r w:rsidRPr="00885660">
        <w:rPr>
          <w:b/>
          <w:bCs/>
          <w:sz w:val="28"/>
          <w:szCs w:val="26"/>
        </w:rPr>
        <w:t xml:space="preserve">4. </w:t>
      </w:r>
      <w:proofErr w:type="spellStart"/>
      <w:r w:rsidRPr="00885660">
        <w:rPr>
          <w:b/>
          <w:bCs/>
          <w:sz w:val="28"/>
          <w:szCs w:val="26"/>
        </w:rPr>
        <w:t>Навчання</w:t>
      </w:r>
      <w:proofErr w:type="spellEnd"/>
      <w:r w:rsidRPr="00885660">
        <w:rPr>
          <w:b/>
          <w:bCs/>
          <w:sz w:val="28"/>
          <w:szCs w:val="26"/>
        </w:rPr>
        <w:t xml:space="preserve"> і </w:t>
      </w:r>
      <w:proofErr w:type="spellStart"/>
      <w:r w:rsidRPr="00885660">
        <w:rPr>
          <w:b/>
          <w:bCs/>
          <w:sz w:val="28"/>
          <w:szCs w:val="26"/>
        </w:rPr>
        <w:t>викладання</w:t>
      </w:r>
      <w:proofErr w:type="spellEnd"/>
      <w:r w:rsidRPr="00885660">
        <w:rPr>
          <w:b/>
          <w:bCs/>
          <w:sz w:val="28"/>
          <w:szCs w:val="26"/>
        </w:rPr>
        <w:t xml:space="preserve"> за </w:t>
      </w:r>
      <w:r w:rsidR="00DA7F05">
        <w:rPr>
          <w:b/>
          <w:bCs/>
          <w:sz w:val="28"/>
          <w:szCs w:val="26"/>
          <w:lang w:val="uk-UA"/>
        </w:rPr>
        <w:t>ОП</w:t>
      </w:r>
    </w:p>
    <w:tbl>
      <w:tblPr>
        <w:tblStyle w:val="a4"/>
        <w:tblW w:w="0" w:type="auto"/>
        <w:tblInd w:w="392" w:type="dxa"/>
        <w:tblLook w:val="04A0" w:firstRow="1" w:lastRow="0" w:firstColumn="1" w:lastColumn="0" w:noHBand="0" w:noVBand="1"/>
      </w:tblPr>
      <w:tblGrid>
        <w:gridCol w:w="14168"/>
      </w:tblGrid>
      <w:tr w:rsidR="00885660" w14:paraId="32FEDB56" w14:textId="77777777" w:rsidTr="00E225FF">
        <w:tc>
          <w:tcPr>
            <w:tcW w:w="14317" w:type="dxa"/>
          </w:tcPr>
          <w:p w14:paraId="58D01E99" w14:textId="77777777" w:rsidR="00885660" w:rsidRPr="00756F56" w:rsidRDefault="00885660" w:rsidP="00B10951">
            <w:pPr>
              <w:pStyle w:val="Default"/>
              <w:ind w:firstLine="774"/>
              <w:jc w:val="both"/>
              <w:rPr>
                <w:sz w:val="28"/>
                <w:szCs w:val="26"/>
              </w:rPr>
            </w:pPr>
            <w:proofErr w:type="spellStart"/>
            <w:r w:rsidRPr="00756F56">
              <w:rPr>
                <w:b/>
                <w:bCs/>
                <w:sz w:val="28"/>
                <w:szCs w:val="26"/>
              </w:rPr>
              <w:t>Продемонструйте</w:t>
            </w:r>
            <w:proofErr w:type="spellEnd"/>
            <w:r w:rsidRPr="00756F56">
              <w:rPr>
                <w:b/>
                <w:bCs/>
                <w:sz w:val="28"/>
                <w:szCs w:val="26"/>
              </w:rPr>
              <w:t xml:space="preserve">, </w:t>
            </w:r>
            <w:proofErr w:type="spellStart"/>
            <w:r w:rsidRPr="00756F56">
              <w:rPr>
                <w:b/>
                <w:bCs/>
                <w:sz w:val="28"/>
                <w:szCs w:val="26"/>
              </w:rPr>
              <w:t>яким</w:t>
            </w:r>
            <w:proofErr w:type="spellEnd"/>
            <w:r w:rsidRPr="00756F56">
              <w:rPr>
                <w:b/>
                <w:bCs/>
                <w:sz w:val="28"/>
                <w:szCs w:val="26"/>
              </w:rPr>
              <w:t xml:space="preserve"> чином </w:t>
            </w:r>
            <w:proofErr w:type="spellStart"/>
            <w:r w:rsidRPr="00756F56">
              <w:rPr>
                <w:b/>
                <w:bCs/>
                <w:sz w:val="28"/>
                <w:szCs w:val="26"/>
              </w:rPr>
              <w:t>форми</w:t>
            </w:r>
            <w:proofErr w:type="spellEnd"/>
            <w:r w:rsidRPr="00756F56">
              <w:rPr>
                <w:b/>
                <w:bCs/>
                <w:sz w:val="28"/>
                <w:szCs w:val="26"/>
              </w:rPr>
              <w:t xml:space="preserve"> та </w:t>
            </w:r>
            <w:proofErr w:type="spellStart"/>
            <w:r w:rsidRPr="00756F56">
              <w:rPr>
                <w:b/>
                <w:bCs/>
                <w:sz w:val="28"/>
                <w:szCs w:val="26"/>
              </w:rPr>
              <w:t>методи</w:t>
            </w:r>
            <w:proofErr w:type="spellEnd"/>
            <w:r w:rsidRPr="00756F56">
              <w:rPr>
                <w:b/>
                <w:bCs/>
                <w:sz w:val="28"/>
                <w:szCs w:val="26"/>
              </w:rPr>
              <w:t xml:space="preserve"> </w:t>
            </w:r>
            <w:proofErr w:type="spellStart"/>
            <w:r w:rsidRPr="00756F56">
              <w:rPr>
                <w:b/>
                <w:bCs/>
                <w:sz w:val="28"/>
                <w:szCs w:val="26"/>
              </w:rPr>
              <w:t>навчання</w:t>
            </w:r>
            <w:proofErr w:type="spellEnd"/>
            <w:r w:rsidRPr="00756F56">
              <w:rPr>
                <w:b/>
                <w:bCs/>
                <w:sz w:val="28"/>
                <w:szCs w:val="26"/>
              </w:rPr>
              <w:t xml:space="preserve"> і </w:t>
            </w:r>
            <w:proofErr w:type="spellStart"/>
            <w:r w:rsidRPr="00756F56">
              <w:rPr>
                <w:b/>
                <w:bCs/>
                <w:sz w:val="28"/>
                <w:szCs w:val="26"/>
              </w:rPr>
              <w:t>викладання</w:t>
            </w:r>
            <w:proofErr w:type="spellEnd"/>
            <w:r w:rsidRPr="00756F56">
              <w:rPr>
                <w:b/>
                <w:bCs/>
                <w:sz w:val="28"/>
                <w:szCs w:val="26"/>
              </w:rPr>
              <w:t xml:space="preserve"> ОП </w:t>
            </w:r>
            <w:proofErr w:type="spellStart"/>
            <w:r w:rsidRPr="00756F56">
              <w:rPr>
                <w:b/>
                <w:bCs/>
                <w:sz w:val="28"/>
                <w:szCs w:val="26"/>
              </w:rPr>
              <w:t>сприяють</w:t>
            </w:r>
            <w:proofErr w:type="spellEnd"/>
            <w:r w:rsidRPr="00756F56">
              <w:rPr>
                <w:b/>
                <w:bCs/>
                <w:sz w:val="28"/>
                <w:szCs w:val="26"/>
              </w:rPr>
              <w:t xml:space="preserve"> </w:t>
            </w:r>
            <w:proofErr w:type="spellStart"/>
            <w:r w:rsidRPr="00756F56">
              <w:rPr>
                <w:b/>
                <w:bCs/>
                <w:sz w:val="28"/>
                <w:szCs w:val="26"/>
              </w:rPr>
              <w:t>досягненню</w:t>
            </w:r>
            <w:proofErr w:type="spellEnd"/>
            <w:r w:rsidRPr="00756F56">
              <w:rPr>
                <w:b/>
                <w:bCs/>
                <w:sz w:val="28"/>
                <w:szCs w:val="26"/>
              </w:rPr>
              <w:t xml:space="preserve"> </w:t>
            </w:r>
            <w:proofErr w:type="spellStart"/>
            <w:r w:rsidRPr="00756F56">
              <w:rPr>
                <w:b/>
                <w:bCs/>
                <w:sz w:val="28"/>
                <w:szCs w:val="26"/>
              </w:rPr>
              <w:t>програмних</w:t>
            </w:r>
            <w:proofErr w:type="spellEnd"/>
            <w:r w:rsidRPr="00756F56">
              <w:rPr>
                <w:b/>
                <w:bCs/>
                <w:sz w:val="28"/>
                <w:szCs w:val="26"/>
              </w:rPr>
              <w:t xml:space="preserve"> </w:t>
            </w:r>
            <w:proofErr w:type="spellStart"/>
            <w:r w:rsidRPr="00756F56">
              <w:rPr>
                <w:b/>
                <w:bCs/>
                <w:sz w:val="28"/>
                <w:szCs w:val="26"/>
              </w:rPr>
              <w:t>результатів</w:t>
            </w:r>
            <w:proofErr w:type="spellEnd"/>
            <w:r w:rsidRPr="00756F56">
              <w:rPr>
                <w:b/>
                <w:bCs/>
                <w:sz w:val="28"/>
                <w:szCs w:val="26"/>
              </w:rPr>
              <w:t xml:space="preserve"> </w:t>
            </w:r>
            <w:proofErr w:type="spellStart"/>
            <w:r w:rsidRPr="00756F56">
              <w:rPr>
                <w:b/>
                <w:bCs/>
                <w:sz w:val="28"/>
                <w:szCs w:val="26"/>
              </w:rPr>
              <w:t>навчання</w:t>
            </w:r>
            <w:proofErr w:type="spellEnd"/>
            <w:r w:rsidRPr="00756F56">
              <w:rPr>
                <w:b/>
                <w:bCs/>
                <w:sz w:val="28"/>
                <w:szCs w:val="26"/>
              </w:rPr>
              <w:t xml:space="preserve">? </w:t>
            </w:r>
            <w:proofErr w:type="spellStart"/>
            <w:r w:rsidRPr="00756F56">
              <w:rPr>
                <w:b/>
                <w:bCs/>
                <w:sz w:val="28"/>
                <w:szCs w:val="26"/>
              </w:rPr>
              <w:t>Наведіть</w:t>
            </w:r>
            <w:proofErr w:type="spellEnd"/>
            <w:r w:rsidRPr="00756F56">
              <w:rPr>
                <w:b/>
                <w:bCs/>
                <w:sz w:val="28"/>
                <w:szCs w:val="26"/>
              </w:rPr>
              <w:t xml:space="preserve"> </w:t>
            </w:r>
            <w:proofErr w:type="spellStart"/>
            <w:r w:rsidRPr="00756F56">
              <w:rPr>
                <w:b/>
                <w:bCs/>
                <w:sz w:val="28"/>
                <w:szCs w:val="26"/>
              </w:rPr>
              <w:t>посилання</w:t>
            </w:r>
            <w:proofErr w:type="spellEnd"/>
            <w:r w:rsidRPr="00756F56">
              <w:rPr>
                <w:b/>
                <w:bCs/>
                <w:sz w:val="28"/>
                <w:szCs w:val="26"/>
              </w:rPr>
              <w:t xml:space="preserve"> на </w:t>
            </w:r>
            <w:proofErr w:type="spellStart"/>
            <w:r w:rsidRPr="00756F56">
              <w:rPr>
                <w:b/>
                <w:bCs/>
                <w:sz w:val="28"/>
                <w:szCs w:val="26"/>
              </w:rPr>
              <w:t>відповідні</w:t>
            </w:r>
            <w:proofErr w:type="spellEnd"/>
            <w:r w:rsidRPr="00756F56">
              <w:rPr>
                <w:b/>
                <w:bCs/>
                <w:sz w:val="28"/>
                <w:szCs w:val="26"/>
              </w:rPr>
              <w:t xml:space="preserve"> </w:t>
            </w:r>
            <w:proofErr w:type="spellStart"/>
            <w:r w:rsidRPr="00756F56">
              <w:rPr>
                <w:b/>
                <w:bCs/>
                <w:sz w:val="28"/>
                <w:szCs w:val="26"/>
              </w:rPr>
              <w:t>документи</w:t>
            </w:r>
            <w:proofErr w:type="spellEnd"/>
            <w:r w:rsidRPr="00756F56">
              <w:rPr>
                <w:b/>
                <w:bCs/>
                <w:sz w:val="28"/>
                <w:szCs w:val="26"/>
              </w:rPr>
              <w:t xml:space="preserve"> </w:t>
            </w:r>
          </w:p>
          <w:p w14:paraId="0D027994" w14:textId="3918548C" w:rsidR="00885660" w:rsidRPr="00885660" w:rsidRDefault="00885660" w:rsidP="00E55E3A">
            <w:pPr>
              <w:pStyle w:val="Default"/>
              <w:ind w:firstLine="774"/>
              <w:jc w:val="both"/>
              <w:rPr>
                <w:lang w:val="uk-UA"/>
              </w:rPr>
            </w:pPr>
            <w:proofErr w:type="spellStart"/>
            <w:r w:rsidRPr="00756F56">
              <w:rPr>
                <w:sz w:val="28"/>
                <w:szCs w:val="26"/>
              </w:rPr>
              <w:t>Форми</w:t>
            </w:r>
            <w:proofErr w:type="spellEnd"/>
            <w:r w:rsidRPr="00756F56">
              <w:rPr>
                <w:sz w:val="28"/>
                <w:szCs w:val="26"/>
              </w:rPr>
              <w:t xml:space="preserve"> та </w:t>
            </w:r>
            <w:proofErr w:type="spellStart"/>
            <w:r w:rsidRPr="00756F56">
              <w:rPr>
                <w:sz w:val="28"/>
                <w:szCs w:val="26"/>
              </w:rPr>
              <w:t>методи</w:t>
            </w:r>
            <w:proofErr w:type="spellEnd"/>
            <w:r w:rsidRPr="00756F56">
              <w:rPr>
                <w:sz w:val="28"/>
                <w:szCs w:val="26"/>
              </w:rPr>
              <w:t xml:space="preserve"> </w:t>
            </w:r>
            <w:proofErr w:type="spellStart"/>
            <w:r w:rsidRPr="00756F56">
              <w:rPr>
                <w:sz w:val="28"/>
                <w:szCs w:val="26"/>
              </w:rPr>
              <w:t>навчання</w:t>
            </w:r>
            <w:proofErr w:type="spellEnd"/>
            <w:r w:rsidRPr="00756F56">
              <w:rPr>
                <w:sz w:val="28"/>
                <w:szCs w:val="26"/>
              </w:rPr>
              <w:t xml:space="preserve"> і </w:t>
            </w:r>
            <w:proofErr w:type="spellStart"/>
            <w:r w:rsidRPr="00756F56">
              <w:rPr>
                <w:sz w:val="28"/>
                <w:szCs w:val="26"/>
              </w:rPr>
              <w:t>викладання</w:t>
            </w:r>
            <w:proofErr w:type="spellEnd"/>
            <w:r w:rsidRPr="00756F56">
              <w:rPr>
                <w:sz w:val="28"/>
                <w:szCs w:val="26"/>
              </w:rPr>
              <w:t xml:space="preserve"> </w:t>
            </w:r>
            <w:proofErr w:type="spellStart"/>
            <w:r w:rsidRPr="00756F56">
              <w:rPr>
                <w:sz w:val="28"/>
                <w:szCs w:val="26"/>
              </w:rPr>
              <w:t>сприяють</w:t>
            </w:r>
            <w:proofErr w:type="spellEnd"/>
            <w:r w:rsidRPr="00756F56">
              <w:rPr>
                <w:sz w:val="28"/>
                <w:szCs w:val="26"/>
              </w:rPr>
              <w:t xml:space="preserve"> </w:t>
            </w:r>
            <w:proofErr w:type="spellStart"/>
            <w:r w:rsidRPr="00756F56">
              <w:rPr>
                <w:sz w:val="28"/>
                <w:szCs w:val="26"/>
              </w:rPr>
              <w:t>досягненню</w:t>
            </w:r>
            <w:proofErr w:type="spellEnd"/>
            <w:r w:rsidRPr="00756F56">
              <w:rPr>
                <w:sz w:val="28"/>
                <w:szCs w:val="26"/>
              </w:rPr>
              <w:t xml:space="preserve"> </w:t>
            </w:r>
            <w:proofErr w:type="spellStart"/>
            <w:r w:rsidRPr="00756F56">
              <w:rPr>
                <w:sz w:val="28"/>
                <w:szCs w:val="26"/>
              </w:rPr>
              <w:t>заявлених</w:t>
            </w:r>
            <w:proofErr w:type="spellEnd"/>
            <w:r w:rsidRPr="00756F56">
              <w:rPr>
                <w:sz w:val="28"/>
                <w:szCs w:val="26"/>
              </w:rPr>
              <w:t xml:space="preserve"> у </w:t>
            </w:r>
            <w:r w:rsidR="00756F56">
              <w:rPr>
                <w:sz w:val="28"/>
                <w:szCs w:val="26"/>
                <w:lang w:val="uk-UA"/>
              </w:rPr>
              <w:t>ОП</w:t>
            </w:r>
            <w:r w:rsidRPr="00756F56">
              <w:rPr>
                <w:sz w:val="28"/>
                <w:szCs w:val="26"/>
              </w:rPr>
              <w:t xml:space="preserve"> </w:t>
            </w:r>
            <w:proofErr w:type="spellStart"/>
            <w:r w:rsidRPr="00756F56">
              <w:rPr>
                <w:sz w:val="28"/>
                <w:szCs w:val="26"/>
              </w:rPr>
              <w:t>цілей</w:t>
            </w:r>
            <w:proofErr w:type="spellEnd"/>
            <w:r w:rsidRPr="00756F56">
              <w:rPr>
                <w:sz w:val="28"/>
                <w:szCs w:val="26"/>
              </w:rPr>
              <w:t xml:space="preserve"> та </w:t>
            </w:r>
            <w:proofErr w:type="spellStart"/>
            <w:r w:rsidRPr="00756F56">
              <w:rPr>
                <w:sz w:val="28"/>
                <w:szCs w:val="26"/>
              </w:rPr>
              <w:t>програмних</w:t>
            </w:r>
            <w:proofErr w:type="spellEnd"/>
            <w:r w:rsidRPr="00756F56">
              <w:rPr>
                <w:sz w:val="28"/>
                <w:szCs w:val="26"/>
              </w:rPr>
              <w:t xml:space="preserve"> </w:t>
            </w:r>
            <w:proofErr w:type="spellStart"/>
            <w:r w:rsidRPr="00756F56">
              <w:rPr>
                <w:sz w:val="28"/>
                <w:szCs w:val="26"/>
              </w:rPr>
              <w:t>результатів</w:t>
            </w:r>
            <w:proofErr w:type="spellEnd"/>
            <w:r w:rsidRPr="00756F56">
              <w:rPr>
                <w:sz w:val="28"/>
                <w:szCs w:val="26"/>
              </w:rPr>
              <w:t xml:space="preserve"> </w:t>
            </w:r>
            <w:proofErr w:type="spellStart"/>
            <w:r w:rsidRPr="00756F56">
              <w:rPr>
                <w:sz w:val="28"/>
                <w:szCs w:val="26"/>
              </w:rPr>
              <w:t>навчання</w:t>
            </w:r>
            <w:proofErr w:type="spellEnd"/>
            <w:r w:rsidR="00CB4048">
              <w:rPr>
                <w:sz w:val="28"/>
                <w:szCs w:val="26"/>
                <w:lang w:val="uk-UA"/>
              </w:rPr>
              <w:t xml:space="preserve">, </w:t>
            </w:r>
            <w:proofErr w:type="spellStart"/>
            <w:r w:rsidRPr="00756F56">
              <w:rPr>
                <w:sz w:val="28"/>
                <w:szCs w:val="26"/>
              </w:rPr>
              <w:t>відповідають</w:t>
            </w:r>
            <w:proofErr w:type="spellEnd"/>
            <w:r w:rsidRPr="00756F56">
              <w:rPr>
                <w:sz w:val="28"/>
                <w:szCs w:val="26"/>
              </w:rPr>
              <w:t xml:space="preserve"> </w:t>
            </w:r>
            <w:proofErr w:type="spellStart"/>
            <w:r w:rsidRPr="00756F56">
              <w:rPr>
                <w:sz w:val="28"/>
                <w:szCs w:val="26"/>
              </w:rPr>
              <w:t>вимогам</w:t>
            </w:r>
            <w:proofErr w:type="spellEnd"/>
            <w:r w:rsidRPr="00756F56">
              <w:rPr>
                <w:sz w:val="28"/>
                <w:szCs w:val="26"/>
              </w:rPr>
              <w:t xml:space="preserve"> </w:t>
            </w:r>
            <w:r w:rsidR="003938A5">
              <w:rPr>
                <w:sz w:val="28"/>
                <w:szCs w:val="26"/>
                <w:lang w:val="uk-UA"/>
              </w:rPr>
              <w:t>і</w:t>
            </w:r>
            <w:r w:rsidRPr="00756F56">
              <w:rPr>
                <w:sz w:val="28"/>
                <w:szCs w:val="26"/>
              </w:rPr>
              <w:t xml:space="preserve"> </w:t>
            </w:r>
            <w:proofErr w:type="spellStart"/>
            <w:r w:rsidRPr="00756F56">
              <w:rPr>
                <w:sz w:val="28"/>
                <w:szCs w:val="26"/>
              </w:rPr>
              <w:t>підходу</w:t>
            </w:r>
            <w:proofErr w:type="spellEnd"/>
            <w:r w:rsidRPr="00756F56">
              <w:rPr>
                <w:sz w:val="28"/>
                <w:szCs w:val="26"/>
              </w:rPr>
              <w:t xml:space="preserve"> та принципам </w:t>
            </w:r>
            <w:proofErr w:type="spellStart"/>
            <w:r w:rsidRPr="00756F56">
              <w:rPr>
                <w:sz w:val="28"/>
                <w:szCs w:val="26"/>
              </w:rPr>
              <w:t>академічної</w:t>
            </w:r>
            <w:proofErr w:type="spellEnd"/>
            <w:r w:rsidRPr="00756F56">
              <w:rPr>
                <w:sz w:val="28"/>
                <w:szCs w:val="26"/>
              </w:rPr>
              <w:t xml:space="preserve"> </w:t>
            </w:r>
            <w:proofErr w:type="spellStart"/>
            <w:r w:rsidRPr="00756F56">
              <w:rPr>
                <w:sz w:val="28"/>
                <w:szCs w:val="26"/>
              </w:rPr>
              <w:t>свободи</w:t>
            </w:r>
            <w:proofErr w:type="spellEnd"/>
            <w:r w:rsidRPr="00756F56">
              <w:rPr>
                <w:sz w:val="28"/>
                <w:szCs w:val="26"/>
              </w:rPr>
              <w:t xml:space="preserve">. </w:t>
            </w:r>
            <w:proofErr w:type="spellStart"/>
            <w:r w:rsidRPr="00756F56">
              <w:rPr>
                <w:sz w:val="28"/>
                <w:szCs w:val="26"/>
              </w:rPr>
              <w:t>Згідно</w:t>
            </w:r>
            <w:proofErr w:type="spellEnd"/>
            <w:r w:rsidRPr="00756F56">
              <w:rPr>
                <w:sz w:val="28"/>
                <w:szCs w:val="26"/>
              </w:rPr>
              <w:t xml:space="preserve"> </w:t>
            </w:r>
            <w:r w:rsidR="00FE5E37">
              <w:rPr>
                <w:sz w:val="28"/>
                <w:szCs w:val="26"/>
                <w:lang w:val="uk-UA"/>
              </w:rPr>
              <w:t xml:space="preserve">положення </w:t>
            </w:r>
            <w:r w:rsidR="00756F56">
              <w:rPr>
                <w:sz w:val="28"/>
                <w:lang w:val="uk-UA"/>
              </w:rPr>
              <w:t>«</w:t>
            </w:r>
            <w:r w:rsidR="00756F56" w:rsidRPr="00FE5E37">
              <w:rPr>
                <w:color w:val="auto"/>
                <w:sz w:val="28"/>
                <w:lang w:val="uk-UA"/>
              </w:rPr>
              <w:t>П</w:t>
            </w:r>
            <w:r w:rsidR="00FE5E37" w:rsidRPr="00FE5E37">
              <w:rPr>
                <w:color w:val="auto"/>
                <w:sz w:val="28"/>
                <w:lang w:val="uk-UA"/>
              </w:rPr>
              <w:t>ро п</w:t>
            </w:r>
            <w:r w:rsidR="00756F56" w:rsidRPr="00FE5E37">
              <w:rPr>
                <w:color w:val="auto"/>
                <w:sz w:val="28"/>
                <w:lang w:val="uk-UA"/>
              </w:rPr>
              <w:t>оряд</w:t>
            </w:r>
            <w:r w:rsidR="00FE5E37" w:rsidRPr="00FE5E37">
              <w:rPr>
                <w:color w:val="auto"/>
                <w:sz w:val="28"/>
                <w:lang w:val="uk-UA"/>
              </w:rPr>
              <w:t>о</w:t>
            </w:r>
            <w:r w:rsidR="00756F56" w:rsidRPr="00FE5E37">
              <w:rPr>
                <w:color w:val="auto"/>
                <w:sz w:val="28"/>
                <w:lang w:val="uk-UA"/>
              </w:rPr>
              <w:t>к підготовк</w:t>
            </w:r>
            <w:r w:rsidR="00FE5E37" w:rsidRPr="00FE5E37">
              <w:rPr>
                <w:color w:val="auto"/>
                <w:sz w:val="28"/>
                <w:lang w:val="uk-UA"/>
              </w:rPr>
              <w:t>и</w:t>
            </w:r>
            <w:r w:rsidR="00756F56" w:rsidRPr="00FE5E37">
              <w:rPr>
                <w:color w:val="auto"/>
                <w:sz w:val="28"/>
                <w:lang w:val="uk-UA"/>
              </w:rPr>
              <w:t xml:space="preserve"> здобувачів вищої освіти ступеня доктора філософії, доктора наук та організацію </w:t>
            </w:r>
            <w:proofErr w:type="spellStart"/>
            <w:r w:rsidR="00756F56" w:rsidRPr="00FE5E37">
              <w:rPr>
                <w:color w:val="auto"/>
                <w:sz w:val="28"/>
                <w:lang w:val="uk-UA"/>
              </w:rPr>
              <w:t>освітньо</w:t>
            </w:r>
            <w:proofErr w:type="spellEnd"/>
            <w:r w:rsidR="00756F56" w:rsidRPr="00FE5E37">
              <w:rPr>
                <w:color w:val="auto"/>
                <w:sz w:val="28"/>
                <w:lang w:val="uk-UA"/>
              </w:rPr>
              <w:t>-наукового процесу на третьому</w:t>
            </w:r>
            <w:r w:rsidR="00756F56">
              <w:rPr>
                <w:sz w:val="28"/>
                <w:lang w:val="uk-UA"/>
              </w:rPr>
              <w:t xml:space="preserve"> (</w:t>
            </w:r>
            <w:proofErr w:type="spellStart"/>
            <w:r w:rsidR="00756F56">
              <w:rPr>
                <w:sz w:val="28"/>
                <w:lang w:val="uk-UA"/>
              </w:rPr>
              <w:t>освітньо</w:t>
            </w:r>
            <w:proofErr w:type="spellEnd"/>
            <w:r w:rsidR="00756F56">
              <w:rPr>
                <w:sz w:val="28"/>
                <w:lang w:val="uk-UA"/>
              </w:rPr>
              <w:t>-науковому рівні) вищої освіти у Д</w:t>
            </w:r>
            <w:r w:rsidR="003938A5">
              <w:rPr>
                <w:sz w:val="28"/>
                <w:lang w:val="uk-UA"/>
              </w:rPr>
              <w:t>У</w:t>
            </w:r>
            <w:r w:rsidR="00756F56">
              <w:rPr>
                <w:sz w:val="28"/>
                <w:lang w:val="uk-UA"/>
              </w:rPr>
              <w:t xml:space="preserve"> «Н</w:t>
            </w:r>
            <w:r w:rsidR="003938A5">
              <w:rPr>
                <w:sz w:val="28"/>
                <w:lang w:val="uk-UA"/>
              </w:rPr>
              <w:t xml:space="preserve">ІССХ </w:t>
            </w:r>
            <w:r w:rsidR="00756F56">
              <w:rPr>
                <w:sz w:val="28"/>
                <w:lang w:val="uk-UA"/>
              </w:rPr>
              <w:t>ім</w:t>
            </w:r>
            <w:r w:rsidR="003938A5">
              <w:rPr>
                <w:sz w:val="28"/>
                <w:lang w:val="uk-UA"/>
              </w:rPr>
              <w:t>.</w:t>
            </w:r>
            <w:r w:rsidR="00756F56">
              <w:rPr>
                <w:sz w:val="28"/>
                <w:lang w:val="uk-UA"/>
              </w:rPr>
              <w:t xml:space="preserve"> М. М. Амосова Н</w:t>
            </w:r>
            <w:r w:rsidR="003938A5">
              <w:rPr>
                <w:sz w:val="28"/>
                <w:lang w:val="uk-UA"/>
              </w:rPr>
              <w:t xml:space="preserve">АМН </w:t>
            </w:r>
            <w:r w:rsidR="00756F56">
              <w:rPr>
                <w:sz w:val="28"/>
                <w:lang w:val="uk-UA"/>
              </w:rPr>
              <w:t xml:space="preserve">України» </w:t>
            </w:r>
            <w:r w:rsidR="00756F56" w:rsidRPr="00756F56">
              <w:rPr>
                <w:color w:val="auto"/>
                <w:sz w:val="28"/>
                <w:szCs w:val="26"/>
                <w:lang w:val="uk-UA"/>
              </w:rPr>
              <w:t>за спеціальністю</w:t>
            </w:r>
            <w:r w:rsidR="00756F56" w:rsidRPr="00756F56">
              <w:rPr>
                <w:color w:val="FF0000"/>
                <w:sz w:val="28"/>
                <w:szCs w:val="26"/>
                <w:lang w:val="uk-UA"/>
              </w:rPr>
              <w:t xml:space="preserve"> </w:t>
            </w:r>
            <w:r w:rsidR="00756F56" w:rsidRPr="00756F56">
              <w:rPr>
                <w:color w:val="auto"/>
                <w:sz w:val="28"/>
                <w:szCs w:val="26"/>
                <w:lang w:val="uk-UA"/>
              </w:rPr>
              <w:t>222 Медицина</w:t>
            </w:r>
            <w:r w:rsidR="00756F56">
              <w:rPr>
                <w:color w:val="FF0000"/>
                <w:sz w:val="28"/>
                <w:szCs w:val="26"/>
                <w:lang w:val="uk-UA"/>
              </w:rPr>
              <w:t xml:space="preserve"> </w:t>
            </w:r>
            <w:r w:rsidR="00756F56" w:rsidRPr="00842FB5">
              <w:rPr>
                <w:sz w:val="28"/>
                <w:lang w:val="uk-UA"/>
              </w:rPr>
              <w:t>(</w:t>
            </w:r>
            <w:hyperlink r:id="rId70" w:history="1">
              <w:r w:rsidR="002A6699" w:rsidRPr="00E225FF">
                <w:rPr>
                  <w:rStyle w:val="a5"/>
                  <w:lang w:val="uk-UA"/>
                </w:rPr>
                <w:t>http://amosovinstitute.org.ua/wp-content/uploads/2022/04/Polozhennya-pro-poryadok-pidgotovki-PhD.pdf</w:t>
              </w:r>
            </w:hyperlink>
            <w:r w:rsidR="00756F56" w:rsidRPr="00663353">
              <w:rPr>
                <w:color w:val="auto"/>
                <w:sz w:val="28"/>
                <w:lang w:val="uk-UA"/>
              </w:rPr>
              <w:t xml:space="preserve">), </w:t>
            </w:r>
            <w:bookmarkStart w:id="0" w:name="_Hlk129863614"/>
            <w:r w:rsidRPr="00663353">
              <w:rPr>
                <w:color w:val="auto"/>
                <w:sz w:val="28"/>
                <w:szCs w:val="26"/>
                <w:lang w:val="uk-UA"/>
              </w:rPr>
              <w:t xml:space="preserve">освітній процес на </w:t>
            </w:r>
            <w:r w:rsidRPr="00E55E3A">
              <w:rPr>
                <w:color w:val="auto"/>
                <w:sz w:val="28"/>
                <w:szCs w:val="28"/>
                <w:lang w:val="uk-UA"/>
              </w:rPr>
              <w:t>трет</w:t>
            </w:r>
            <w:r w:rsidRPr="00E55E3A">
              <w:rPr>
                <w:sz w:val="28"/>
                <w:szCs w:val="28"/>
                <w:lang w:val="uk-UA"/>
              </w:rPr>
              <w:t>ьому (</w:t>
            </w:r>
            <w:proofErr w:type="spellStart"/>
            <w:r w:rsidRPr="00E55E3A">
              <w:rPr>
                <w:sz w:val="28"/>
                <w:szCs w:val="28"/>
                <w:lang w:val="uk-UA"/>
              </w:rPr>
              <w:t>освітньо</w:t>
            </w:r>
            <w:proofErr w:type="spellEnd"/>
            <w:r w:rsidRPr="00E55E3A">
              <w:rPr>
                <w:sz w:val="28"/>
                <w:szCs w:val="28"/>
                <w:lang w:val="uk-UA"/>
              </w:rPr>
              <w:t>-науковому) рівні в ДУ</w:t>
            </w:r>
            <w:r w:rsidR="00756F56" w:rsidRPr="00E55E3A">
              <w:rPr>
                <w:sz w:val="28"/>
                <w:szCs w:val="28"/>
                <w:lang w:val="uk-UA"/>
              </w:rPr>
              <w:t xml:space="preserve"> «НІССХ ім. М. М. Амосова НАМН України» </w:t>
            </w:r>
            <w:r w:rsidRPr="00E55E3A">
              <w:rPr>
                <w:sz w:val="28"/>
                <w:szCs w:val="28"/>
                <w:lang w:val="uk-UA"/>
              </w:rPr>
              <w:t>здійснюють за такими формами: навчальні заняття (аудиторні)</w:t>
            </w:r>
            <w:r w:rsidR="00756F56" w:rsidRPr="00E55E3A">
              <w:rPr>
                <w:sz w:val="28"/>
                <w:szCs w:val="28"/>
                <w:lang w:val="uk-UA"/>
              </w:rPr>
              <w:t xml:space="preserve"> поділяються на</w:t>
            </w:r>
            <w:r w:rsidR="00E55E3A" w:rsidRPr="00470FDA">
              <w:rPr>
                <w:sz w:val="28"/>
                <w:szCs w:val="28"/>
                <w:lang w:val="uk-UA"/>
              </w:rPr>
              <w:t xml:space="preserve">: інтерактивні науково-пізнавальні лекції, практичні заняття та семінарські заняття в малих групах, </w:t>
            </w:r>
            <w:r w:rsidRPr="00E55E3A">
              <w:rPr>
                <w:sz w:val="28"/>
                <w:szCs w:val="28"/>
                <w:lang w:val="uk-UA"/>
              </w:rPr>
              <w:t>самостійна робота аспірантів (</w:t>
            </w:r>
            <w:proofErr w:type="spellStart"/>
            <w:r w:rsidRPr="00E55E3A">
              <w:rPr>
                <w:sz w:val="28"/>
                <w:szCs w:val="28"/>
                <w:lang w:val="uk-UA"/>
              </w:rPr>
              <w:t>позааудиторні</w:t>
            </w:r>
            <w:proofErr w:type="spellEnd"/>
            <w:r w:rsidRPr="00E55E3A">
              <w:rPr>
                <w:sz w:val="28"/>
                <w:szCs w:val="28"/>
                <w:lang w:val="uk-UA"/>
              </w:rPr>
              <w:t>)</w:t>
            </w:r>
            <w:r w:rsidR="00102A85" w:rsidRPr="00E55E3A">
              <w:rPr>
                <w:sz w:val="28"/>
                <w:szCs w:val="28"/>
                <w:lang w:val="uk-UA"/>
              </w:rPr>
              <w:t>;</w:t>
            </w:r>
            <w:r w:rsidR="00B10951" w:rsidRPr="00E55E3A">
              <w:rPr>
                <w:sz w:val="28"/>
                <w:szCs w:val="28"/>
                <w:lang w:val="uk-UA"/>
              </w:rPr>
              <w:t xml:space="preserve"> </w:t>
            </w:r>
            <w:r w:rsidR="00E55E3A" w:rsidRPr="00470FDA">
              <w:rPr>
                <w:sz w:val="28"/>
                <w:szCs w:val="28"/>
                <w:lang w:val="uk-UA"/>
              </w:rPr>
              <w:t xml:space="preserve">експериментальні дослідження, опрацювання публікацій провідних видань </w:t>
            </w:r>
            <w:r w:rsidR="00E55E3A" w:rsidRPr="00E55E3A">
              <w:rPr>
                <w:sz w:val="28"/>
                <w:szCs w:val="28"/>
                <w:lang w:val="uk-UA"/>
              </w:rPr>
              <w:t>у галузі 22 Медицина; індивідуальні</w:t>
            </w:r>
            <w:r w:rsidR="00E55E3A">
              <w:rPr>
                <w:sz w:val="28"/>
                <w:szCs w:val="28"/>
                <w:lang w:val="uk-UA"/>
              </w:rPr>
              <w:t xml:space="preserve"> </w:t>
            </w:r>
            <w:r w:rsidR="00E55E3A" w:rsidRPr="00E55E3A">
              <w:rPr>
                <w:sz w:val="28"/>
                <w:szCs w:val="28"/>
                <w:lang w:val="uk-UA"/>
              </w:rPr>
              <w:t xml:space="preserve">консультації викладачів, написання наукових публікацій, </w:t>
            </w:r>
            <w:r w:rsidR="00E55E3A" w:rsidRPr="00470FDA">
              <w:rPr>
                <w:sz w:val="28"/>
                <w:szCs w:val="28"/>
                <w:lang w:val="uk-UA"/>
              </w:rPr>
              <w:t>оприлюднення результатів наукових досліджень, підготовка дисертаційної роботи, ви</w:t>
            </w:r>
            <w:r w:rsidR="00E55E3A">
              <w:rPr>
                <w:sz w:val="28"/>
                <w:szCs w:val="28"/>
                <w:lang w:val="uk-UA"/>
              </w:rPr>
              <w:t xml:space="preserve">кладацька </w:t>
            </w:r>
            <w:r w:rsidR="00E55E3A" w:rsidRPr="00470FDA">
              <w:rPr>
                <w:sz w:val="28"/>
                <w:szCs w:val="28"/>
                <w:lang w:val="uk-UA"/>
              </w:rPr>
              <w:t>практика</w:t>
            </w:r>
            <w:r w:rsidR="00E55E3A">
              <w:rPr>
                <w:sz w:val="28"/>
                <w:szCs w:val="28"/>
                <w:lang w:val="uk-UA"/>
              </w:rPr>
              <w:t xml:space="preserve">; </w:t>
            </w:r>
            <w:r w:rsidRPr="00E55E3A">
              <w:rPr>
                <w:sz w:val="28"/>
                <w:szCs w:val="28"/>
                <w:lang w:val="uk-UA"/>
              </w:rPr>
              <w:t>контрольні</w:t>
            </w:r>
            <w:r w:rsidRPr="00B10951">
              <w:rPr>
                <w:sz w:val="28"/>
                <w:szCs w:val="26"/>
                <w:lang w:val="uk-UA"/>
              </w:rPr>
              <w:t xml:space="preserve"> заходи. </w:t>
            </w:r>
            <w:bookmarkStart w:id="1" w:name="_Hlk129863634"/>
            <w:bookmarkEnd w:id="0"/>
            <w:r w:rsidRPr="005304DD">
              <w:rPr>
                <w:sz w:val="28"/>
                <w:szCs w:val="26"/>
                <w:lang w:val="uk-UA"/>
              </w:rPr>
              <w:t xml:space="preserve">Використовуються такі методи навчання і викладання, як: словесні (розповідь, пояснення), наочні (демонстрація, ілюстрація), практичний (лабораторна, практична робота), аналітичний, дедуктивний, самостійний, дослідницький, тощо. </w:t>
            </w:r>
            <w:bookmarkEnd w:id="1"/>
            <w:proofErr w:type="spellStart"/>
            <w:r w:rsidRPr="00756F56">
              <w:rPr>
                <w:sz w:val="28"/>
                <w:szCs w:val="26"/>
              </w:rPr>
              <w:t>Форми</w:t>
            </w:r>
            <w:proofErr w:type="spellEnd"/>
            <w:r w:rsidRPr="00756F56">
              <w:rPr>
                <w:sz w:val="28"/>
                <w:szCs w:val="26"/>
              </w:rPr>
              <w:t xml:space="preserve"> та </w:t>
            </w:r>
            <w:proofErr w:type="spellStart"/>
            <w:r w:rsidRPr="00756F56">
              <w:rPr>
                <w:sz w:val="28"/>
                <w:szCs w:val="26"/>
              </w:rPr>
              <w:t>методи</w:t>
            </w:r>
            <w:proofErr w:type="spellEnd"/>
            <w:r w:rsidRPr="00756F56">
              <w:rPr>
                <w:sz w:val="28"/>
                <w:szCs w:val="26"/>
              </w:rPr>
              <w:t xml:space="preserve"> </w:t>
            </w:r>
            <w:proofErr w:type="spellStart"/>
            <w:r w:rsidRPr="00756F56">
              <w:rPr>
                <w:sz w:val="28"/>
                <w:szCs w:val="26"/>
              </w:rPr>
              <w:t>навчання</w:t>
            </w:r>
            <w:proofErr w:type="spellEnd"/>
            <w:r w:rsidRPr="00756F56">
              <w:rPr>
                <w:sz w:val="28"/>
                <w:szCs w:val="26"/>
              </w:rPr>
              <w:t xml:space="preserve"> і </w:t>
            </w:r>
            <w:proofErr w:type="spellStart"/>
            <w:r w:rsidRPr="00756F56">
              <w:rPr>
                <w:sz w:val="28"/>
                <w:szCs w:val="26"/>
              </w:rPr>
              <w:t>викладання</w:t>
            </w:r>
            <w:proofErr w:type="spellEnd"/>
            <w:r w:rsidRPr="00756F56">
              <w:rPr>
                <w:sz w:val="28"/>
                <w:szCs w:val="26"/>
              </w:rPr>
              <w:t xml:space="preserve"> </w:t>
            </w:r>
            <w:proofErr w:type="spellStart"/>
            <w:r w:rsidRPr="00756F56">
              <w:rPr>
                <w:sz w:val="28"/>
                <w:szCs w:val="26"/>
              </w:rPr>
              <w:t>обираються</w:t>
            </w:r>
            <w:proofErr w:type="spellEnd"/>
            <w:r w:rsidRPr="00756F56">
              <w:rPr>
                <w:sz w:val="28"/>
                <w:szCs w:val="26"/>
              </w:rPr>
              <w:t xml:space="preserve"> </w:t>
            </w:r>
            <w:proofErr w:type="spellStart"/>
            <w:r w:rsidRPr="00756F56">
              <w:rPr>
                <w:sz w:val="28"/>
                <w:szCs w:val="26"/>
              </w:rPr>
              <w:t>відповідно</w:t>
            </w:r>
            <w:proofErr w:type="spellEnd"/>
            <w:r w:rsidRPr="00756F56">
              <w:rPr>
                <w:sz w:val="28"/>
                <w:szCs w:val="26"/>
              </w:rPr>
              <w:t xml:space="preserve"> до </w:t>
            </w:r>
            <w:proofErr w:type="spellStart"/>
            <w:r w:rsidRPr="00756F56">
              <w:rPr>
                <w:sz w:val="28"/>
                <w:szCs w:val="26"/>
              </w:rPr>
              <w:t>змісту</w:t>
            </w:r>
            <w:proofErr w:type="spellEnd"/>
            <w:r w:rsidRPr="00756F56">
              <w:rPr>
                <w:sz w:val="28"/>
                <w:szCs w:val="26"/>
              </w:rPr>
              <w:t xml:space="preserve"> </w:t>
            </w:r>
            <w:proofErr w:type="spellStart"/>
            <w:r w:rsidRPr="00756F56">
              <w:rPr>
                <w:sz w:val="28"/>
                <w:szCs w:val="26"/>
              </w:rPr>
              <w:t>освітніх</w:t>
            </w:r>
            <w:proofErr w:type="spellEnd"/>
            <w:r w:rsidRPr="00756F56">
              <w:rPr>
                <w:sz w:val="28"/>
                <w:szCs w:val="26"/>
              </w:rPr>
              <w:t xml:space="preserve"> </w:t>
            </w:r>
            <w:proofErr w:type="spellStart"/>
            <w:r w:rsidRPr="00756F56">
              <w:rPr>
                <w:sz w:val="28"/>
                <w:szCs w:val="26"/>
              </w:rPr>
              <w:t>компонентів</w:t>
            </w:r>
            <w:proofErr w:type="spellEnd"/>
            <w:r w:rsidRPr="00756F56">
              <w:rPr>
                <w:sz w:val="28"/>
                <w:szCs w:val="26"/>
              </w:rPr>
              <w:t xml:space="preserve"> </w:t>
            </w:r>
            <w:r w:rsidR="00756F56">
              <w:rPr>
                <w:sz w:val="28"/>
                <w:szCs w:val="26"/>
                <w:lang w:val="uk-UA"/>
              </w:rPr>
              <w:t>ОП</w:t>
            </w:r>
            <w:r w:rsidRPr="00756F56">
              <w:rPr>
                <w:sz w:val="28"/>
                <w:szCs w:val="26"/>
              </w:rPr>
              <w:t xml:space="preserve">. </w:t>
            </w:r>
            <w:bookmarkStart w:id="2" w:name="_Hlk129863653"/>
            <w:proofErr w:type="spellStart"/>
            <w:r w:rsidRPr="00756F56">
              <w:rPr>
                <w:sz w:val="28"/>
                <w:szCs w:val="26"/>
              </w:rPr>
              <w:t>Практичні</w:t>
            </w:r>
            <w:proofErr w:type="spellEnd"/>
            <w:r w:rsidRPr="00756F56">
              <w:rPr>
                <w:sz w:val="28"/>
                <w:szCs w:val="26"/>
              </w:rPr>
              <w:t xml:space="preserve"> </w:t>
            </w:r>
            <w:proofErr w:type="spellStart"/>
            <w:r w:rsidRPr="00756F56">
              <w:rPr>
                <w:sz w:val="28"/>
                <w:szCs w:val="26"/>
              </w:rPr>
              <w:t>заняття</w:t>
            </w:r>
            <w:proofErr w:type="spellEnd"/>
            <w:r w:rsidRPr="00756F56">
              <w:rPr>
                <w:sz w:val="28"/>
                <w:szCs w:val="26"/>
              </w:rPr>
              <w:t xml:space="preserve"> </w:t>
            </w:r>
            <w:proofErr w:type="spellStart"/>
            <w:r w:rsidRPr="00756F56">
              <w:rPr>
                <w:sz w:val="28"/>
                <w:szCs w:val="26"/>
              </w:rPr>
              <w:t>проводяться</w:t>
            </w:r>
            <w:proofErr w:type="spellEnd"/>
            <w:r w:rsidRPr="00756F56">
              <w:rPr>
                <w:sz w:val="28"/>
                <w:szCs w:val="26"/>
              </w:rPr>
              <w:t xml:space="preserve"> в </w:t>
            </w:r>
            <w:r w:rsidR="00756F56">
              <w:rPr>
                <w:sz w:val="28"/>
                <w:szCs w:val="26"/>
                <w:lang w:val="uk-UA"/>
              </w:rPr>
              <w:t xml:space="preserve">операційних і </w:t>
            </w:r>
            <w:proofErr w:type="spellStart"/>
            <w:r w:rsidR="00756F56">
              <w:rPr>
                <w:sz w:val="28"/>
                <w:szCs w:val="26"/>
                <w:lang w:val="uk-UA"/>
              </w:rPr>
              <w:t>маніпуляційних</w:t>
            </w:r>
            <w:proofErr w:type="spellEnd"/>
            <w:r w:rsidR="00CB4048">
              <w:rPr>
                <w:sz w:val="28"/>
                <w:szCs w:val="26"/>
                <w:lang w:val="uk-UA"/>
              </w:rPr>
              <w:t xml:space="preserve"> кабінетах,</w:t>
            </w:r>
            <w:r w:rsidRPr="00756F56">
              <w:rPr>
                <w:sz w:val="28"/>
                <w:szCs w:val="26"/>
              </w:rPr>
              <w:t xml:space="preserve"> </w:t>
            </w:r>
            <w:proofErr w:type="spellStart"/>
            <w:r w:rsidRPr="00756F56">
              <w:rPr>
                <w:sz w:val="28"/>
                <w:szCs w:val="26"/>
              </w:rPr>
              <w:t>обладнаних</w:t>
            </w:r>
            <w:proofErr w:type="spellEnd"/>
            <w:r w:rsidRPr="00756F56">
              <w:rPr>
                <w:sz w:val="28"/>
                <w:szCs w:val="26"/>
              </w:rPr>
              <w:t xml:space="preserve"> </w:t>
            </w:r>
            <w:proofErr w:type="spellStart"/>
            <w:r w:rsidRPr="00756F56">
              <w:rPr>
                <w:sz w:val="28"/>
                <w:szCs w:val="26"/>
              </w:rPr>
              <w:t>необхідними</w:t>
            </w:r>
            <w:proofErr w:type="spellEnd"/>
            <w:r w:rsidRPr="00756F56">
              <w:rPr>
                <w:sz w:val="28"/>
                <w:szCs w:val="26"/>
              </w:rPr>
              <w:t xml:space="preserve"> </w:t>
            </w:r>
            <w:proofErr w:type="spellStart"/>
            <w:r w:rsidRPr="00756F56">
              <w:rPr>
                <w:sz w:val="28"/>
                <w:szCs w:val="26"/>
              </w:rPr>
              <w:t>технічними</w:t>
            </w:r>
            <w:proofErr w:type="spellEnd"/>
            <w:r w:rsidRPr="00756F56">
              <w:rPr>
                <w:sz w:val="28"/>
                <w:szCs w:val="26"/>
              </w:rPr>
              <w:t xml:space="preserve"> </w:t>
            </w:r>
            <w:proofErr w:type="spellStart"/>
            <w:r w:rsidRPr="00756F56">
              <w:rPr>
                <w:sz w:val="28"/>
                <w:szCs w:val="26"/>
              </w:rPr>
              <w:t>засобами</w:t>
            </w:r>
            <w:proofErr w:type="spellEnd"/>
            <w:r w:rsidRPr="00756F56">
              <w:rPr>
                <w:sz w:val="28"/>
                <w:szCs w:val="26"/>
              </w:rPr>
              <w:t xml:space="preserve">. </w:t>
            </w:r>
            <w:proofErr w:type="spellStart"/>
            <w:r w:rsidRPr="00756F56">
              <w:rPr>
                <w:sz w:val="28"/>
                <w:szCs w:val="26"/>
              </w:rPr>
              <w:t>Практичне</w:t>
            </w:r>
            <w:proofErr w:type="spellEnd"/>
            <w:r w:rsidRPr="00756F56">
              <w:rPr>
                <w:sz w:val="28"/>
                <w:szCs w:val="26"/>
              </w:rPr>
              <w:t xml:space="preserve"> </w:t>
            </w:r>
            <w:proofErr w:type="spellStart"/>
            <w:r w:rsidRPr="00756F56">
              <w:rPr>
                <w:sz w:val="28"/>
                <w:szCs w:val="26"/>
              </w:rPr>
              <w:t>заняття</w:t>
            </w:r>
            <w:proofErr w:type="spellEnd"/>
            <w:r w:rsidRPr="00756F56">
              <w:rPr>
                <w:sz w:val="28"/>
                <w:szCs w:val="26"/>
              </w:rPr>
              <w:t xml:space="preserve"> </w:t>
            </w:r>
            <w:proofErr w:type="spellStart"/>
            <w:r w:rsidRPr="00756F56">
              <w:rPr>
                <w:sz w:val="28"/>
                <w:szCs w:val="26"/>
              </w:rPr>
              <w:t>може</w:t>
            </w:r>
            <w:proofErr w:type="spellEnd"/>
            <w:r w:rsidRPr="00756F56">
              <w:rPr>
                <w:sz w:val="28"/>
                <w:szCs w:val="26"/>
              </w:rPr>
              <w:t xml:space="preserve"> </w:t>
            </w:r>
            <w:proofErr w:type="spellStart"/>
            <w:r w:rsidRPr="00756F56">
              <w:rPr>
                <w:sz w:val="28"/>
                <w:szCs w:val="26"/>
              </w:rPr>
              <w:lastRenderedPageBreak/>
              <w:t>передбачати</w:t>
            </w:r>
            <w:proofErr w:type="spellEnd"/>
            <w:r w:rsidRPr="00756F56">
              <w:rPr>
                <w:sz w:val="28"/>
                <w:szCs w:val="26"/>
              </w:rPr>
              <w:t xml:space="preserve"> </w:t>
            </w:r>
            <w:proofErr w:type="spellStart"/>
            <w:r w:rsidRPr="00756F56">
              <w:rPr>
                <w:sz w:val="28"/>
                <w:szCs w:val="26"/>
              </w:rPr>
              <w:t>дискусію</w:t>
            </w:r>
            <w:proofErr w:type="spellEnd"/>
            <w:r w:rsidRPr="00756F56">
              <w:rPr>
                <w:sz w:val="28"/>
                <w:szCs w:val="26"/>
              </w:rPr>
              <w:t xml:space="preserve"> на </w:t>
            </w:r>
            <w:proofErr w:type="spellStart"/>
            <w:r w:rsidRPr="00756F56">
              <w:rPr>
                <w:sz w:val="28"/>
                <w:szCs w:val="26"/>
              </w:rPr>
              <w:t>попередньо</w:t>
            </w:r>
            <w:proofErr w:type="spellEnd"/>
            <w:r w:rsidRPr="00756F56">
              <w:rPr>
                <w:sz w:val="28"/>
                <w:szCs w:val="26"/>
              </w:rPr>
              <w:t xml:space="preserve"> </w:t>
            </w:r>
            <w:proofErr w:type="spellStart"/>
            <w:r w:rsidRPr="00756F56">
              <w:rPr>
                <w:sz w:val="28"/>
                <w:szCs w:val="26"/>
              </w:rPr>
              <w:t>визначені</w:t>
            </w:r>
            <w:proofErr w:type="spellEnd"/>
            <w:r w:rsidRPr="00756F56">
              <w:rPr>
                <w:sz w:val="28"/>
                <w:szCs w:val="26"/>
              </w:rPr>
              <w:t xml:space="preserve"> теми, </w:t>
            </w:r>
            <w:proofErr w:type="spellStart"/>
            <w:r w:rsidRPr="00756F56">
              <w:rPr>
                <w:sz w:val="28"/>
                <w:szCs w:val="26"/>
              </w:rPr>
              <w:t>проведення</w:t>
            </w:r>
            <w:proofErr w:type="spellEnd"/>
            <w:r w:rsidRPr="00756F56">
              <w:rPr>
                <w:sz w:val="28"/>
                <w:szCs w:val="26"/>
              </w:rPr>
              <w:t xml:space="preserve"> </w:t>
            </w:r>
            <w:proofErr w:type="spellStart"/>
            <w:r w:rsidRPr="00756F56">
              <w:rPr>
                <w:sz w:val="28"/>
                <w:szCs w:val="26"/>
              </w:rPr>
              <w:t>попереднього</w:t>
            </w:r>
            <w:proofErr w:type="spellEnd"/>
            <w:r w:rsidRPr="00756F56">
              <w:rPr>
                <w:sz w:val="28"/>
                <w:szCs w:val="26"/>
              </w:rPr>
              <w:t xml:space="preserve"> контролю </w:t>
            </w:r>
            <w:proofErr w:type="spellStart"/>
            <w:r w:rsidRPr="00756F56">
              <w:rPr>
                <w:sz w:val="28"/>
                <w:szCs w:val="26"/>
              </w:rPr>
              <w:t>знань</w:t>
            </w:r>
            <w:proofErr w:type="spellEnd"/>
            <w:r w:rsidRPr="00756F56">
              <w:rPr>
                <w:sz w:val="28"/>
                <w:szCs w:val="26"/>
              </w:rPr>
              <w:t xml:space="preserve">, </w:t>
            </w:r>
            <w:proofErr w:type="spellStart"/>
            <w:r w:rsidRPr="00756F56">
              <w:rPr>
                <w:sz w:val="28"/>
                <w:szCs w:val="26"/>
              </w:rPr>
              <w:t>умінь</w:t>
            </w:r>
            <w:proofErr w:type="spellEnd"/>
            <w:r w:rsidRPr="00756F56">
              <w:rPr>
                <w:sz w:val="28"/>
                <w:szCs w:val="26"/>
              </w:rPr>
              <w:t xml:space="preserve"> і </w:t>
            </w:r>
            <w:proofErr w:type="spellStart"/>
            <w:r w:rsidRPr="00756F56">
              <w:rPr>
                <w:sz w:val="28"/>
                <w:szCs w:val="26"/>
              </w:rPr>
              <w:t>навичок</w:t>
            </w:r>
            <w:proofErr w:type="spellEnd"/>
            <w:r w:rsidRPr="00756F56">
              <w:rPr>
                <w:sz w:val="28"/>
                <w:szCs w:val="26"/>
              </w:rPr>
              <w:t xml:space="preserve"> </w:t>
            </w:r>
            <w:proofErr w:type="spellStart"/>
            <w:r w:rsidRPr="00756F56">
              <w:rPr>
                <w:sz w:val="28"/>
                <w:szCs w:val="26"/>
              </w:rPr>
              <w:t>аспірантів</w:t>
            </w:r>
            <w:proofErr w:type="spellEnd"/>
            <w:r w:rsidRPr="00756F56">
              <w:rPr>
                <w:sz w:val="28"/>
                <w:szCs w:val="26"/>
              </w:rPr>
              <w:t xml:space="preserve">, постановку </w:t>
            </w:r>
            <w:proofErr w:type="spellStart"/>
            <w:r w:rsidRPr="00756F56">
              <w:rPr>
                <w:sz w:val="28"/>
                <w:szCs w:val="26"/>
              </w:rPr>
              <w:t>загальної</w:t>
            </w:r>
            <w:proofErr w:type="spellEnd"/>
            <w:r w:rsidRPr="00756F56">
              <w:rPr>
                <w:sz w:val="28"/>
                <w:szCs w:val="26"/>
              </w:rPr>
              <w:t xml:space="preserve"> </w:t>
            </w:r>
            <w:proofErr w:type="spellStart"/>
            <w:r w:rsidRPr="00756F56">
              <w:rPr>
                <w:sz w:val="28"/>
                <w:szCs w:val="26"/>
              </w:rPr>
              <w:t>проблеми</w:t>
            </w:r>
            <w:proofErr w:type="spellEnd"/>
            <w:r w:rsidRPr="00756F56">
              <w:rPr>
                <w:sz w:val="28"/>
                <w:szCs w:val="26"/>
              </w:rPr>
              <w:t xml:space="preserve">, </w:t>
            </w:r>
            <w:proofErr w:type="spellStart"/>
            <w:r w:rsidRPr="00756F56">
              <w:rPr>
                <w:sz w:val="28"/>
                <w:szCs w:val="26"/>
              </w:rPr>
              <w:t>її</w:t>
            </w:r>
            <w:proofErr w:type="spellEnd"/>
            <w:r w:rsidRPr="00756F56">
              <w:rPr>
                <w:sz w:val="28"/>
                <w:szCs w:val="26"/>
              </w:rPr>
              <w:t xml:space="preserve"> </w:t>
            </w:r>
            <w:proofErr w:type="spellStart"/>
            <w:r w:rsidRPr="00756F56">
              <w:rPr>
                <w:sz w:val="28"/>
                <w:szCs w:val="26"/>
              </w:rPr>
              <w:t>обговорення</w:t>
            </w:r>
            <w:proofErr w:type="spellEnd"/>
            <w:r w:rsidRPr="00756F56">
              <w:rPr>
                <w:sz w:val="28"/>
                <w:szCs w:val="26"/>
              </w:rPr>
              <w:t xml:space="preserve"> за </w:t>
            </w:r>
            <w:proofErr w:type="spellStart"/>
            <w:r w:rsidRPr="00756F56">
              <w:rPr>
                <w:sz w:val="28"/>
                <w:szCs w:val="26"/>
              </w:rPr>
              <w:t>участю</w:t>
            </w:r>
            <w:proofErr w:type="spellEnd"/>
            <w:r w:rsidRPr="00756F56">
              <w:rPr>
                <w:sz w:val="28"/>
                <w:szCs w:val="26"/>
              </w:rPr>
              <w:t xml:space="preserve"> </w:t>
            </w:r>
            <w:proofErr w:type="spellStart"/>
            <w:r w:rsidRPr="00756F56">
              <w:rPr>
                <w:sz w:val="28"/>
                <w:szCs w:val="26"/>
              </w:rPr>
              <w:t>аспірантів</w:t>
            </w:r>
            <w:proofErr w:type="spellEnd"/>
            <w:r w:rsidRPr="00756F56">
              <w:rPr>
                <w:sz w:val="28"/>
                <w:szCs w:val="26"/>
              </w:rPr>
              <w:t xml:space="preserve">, </w:t>
            </w:r>
            <w:proofErr w:type="spellStart"/>
            <w:r w:rsidRPr="00756F56">
              <w:rPr>
                <w:sz w:val="28"/>
                <w:szCs w:val="26"/>
              </w:rPr>
              <w:t>розв</w:t>
            </w:r>
            <w:r w:rsidR="00756F56" w:rsidRPr="00756F56">
              <w:rPr>
                <w:sz w:val="28"/>
                <w:szCs w:val="26"/>
              </w:rPr>
              <w:t>’</w:t>
            </w:r>
            <w:r w:rsidRPr="00756F56">
              <w:rPr>
                <w:sz w:val="28"/>
                <w:szCs w:val="26"/>
              </w:rPr>
              <w:t>язування</w:t>
            </w:r>
            <w:proofErr w:type="spellEnd"/>
            <w:r w:rsidRPr="00756F56">
              <w:rPr>
                <w:sz w:val="28"/>
                <w:szCs w:val="26"/>
              </w:rPr>
              <w:t xml:space="preserve"> </w:t>
            </w:r>
            <w:proofErr w:type="spellStart"/>
            <w:r w:rsidRPr="00756F56">
              <w:rPr>
                <w:sz w:val="28"/>
                <w:szCs w:val="26"/>
              </w:rPr>
              <w:t>завдань</w:t>
            </w:r>
            <w:proofErr w:type="spellEnd"/>
            <w:r w:rsidRPr="00756F56">
              <w:rPr>
                <w:sz w:val="28"/>
                <w:szCs w:val="26"/>
              </w:rPr>
              <w:t xml:space="preserve"> з </w:t>
            </w:r>
            <w:proofErr w:type="spellStart"/>
            <w:r w:rsidRPr="00756F56">
              <w:rPr>
                <w:sz w:val="28"/>
                <w:szCs w:val="26"/>
              </w:rPr>
              <w:t>обговоренням</w:t>
            </w:r>
            <w:proofErr w:type="spellEnd"/>
            <w:r w:rsidR="00756F56" w:rsidRPr="00756F56">
              <w:rPr>
                <w:sz w:val="28"/>
                <w:szCs w:val="26"/>
              </w:rPr>
              <w:t>.</w:t>
            </w:r>
            <w:bookmarkEnd w:id="2"/>
          </w:p>
        </w:tc>
      </w:tr>
      <w:tr w:rsidR="00885660" w:rsidRPr="00E01389" w14:paraId="49E728AD" w14:textId="77777777" w:rsidTr="00E225FF">
        <w:tc>
          <w:tcPr>
            <w:tcW w:w="14317" w:type="dxa"/>
          </w:tcPr>
          <w:p w14:paraId="76315166" w14:textId="77777777" w:rsidR="00756F56" w:rsidRPr="00107E33" w:rsidRDefault="00756F56" w:rsidP="00B10951">
            <w:pPr>
              <w:pStyle w:val="Default"/>
              <w:ind w:firstLine="916"/>
              <w:jc w:val="both"/>
              <w:rPr>
                <w:sz w:val="28"/>
                <w:szCs w:val="28"/>
              </w:rPr>
            </w:pPr>
            <w:proofErr w:type="spellStart"/>
            <w:r w:rsidRPr="00107E33">
              <w:rPr>
                <w:b/>
                <w:bCs/>
                <w:sz w:val="28"/>
                <w:szCs w:val="28"/>
              </w:rPr>
              <w:lastRenderedPageBreak/>
              <w:t>Продемонструйте</w:t>
            </w:r>
            <w:proofErr w:type="spellEnd"/>
            <w:r w:rsidRPr="00107E33">
              <w:rPr>
                <w:b/>
                <w:bCs/>
                <w:sz w:val="28"/>
                <w:szCs w:val="28"/>
              </w:rPr>
              <w:t xml:space="preserve">, </w:t>
            </w:r>
            <w:proofErr w:type="spellStart"/>
            <w:r w:rsidRPr="00107E33">
              <w:rPr>
                <w:b/>
                <w:bCs/>
                <w:sz w:val="28"/>
                <w:szCs w:val="28"/>
              </w:rPr>
              <w:t>яким</w:t>
            </w:r>
            <w:proofErr w:type="spellEnd"/>
            <w:r w:rsidRPr="00107E33">
              <w:rPr>
                <w:b/>
                <w:bCs/>
                <w:sz w:val="28"/>
                <w:szCs w:val="28"/>
              </w:rPr>
              <w:t xml:space="preserve"> чином </w:t>
            </w:r>
            <w:proofErr w:type="spellStart"/>
            <w:r w:rsidRPr="00107E33">
              <w:rPr>
                <w:b/>
                <w:bCs/>
                <w:sz w:val="28"/>
                <w:szCs w:val="28"/>
              </w:rPr>
              <w:t>форми</w:t>
            </w:r>
            <w:proofErr w:type="spellEnd"/>
            <w:r w:rsidRPr="00107E33">
              <w:rPr>
                <w:b/>
                <w:bCs/>
                <w:sz w:val="28"/>
                <w:szCs w:val="28"/>
              </w:rPr>
              <w:t xml:space="preserve"> і </w:t>
            </w:r>
            <w:proofErr w:type="spellStart"/>
            <w:r w:rsidRPr="00107E33">
              <w:rPr>
                <w:b/>
                <w:bCs/>
                <w:sz w:val="28"/>
                <w:szCs w:val="28"/>
              </w:rPr>
              <w:t>методи</w:t>
            </w:r>
            <w:proofErr w:type="spellEnd"/>
            <w:r w:rsidRPr="00107E33">
              <w:rPr>
                <w:b/>
                <w:bCs/>
                <w:sz w:val="28"/>
                <w:szCs w:val="28"/>
              </w:rPr>
              <w:t xml:space="preserve"> </w:t>
            </w:r>
            <w:proofErr w:type="spellStart"/>
            <w:r w:rsidRPr="00107E33">
              <w:rPr>
                <w:b/>
                <w:bCs/>
                <w:sz w:val="28"/>
                <w:szCs w:val="28"/>
              </w:rPr>
              <w:t>навчання</w:t>
            </w:r>
            <w:proofErr w:type="spellEnd"/>
            <w:r w:rsidRPr="00107E33">
              <w:rPr>
                <w:b/>
                <w:bCs/>
                <w:sz w:val="28"/>
                <w:szCs w:val="28"/>
              </w:rPr>
              <w:t xml:space="preserve"> і </w:t>
            </w:r>
            <w:proofErr w:type="spellStart"/>
            <w:r w:rsidRPr="00107E33">
              <w:rPr>
                <w:b/>
                <w:bCs/>
                <w:sz w:val="28"/>
                <w:szCs w:val="28"/>
              </w:rPr>
              <w:t>викладання</w:t>
            </w:r>
            <w:proofErr w:type="spellEnd"/>
            <w:r w:rsidRPr="00107E33">
              <w:rPr>
                <w:b/>
                <w:bCs/>
                <w:sz w:val="28"/>
                <w:szCs w:val="28"/>
              </w:rPr>
              <w:t xml:space="preserve"> </w:t>
            </w:r>
            <w:proofErr w:type="spellStart"/>
            <w:r w:rsidRPr="00107E33">
              <w:rPr>
                <w:b/>
                <w:bCs/>
                <w:sz w:val="28"/>
                <w:szCs w:val="28"/>
              </w:rPr>
              <w:t>відповідають</w:t>
            </w:r>
            <w:proofErr w:type="spellEnd"/>
            <w:r w:rsidRPr="00107E33">
              <w:rPr>
                <w:b/>
                <w:bCs/>
                <w:sz w:val="28"/>
                <w:szCs w:val="28"/>
              </w:rPr>
              <w:t xml:space="preserve"> </w:t>
            </w:r>
            <w:proofErr w:type="spellStart"/>
            <w:r w:rsidRPr="00107E33">
              <w:rPr>
                <w:b/>
                <w:bCs/>
                <w:sz w:val="28"/>
                <w:szCs w:val="28"/>
              </w:rPr>
              <w:t>вимогам</w:t>
            </w:r>
            <w:proofErr w:type="spellEnd"/>
            <w:r w:rsidRPr="00107E33">
              <w:rPr>
                <w:b/>
                <w:bCs/>
                <w:sz w:val="28"/>
                <w:szCs w:val="28"/>
              </w:rPr>
              <w:t xml:space="preserve"> </w:t>
            </w:r>
            <w:proofErr w:type="spellStart"/>
            <w:r w:rsidRPr="00107E33">
              <w:rPr>
                <w:b/>
                <w:bCs/>
                <w:sz w:val="28"/>
                <w:szCs w:val="28"/>
              </w:rPr>
              <w:t>студентоцентрованого</w:t>
            </w:r>
            <w:proofErr w:type="spellEnd"/>
            <w:r w:rsidRPr="00107E33">
              <w:rPr>
                <w:b/>
                <w:bCs/>
                <w:sz w:val="28"/>
                <w:szCs w:val="28"/>
              </w:rPr>
              <w:t xml:space="preserve"> </w:t>
            </w:r>
            <w:proofErr w:type="spellStart"/>
            <w:r w:rsidRPr="00107E33">
              <w:rPr>
                <w:b/>
                <w:bCs/>
                <w:sz w:val="28"/>
                <w:szCs w:val="28"/>
              </w:rPr>
              <w:t>підходу</w:t>
            </w:r>
            <w:proofErr w:type="spellEnd"/>
            <w:r w:rsidRPr="00107E33">
              <w:rPr>
                <w:b/>
                <w:bCs/>
                <w:sz w:val="28"/>
                <w:szCs w:val="28"/>
              </w:rPr>
              <w:t xml:space="preserve">? Яким є </w:t>
            </w:r>
            <w:proofErr w:type="spellStart"/>
            <w:r w:rsidRPr="00107E33">
              <w:rPr>
                <w:b/>
                <w:bCs/>
                <w:sz w:val="28"/>
                <w:szCs w:val="28"/>
              </w:rPr>
              <w:t>рівень</w:t>
            </w:r>
            <w:proofErr w:type="spellEnd"/>
            <w:r w:rsidRPr="00107E33">
              <w:rPr>
                <w:b/>
                <w:bCs/>
                <w:sz w:val="28"/>
                <w:szCs w:val="28"/>
              </w:rPr>
              <w:t xml:space="preserve"> </w:t>
            </w:r>
            <w:proofErr w:type="spellStart"/>
            <w:r w:rsidRPr="00107E33">
              <w:rPr>
                <w:b/>
                <w:bCs/>
                <w:sz w:val="28"/>
                <w:szCs w:val="28"/>
              </w:rPr>
              <w:t>задоволеності</w:t>
            </w:r>
            <w:proofErr w:type="spellEnd"/>
            <w:r w:rsidRPr="00107E33">
              <w:rPr>
                <w:b/>
                <w:bCs/>
                <w:sz w:val="28"/>
                <w:szCs w:val="28"/>
              </w:rPr>
              <w:t xml:space="preserve"> </w:t>
            </w:r>
            <w:proofErr w:type="spellStart"/>
            <w:r w:rsidRPr="00107E33">
              <w:rPr>
                <w:b/>
                <w:bCs/>
                <w:sz w:val="28"/>
                <w:szCs w:val="28"/>
              </w:rPr>
              <w:t>здобувачів</w:t>
            </w:r>
            <w:proofErr w:type="spellEnd"/>
            <w:r w:rsidRPr="00107E33">
              <w:rPr>
                <w:b/>
                <w:bCs/>
                <w:sz w:val="28"/>
                <w:szCs w:val="28"/>
              </w:rPr>
              <w:t xml:space="preserve"> </w:t>
            </w:r>
            <w:proofErr w:type="spellStart"/>
            <w:r w:rsidRPr="00107E33">
              <w:rPr>
                <w:b/>
                <w:bCs/>
                <w:sz w:val="28"/>
                <w:szCs w:val="28"/>
              </w:rPr>
              <w:t>вищої</w:t>
            </w:r>
            <w:proofErr w:type="spellEnd"/>
            <w:r w:rsidRPr="00107E33">
              <w:rPr>
                <w:b/>
                <w:bCs/>
                <w:sz w:val="28"/>
                <w:szCs w:val="28"/>
              </w:rPr>
              <w:t xml:space="preserve"> </w:t>
            </w:r>
            <w:proofErr w:type="spellStart"/>
            <w:r w:rsidRPr="00107E33">
              <w:rPr>
                <w:b/>
                <w:bCs/>
                <w:sz w:val="28"/>
                <w:szCs w:val="28"/>
              </w:rPr>
              <w:t>освіти</w:t>
            </w:r>
            <w:proofErr w:type="spellEnd"/>
            <w:r w:rsidRPr="00107E33">
              <w:rPr>
                <w:b/>
                <w:bCs/>
                <w:sz w:val="28"/>
                <w:szCs w:val="28"/>
              </w:rPr>
              <w:t xml:space="preserve"> методами </w:t>
            </w:r>
            <w:proofErr w:type="spellStart"/>
            <w:r w:rsidRPr="00107E33">
              <w:rPr>
                <w:b/>
                <w:bCs/>
                <w:sz w:val="28"/>
                <w:szCs w:val="28"/>
              </w:rPr>
              <w:t>навчання</w:t>
            </w:r>
            <w:proofErr w:type="spellEnd"/>
            <w:r w:rsidRPr="00107E33">
              <w:rPr>
                <w:b/>
                <w:bCs/>
                <w:sz w:val="28"/>
                <w:szCs w:val="28"/>
              </w:rPr>
              <w:t xml:space="preserve"> і </w:t>
            </w:r>
            <w:proofErr w:type="spellStart"/>
            <w:r w:rsidRPr="00107E33">
              <w:rPr>
                <w:b/>
                <w:bCs/>
                <w:sz w:val="28"/>
                <w:szCs w:val="28"/>
              </w:rPr>
              <w:t>викладання</w:t>
            </w:r>
            <w:proofErr w:type="spellEnd"/>
            <w:r w:rsidRPr="00107E33">
              <w:rPr>
                <w:b/>
                <w:bCs/>
                <w:sz w:val="28"/>
                <w:szCs w:val="28"/>
              </w:rPr>
              <w:t xml:space="preserve"> </w:t>
            </w:r>
            <w:proofErr w:type="spellStart"/>
            <w:r w:rsidRPr="00107E33">
              <w:rPr>
                <w:b/>
                <w:bCs/>
                <w:sz w:val="28"/>
                <w:szCs w:val="28"/>
              </w:rPr>
              <w:t>відповідно</w:t>
            </w:r>
            <w:proofErr w:type="spellEnd"/>
            <w:r w:rsidRPr="00107E33">
              <w:rPr>
                <w:b/>
                <w:bCs/>
                <w:sz w:val="28"/>
                <w:szCs w:val="28"/>
              </w:rPr>
              <w:t xml:space="preserve"> до </w:t>
            </w:r>
            <w:proofErr w:type="spellStart"/>
            <w:r w:rsidRPr="00107E33">
              <w:rPr>
                <w:b/>
                <w:bCs/>
                <w:sz w:val="28"/>
                <w:szCs w:val="28"/>
              </w:rPr>
              <w:t>результатів</w:t>
            </w:r>
            <w:proofErr w:type="spellEnd"/>
            <w:r w:rsidRPr="00107E33">
              <w:rPr>
                <w:b/>
                <w:bCs/>
                <w:sz w:val="28"/>
                <w:szCs w:val="28"/>
              </w:rPr>
              <w:t xml:space="preserve"> </w:t>
            </w:r>
            <w:proofErr w:type="spellStart"/>
            <w:r w:rsidRPr="00107E33">
              <w:rPr>
                <w:b/>
                <w:bCs/>
                <w:sz w:val="28"/>
                <w:szCs w:val="28"/>
              </w:rPr>
              <w:t>опитувань</w:t>
            </w:r>
            <w:proofErr w:type="spellEnd"/>
            <w:r w:rsidRPr="00107E33">
              <w:rPr>
                <w:b/>
                <w:bCs/>
                <w:sz w:val="28"/>
                <w:szCs w:val="28"/>
              </w:rPr>
              <w:t xml:space="preserve">? </w:t>
            </w:r>
          </w:p>
          <w:p w14:paraId="5D0CAA1E" w14:textId="02497E97" w:rsidR="00885660" w:rsidRPr="00F36A7F" w:rsidRDefault="00756F56" w:rsidP="00F3160D">
            <w:pPr>
              <w:ind w:firstLine="777"/>
              <w:jc w:val="both"/>
              <w:rPr>
                <w:lang w:val="uk-UA"/>
              </w:rPr>
            </w:pPr>
            <w:proofErr w:type="spellStart"/>
            <w:r w:rsidRPr="00107E33">
              <w:rPr>
                <w:rFonts w:ascii="Times New Roman" w:hAnsi="Times New Roman" w:cs="Times New Roman"/>
                <w:sz w:val="28"/>
                <w:szCs w:val="28"/>
              </w:rPr>
              <w:t>Відповідно</w:t>
            </w:r>
            <w:proofErr w:type="spellEnd"/>
            <w:r w:rsidRPr="00107E33">
              <w:rPr>
                <w:rFonts w:ascii="Times New Roman" w:hAnsi="Times New Roman" w:cs="Times New Roman"/>
                <w:sz w:val="28"/>
                <w:szCs w:val="28"/>
              </w:rPr>
              <w:t xml:space="preserve"> до </w:t>
            </w:r>
            <w:r w:rsidR="00102A85" w:rsidRPr="00107E33">
              <w:rPr>
                <w:rFonts w:ascii="Times New Roman" w:hAnsi="Times New Roman" w:cs="Times New Roman"/>
                <w:sz w:val="28"/>
                <w:szCs w:val="28"/>
                <w:lang w:val="uk-UA"/>
              </w:rPr>
              <w:t>«</w:t>
            </w:r>
            <w:proofErr w:type="spellStart"/>
            <w:r w:rsidRPr="00107E33">
              <w:rPr>
                <w:rFonts w:ascii="Times New Roman" w:hAnsi="Times New Roman" w:cs="Times New Roman"/>
                <w:sz w:val="28"/>
                <w:szCs w:val="28"/>
              </w:rPr>
              <w:t>Положення</w:t>
            </w:r>
            <w:proofErr w:type="spellEnd"/>
            <w:r w:rsidRPr="00107E33">
              <w:rPr>
                <w:rFonts w:ascii="Times New Roman" w:hAnsi="Times New Roman" w:cs="Times New Roman"/>
                <w:sz w:val="28"/>
                <w:szCs w:val="28"/>
              </w:rPr>
              <w:t xml:space="preserve"> про систему </w:t>
            </w:r>
            <w:proofErr w:type="spellStart"/>
            <w:r w:rsidRPr="00107E33">
              <w:rPr>
                <w:rFonts w:ascii="Times New Roman" w:hAnsi="Times New Roman" w:cs="Times New Roman"/>
                <w:sz w:val="28"/>
                <w:szCs w:val="28"/>
              </w:rPr>
              <w:t>внутрішнього</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забезпечення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якості</w:t>
            </w:r>
            <w:proofErr w:type="spellEnd"/>
            <w:r w:rsidRPr="00107E33">
              <w:rPr>
                <w:rFonts w:ascii="Times New Roman" w:hAnsi="Times New Roman" w:cs="Times New Roman"/>
                <w:sz w:val="28"/>
                <w:szCs w:val="28"/>
              </w:rPr>
              <w:t xml:space="preserve"> в </w:t>
            </w:r>
            <w:proofErr w:type="spellStart"/>
            <w:r w:rsidRPr="00107E33">
              <w:rPr>
                <w:rFonts w:ascii="Times New Roman" w:hAnsi="Times New Roman" w:cs="Times New Roman"/>
                <w:sz w:val="28"/>
                <w:szCs w:val="28"/>
              </w:rPr>
              <w:t>аспірантурі</w:t>
            </w:r>
            <w:proofErr w:type="spellEnd"/>
            <w:r w:rsidRPr="00107E33">
              <w:rPr>
                <w:rFonts w:ascii="Times New Roman" w:hAnsi="Times New Roman" w:cs="Times New Roman"/>
                <w:sz w:val="28"/>
                <w:szCs w:val="28"/>
              </w:rPr>
              <w:t xml:space="preserve"> та </w:t>
            </w:r>
            <w:proofErr w:type="spellStart"/>
            <w:r w:rsidRPr="00107E33">
              <w:rPr>
                <w:rFonts w:ascii="Times New Roman" w:hAnsi="Times New Roman" w:cs="Times New Roman"/>
                <w:sz w:val="28"/>
                <w:szCs w:val="28"/>
              </w:rPr>
              <w:t>докторантурі</w:t>
            </w:r>
            <w:proofErr w:type="spellEnd"/>
            <w:r w:rsidRPr="00107E33">
              <w:rPr>
                <w:rFonts w:ascii="Times New Roman" w:hAnsi="Times New Roman" w:cs="Times New Roman"/>
                <w:sz w:val="28"/>
                <w:szCs w:val="28"/>
              </w:rPr>
              <w:t xml:space="preserve"> ДУ</w:t>
            </w:r>
            <w:r w:rsidR="00F36A7F" w:rsidRPr="00107E33">
              <w:rPr>
                <w:rFonts w:ascii="Times New Roman" w:hAnsi="Times New Roman" w:cs="Times New Roman"/>
                <w:sz w:val="28"/>
                <w:szCs w:val="28"/>
              </w:rPr>
              <w:t xml:space="preserve"> </w:t>
            </w:r>
            <w:r w:rsidR="00F36A7F" w:rsidRPr="00107E33">
              <w:rPr>
                <w:rFonts w:ascii="Times New Roman" w:hAnsi="Times New Roman" w:cs="Times New Roman"/>
                <w:sz w:val="28"/>
                <w:szCs w:val="28"/>
                <w:lang w:val="uk-UA"/>
              </w:rPr>
              <w:t xml:space="preserve">«НІССХ ІМ м </w:t>
            </w:r>
            <w:proofErr w:type="spellStart"/>
            <w:r w:rsidR="00F36A7F" w:rsidRPr="00107E33">
              <w:rPr>
                <w:rFonts w:ascii="Times New Roman" w:hAnsi="Times New Roman" w:cs="Times New Roman"/>
                <w:sz w:val="28"/>
                <w:szCs w:val="28"/>
                <w:lang w:val="uk-UA"/>
              </w:rPr>
              <w:t>м</w:t>
            </w:r>
            <w:proofErr w:type="spellEnd"/>
            <w:r w:rsidR="00F36A7F" w:rsidRPr="00107E33">
              <w:rPr>
                <w:rFonts w:ascii="Times New Roman" w:hAnsi="Times New Roman" w:cs="Times New Roman"/>
                <w:sz w:val="28"/>
                <w:szCs w:val="28"/>
                <w:lang w:val="uk-UA"/>
              </w:rPr>
              <w:t xml:space="preserve">. Амосова НАМН України» </w:t>
            </w:r>
            <w:r w:rsidR="00102A85" w:rsidRPr="00107E33">
              <w:rPr>
                <w:rFonts w:ascii="Times New Roman" w:hAnsi="Times New Roman" w:cs="Times New Roman"/>
                <w:sz w:val="28"/>
                <w:szCs w:val="28"/>
                <w:lang w:val="uk-UA"/>
              </w:rPr>
              <w:t>(</w:t>
            </w:r>
            <w:hyperlink r:id="rId71" w:history="1">
              <w:r w:rsidR="002A6699" w:rsidRPr="00E225FF">
                <w:rPr>
                  <w:rStyle w:val="a5"/>
                  <w:rFonts w:ascii="Times New Roman" w:hAnsi="Times New Roman" w:cs="Times New Roman"/>
                  <w:sz w:val="24"/>
                  <w:szCs w:val="24"/>
                  <w:lang w:val="uk-UA"/>
                </w:rPr>
                <w:t>http://amosovinstitute.org.ua/wp-content/uploads/2022/04/Polozhennya-pro-sistemu-zabezpechennya-yakosti.pdf</w:t>
              </w:r>
            </w:hyperlink>
            <w:r w:rsidR="00102A85"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використовує</w:t>
            </w:r>
            <w:r w:rsidR="00B10951">
              <w:rPr>
                <w:rFonts w:ascii="Times New Roman" w:hAnsi="Times New Roman" w:cs="Times New Roman"/>
                <w:sz w:val="28"/>
                <w:szCs w:val="28"/>
                <w:lang w:val="uk-UA"/>
              </w:rPr>
              <w:t>ться</w:t>
            </w:r>
            <w:r w:rsidRPr="00107E33">
              <w:rPr>
                <w:rFonts w:ascii="Times New Roman" w:hAnsi="Times New Roman" w:cs="Times New Roman"/>
                <w:sz w:val="28"/>
                <w:szCs w:val="28"/>
                <w:lang w:val="uk-UA"/>
              </w:rPr>
              <w:t xml:space="preserve"> </w:t>
            </w:r>
            <w:proofErr w:type="spellStart"/>
            <w:r w:rsidRPr="00107E33">
              <w:rPr>
                <w:rFonts w:ascii="Times New Roman" w:hAnsi="Times New Roman" w:cs="Times New Roman"/>
                <w:sz w:val="28"/>
                <w:szCs w:val="28"/>
                <w:lang w:val="uk-UA"/>
              </w:rPr>
              <w:t>студентоцентрований</w:t>
            </w:r>
            <w:proofErr w:type="spellEnd"/>
            <w:r w:rsidRPr="00107E33">
              <w:rPr>
                <w:rFonts w:ascii="Times New Roman" w:hAnsi="Times New Roman" w:cs="Times New Roman"/>
                <w:sz w:val="28"/>
                <w:szCs w:val="28"/>
                <w:lang w:val="uk-UA"/>
              </w:rPr>
              <w:t xml:space="preserve"> підхід, як процес якісної трансформації навчального середовища для здобувачів вищої освіти ступеня доктора філософії, метою якого є поліпшення їх автономії і здатності до критичного мислення на основі результатного підходу. </w:t>
            </w:r>
            <w:r w:rsidR="00563577">
              <w:rPr>
                <w:rFonts w:ascii="Times New Roman" w:hAnsi="Times New Roman" w:cs="Times New Roman"/>
                <w:sz w:val="28"/>
                <w:szCs w:val="28"/>
                <w:lang w:val="uk-UA"/>
              </w:rPr>
              <w:t xml:space="preserve">Як правило влітку кожного року </w:t>
            </w:r>
            <w:r w:rsidRPr="00107E33">
              <w:rPr>
                <w:rFonts w:ascii="Times New Roman" w:hAnsi="Times New Roman" w:cs="Times New Roman"/>
                <w:sz w:val="28"/>
                <w:szCs w:val="28"/>
                <w:lang w:val="uk-UA"/>
              </w:rPr>
              <w:t xml:space="preserve">проводиться </w:t>
            </w:r>
            <w:r w:rsidR="00102A85" w:rsidRPr="00107E33">
              <w:rPr>
                <w:rFonts w:ascii="Times New Roman" w:hAnsi="Times New Roman" w:cs="Times New Roman"/>
                <w:sz w:val="28"/>
                <w:szCs w:val="28"/>
                <w:lang w:val="uk-UA"/>
              </w:rPr>
              <w:t>анкетування</w:t>
            </w:r>
            <w:r w:rsidRPr="00107E33">
              <w:rPr>
                <w:rFonts w:ascii="Times New Roman" w:hAnsi="Times New Roman" w:cs="Times New Roman"/>
                <w:sz w:val="28"/>
                <w:szCs w:val="28"/>
                <w:lang w:val="uk-UA"/>
              </w:rPr>
              <w:t xml:space="preserve"> аспірантів, щодо оцінювання обов'язкових та вибіркових навчальних дисциплін </w:t>
            </w:r>
            <w:r w:rsidR="00F36A7F" w:rsidRPr="00107E33">
              <w:rPr>
                <w:rFonts w:ascii="Times New Roman" w:hAnsi="Times New Roman" w:cs="Times New Roman"/>
                <w:sz w:val="28"/>
                <w:szCs w:val="28"/>
                <w:lang w:val="uk-UA"/>
              </w:rPr>
              <w:t>ОП</w:t>
            </w:r>
            <w:r w:rsidRPr="00107E33">
              <w:rPr>
                <w:rFonts w:ascii="Times New Roman" w:hAnsi="Times New Roman" w:cs="Times New Roman"/>
                <w:sz w:val="28"/>
                <w:szCs w:val="28"/>
                <w:lang w:val="uk-UA"/>
              </w:rPr>
              <w:t xml:space="preserve"> доктора філософії (</w:t>
            </w:r>
            <w:proofErr w:type="spellStart"/>
            <w:r w:rsidRPr="00107E33">
              <w:rPr>
                <w:rFonts w:ascii="Times New Roman" w:hAnsi="Times New Roman" w:cs="Times New Roman"/>
                <w:sz w:val="28"/>
                <w:szCs w:val="28"/>
              </w:rPr>
              <w:t>Ph</w:t>
            </w:r>
            <w:proofErr w:type="spellEnd"/>
            <w:r w:rsidRPr="00107E33">
              <w:rPr>
                <w:rFonts w:ascii="Times New Roman" w:hAnsi="Times New Roman" w:cs="Times New Roman"/>
                <w:sz w:val="28"/>
                <w:szCs w:val="28"/>
                <w:lang w:val="uk-UA"/>
              </w:rPr>
              <w:t>.</w:t>
            </w:r>
            <w:r w:rsidRPr="00107E33">
              <w:rPr>
                <w:rFonts w:ascii="Times New Roman" w:hAnsi="Times New Roman" w:cs="Times New Roman"/>
                <w:sz w:val="28"/>
                <w:szCs w:val="28"/>
              </w:rPr>
              <w:t>D</w:t>
            </w:r>
            <w:r w:rsidRPr="00107E33">
              <w:rPr>
                <w:rFonts w:ascii="Times New Roman" w:hAnsi="Times New Roman" w:cs="Times New Roman"/>
                <w:sz w:val="28"/>
                <w:szCs w:val="28"/>
                <w:lang w:val="uk-UA"/>
              </w:rPr>
              <w:t>) зі спеціальності 2</w:t>
            </w:r>
            <w:r w:rsidR="00F36A7F" w:rsidRPr="00107E33">
              <w:rPr>
                <w:rFonts w:ascii="Times New Roman" w:hAnsi="Times New Roman" w:cs="Times New Roman"/>
                <w:sz w:val="28"/>
                <w:szCs w:val="28"/>
                <w:lang w:val="uk-UA"/>
              </w:rPr>
              <w:t>22</w:t>
            </w:r>
            <w:r w:rsidRPr="00107E33">
              <w:rPr>
                <w:rFonts w:ascii="Times New Roman" w:hAnsi="Times New Roman" w:cs="Times New Roman"/>
                <w:sz w:val="28"/>
                <w:szCs w:val="28"/>
                <w:lang w:val="uk-UA"/>
              </w:rPr>
              <w:t xml:space="preserve"> </w:t>
            </w:r>
            <w:r w:rsidR="00F36A7F" w:rsidRPr="00107E33">
              <w:rPr>
                <w:rFonts w:ascii="Times New Roman" w:hAnsi="Times New Roman" w:cs="Times New Roman"/>
                <w:sz w:val="28"/>
                <w:szCs w:val="28"/>
                <w:lang w:val="uk-UA"/>
              </w:rPr>
              <w:t>Медицина</w:t>
            </w:r>
            <w:r w:rsidR="00102A85" w:rsidRPr="00107E33">
              <w:rPr>
                <w:rFonts w:ascii="Times New Roman" w:hAnsi="Times New Roman" w:cs="Times New Roman"/>
                <w:sz w:val="28"/>
                <w:szCs w:val="28"/>
                <w:lang w:val="uk-UA"/>
              </w:rPr>
              <w:t xml:space="preserve"> (</w:t>
            </w:r>
            <w:hyperlink r:id="rId72" w:history="1">
              <w:r w:rsidR="00E225FF" w:rsidRPr="00E225FF">
                <w:rPr>
                  <w:rStyle w:val="a5"/>
                  <w:rFonts w:ascii="Times New Roman" w:hAnsi="Times New Roman" w:cs="Times New Roman"/>
                  <w:sz w:val="24"/>
                  <w:szCs w:val="24"/>
                </w:rPr>
                <w:t>http</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amosovinstitute</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org</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ua</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wp</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content</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uploads</w:t>
              </w:r>
              <w:r w:rsidR="00E225FF" w:rsidRPr="00470FDA">
                <w:rPr>
                  <w:rStyle w:val="a5"/>
                  <w:rFonts w:ascii="Times New Roman" w:hAnsi="Times New Roman" w:cs="Times New Roman"/>
                  <w:sz w:val="24"/>
                  <w:szCs w:val="24"/>
                  <w:lang w:val="uk-UA"/>
                </w:rPr>
                <w:t>/2022/04/</w:t>
              </w:r>
              <w:r w:rsidR="00E225FF" w:rsidRPr="00E225FF">
                <w:rPr>
                  <w:rStyle w:val="a5"/>
                  <w:rFonts w:ascii="Times New Roman" w:hAnsi="Times New Roman" w:cs="Times New Roman"/>
                  <w:sz w:val="24"/>
                  <w:szCs w:val="24"/>
                </w:rPr>
                <w:t>Anketa</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zdobuvacha</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vishhoyi</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osviti</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stupenya</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doktora</w:t>
              </w:r>
              <w:r w:rsidR="00E225FF" w:rsidRPr="00470FDA">
                <w:rPr>
                  <w:rStyle w:val="a5"/>
                  <w:rFonts w:ascii="Times New Roman" w:hAnsi="Times New Roman" w:cs="Times New Roman"/>
                  <w:sz w:val="24"/>
                  <w:szCs w:val="24"/>
                  <w:lang w:val="uk-UA"/>
                </w:rPr>
                <w:t>-</w:t>
              </w:r>
              <w:r w:rsidR="00E225FF" w:rsidRPr="00E225FF">
                <w:rPr>
                  <w:rStyle w:val="a5"/>
                  <w:rFonts w:ascii="Times New Roman" w:hAnsi="Times New Roman" w:cs="Times New Roman"/>
                  <w:sz w:val="24"/>
                  <w:szCs w:val="24"/>
                </w:rPr>
                <w:t>filosofiyi</w:t>
              </w:r>
              <w:r w:rsidR="00E225FF" w:rsidRPr="00470FDA">
                <w:rPr>
                  <w:rStyle w:val="a5"/>
                  <w:rFonts w:ascii="Times New Roman" w:hAnsi="Times New Roman" w:cs="Times New Roman"/>
                  <w:sz w:val="24"/>
                  <w:szCs w:val="24"/>
                  <w:lang w:val="uk-UA"/>
                </w:rPr>
                <w:t>-2022.</w:t>
              </w:r>
              <w:r w:rsidR="00E225FF" w:rsidRPr="00E225FF">
                <w:rPr>
                  <w:rStyle w:val="a5"/>
                  <w:rFonts w:ascii="Times New Roman" w:hAnsi="Times New Roman" w:cs="Times New Roman"/>
                  <w:sz w:val="24"/>
                  <w:szCs w:val="24"/>
                </w:rPr>
                <w:t>pdf</w:t>
              </w:r>
            </w:hyperlink>
            <w:r w:rsidR="00102A85"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 xml:space="preserve">. Здобувачам вищої освіти ступеня доктора філософії, пропонують </w:t>
            </w:r>
            <w:r w:rsidR="00F36A7F" w:rsidRPr="00107E33">
              <w:rPr>
                <w:rFonts w:ascii="Times New Roman" w:hAnsi="Times New Roman" w:cs="Times New Roman"/>
                <w:sz w:val="28"/>
                <w:szCs w:val="28"/>
                <w:lang w:val="uk-UA"/>
              </w:rPr>
              <w:t>анонімне опитування</w:t>
            </w:r>
            <w:r w:rsidRPr="00107E33">
              <w:rPr>
                <w:rFonts w:ascii="Times New Roman" w:hAnsi="Times New Roman" w:cs="Times New Roman"/>
                <w:sz w:val="28"/>
                <w:szCs w:val="28"/>
                <w:lang w:val="uk-UA"/>
              </w:rPr>
              <w:t xml:space="preserve">, на предмет оцінювання рівня освітнього процесу, в тому числі форм і методів навчання і викладання. Рівень викладання дисциплін та ставлення аспірантів до навчання в аспірантурі </w:t>
            </w:r>
            <w:proofErr w:type="spellStart"/>
            <w:r w:rsidRPr="00107E33">
              <w:rPr>
                <w:rFonts w:ascii="Times New Roman" w:hAnsi="Times New Roman" w:cs="Times New Roman"/>
                <w:sz w:val="28"/>
                <w:szCs w:val="28"/>
                <w:lang w:val="uk-UA"/>
              </w:rPr>
              <w:t>монітор</w:t>
            </w:r>
            <w:r w:rsidR="00102A85" w:rsidRPr="00107E33">
              <w:rPr>
                <w:rFonts w:ascii="Times New Roman" w:hAnsi="Times New Roman" w:cs="Times New Roman"/>
                <w:sz w:val="28"/>
                <w:szCs w:val="28"/>
                <w:lang w:val="uk-UA"/>
              </w:rPr>
              <w:t>ує</w:t>
            </w:r>
            <w:r w:rsidRPr="00107E33">
              <w:rPr>
                <w:rFonts w:ascii="Times New Roman" w:hAnsi="Times New Roman" w:cs="Times New Roman"/>
                <w:sz w:val="28"/>
                <w:szCs w:val="28"/>
                <w:lang w:val="uk-UA"/>
              </w:rPr>
              <w:t>ться</w:t>
            </w:r>
            <w:proofErr w:type="spellEnd"/>
            <w:r w:rsidRPr="00107E33">
              <w:rPr>
                <w:rFonts w:ascii="Times New Roman" w:hAnsi="Times New Roman" w:cs="Times New Roman"/>
                <w:sz w:val="28"/>
                <w:szCs w:val="28"/>
                <w:lang w:val="uk-UA"/>
              </w:rPr>
              <w:t xml:space="preserve"> через</w:t>
            </w:r>
            <w:r w:rsidR="00F36A7F" w:rsidRPr="00107E33">
              <w:rPr>
                <w:rFonts w:ascii="Times New Roman" w:hAnsi="Times New Roman" w:cs="Times New Roman"/>
                <w:sz w:val="28"/>
                <w:szCs w:val="28"/>
                <w:lang w:val="uk-UA"/>
              </w:rPr>
              <w:t xml:space="preserve"> їх відповіді у опитуванні</w:t>
            </w:r>
            <w:r w:rsidRPr="00107E33">
              <w:rPr>
                <w:rFonts w:ascii="Times New Roman" w:hAnsi="Times New Roman" w:cs="Times New Roman"/>
                <w:sz w:val="28"/>
                <w:szCs w:val="28"/>
                <w:lang w:val="uk-UA"/>
              </w:rPr>
              <w:t xml:space="preserve">, щодо оцінювання задоволеності навчанням в аспірантурі ДУ </w:t>
            </w:r>
            <w:r w:rsidR="00F36A7F" w:rsidRPr="00107E33">
              <w:rPr>
                <w:rFonts w:ascii="Times New Roman" w:hAnsi="Times New Roman" w:cs="Times New Roman"/>
                <w:sz w:val="28"/>
                <w:szCs w:val="28"/>
                <w:lang w:val="uk-UA"/>
              </w:rPr>
              <w:t xml:space="preserve">«НІССХ ім. М </w:t>
            </w:r>
            <w:proofErr w:type="spellStart"/>
            <w:r w:rsidR="00F36A7F" w:rsidRPr="00107E33">
              <w:rPr>
                <w:rFonts w:ascii="Times New Roman" w:hAnsi="Times New Roman" w:cs="Times New Roman"/>
                <w:sz w:val="28"/>
                <w:szCs w:val="28"/>
                <w:lang w:val="uk-UA"/>
              </w:rPr>
              <w:t>М</w:t>
            </w:r>
            <w:proofErr w:type="spellEnd"/>
            <w:r w:rsidR="00F36A7F" w:rsidRPr="00107E33">
              <w:rPr>
                <w:rFonts w:ascii="Times New Roman" w:hAnsi="Times New Roman" w:cs="Times New Roman"/>
                <w:sz w:val="28"/>
                <w:szCs w:val="28"/>
                <w:lang w:val="uk-UA"/>
              </w:rPr>
              <w:t xml:space="preserve">. </w:t>
            </w:r>
            <w:proofErr w:type="spellStart"/>
            <w:r w:rsidR="00F36A7F" w:rsidRPr="00107E33">
              <w:rPr>
                <w:rFonts w:ascii="Times New Roman" w:hAnsi="Times New Roman" w:cs="Times New Roman"/>
                <w:sz w:val="28"/>
                <w:szCs w:val="28"/>
                <w:lang w:val="uk-UA"/>
              </w:rPr>
              <w:t>Амосва</w:t>
            </w:r>
            <w:proofErr w:type="spellEnd"/>
            <w:r w:rsidR="00F36A7F" w:rsidRPr="00107E33">
              <w:rPr>
                <w:rFonts w:ascii="Times New Roman" w:hAnsi="Times New Roman" w:cs="Times New Roman"/>
                <w:sz w:val="28"/>
                <w:szCs w:val="28"/>
                <w:lang w:val="uk-UA"/>
              </w:rPr>
              <w:t xml:space="preserve"> НАМН України»</w:t>
            </w:r>
            <w:r w:rsidRPr="00107E33">
              <w:rPr>
                <w:rFonts w:ascii="Times New Roman" w:hAnsi="Times New Roman" w:cs="Times New Roman"/>
                <w:sz w:val="28"/>
                <w:szCs w:val="28"/>
                <w:lang w:val="uk-UA"/>
              </w:rPr>
              <w:t xml:space="preserve">. Результати </w:t>
            </w:r>
            <w:r w:rsidR="00F36A7F" w:rsidRPr="00107E33">
              <w:rPr>
                <w:rFonts w:ascii="Times New Roman" w:hAnsi="Times New Roman" w:cs="Times New Roman"/>
                <w:sz w:val="28"/>
                <w:szCs w:val="28"/>
                <w:lang w:val="uk-UA"/>
              </w:rPr>
              <w:t>відповідей аспірантів</w:t>
            </w:r>
            <w:r w:rsidRPr="00107E33">
              <w:rPr>
                <w:rFonts w:ascii="Times New Roman" w:hAnsi="Times New Roman" w:cs="Times New Roman"/>
                <w:sz w:val="28"/>
                <w:szCs w:val="28"/>
                <w:lang w:val="uk-UA"/>
              </w:rPr>
              <w:t xml:space="preserve"> щорічно розглядаються на засіданні </w:t>
            </w:r>
            <w:r w:rsidR="00102A85" w:rsidRPr="00107E33">
              <w:rPr>
                <w:rFonts w:ascii="Times New Roman" w:hAnsi="Times New Roman" w:cs="Times New Roman"/>
                <w:sz w:val="28"/>
                <w:szCs w:val="28"/>
                <w:lang w:val="uk-UA"/>
              </w:rPr>
              <w:t>проектної</w:t>
            </w:r>
            <w:r w:rsidRPr="00107E33">
              <w:rPr>
                <w:rFonts w:ascii="Times New Roman" w:hAnsi="Times New Roman" w:cs="Times New Roman"/>
                <w:sz w:val="28"/>
                <w:szCs w:val="28"/>
                <w:lang w:val="uk-UA"/>
              </w:rPr>
              <w:t xml:space="preserve"> групи</w:t>
            </w:r>
            <w:r w:rsidRPr="00107E33">
              <w:rPr>
                <w:rFonts w:ascii="Times New Roman" w:hAnsi="Times New Roman" w:cs="Times New Roman"/>
                <w:color w:val="FF0000"/>
                <w:sz w:val="28"/>
                <w:szCs w:val="28"/>
                <w:lang w:val="uk-UA"/>
              </w:rPr>
              <w:t xml:space="preserve"> </w:t>
            </w:r>
            <w:r w:rsidRPr="00107E33">
              <w:rPr>
                <w:rFonts w:ascii="Times New Roman" w:hAnsi="Times New Roman" w:cs="Times New Roman"/>
                <w:sz w:val="28"/>
                <w:szCs w:val="28"/>
                <w:lang w:val="uk-UA"/>
              </w:rPr>
              <w:t xml:space="preserve">із забезпечення якості організації освітнього процесу в аспірантурі ДУ </w:t>
            </w:r>
            <w:r w:rsidR="00F36A7F" w:rsidRPr="00107E33">
              <w:rPr>
                <w:rFonts w:ascii="Times New Roman" w:hAnsi="Times New Roman" w:cs="Times New Roman"/>
                <w:sz w:val="28"/>
                <w:szCs w:val="28"/>
                <w:lang w:val="uk-UA"/>
              </w:rPr>
              <w:t>«НІССХ ім. М.</w:t>
            </w:r>
            <w:r w:rsidR="00470DFF">
              <w:rPr>
                <w:rFonts w:ascii="Times New Roman" w:hAnsi="Times New Roman" w:cs="Times New Roman"/>
                <w:sz w:val="28"/>
                <w:szCs w:val="28"/>
                <w:lang w:val="uk-UA"/>
              </w:rPr>
              <w:t xml:space="preserve"> </w:t>
            </w:r>
            <w:r w:rsidR="00F36A7F" w:rsidRPr="00107E33">
              <w:rPr>
                <w:rFonts w:ascii="Times New Roman" w:hAnsi="Times New Roman" w:cs="Times New Roman"/>
                <w:sz w:val="28"/>
                <w:szCs w:val="28"/>
                <w:lang w:val="uk-UA"/>
              </w:rPr>
              <w:t xml:space="preserve">М. Амосова НАМН України», які </w:t>
            </w:r>
            <w:r w:rsidRPr="00107E33">
              <w:rPr>
                <w:rFonts w:ascii="Times New Roman" w:hAnsi="Times New Roman" w:cs="Times New Roman"/>
                <w:sz w:val="28"/>
                <w:szCs w:val="28"/>
                <w:lang w:val="uk-UA"/>
              </w:rPr>
              <w:t xml:space="preserve"> лягають в основу концепції перегляду ОП щодо форм і методів навчання і викладання</w:t>
            </w:r>
            <w:r w:rsidR="00102A85" w:rsidRPr="00107E33">
              <w:rPr>
                <w:rFonts w:ascii="Times New Roman" w:hAnsi="Times New Roman" w:cs="Times New Roman"/>
                <w:sz w:val="28"/>
                <w:szCs w:val="28"/>
                <w:lang w:val="uk-UA"/>
              </w:rPr>
              <w:t xml:space="preserve"> (</w:t>
            </w:r>
            <w:hyperlink r:id="rId73" w:history="1">
              <w:r w:rsidR="00E225FF" w:rsidRPr="00E225FF">
                <w:rPr>
                  <w:rStyle w:val="a5"/>
                  <w:rFonts w:ascii="Times New Roman" w:hAnsi="Times New Roman" w:cs="Times New Roman"/>
                  <w:sz w:val="24"/>
                  <w:szCs w:val="24"/>
                </w:rPr>
                <w:t>http://amosovinstitute.org.ua/wp-content/uploads/2022/04/Analiz-rezultativ-anketuvannya-zdobuvachiv-PhD-2022-1.pdf</w:t>
              </w:r>
            </w:hyperlink>
            <w:r w:rsidR="00102A85"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w:t>
            </w:r>
            <w:r w:rsidRPr="00F36A7F">
              <w:rPr>
                <w:rFonts w:ascii="Times New Roman" w:hAnsi="Times New Roman" w:cs="Times New Roman"/>
                <w:sz w:val="28"/>
                <w:szCs w:val="28"/>
                <w:lang w:val="uk-UA"/>
              </w:rPr>
              <w:t xml:space="preserve"> </w:t>
            </w:r>
            <w:r w:rsidRPr="00F36A7F">
              <w:rPr>
                <w:rFonts w:ascii="Times New Roman" w:hAnsi="Times New Roman" w:cs="Times New Roman"/>
                <w:sz w:val="28"/>
                <w:szCs w:val="26"/>
                <w:lang w:val="uk-UA"/>
              </w:rPr>
              <w:t xml:space="preserve"> </w:t>
            </w:r>
          </w:p>
        </w:tc>
      </w:tr>
      <w:tr w:rsidR="00885660" w:rsidRPr="00F36A7F" w14:paraId="1FCDAF02" w14:textId="77777777" w:rsidTr="00E225FF">
        <w:tc>
          <w:tcPr>
            <w:tcW w:w="14317" w:type="dxa"/>
          </w:tcPr>
          <w:p w14:paraId="44103E47" w14:textId="77777777" w:rsidR="00F36A7F" w:rsidRPr="00F36A7F" w:rsidRDefault="00F36A7F" w:rsidP="00B10951">
            <w:pPr>
              <w:pStyle w:val="Default"/>
              <w:ind w:firstLine="774"/>
              <w:jc w:val="both"/>
              <w:rPr>
                <w:sz w:val="28"/>
                <w:szCs w:val="26"/>
              </w:rPr>
            </w:pPr>
            <w:proofErr w:type="spellStart"/>
            <w:r w:rsidRPr="00F36A7F">
              <w:rPr>
                <w:b/>
                <w:bCs/>
                <w:sz w:val="28"/>
                <w:szCs w:val="26"/>
              </w:rPr>
              <w:t>Продемонструйте</w:t>
            </w:r>
            <w:proofErr w:type="spellEnd"/>
            <w:r w:rsidRPr="00F36A7F">
              <w:rPr>
                <w:b/>
                <w:bCs/>
                <w:sz w:val="28"/>
                <w:szCs w:val="26"/>
              </w:rPr>
              <w:t xml:space="preserve">, </w:t>
            </w:r>
            <w:proofErr w:type="spellStart"/>
            <w:r w:rsidRPr="00F36A7F">
              <w:rPr>
                <w:b/>
                <w:bCs/>
                <w:sz w:val="28"/>
                <w:szCs w:val="26"/>
              </w:rPr>
              <w:t>яким</w:t>
            </w:r>
            <w:proofErr w:type="spellEnd"/>
            <w:r w:rsidRPr="00F36A7F">
              <w:rPr>
                <w:b/>
                <w:bCs/>
                <w:sz w:val="28"/>
                <w:szCs w:val="26"/>
              </w:rPr>
              <w:t xml:space="preserve"> чином </w:t>
            </w:r>
            <w:proofErr w:type="spellStart"/>
            <w:r w:rsidRPr="00F36A7F">
              <w:rPr>
                <w:b/>
                <w:bCs/>
                <w:sz w:val="28"/>
                <w:szCs w:val="26"/>
              </w:rPr>
              <w:t>забезпечується</w:t>
            </w:r>
            <w:proofErr w:type="spellEnd"/>
            <w:r w:rsidRPr="00F36A7F">
              <w:rPr>
                <w:b/>
                <w:bCs/>
                <w:sz w:val="28"/>
                <w:szCs w:val="26"/>
              </w:rPr>
              <w:t xml:space="preserve"> </w:t>
            </w:r>
            <w:proofErr w:type="spellStart"/>
            <w:r w:rsidRPr="00F36A7F">
              <w:rPr>
                <w:b/>
                <w:bCs/>
                <w:sz w:val="28"/>
                <w:szCs w:val="26"/>
              </w:rPr>
              <w:t>відповідність</w:t>
            </w:r>
            <w:proofErr w:type="spellEnd"/>
            <w:r w:rsidRPr="00F36A7F">
              <w:rPr>
                <w:b/>
                <w:bCs/>
                <w:sz w:val="28"/>
                <w:szCs w:val="26"/>
              </w:rPr>
              <w:t xml:space="preserve"> </w:t>
            </w:r>
            <w:proofErr w:type="spellStart"/>
            <w:r w:rsidRPr="00F36A7F">
              <w:rPr>
                <w:b/>
                <w:bCs/>
                <w:sz w:val="28"/>
                <w:szCs w:val="26"/>
              </w:rPr>
              <w:t>методів</w:t>
            </w:r>
            <w:proofErr w:type="spellEnd"/>
            <w:r w:rsidRPr="00F36A7F">
              <w:rPr>
                <w:b/>
                <w:bCs/>
                <w:sz w:val="28"/>
                <w:szCs w:val="26"/>
              </w:rPr>
              <w:t xml:space="preserve"> </w:t>
            </w:r>
            <w:proofErr w:type="spellStart"/>
            <w:r w:rsidRPr="00F36A7F">
              <w:rPr>
                <w:b/>
                <w:bCs/>
                <w:sz w:val="28"/>
                <w:szCs w:val="26"/>
              </w:rPr>
              <w:t>навчання</w:t>
            </w:r>
            <w:proofErr w:type="spellEnd"/>
            <w:r w:rsidRPr="00F36A7F">
              <w:rPr>
                <w:b/>
                <w:bCs/>
                <w:sz w:val="28"/>
                <w:szCs w:val="26"/>
              </w:rPr>
              <w:t xml:space="preserve"> і </w:t>
            </w:r>
            <w:proofErr w:type="spellStart"/>
            <w:r w:rsidRPr="00F36A7F">
              <w:rPr>
                <w:b/>
                <w:bCs/>
                <w:sz w:val="28"/>
                <w:szCs w:val="26"/>
              </w:rPr>
              <w:t>викладання</w:t>
            </w:r>
            <w:proofErr w:type="spellEnd"/>
            <w:r w:rsidRPr="00F36A7F">
              <w:rPr>
                <w:b/>
                <w:bCs/>
                <w:sz w:val="28"/>
                <w:szCs w:val="26"/>
              </w:rPr>
              <w:t xml:space="preserve"> на ОП принципам </w:t>
            </w:r>
            <w:proofErr w:type="spellStart"/>
            <w:r w:rsidRPr="00F36A7F">
              <w:rPr>
                <w:b/>
                <w:bCs/>
                <w:sz w:val="28"/>
                <w:szCs w:val="26"/>
              </w:rPr>
              <w:t>академічної</w:t>
            </w:r>
            <w:proofErr w:type="spellEnd"/>
            <w:r w:rsidRPr="00F36A7F">
              <w:rPr>
                <w:b/>
                <w:bCs/>
                <w:sz w:val="28"/>
                <w:szCs w:val="26"/>
              </w:rPr>
              <w:t xml:space="preserve"> </w:t>
            </w:r>
            <w:proofErr w:type="spellStart"/>
            <w:r w:rsidRPr="00F36A7F">
              <w:rPr>
                <w:b/>
                <w:bCs/>
                <w:sz w:val="28"/>
                <w:szCs w:val="26"/>
              </w:rPr>
              <w:t>свободи</w:t>
            </w:r>
            <w:proofErr w:type="spellEnd"/>
            <w:r w:rsidRPr="00F36A7F">
              <w:rPr>
                <w:b/>
                <w:bCs/>
                <w:sz w:val="28"/>
                <w:szCs w:val="26"/>
              </w:rPr>
              <w:t xml:space="preserve"> </w:t>
            </w:r>
          </w:p>
          <w:p w14:paraId="3E3203EF" w14:textId="1AD0D572" w:rsidR="00885660" w:rsidRPr="00102A85" w:rsidRDefault="00F36A7F" w:rsidP="00433D27">
            <w:pPr>
              <w:ind w:firstLine="34"/>
              <w:jc w:val="both"/>
              <w:rPr>
                <w:rFonts w:ascii="Times New Roman" w:hAnsi="Times New Roman" w:cs="Times New Roman"/>
                <w:sz w:val="24"/>
              </w:rPr>
            </w:pPr>
            <w:bookmarkStart w:id="3" w:name="_Hlk129863870"/>
            <w:proofErr w:type="spellStart"/>
            <w:r w:rsidRPr="00F36A7F">
              <w:rPr>
                <w:rFonts w:ascii="Times New Roman" w:hAnsi="Times New Roman" w:cs="Times New Roman"/>
                <w:sz w:val="28"/>
                <w:szCs w:val="26"/>
              </w:rPr>
              <w:t>Функціонування</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системи</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внутрішнього</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забезпечення</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якості</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навчання</w:t>
            </w:r>
            <w:proofErr w:type="spellEnd"/>
            <w:r w:rsidRPr="00F36A7F">
              <w:rPr>
                <w:rFonts w:ascii="Times New Roman" w:hAnsi="Times New Roman" w:cs="Times New Roman"/>
                <w:sz w:val="28"/>
                <w:szCs w:val="26"/>
              </w:rPr>
              <w:t xml:space="preserve"> в </w:t>
            </w:r>
            <w:proofErr w:type="spellStart"/>
            <w:r w:rsidRPr="00F36A7F">
              <w:rPr>
                <w:rFonts w:ascii="Times New Roman" w:hAnsi="Times New Roman" w:cs="Times New Roman"/>
                <w:sz w:val="28"/>
                <w:szCs w:val="26"/>
              </w:rPr>
              <w:t>аспірантурі</w:t>
            </w:r>
            <w:proofErr w:type="spellEnd"/>
            <w:r w:rsidRPr="00F36A7F">
              <w:rPr>
                <w:rFonts w:ascii="Times New Roman" w:hAnsi="Times New Roman" w:cs="Times New Roman"/>
                <w:sz w:val="28"/>
                <w:szCs w:val="26"/>
              </w:rPr>
              <w:t xml:space="preserve"> ДУ </w:t>
            </w:r>
            <w:r>
              <w:rPr>
                <w:rFonts w:ascii="Times New Roman" w:hAnsi="Times New Roman" w:cs="Times New Roman"/>
                <w:sz w:val="28"/>
                <w:szCs w:val="26"/>
                <w:lang w:val="uk-UA"/>
              </w:rPr>
              <w:t xml:space="preserve">«НІССХ </w:t>
            </w:r>
            <w:proofErr w:type="spellStart"/>
            <w:r>
              <w:rPr>
                <w:rFonts w:ascii="Times New Roman" w:hAnsi="Times New Roman" w:cs="Times New Roman"/>
                <w:sz w:val="28"/>
                <w:szCs w:val="26"/>
                <w:lang w:val="uk-UA"/>
              </w:rPr>
              <w:t>ім</w:t>
            </w:r>
            <w:proofErr w:type="spellEnd"/>
            <w:r>
              <w:rPr>
                <w:rFonts w:ascii="Times New Roman" w:hAnsi="Times New Roman" w:cs="Times New Roman"/>
                <w:sz w:val="28"/>
                <w:szCs w:val="26"/>
                <w:lang w:val="uk-UA"/>
              </w:rPr>
              <w:t xml:space="preserve"> М. М. Амосова НАМН України»</w:t>
            </w:r>
            <w:r w:rsidR="00F12EEB">
              <w:rPr>
                <w:rFonts w:ascii="Times New Roman" w:hAnsi="Times New Roman" w:cs="Times New Roman"/>
                <w:sz w:val="28"/>
                <w:szCs w:val="26"/>
                <w:lang w:val="uk-UA"/>
              </w:rPr>
              <w:t>,</w:t>
            </w:r>
            <w:r>
              <w:rPr>
                <w:rFonts w:ascii="Times New Roman" w:hAnsi="Times New Roman" w:cs="Times New Roman"/>
                <w:sz w:val="28"/>
                <w:szCs w:val="26"/>
                <w:lang w:val="uk-UA"/>
              </w:rPr>
              <w:t xml:space="preserve"> згідно відповідного положення </w:t>
            </w:r>
            <w:r w:rsidR="00102A85">
              <w:rPr>
                <w:rFonts w:ascii="Times New Roman" w:hAnsi="Times New Roman" w:cs="Times New Roman"/>
                <w:sz w:val="28"/>
                <w:szCs w:val="26"/>
                <w:lang w:val="uk-UA"/>
              </w:rPr>
              <w:t>«</w:t>
            </w:r>
            <w:proofErr w:type="spellStart"/>
            <w:r w:rsidRPr="00102A85">
              <w:rPr>
                <w:rFonts w:ascii="Times New Roman" w:hAnsi="Times New Roman" w:cs="Times New Roman"/>
                <w:sz w:val="28"/>
                <w:szCs w:val="26"/>
              </w:rPr>
              <w:t>Положення</w:t>
            </w:r>
            <w:proofErr w:type="spellEnd"/>
            <w:r w:rsidRPr="00102A85">
              <w:rPr>
                <w:rFonts w:ascii="Times New Roman" w:hAnsi="Times New Roman" w:cs="Times New Roman"/>
                <w:sz w:val="28"/>
                <w:szCs w:val="26"/>
              </w:rPr>
              <w:t xml:space="preserve"> про систему </w:t>
            </w:r>
            <w:proofErr w:type="spellStart"/>
            <w:r w:rsidRPr="00102A85">
              <w:rPr>
                <w:rFonts w:ascii="Times New Roman" w:hAnsi="Times New Roman" w:cs="Times New Roman"/>
                <w:sz w:val="28"/>
                <w:szCs w:val="26"/>
              </w:rPr>
              <w:t>внутрішнього</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забезпечення</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якості</w:t>
            </w:r>
            <w:proofErr w:type="spellEnd"/>
            <w:r w:rsidRPr="00102A85">
              <w:rPr>
                <w:rFonts w:ascii="Times New Roman" w:hAnsi="Times New Roman" w:cs="Times New Roman"/>
                <w:sz w:val="28"/>
                <w:szCs w:val="26"/>
              </w:rPr>
              <w:t xml:space="preserve"> в </w:t>
            </w:r>
            <w:proofErr w:type="spellStart"/>
            <w:r w:rsidRPr="00102A85">
              <w:rPr>
                <w:rFonts w:ascii="Times New Roman" w:hAnsi="Times New Roman" w:cs="Times New Roman"/>
                <w:sz w:val="28"/>
                <w:szCs w:val="26"/>
              </w:rPr>
              <w:t>аспірантурі</w:t>
            </w:r>
            <w:proofErr w:type="spellEnd"/>
            <w:r w:rsidRPr="00102A85">
              <w:rPr>
                <w:rFonts w:ascii="Times New Roman" w:hAnsi="Times New Roman" w:cs="Times New Roman"/>
                <w:sz w:val="28"/>
                <w:szCs w:val="26"/>
              </w:rPr>
              <w:t xml:space="preserve"> та </w:t>
            </w:r>
            <w:proofErr w:type="spellStart"/>
            <w:r w:rsidRPr="00102A85">
              <w:rPr>
                <w:rFonts w:ascii="Times New Roman" w:hAnsi="Times New Roman" w:cs="Times New Roman"/>
                <w:sz w:val="28"/>
                <w:szCs w:val="26"/>
              </w:rPr>
              <w:t>докторантурі</w:t>
            </w:r>
            <w:proofErr w:type="spellEnd"/>
            <w:r w:rsidRPr="00756F56">
              <w:rPr>
                <w:rFonts w:ascii="Times New Roman" w:hAnsi="Times New Roman" w:cs="Times New Roman"/>
                <w:sz w:val="28"/>
                <w:szCs w:val="26"/>
              </w:rPr>
              <w:t xml:space="preserve"> ДУ</w:t>
            </w:r>
            <w:r w:rsidRPr="00F36A7F">
              <w:rPr>
                <w:rFonts w:ascii="Times New Roman" w:hAnsi="Times New Roman" w:cs="Times New Roman"/>
                <w:sz w:val="28"/>
                <w:szCs w:val="26"/>
              </w:rPr>
              <w:t xml:space="preserve"> </w:t>
            </w:r>
            <w:r>
              <w:rPr>
                <w:rFonts w:ascii="Times New Roman" w:hAnsi="Times New Roman" w:cs="Times New Roman"/>
                <w:sz w:val="28"/>
                <w:szCs w:val="26"/>
                <w:lang w:val="uk-UA"/>
              </w:rPr>
              <w:t xml:space="preserve">«НІССХ </w:t>
            </w:r>
            <w:r w:rsidR="00470DFF">
              <w:rPr>
                <w:rFonts w:ascii="Times New Roman" w:hAnsi="Times New Roman" w:cs="Times New Roman"/>
                <w:sz w:val="28"/>
                <w:szCs w:val="26"/>
                <w:lang w:val="uk-UA"/>
              </w:rPr>
              <w:t>ім.</w:t>
            </w:r>
            <w:r>
              <w:rPr>
                <w:rFonts w:ascii="Times New Roman" w:hAnsi="Times New Roman" w:cs="Times New Roman"/>
                <w:sz w:val="28"/>
                <w:szCs w:val="26"/>
                <w:lang w:val="uk-UA"/>
              </w:rPr>
              <w:t xml:space="preserve"> </w:t>
            </w:r>
            <w:r w:rsidR="00DC336D">
              <w:rPr>
                <w:rFonts w:ascii="Times New Roman" w:hAnsi="Times New Roman" w:cs="Times New Roman"/>
                <w:sz w:val="28"/>
                <w:szCs w:val="26"/>
                <w:lang w:val="uk-UA"/>
              </w:rPr>
              <w:t xml:space="preserve">М. М. </w:t>
            </w:r>
            <w:r>
              <w:rPr>
                <w:rFonts w:ascii="Times New Roman" w:hAnsi="Times New Roman" w:cs="Times New Roman"/>
                <w:sz w:val="28"/>
                <w:szCs w:val="26"/>
                <w:lang w:val="uk-UA"/>
              </w:rPr>
              <w:t xml:space="preserve">Амосова НАМН України» </w:t>
            </w:r>
            <w:r w:rsidRPr="00756F56">
              <w:rPr>
                <w:rFonts w:ascii="Times New Roman" w:hAnsi="Times New Roman" w:cs="Times New Roman"/>
                <w:sz w:val="28"/>
                <w:szCs w:val="26"/>
              </w:rPr>
              <w:t>(</w:t>
            </w:r>
            <w:hyperlink r:id="rId74" w:history="1">
              <w:r w:rsidR="002A6699" w:rsidRPr="00E225FF">
                <w:rPr>
                  <w:rStyle w:val="a5"/>
                  <w:rFonts w:ascii="Times New Roman" w:hAnsi="Times New Roman" w:cs="Times New Roman"/>
                  <w:sz w:val="24"/>
                  <w:szCs w:val="24"/>
                  <w:lang w:val="uk-UA"/>
                </w:rPr>
                <w:t>http://amosovinstitute.org.ua/wp-content/uploads/2022/04/Polozhennya-pro-sistemu-zabezpechennya-yakosti.pdf</w:t>
              </w:r>
            </w:hyperlink>
            <w:r w:rsidRPr="00756F56">
              <w:rPr>
                <w:rFonts w:ascii="Times New Roman" w:hAnsi="Times New Roman" w:cs="Times New Roman"/>
                <w:sz w:val="28"/>
                <w:szCs w:val="26"/>
              </w:rPr>
              <w:t>)</w:t>
            </w:r>
            <w:r w:rsidR="00F12EEB">
              <w:rPr>
                <w:rFonts w:ascii="Times New Roman" w:hAnsi="Times New Roman" w:cs="Times New Roman"/>
                <w:sz w:val="28"/>
                <w:szCs w:val="26"/>
                <w:lang w:val="uk-UA"/>
              </w:rPr>
              <w:t xml:space="preserve">, </w:t>
            </w:r>
            <w:proofErr w:type="spellStart"/>
            <w:r w:rsidRPr="00F36A7F">
              <w:rPr>
                <w:rFonts w:ascii="Times New Roman" w:hAnsi="Times New Roman" w:cs="Times New Roman"/>
                <w:sz w:val="28"/>
                <w:szCs w:val="26"/>
              </w:rPr>
              <w:t>базується</w:t>
            </w:r>
            <w:proofErr w:type="spellEnd"/>
            <w:r w:rsidRPr="00F36A7F">
              <w:rPr>
                <w:rFonts w:ascii="Times New Roman" w:hAnsi="Times New Roman" w:cs="Times New Roman"/>
                <w:sz w:val="28"/>
                <w:szCs w:val="26"/>
              </w:rPr>
              <w:t xml:space="preserve"> на принципах </w:t>
            </w:r>
            <w:proofErr w:type="spellStart"/>
            <w:r w:rsidRPr="00F36A7F">
              <w:rPr>
                <w:rFonts w:ascii="Times New Roman" w:hAnsi="Times New Roman" w:cs="Times New Roman"/>
                <w:sz w:val="28"/>
                <w:szCs w:val="26"/>
              </w:rPr>
              <w:t>академічної</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свободи</w:t>
            </w:r>
            <w:proofErr w:type="spellEnd"/>
            <w:r w:rsidRPr="00F36A7F">
              <w:rPr>
                <w:rFonts w:ascii="Times New Roman" w:hAnsi="Times New Roman" w:cs="Times New Roman"/>
                <w:sz w:val="28"/>
                <w:szCs w:val="26"/>
              </w:rPr>
              <w:t xml:space="preserve">, до </w:t>
            </w:r>
            <w:proofErr w:type="spellStart"/>
            <w:r w:rsidRPr="00F36A7F">
              <w:rPr>
                <w:rFonts w:ascii="Times New Roman" w:hAnsi="Times New Roman" w:cs="Times New Roman"/>
                <w:sz w:val="28"/>
                <w:szCs w:val="26"/>
              </w:rPr>
              <w:t>якої</w:t>
            </w:r>
            <w:proofErr w:type="spellEnd"/>
            <w:r w:rsidRPr="00F36A7F">
              <w:rPr>
                <w:rFonts w:ascii="Times New Roman" w:hAnsi="Times New Roman" w:cs="Times New Roman"/>
                <w:sz w:val="28"/>
                <w:szCs w:val="26"/>
              </w:rPr>
              <w:t xml:space="preserve"> </w:t>
            </w:r>
            <w:proofErr w:type="spellStart"/>
            <w:r w:rsidRPr="00F36A7F">
              <w:rPr>
                <w:rFonts w:ascii="Times New Roman" w:hAnsi="Times New Roman" w:cs="Times New Roman"/>
                <w:sz w:val="28"/>
                <w:szCs w:val="26"/>
              </w:rPr>
              <w:t>відноситься</w:t>
            </w:r>
            <w:proofErr w:type="spellEnd"/>
            <w:r w:rsidRPr="00F36A7F">
              <w:rPr>
                <w:rFonts w:ascii="Times New Roman" w:hAnsi="Times New Roman" w:cs="Times New Roman"/>
                <w:sz w:val="28"/>
                <w:szCs w:val="26"/>
              </w:rPr>
              <w:t xml:space="preserve"> три </w:t>
            </w:r>
            <w:proofErr w:type="spellStart"/>
            <w:r w:rsidRPr="00F36A7F">
              <w:rPr>
                <w:rFonts w:ascii="Times New Roman" w:hAnsi="Times New Roman" w:cs="Times New Roman"/>
                <w:sz w:val="28"/>
                <w:szCs w:val="26"/>
              </w:rPr>
              <w:t>основні</w:t>
            </w:r>
            <w:proofErr w:type="spellEnd"/>
            <w:r w:rsidRPr="00F36A7F">
              <w:rPr>
                <w:rFonts w:ascii="Times New Roman" w:hAnsi="Times New Roman" w:cs="Times New Roman"/>
                <w:sz w:val="28"/>
                <w:szCs w:val="26"/>
              </w:rPr>
              <w:t xml:space="preserve"> </w:t>
            </w:r>
            <w:r w:rsidR="00F12EEB">
              <w:rPr>
                <w:rFonts w:ascii="Times New Roman" w:hAnsi="Times New Roman" w:cs="Times New Roman"/>
                <w:sz w:val="28"/>
                <w:szCs w:val="26"/>
                <w:lang w:val="uk-UA"/>
              </w:rPr>
              <w:t>складові</w:t>
            </w:r>
            <w:r w:rsidRPr="00F36A7F">
              <w:rPr>
                <w:rFonts w:ascii="Times New Roman" w:hAnsi="Times New Roman" w:cs="Times New Roman"/>
                <w:sz w:val="28"/>
                <w:szCs w:val="26"/>
              </w:rPr>
              <w:t xml:space="preserve">: </w:t>
            </w:r>
            <w:r w:rsidRPr="00102A85">
              <w:rPr>
                <w:rFonts w:ascii="Times New Roman" w:hAnsi="Times New Roman" w:cs="Times New Roman"/>
                <w:sz w:val="28"/>
                <w:szCs w:val="26"/>
              </w:rPr>
              <w:t xml:space="preserve">свобода </w:t>
            </w:r>
            <w:proofErr w:type="spellStart"/>
            <w:r w:rsidRPr="00102A85">
              <w:rPr>
                <w:rFonts w:ascii="Times New Roman" w:hAnsi="Times New Roman" w:cs="Times New Roman"/>
                <w:sz w:val="28"/>
                <w:szCs w:val="26"/>
              </w:rPr>
              <w:t>досліджень</w:t>
            </w:r>
            <w:proofErr w:type="spellEnd"/>
            <w:r w:rsidR="00102A85">
              <w:rPr>
                <w:rFonts w:ascii="Times New Roman" w:hAnsi="Times New Roman" w:cs="Times New Roman"/>
                <w:sz w:val="28"/>
                <w:szCs w:val="26"/>
                <w:lang w:val="uk-UA"/>
              </w:rPr>
              <w:t>;</w:t>
            </w:r>
            <w:r w:rsidR="00563577">
              <w:rPr>
                <w:rFonts w:ascii="Times New Roman" w:hAnsi="Times New Roman" w:cs="Times New Roman"/>
                <w:sz w:val="28"/>
                <w:szCs w:val="26"/>
                <w:lang w:val="uk-UA"/>
              </w:rPr>
              <w:t xml:space="preserve"> </w:t>
            </w:r>
            <w:r w:rsidRPr="00102A85">
              <w:rPr>
                <w:rFonts w:ascii="Times New Roman" w:hAnsi="Times New Roman" w:cs="Times New Roman"/>
                <w:sz w:val="28"/>
                <w:szCs w:val="26"/>
              </w:rPr>
              <w:t xml:space="preserve">свобода </w:t>
            </w:r>
            <w:proofErr w:type="spellStart"/>
            <w:r w:rsidRPr="00102A85">
              <w:rPr>
                <w:rFonts w:ascii="Times New Roman" w:hAnsi="Times New Roman" w:cs="Times New Roman"/>
                <w:sz w:val="28"/>
                <w:szCs w:val="26"/>
              </w:rPr>
              <w:t>викладання</w:t>
            </w:r>
            <w:proofErr w:type="spellEnd"/>
            <w:r w:rsidR="00102A85">
              <w:rPr>
                <w:rFonts w:ascii="Times New Roman" w:hAnsi="Times New Roman" w:cs="Times New Roman"/>
                <w:sz w:val="28"/>
                <w:szCs w:val="26"/>
                <w:lang w:val="uk-UA"/>
              </w:rPr>
              <w:t>;</w:t>
            </w:r>
            <w:r w:rsidR="00563577">
              <w:rPr>
                <w:rFonts w:ascii="Times New Roman" w:hAnsi="Times New Roman" w:cs="Times New Roman"/>
                <w:sz w:val="28"/>
                <w:szCs w:val="26"/>
                <w:lang w:val="uk-UA"/>
              </w:rPr>
              <w:t xml:space="preserve"> </w:t>
            </w:r>
            <w:r w:rsidRPr="00102A85">
              <w:rPr>
                <w:rFonts w:ascii="Times New Roman" w:hAnsi="Times New Roman" w:cs="Times New Roman"/>
                <w:sz w:val="28"/>
                <w:szCs w:val="26"/>
              </w:rPr>
              <w:t xml:space="preserve">свобода </w:t>
            </w:r>
            <w:proofErr w:type="spellStart"/>
            <w:r w:rsidRPr="00102A85">
              <w:rPr>
                <w:rFonts w:ascii="Times New Roman" w:hAnsi="Times New Roman" w:cs="Times New Roman"/>
                <w:sz w:val="28"/>
                <w:szCs w:val="26"/>
              </w:rPr>
              <w:t>отримання</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знан</w:t>
            </w:r>
            <w:proofErr w:type="spellEnd"/>
            <w:r w:rsidRPr="00102A85">
              <w:rPr>
                <w:rFonts w:ascii="Times New Roman" w:hAnsi="Times New Roman" w:cs="Times New Roman"/>
                <w:sz w:val="28"/>
                <w:szCs w:val="26"/>
                <w:lang w:val="uk-UA"/>
              </w:rPr>
              <w:t>ь.</w:t>
            </w:r>
            <w:r w:rsidRPr="00102A85">
              <w:rPr>
                <w:rFonts w:ascii="Times New Roman" w:hAnsi="Times New Roman" w:cs="Times New Roman"/>
                <w:sz w:val="28"/>
                <w:szCs w:val="26"/>
              </w:rPr>
              <w:t xml:space="preserve"> </w:t>
            </w:r>
            <w:bookmarkEnd w:id="3"/>
            <w:r w:rsidRPr="00102A85">
              <w:rPr>
                <w:rFonts w:ascii="Times New Roman" w:hAnsi="Times New Roman" w:cs="Times New Roman"/>
                <w:sz w:val="28"/>
                <w:szCs w:val="26"/>
                <w:lang w:val="uk-UA"/>
              </w:rPr>
              <w:t xml:space="preserve">Свобода досліджень реалізується, коли дослідник має право вільно обирати напрями і методологію власних наукових пошуків включно із суперечливими або непопулярними поглядами, порушувати будь-які проблеми, здійснювати широку апробацію здобутих результатів. </w:t>
            </w:r>
            <w:r w:rsidRPr="00102A85">
              <w:rPr>
                <w:rFonts w:ascii="Times New Roman" w:hAnsi="Times New Roman" w:cs="Times New Roman"/>
                <w:sz w:val="28"/>
                <w:szCs w:val="26"/>
              </w:rPr>
              <w:t xml:space="preserve">При </w:t>
            </w:r>
            <w:proofErr w:type="spellStart"/>
            <w:r w:rsidRPr="00102A85">
              <w:rPr>
                <w:rFonts w:ascii="Times New Roman" w:hAnsi="Times New Roman" w:cs="Times New Roman"/>
                <w:sz w:val="28"/>
                <w:szCs w:val="26"/>
              </w:rPr>
              <w:t>цьому</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він</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може</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вимагати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від</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керівництва</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реалізації</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політики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інтелектуального</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lastRenderedPageBreak/>
              <w:t>розвитку</w:t>
            </w:r>
            <w:proofErr w:type="spellEnd"/>
            <w:r w:rsidRPr="00102A85">
              <w:rPr>
                <w:rFonts w:ascii="Times New Roman" w:hAnsi="Times New Roman" w:cs="Times New Roman"/>
                <w:sz w:val="28"/>
                <w:szCs w:val="26"/>
              </w:rPr>
              <w:t xml:space="preserve">. Свобода </w:t>
            </w:r>
            <w:proofErr w:type="spellStart"/>
            <w:r w:rsidRPr="00102A85">
              <w:rPr>
                <w:rFonts w:ascii="Times New Roman" w:hAnsi="Times New Roman" w:cs="Times New Roman"/>
                <w:sz w:val="28"/>
                <w:szCs w:val="26"/>
              </w:rPr>
              <w:t>викладання</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реалізується</w:t>
            </w:r>
            <w:proofErr w:type="spellEnd"/>
            <w:r w:rsidR="00F12EEB">
              <w:rPr>
                <w:rFonts w:ascii="Times New Roman" w:hAnsi="Times New Roman" w:cs="Times New Roman"/>
                <w:sz w:val="28"/>
                <w:szCs w:val="26"/>
                <w:lang w:val="uk-UA"/>
              </w:rPr>
              <w:t xml:space="preserve"> в формі </w:t>
            </w:r>
            <w:proofErr w:type="spellStart"/>
            <w:r w:rsidRPr="00102A85">
              <w:rPr>
                <w:rFonts w:ascii="Times New Roman" w:hAnsi="Times New Roman" w:cs="Times New Roman"/>
                <w:sz w:val="28"/>
                <w:szCs w:val="26"/>
              </w:rPr>
              <w:t>вільн</w:t>
            </w:r>
            <w:proofErr w:type="spellEnd"/>
            <w:r w:rsidR="00F12EEB">
              <w:rPr>
                <w:rFonts w:ascii="Times New Roman" w:hAnsi="Times New Roman" w:cs="Times New Roman"/>
                <w:sz w:val="28"/>
                <w:szCs w:val="26"/>
                <w:lang w:val="uk-UA"/>
              </w:rPr>
              <w:t>ого</w:t>
            </w:r>
            <w:r w:rsidRPr="00102A85">
              <w:rPr>
                <w:rFonts w:ascii="Times New Roman" w:hAnsi="Times New Roman" w:cs="Times New Roman"/>
                <w:sz w:val="28"/>
                <w:szCs w:val="26"/>
              </w:rPr>
              <w:t xml:space="preserve"> в</w:t>
            </w:r>
            <w:proofErr w:type="spellStart"/>
            <w:r w:rsidR="00F12EEB">
              <w:rPr>
                <w:rFonts w:ascii="Times New Roman" w:hAnsi="Times New Roman" w:cs="Times New Roman"/>
                <w:sz w:val="28"/>
                <w:szCs w:val="26"/>
                <w:lang w:val="uk-UA"/>
              </w:rPr>
              <w:t>иду</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інституційної</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цензури</w:t>
            </w:r>
            <w:proofErr w:type="spellEnd"/>
            <w:r w:rsidRPr="00102A85">
              <w:rPr>
                <w:rFonts w:ascii="Times New Roman" w:hAnsi="Times New Roman" w:cs="Times New Roman"/>
                <w:sz w:val="28"/>
                <w:szCs w:val="26"/>
              </w:rPr>
              <w:t>,</w:t>
            </w:r>
            <w:r w:rsidR="00F12EEB">
              <w:rPr>
                <w:rFonts w:ascii="Times New Roman" w:hAnsi="Times New Roman" w:cs="Times New Roman"/>
                <w:sz w:val="28"/>
                <w:szCs w:val="26"/>
                <w:lang w:val="uk-UA"/>
              </w:rPr>
              <w:t xml:space="preserve"> </w:t>
            </w:r>
            <w:proofErr w:type="spellStart"/>
            <w:r w:rsidRPr="00102A85">
              <w:rPr>
                <w:rFonts w:ascii="Times New Roman" w:hAnsi="Times New Roman" w:cs="Times New Roman"/>
                <w:sz w:val="28"/>
                <w:szCs w:val="26"/>
              </w:rPr>
              <w:t>власн</w:t>
            </w:r>
            <w:r w:rsidR="00F12EEB">
              <w:rPr>
                <w:rFonts w:ascii="Times New Roman" w:hAnsi="Times New Roman" w:cs="Times New Roman"/>
                <w:sz w:val="28"/>
                <w:szCs w:val="26"/>
                <w:lang w:val="uk-UA"/>
              </w:rPr>
              <w:t>ої</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думк</w:t>
            </w:r>
            <w:proofErr w:type="spellEnd"/>
            <w:r w:rsidR="00F12EEB">
              <w:rPr>
                <w:rFonts w:ascii="Times New Roman" w:hAnsi="Times New Roman" w:cs="Times New Roman"/>
                <w:sz w:val="28"/>
                <w:szCs w:val="26"/>
                <w:lang w:val="uk-UA"/>
              </w:rPr>
              <w:t>и</w:t>
            </w:r>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незалежн</w:t>
            </w:r>
            <w:r w:rsidR="00F12EEB">
              <w:rPr>
                <w:rFonts w:ascii="Times New Roman" w:hAnsi="Times New Roman" w:cs="Times New Roman"/>
                <w:sz w:val="28"/>
                <w:szCs w:val="26"/>
                <w:lang w:val="uk-UA"/>
              </w:rPr>
              <w:t>ої</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від</w:t>
            </w:r>
            <w:proofErr w:type="spellEnd"/>
            <w:r w:rsidRPr="00102A85">
              <w:rPr>
                <w:rFonts w:ascii="Times New Roman" w:hAnsi="Times New Roman" w:cs="Times New Roman"/>
                <w:sz w:val="28"/>
                <w:szCs w:val="26"/>
              </w:rPr>
              <w:t xml:space="preserve"> установи </w:t>
            </w:r>
            <w:proofErr w:type="spellStart"/>
            <w:r w:rsidRPr="00102A85">
              <w:rPr>
                <w:rFonts w:ascii="Times New Roman" w:hAnsi="Times New Roman" w:cs="Times New Roman"/>
                <w:sz w:val="28"/>
                <w:szCs w:val="26"/>
              </w:rPr>
              <w:t>або</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системи</w:t>
            </w:r>
            <w:proofErr w:type="spellEnd"/>
            <w:r w:rsidRPr="00102A85">
              <w:rPr>
                <w:rFonts w:ascii="Times New Roman" w:hAnsi="Times New Roman" w:cs="Times New Roman"/>
                <w:sz w:val="28"/>
                <w:szCs w:val="26"/>
              </w:rPr>
              <w:t xml:space="preserve">, в </w:t>
            </w:r>
            <w:proofErr w:type="spellStart"/>
            <w:r w:rsidRPr="00102A85">
              <w:rPr>
                <w:rFonts w:ascii="Times New Roman" w:hAnsi="Times New Roman" w:cs="Times New Roman"/>
                <w:sz w:val="28"/>
                <w:szCs w:val="26"/>
              </w:rPr>
              <w:t>яких</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працює</w:t>
            </w:r>
            <w:proofErr w:type="spellEnd"/>
            <w:r w:rsidR="00F12EEB">
              <w:rPr>
                <w:rFonts w:ascii="Times New Roman" w:hAnsi="Times New Roman" w:cs="Times New Roman"/>
                <w:sz w:val="28"/>
                <w:szCs w:val="26"/>
                <w:lang w:val="uk-UA"/>
              </w:rPr>
              <w:t xml:space="preserve"> викладач</w:t>
            </w:r>
            <w:r w:rsidRPr="00102A85">
              <w:rPr>
                <w:rFonts w:ascii="Times New Roman" w:hAnsi="Times New Roman" w:cs="Times New Roman"/>
                <w:sz w:val="28"/>
                <w:szCs w:val="26"/>
              </w:rPr>
              <w:t>, прав</w:t>
            </w:r>
            <w:r w:rsidR="00F12EEB">
              <w:rPr>
                <w:rFonts w:ascii="Times New Roman" w:hAnsi="Times New Roman" w:cs="Times New Roman"/>
                <w:sz w:val="28"/>
                <w:szCs w:val="26"/>
                <w:lang w:val="uk-UA"/>
              </w:rPr>
              <w:t>а</w:t>
            </w:r>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брати</w:t>
            </w:r>
            <w:proofErr w:type="spellEnd"/>
            <w:r w:rsidRPr="00102A85">
              <w:rPr>
                <w:rFonts w:ascii="Times New Roman" w:hAnsi="Times New Roman" w:cs="Times New Roman"/>
                <w:sz w:val="28"/>
                <w:szCs w:val="26"/>
              </w:rPr>
              <w:t xml:space="preserve"> участь у </w:t>
            </w:r>
            <w:proofErr w:type="spellStart"/>
            <w:r w:rsidRPr="00102A85">
              <w:rPr>
                <w:rFonts w:ascii="Times New Roman" w:hAnsi="Times New Roman" w:cs="Times New Roman"/>
                <w:sz w:val="28"/>
                <w:szCs w:val="26"/>
              </w:rPr>
              <w:t>професійних</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або</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академічних</w:t>
            </w:r>
            <w:proofErr w:type="spellEnd"/>
            <w:r w:rsidRPr="00102A85">
              <w:rPr>
                <w:rFonts w:ascii="Times New Roman" w:hAnsi="Times New Roman" w:cs="Times New Roman"/>
                <w:sz w:val="28"/>
                <w:szCs w:val="26"/>
              </w:rPr>
              <w:t xml:space="preserve"> органах. </w:t>
            </w:r>
            <w:proofErr w:type="spellStart"/>
            <w:r w:rsidRPr="00102A85">
              <w:rPr>
                <w:rFonts w:ascii="Times New Roman" w:hAnsi="Times New Roman" w:cs="Times New Roman"/>
                <w:sz w:val="28"/>
                <w:szCs w:val="26"/>
              </w:rPr>
              <w:t>Викладач</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самостійно</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визначає</w:t>
            </w:r>
            <w:proofErr w:type="spellEnd"/>
            <w:r w:rsidR="00F12EEB">
              <w:rPr>
                <w:rFonts w:ascii="Times New Roman" w:hAnsi="Times New Roman" w:cs="Times New Roman"/>
                <w:sz w:val="28"/>
                <w:szCs w:val="26"/>
                <w:lang w:val="uk-UA"/>
              </w:rPr>
              <w:t xml:space="preserve"> форми та методи проведення занять</w:t>
            </w:r>
            <w:r w:rsidRPr="00102A85">
              <w:rPr>
                <w:rFonts w:ascii="Times New Roman" w:hAnsi="Times New Roman" w:cs="Times New Roman"/>
                <w:sz w:val="28"/>
                <w:szCs w:val="26"/>
              </w:rPr>
              <w:t xml:space="preserve">, </w:t>
            </w:r>
            <w:r w:rsidR="00F12EEB">
              <w:rPr>
                <w:rFonts w:ascii="Times New Roman" w:hAnsi="Times New Roman" w:cs="Times New Roman"/>
                <w:sz w:val="28"/>
                <w:szCs w:val="26"/>
                <w:lang w:val="uk-UA"/>
              </w:rPr>
              <w:t>необхідний навчально-методичний матеріал до кожного ОК</w:t>
            </w:r>
            <w:r w:rsidRPr="00102A85">
              <w:rPr>
                <w:rFonts w:ascii="Times New Roman" w:hAnsi="Times New Roman" w:cs="Times New Roman"/>
                <w:sz w:val="28"/>
                <w:szCs w:val="26"/>
              </w:rPr>
              <w:t xml:space="preserve">. Свобода </w:t>
            </w:r>
            <w:proofErr w:type="spellStart"/>
            <w:r w:rsidRPr="00102A85">
              <w:rPr>
                <w:rFonts w:ascii="Times New Roman" w:hAnsi="Times New Roman" w:cs="Times New Roman"/>
                <w:sz w:val="28"/>
                <w:szCs w:val="26"/>
              </w:rPr>
              <w:t>отримання</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знання</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реалізується</w:t>
            </w:r>
            <w:proofErr w:type="spellEnd"/>
            <w:r w:rsidRPr="00102A85">
              <w:rPr>
                <w:rFonts w:ascii="Times New Roman" w:hAnsi="Times New Roman" w:cs="Times New Roman"/>
                <w:sz w:val="28"/>
                <w:szCs w:val="26"/>
              </w:rPr>
              <w:t xml:space="preserve">, коли </w:t>
            </w:r>
            <w:proofErr w:type="spellStart"/>
            <w:r w:rsidRPr="00102A85">
              <w:rPr>
                <w:rFonts w:ascii="Times New Roman" w:hAnsi="Times New Roman" w:cs="Times New Roman"/>
                <w:sz w:val="28"/>
                <w:szCs w:val="26"/>
              </w:rPr>
              <w:t>здобувач</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вищої</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освіти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ступеня</w:t>
            </w:r>
            <w:proofErr w:type="spellEnd"/>
            <w:r w:rsidRPr="00102A85">
              <w:rPr>
                <w:rFonts w:ascii="Times New Roman" w:hAnsi="Times New Roman" w:cs="Times New Roman"/>
                <w:sz w:val="28"/>
                <w:szCs w:val="26"/>
              </w:rPr>
              <w:t xml:space="preserve"> доктора </w:t>
            </w:r>
            <w:proofErr w:type="spellStart"/>
            <w:r w:rsidRPr="00102A85">
              <w:rPr>
                <w:rFonts w:ascii="Times New Roman" w:hAnsi="Times New Roman" w:cs="Times New Roman"/>
                <w:sz w:val="28"/>
                <w:szCs w:val="26"/>
              </w:rPr>
              <w:t>філософії</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має</w:t>
            </w:r>
            <w:proofErr w:type="spellEnd"/>
            <w:r w:rsidRPr="00102A85">
              <w:rPr>
                <w:rFonts w:ascii="Times New Roman" w:hAnsi="Times New Roman" w:cs="Times New Roman"/>
                <w:sz w:val="28"/>
                <w:szCs w:val="26"/>
              </w:rPr>
              <w:t xml:space="preserve"> право </w:t>
            </w:r>
            <w:proofErr w:type="spellStart"/>
            <w:r w:rsidRPr="00102A85">
              <w:rPr>
                <w:rFonts w:ascii="Times New Roman" w:hAnsi="Times New Roman" w:cs="Times New Roman"/>
                <w:sz w:val="28"/>
                <w:szCs w:val="26"/>
              </w:rPr>
              <w:t>здобувати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знання</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відповідно</w:t>
            </w:r>
            <w:proofErr w:type="spellEnd"/>
            <w:r w:rsidRPr="00102A85">
              <w:rPr>
                <w:rFonts w:ascii="Times New Roman" w:hAnsi="Times New Roman" w:cs="Times New Roman"/>
                <w:sz w:val="28"/>
                <w:szCs w:val="26"/>
              </w:rPr>
              <w:t xml:space="preserve"> до </w:t>
            </w:r>
            <w:proofErr w:type="spellStart"/>
            <w:r w:rsidRPr="00102A85">
              <w:rPr>
                <w:rFonts w:ascii="Times New Roman" w:hAnsi="Times New Roman" w:cs="Times New Roman"/>
                <w:sz w:val="28"/>
                <w:szCs w:val="26"/>
              </w:rPr>
              <w:t>своїх</w:t>
            </w:r>
            <w:proofErr w:type="spellEnd"/>
            <w:r w:rsidRPr="00102A85">
              <w:rPr>
                <w:rFonts w:ascii="Times New Roman" w:hAnsi="Times New Roman" w:cs="Times New Roman"/>
                <w:sz w:val="28"/>
                <w:szCs w:val="26"/>
              </w:rPr>
              <w:t xml:space="preserve"> потреб та </w:t>
            </w:r>
            <w:proofErr w:type="spellStart"/>
            <w:r w:rsidRPr="00102A85">
              <w:rPr>
                <w:rFonts w:ascii="Times New Roman" w:hAnsi="Times New Roman" w:cs="Times New Roman"/>
                <w:sz w:val="28"/>
                <w:szCs w:val="26"/>
              </w:rPr>
              <w:t>інтелектуальних</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запитів</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обирати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навчальний</w:t>
            </w:r>
            <w:proofErr w:type="spellEnd"/>
            <w:r w:rsidRPr="00102A85">
              <w:rPr>
                <w:rFonts w:ascii="Times New Roman" w:hAnsi="Times New Roman" w:cs="Times New Roman"/>
                <w:sz w:val="28"/>
                <w:szCs w:val="26"/>
              </w:rPr>
              <w:t xml:space="preserve"> курс, </w:t>
            </w:r>
            <w:proofErr w:type="spellStart"/>
            <w:r w:rsidRPr="00102A85">
              <w:rPr>
                <w:rFonts w:ascii="Times New Roman" w:hAnsi="Times New Roman" w:cs="Times New Roman"/>
                <w:sz w:val="28"/>
                <w:szCs w:val="26"/>
              </w:rPr>
              <w:t>форми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навчання</w:t>
            </w:r>
            <w:proofErr w:type="spellEnd"/>
            <w:r w:rsidRPr="00102A85">
              <w:rPr>
                <w:rFonts w:ascii="Times New Roman" w:hAnsi="Times New Roman" w:cs="Times New Roman"/>
                <w:sz w:val="28"/>
                <w:szCs w:val="26"/>
              </w:rPr>
              <w:t xml:space="preserve"> та </w:t>
            </w:r>
            <w:proofErr w:type="spellStart"/>
            <w:r w:rsidRPr="00102A85">
              <w:rPr>
                <w:rFonts w:ascii="Times New Roman" w:hAnsi="Times New Roman" w:cs="Times New Roman"/>
                <w:sz w:val="28"/>
                <w:szCs w:val="26"/>
              </w:rPr>
              <w:t>позанавчальних</w:t>
            </w:r>
            <w:proofErr w:type="spellEnd"/>
            <w:r w:rsidRPr="00102A85">
              <w:rPr>
                <w:rFonts w:ascii="Times New Roman" w:hAnsi="Times New Roman" w:cs="Times New Roman"/>
                <w:sz w:val="28"/>
                <w:szCs w:val="26"/>
              </w:rPr>
              <w:t xml:space="preserve"> занять, а </w:t>
            </w:r>
            <w:proofErr w:type="spellStart"/>
            <w:r w:rsidRPr="00102A85">
              <w:rPr>
                <w:rFonts w:ascii="Times New Roman" w:hAnsi="Times New Roman" w:cs="Times New Roman"/>
                <w:sz w:val="28"/>
                <w:szCs w:val="26"/>
              </w:rPr>
              <w:t>також</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може</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висловлювати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власну</w:t>
            </w:r>
            <w:proofErr w:type="spellEnd"/>
            <w:r w:rsidRPr="00102A85">
              <w:rPr>
                <w:rFonts w:ascii="Times New Roman" w:hAnsi="Times New Roman" w:cs="Times New Roman"/>
                <w:sz w:val="28"/>
                <w:szCs w:val="26"/>
              </w:rPr>
              <w:t xml:space="preserve"> думку в </w:t>
            </w:r>
            <w:proofErr w:type="spellStart"/>
            <w:r w:rsidRPr="00102A85">
              <w:rPr>
                <w:rFonts w:ascii="Times New Roman" w:hAnsi="Times New Roman" w:cs="Times New Roman"/>
                <w:sz w:val="28"/>
                <w:szCs w:val="26"/>
              </w:rPr>
              <w:t>ході</w:t>
            </w:r>
            <w:proofErr w:type="spellEnd"/>
            <w:r w:rsidRPr="00102A85">
              <w:rPr>
                <w:rFonts w:ascii="Times New Roman" w:hAnsi="Times New Roman" w:cs="Times New Roman"/>
                <w:sz w:val="28"/>
                <w:szCs w:val="26"/>
              </w:rPr>
              <w:t xml:space="preserve"> занять. </w:t>
            </w:r>
            <w:r w:rsidR="00F12EEB">
              <w:rPr>
                <w:rFonts w:ascii="Times New Roman" w:hAnsi="Times New Roman" w:cs="Times New Roman"/>
                <w:sz w:val="28"/>
                <w:szCs w:val="26"/>
                <w:lang w:val="uk-UA"/>
              </w:rPr>
              <w:t>Зокрема</w:t>
            </w:r>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аспірант</w:t>
            </w:r>
            <w:proofErr w:type="spellEnd"/>
            <w:r w:rsidR="00F12EEB">
              <w:rPr>
                <w:rFonts w:ascii="Times New Roman" w:hAnsi="Times New Roman" w:cs="Times New Roman"/>
                <w:sz w:val="28"/>
                <w:szCs w:val="26"/>
                <w:lang w:val="uk-UA"/>
              </w:rPr>
              <w:t xml:space="preserve"> має право </w:t>
            </w:r>
            <w:proofErr w:type="spellStart"/>
            <w:r w:rsidRPr="00102A85">
              <w:rPr>
                <w:rFonts w:ascii="Times New Roman" w:hAnsi="Times New Roman" w:cs="Times New Roman"/>
                <w:sz w:val="28"/>
                <w:szCs w:val="26"/>
              </w:rPr>
              <w:t>обирати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освітні</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компоненти</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дотичні</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тематиці</w:t>
            </w:r>
            <w:proofErr w:type="spellEnd"/>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дисертаційн</w:t>
            </w:r>
            <w:proofErr w:type="spellEnd"/>
            <w:r w:rsidR="00563577">
              <w:rPr>
                <w:rFonts w:ascii="Times New Roman" w:hAnsi="Times New Roman" w:cs="Times New Roman"/>
                <w:sz w:val="28"/>
                <w:szCs w:val="26"/>
                <w:lang w:val="uk-UA"/>
              </w:rPr>
              <w:t>ого</w:t>
            </w:r>
            <w:r w:rsidRPr="00102A85">
              <w:rPr>
                <w:rFonts w:ascii="Times New Roman" w:hAnsi="Times New Roman" w:cs="Times New Roman"/>
                <w:sz w:val="28"/>
                <w:szCs w:val="26"/>
              </w:rPr>
              <w:t xml:space="preserve"> </w:t>
            </w:r>
            <w:proofErr w:type="spellStart"/>
            <w:r w:rsidRPr="00102A85">
              <w:rPr>
                <w:rFonts w:ascii="Times New Roman" w:hAnsi="Times New Roman" w:cs="Times New Roman"/>
                <w:sz w:val="28"/>
                <w:szCs w:val="26"/>
              </w:rPr>
              <w:t>досліджен</w:t>
            </w:r>
            <w:proofErr w:type="spellEnd"/>
            <w:r w:rsidR="00563577">
              <w:rPr>
                <w:rFonts w:ascii="Times New Roman" w:hAnsi="Times New Roman" w:cs="Times New Roman"/>
                <w:sz w:val="28"/>
                <w:szCs w:val="26"/>
                <w:lang w:val="uk-UA"/>
              </w:rPr>
              <w:t>ня</w:t>
            </w:r>
            <w:r w:rsidRPr="00102A85">
              <w:rPr>
                <w:rFonts w:ascii="Times New Roman" w:hAnsi="Times New Roman" w:cs="Times New Roman"/>
                <w:sz w:val="28"/>
                <w:szCs w:val="26"/>
                <w:lang w:val="uk-UA"/>
              </w:rPr>
              <w:t>.</w:t>
            </w:r>
          </w:p>
        </w:tc>
      </w:tr>
      <w:tr w:rsidR="00885660" w:rsidRPr="00470FDA" w14:paraId="1662D16F" w14:textId="77777777" w:rsidTr="00E225FF">
        <w:tc>
          <w:tcPr>
            <w:tcW w:w="14317" w:type="dxa"/>
          </w:tcPr>
          <w:p w14:paraId="30BFA8A2" w14:textId="77777777" w:rsidR="00F36A7F" w:rsidRPr="00EF5B16" w:rsidRDefault="00F36A7F" w:rsidP="00433D27">
            <w:pPr>
              <w:pStyle w:val="Default"/>
              <w:ind w:firstLine="774"/>
              <w:jc w:val="both"/>
              <w:rPr>
                <w:sz w:val="28"/>
                <w:szCs w:val="26"/>
                <w:lang w:val="uk-UA"/>
              </w:rPr>
            </w:pPr>
            <w:r w:rsidRPr="00EF5B16">
              <w:rPr>
                <w:b/>
                <w:bCs/>
                <w:sz w:val="28"/>
                <w:szCs w:val="26"/>
                <w:lang w:val="uk-UA"/>
              </w:rPr>
              <w:lastRenderedPageBreak/>
              <w:t xml:space="preserve">Опишіть, яким чином </w:t>
            </w:r>
            <w:r w:rsidR="00EF5B16">
              <w:rPr>
                <w:b/>
                <w:bCs/>
                <w:sz w:val="28"/>
                <w:szCs w:val="26"/>
                <w:lang w:val="uk-UA"/>
              </w:rPr>
              <w:t>та</w:t>
            </w:r>
            <w:r w:rsidRPr="00EF5B16">
              <w:rPr>
                <w:b/>
                <w:bCs/>
                <w:sz w:val="28"/>
                <w:szCs w:val="26"/>
                <w:lang w:val="uk-UA"/>
              </w:rPr>
              <w:t xml:space="preserve"> у які строки учасникам освітнього процесу надається інформація щодо цілей, змісту та очікуваних результатів навчання, порядку та критеріїв оцінювання у межах окремих освітніх компонентів</w:t>
            </w:r>
            <w:r w:rsidR="00EF5B16">
              <w:rPr>
                <w:b/>
                <w:bCs/>
                <w:sz w:val="28"/>
                <w:szCs w:val="26"/>
                <w:lang w:val="uk-UA"/>
              </w:rPr>
              <w:t xml:space="preserve"> ?</w:t>
            </w:r>
            <w:r w:rsidRPr="00EF5B16">
              <w:rPr>
                <w:b/>
                <w:bCs/>
                <w:sz w:val="28"/>
                <w:szCs w:val="26"/>
                <w:lang w:val="uk-UA"/>
              </w:rPr>
              <w:t xml:space="preserve"> </w:t>
            </w:r>
          </w:p>
          <w:p w14:paraId="18BD6B4F" w14:textId="738ADA36" w:rsidR="00E225FF" w:rsidRDefault="00F36A7F" w:rsidP="00433D27">
            <w:pPr>
              <w:pStyle w:val="Default"/>
              <w:ind w:firstLine="774"/>
              <w:jc w:val="both"/>
              <w:rPr>
                <w:color w:val="auto"/>
                <w:sz w:val="28"/>
                <w:szCs w:val="28"/>
                <w:lang w:val="uk-UA"/>
              </w:rPr>
            </w:pPr>
            <w:r w:rsidRPr="00EF5B16">
              <w:rPr>
                <w:sz w:val="28"/>
                <w:szCs w:val="26"/>
                <w:lang w:val="uk-UA"/>
              </w:rPr>
              <w:t>Відповідно до</w:t>
            </w:r>
            <w:r w:rsidR="00EF5B16">
              <w:rPr>
                <w:sz w:val="28"/>
                <w:szCs w:val="26"/>
                <w:lang w:val="uk-UA"/>
              </w:rPr>
              <w:t xml:space="preserve"> </w:t>
            </w:r>
            <w:r w:rsidR="005D45F7">
              <w:rPr>
                <w:sz w:val="28"/>
                <w:szCs w:val="26"/>
                <w:lang w:val="uk-UA"/>
              </w:rPr>
              <w:t xml:space="preserve">положення </w:t>
            </w:r>
            <w:r w:rsidR="00EF5B16">
              <w:rPr>
                <w:sz w:val="28"/>
                <w:lang w:val="uk-UA"/>
              </w:rPr>
              <w:t>«</w:t>
            </w:r>
            <w:r w:rsidR="00EF5B16" w:rsidRPr="005D45F7">
              <w:rPr>
                <w:color w:val="auto"/>
                <w:sz w:val="28"/>
                <w:lang w:val="uk-UA"/>
              </w:rPr>
              <w:t>П</w:t>
            </w:r>
            <w:r w:rsidR="005D45F7" w:rsidRPr="005D45F7">
              <w:rPr>
                <w:color w:val="auto"/>
                <w:sz w:val="28"/>
                <w:lang w:val="uk-UA"/>
              </w:rPr>
              <w:t>р</w:t>
            </w:r>
            <w:r w:rsidR="00EF5B16" w:rsidRPr="005D45F7">
              <w:rPr>
                <w:color w:val="auto"/>
                <w:sz w:val="28"/>
                <w:lang w:val="uk-UA"/>
              </w:rPr>
              <w:t>о</w:t>
            </w:r>
            <w:r w:rsidR="005D45F7" w:rsidRPr="005D45F7">
              <w:rPr>
                <w:color w:val="auto"/>
                <w:sz w:val="28"/>
                <w:lang w:val="uk-UA"/>
              </w:rPr>
              <w:t xml:space="preserve"> по</w:t>
            </w:r>
            <w:r w:rsidR="00EF5B16" w:rsidRPr="005D45F7">
              <w:rPr>
                <w:color w:val="auto"/>
                <w:sz w:val="28"/>
                <w:lang w:val="uk-UA"/>
              </w:rPr>
              <w:t>ряд</w:t>
            </w:r>
            <w:r w:rsidR="005D45F7" w:rsidRPr="005D45F7">
              <w:rPr>
                <w:color w:val="auto"/>
                <w:sz w:val="28"/>
                <w:lang w:val="uk-UA"/>
              </w:rPr>
              <w:t>о</w:t>
            </w:r>
            <w:r w:rsidR="00EF5B16" w:rsidRPr="005D45F7">
              <w:rPr>
                <w:color w:val="auto"/>
                <w:sz w:val="28"/>
                <w:lang w:val="uk-UA"/>
              </w:rPr>
              <w:t>к підготовк</w:t>
            </w:r>
            <w:r w:rsidR="005D45F7" w:rsidRPr="005D45F7">
              <w:rPr>
                <w:color w:val="auto"/>
                <w:sz w:val="28"/>
                <w:lang w:val="uk-UA"/>
              </w:rPr>
              <w:t>и</w:t>
            </w:r>
            <w:r w:rsidR="00EF5B16" w:rsidRPr="005D45F7">
              <w:rPr>
                <w:color w:val="auto"/>
                <w:sz w:val="28"/>
                <w:lang w:val="uk-UA"/>
              </w:rPr>
              <w:t xml:space="preserve"> здобувачів вищої освіти ступеня доктора філософії, доктора наук та організацію </w:t>
            </w:r>
            <w:proofErr w:type="spellStart"/>
            <w:r w:rsidR="00EF5B16" w:rsidRPr="005D45F7">
              <w:rPr>
                <w:color w:val="auto"/>
                <w:sz w:val="28"/>
                <w:lang w:val="uk-UA"/>
              </w:rPr>
              <w:t>освітньо</w:t>
            </w:r>
            <w:proofErr w:type="spellEnd"/>
            <w:r w:rsidR="00EF5B16" w:rsidRPr="005D45F7">
              <w:rPr>
                <w:color w:val="auto"/>
                <w:sz w:val="28"/>
                <w:lang w:val="uk-UA"/>
              </w:rPr>
              <w:t>-наукового процесу на третьому (</w:t>
            </w:r>
            <w:proofErr w:type="spellStart"/>
            <w:r w:rsidR="00EF5B16" w:rsidRPr="005D45F7">
              <w:rPr>
                <w:color w:val="auto"/>
                <w:sz w:val="28"/>
                <w:lang w:val="uk-UA"/>
              </w:rPr>
              <w:t>освітньо</w:t>
            </w:r>
            <w:proofErr w:type="spellEnd"/>
            <w:r w:rsidR="00EF5B16" w:rsidRPr="005D45F7">
              <w:rPr>
                <w:color w:val="auto"/>
                <w:sz w:val="28"/>
                <w:lang w:val="uk-UA"/>
              </w:rPr>
              <w:t xml:space="preserve">-науковому рівні) вищої освіти </w:t>
            </w:r>
            <w:r w:rsidR="00EF5B16" w:rsidRPr="001141D2">
              <w:rPr>
                <w:color w:val="auto"/>
                <w:sz w:val="28"/>
                <w:lang w:val="uk-UA"/>
              </w:rPr>
              <w:t>у Д</w:t>
            </w:r>
            <w:r w:rsidR="00605528">
              <w:rPr>
                <w:color w:val="auto"/>
                <w:sz w:val="28"/>
                <w:lang w:val="uk-UA"/>
              </w:rPr>
              <w:t xml:space="preserve">У </w:t>
            </w:r>
            <w:r w:rsidR="00EF5B16" w:rsidRPr="001141D2">
              <w:rPr>
                <w:color w:val="auto"/>
                <w:sz w:val="28"/>
                <w:lang w:val="uk-UA"/>
              </w:rPr>
              <w:t>«Н</w:t>
            </w:r>
            <w:r w:rsidR="00605528">
              <w:rPr>
                <w:color w:val="auto"/>
                <w:sz w:val="28"/>
                <w:lang w:val="uk-UA"/>
              </w:rPr>
              <w:t xml:space="preserve">ІССХ </w:t>
            </w:r>
            <w:r w:rsidR="00EF5B16" w:rsidRPr="001141D2">
              <w:rPr>
                <w:color w:val="auto"/>
                <w:sz w:val="28"/>
                <w:lang w:val="uk-UA"/>
              </w:rPr>
              <w:t>ім</w:t>
            </w:r>
            <w:r w:rsidR="00605528">
              <w:rPr>
                <w:color w:val="auto"/>
                <w:sz w:val="28"/>
                <w:lang w:val="uk-UA"/>
              </w:rPr>
              <w:t>.</w:t>
            </w:r>
            <w:r w:rsidR="00EF5B16" w:rsidRPr="001141D2">
              <w:rPr>
                <w:color w:val="auto"/>
                <w:sz w:val="28"/>
                <w:lang w:val="uk-UA"/>
              </w:rPr>
              <w:t xml:space="preserve"> М. М. Амосова Н</w:t>
            </w:r>
            <w:r w:rsidR="00605528">
              <w:rPr>
                <w:color w:val="auto"/>
                <w:sz w:val="28"/>
                <w:lang w:val="uk-UA"/>
              </w:rPr>
              <w:t xml:space="preserve">АМН </w:t>
            </w:r>
            <w:r w:rsidR="00EF5B16" w:rsidRPr="001141D2">
              <w:rPr>
                <w:color w:val="auto"/>
                <w:sz w:val="28"/>
                <w:lang w:val="uk-UA"/>
              </w:rPr>
              <w:t>України»</w:t>
            </w:r>
            <w:r w:rsidR="00EF5B16">
              <w:rPr>
                <w:sz w:val="28"/>
                <w:lang w:val="uk-UA"/>
              </w:rPr>
              <w:t xml:space="preserve"> </w:t>
            </w:r>
            <w:r w:rsidR="00EF5B16" w:rsidRPr="00842FB5">
              <w:rPr>
                <w:sz w:val="28"/>
                <w:lang w:val="uk-UA"/>
              </w:rPr>
              <w:t>(</w:t>
            </w:r>
            <w:hyperlink r:id="rId75" w:history="1">
              <w:r w:rsidR="002A6699" w:rsidRPr="00E225FF">
                <w:rPr>
                  <w:rStyle w:val="a5"/>
                  <w:lang w:val="uk-UA"/>
                </w:rPr>
                <w:t>http://amosovinstitute.org.ua/wp-content/uploads/2022/04/Polozhennya-pro-poryadok-pidgotovki-PhD.pdf</w:t>
              </w:r>
            </w:hyperlink>
            <w:r w:rsidR="00EF5B16" w:rsidRPr="00663353">
              <w:rPr>
                <w:color w:val="auto"/>
                <w:sz w:val="28"/>
                <w:lang w:val="uk-UA"/>
              </w:rPr>
              <w:t>)</w:t>
            </w:r>
            <w:r w:rsidRPr="00663353">
              <w:rPr>
                <w:color w:val="auto"/>
                <w:sz w:val="28"/>
                <w:szCs w:val="26"/>
                <w:lang w:val="uk-UA"/>
              </w:rPr>
              <w:t xml:space="preserve">, всім </w:t>
            </w:r>
            <w:r w:rsidRPr="00107E33">
              <w:rPr>
                <w:color w:val="auto"/>
                <w:sz w:val="28"/>
                <w:szCs w:val="28"/>
                <w:lang w:val="uk-UA"/>
              </w:rPr>
              <w:t>учасникам освітнього процесу надається інформація щодо цілей, змісту та очікуваних результатів навчання, порядку та критеріїв оцінювання. Цю інформацію у межах окремих освітніх компонентів розміщено в робочих програмах, навчально-методичних матеріалах</w:t>
            </w:r>
            <w:r w:rsidR="00647712">
              <w:rPr>
                <w:color w:val="auto"/>
                <w:sz w:val="28"/>
                <w:szCs w:val="28"/>
                <w:lang w:val="uk-UA"/>
              </w:rPr>
              <w:t xml:space="preserve">, </w:t>
            </w:r>
            <w:proofErr w:type="spellStart"/>
            <w:r w:rsidR="00647712">
              <w:rPr>
                <w:color w:val="auto"/>
                <w:sz w:val="28"/>
                <w:szCs w:val="28"/>
                <w:lang w:val="uk-UA"/>
              </w:rPr>
              <w:t>силабусах</w:t>
            </w:r>
            <w:proofErr w:type="spellEnd"/>
            <w:r w:rsidR="00647712">
              <w:rPr>
                <w:color w:val="auto"/>
                <w:sz w:val="28"/>
                <w:szCs w:val="28"/>
                <w:lang w:val="uk-UA"/>
              </w:rPr>
              <w:t xml:space="preserve"> як у </w:t>
            </w:r>
            <w:r w:rsidRPr="00107E33">
              <w:rPr>
                <w:color w:val="auto"/>
                <w:sz w:val="28"/>
                <w:szCs w:val="28"/>
                <w:lang w:val="uk-UA"/>
              </w:rPr>
              <w:t>друкованому вигляді</w:t>
            </w:r>
            <w:r w:rsidR="00647712">
              <w:rPr>
                <w:color w:val="auto"/>
                <w:sz w:val="28"/>
                <w:szCs w:val="28"/>
                <w:lang w:val="uk-UA"/>
              </w:rPr>
              <w:t xml:space="preserve"> (науково-навчальний відділ), так і</w:t>
            </w:r>
            <w:r w:rsidRPr="00107E33">
              <w:rPr>
                <w:color w:val="auto"/>
                <w:sz w:val="28"/>
                <w:szCs w:val="28"/>
                <w:lang w:val="uk-UA"/>
              </w:rPr>
              <w:t xml:space="preserve"> </w:t>
            </w:r>
            <w:r w:rsidR="00647712" w:rsidRPr="00107E33">
              <w:rPr>
                <w:color w:val="auto"/>
                <w:sz w:val="28"/>
                <w:szCs w:val="28"/>
                <w:lang w:val="uk-UA"/>
              </w:rPr>
              <w:t>в електронному варіанті на сайт</w:t>
            </w:r>
            <w:r w:rsidR="00647712">
              <w:rPr>
                <w:color w:val="auto"/>
                <w:sz w:val="28"/>
                <w:szCs w:val="28"/>
                <w:lang w:val="uk-UA"/>
              </w:rPr>
              <w:t>і</w:t>
            </w:r>
            <w:r w:rsidR="00647712" w:rsidRPr="00107E33">
              <w:rPr>
                <w:color w:val="auto"/>
                <w:sz w:val="28"/>
                <w:szCs w:val="28"/>
                <w:lang w:val="uk-UA"/>
              </w:rPr>
              <w:t xml:space="preserve"> інституту</w:t>
            </w:r>
            <w:r w:rsidR="00647712">
              <w:rPr>
                <w:color w:val="auto"/>
                <w:sz w:val="28"/>
                <w:szCs w:val="28"/>
                <w:lang w:val="uk-UA"/>
              </w:rPr>
              <w:t xml:space="preserve">. </w:t>
            </w:r>
            <w:r w:rsidRPr="00107E33">
              <w:rPr>
                <w:color w:val="auto"/>
                <w:sz w:val="28"/>
                <w:szCs w:val="28"/>
                <w:lang w:val="uk-UA"/>
              </w:rPr>
              <w:t xml:space="preserve">З цими матеріалами аспіранти </w:t>
            </w:r>
            <w:proofErr w:type="spellStart"/>
            <w:r w:rsidRPr="00107E33">
              <w:rPr>
                <w:color w:val="auto"/>
                <w:sz w:val="28"/>
                <w:szCs w:val="28"/>
              </w:rPr>
              <w:t>ознайомлюються</w:t>
            </w:r>
            <w:proofErr w:type="spellEnd"/>
            <w:r w:rsidRPr="00107E33">
              <w:rPr>
                <w:color w:val="auto"/>
                <w:sz w:val="28"/>
                <w:szCs w:val="28"/>
              </w:rPr>
              <w:t xml:space="preserve"> на початку </w:t>
            </w:r>
            <w:proofErr w:type="spellStart"/>
            <w:r w:rsidRPr="00107E33">
              <w:rPr>
                <w:color w:val="auto"/>
                <w:sz w:val="28"/>
                <w:szCs w:val="28"/>
              </w:rPr>
              <w:t>навчального</w:t>
            </w:r>
            <w:proofErr w:type="spellEnd"/>
            <w:r w:rsidRPr="00107E33">
              <w:rPr>
                <w:color w:val="auto"/>
                <w:sz w:val="28"/>
                <w:szCs w:val="28"/>
              </w:rPr>
              <w:t xml:space="preserve"> року та </w:t>
            </w:r>
            <w:proofErr w:type="spellStart"/>
            <w:r w:rsidRPr="00107E33">
              <w:rPr>
                <w:color w:val="auto"/>
                <w:sz w:val="28"/>
                <w:szCs w:val="28"/>
              </w:rPr>
              <w:t>детальніше</w:t>
            </w:r>
            <w:proofErr w:type="spellEnd"/>
            <w:r w:rsidRPr="00107E33">
              <w:rPr>
                <w:color w:val="auto"/>
                <w:sz w:val="28"/>
                <w:szCs w:val="28"/>
              </w:rPr>
              <w:t xml:space="preserve"> на </w:t>
            </w:r>
            <w:proofErr w:type="spellStart"/>
            <w:r w:rsidRPr="00107E33">
              <w:rPr>
                <w:color w:val="auto"/>
                <w:sz w:val="28"/>
                <w:szCs w:val="28"/>
              </w:rPr>
              <w:t>першому</w:t>
            </w:r>
            <w:proofErr w:type="spellEnd"/>
            <w:r w:rsidRPr="00107E33">
              <w:rPr>
                <w:color w:val="auto"/>
                <w:sz w:val="28"/>
                <w:szCs w:val="28"/>
              </w:rPr>
              <w:t xml:space="preserve"> </w:t>
            </w:r>
            <w:proofErr w:type="spellStart"/>
            <w:r w:rsidRPr="00107E33">
              <w:rPr>
                <w:color w:val="auto"/>
                <w:sz w:val="28"/>
                <w:szCs w:val="28"/>
              </w:rPr>
              <w:t>заня</w:t>
            </w:r>
            <w:proofErr w:type="spellEnd"/>
            <w:r w:rsidR="006D17E9" w:rsidRPr="00107E33">
              <w:rPr>
                <w:color w:val="auto"/>
                <w:sz w:val="28"/>
                <w:szCs w:val="28"/>
                <w:lang w:val="uk-UA"/>
              </w:rPr>
              <w:t>т</w:t>
            </w:r>
            <w:proofErr w:type="spellStart"/>
            <w:r w:rsidRPr="00107E33">
              <w:rPr>
                <w:color w:val="auto"/>
                <w:sz w:val="28"/>
                <w:szCs w:val="28"/>
              </w:rPr>
              <w:t>ті</w:t>
            </w:r>
            <w:proofErr w:type="spellEnd"/>
            <w:r w:rsidRPr="00107E33">
              <w:rPr>
                <w:color w:val="auto"/>
                <w:sz w:val="28"/>
                <w:szCs w:val="28"/>
              </w:rPr>
              <w:t xml:space="preserve"> з </w:t>
            </w:r>
            <w:proofErr w:type="spellStart"/>
            <w:r w:rsidRPr="00107E33">
              <w:rPr>
                <w:color w:val="auto"/>
                <w:sz w:val="28"/>
                <w:szCs w:val="28"/>
              </w:rPr>
              <w:t>кожної</w:t>
            </w:r>
            <w:proofErr w:type="spellEnd"/>
            <w:r w:rsidRPr="00107E33">
              <w:rPr>
                <w:color w:val="auto"/>
                <w:sz w:val="28"/>
                <w:szCs w:val="28"/>
              </w:rPr>
              <w:t xml:space="preserve"> </w:t>
            </w:r>
            <w:proofErr w:type="spellStart"/>
            <w:r w:rsidRPr="00107E33">
              <w:rPr>
                <w:color w:val="auto"/>
                <w:sz w:val="28"/>
                <w:szCs w:val="28"/>
              </w:rPr>
              <w:t>дисципліни</w:t>
            </w:r>
            <w:proofErr w:type="spellEnd"/>
            <w:r w:rsidRPr="00107E33">
              <w:rPr>
                <w:color w:val="auto"/>
                <w:sz w:val="28"/>
                <w:szCs w:val="28"/>
              </w:rPr>
              <w:t xml:space="preserve">. На </w:t>
            </w:r>
            <w:proofErr w:type="spellStart"/>
            <w:r w:rsidRPr="00107E33">
              <w:rPr>
                <w:color w:val="auto"/>
                <w:sz w:val="28"/>
                <w:szCs w:val="28"/>
              </w:rPr>
              <w:t>сайті</w:t>
            </w:r>
            <w:proofErr w:type="spellEnd"/>
            <w:r w:rsidRPr="00107E33">
              <w:rPr>
                <w:color w:val="auto"/>
                <w:sz w:val="28"/>
                <w:szCs w:val="28"/>
              </w:rPr>
              <w:t xml:space="preserve"> установи представлено </w:t>
            </w:r>
            <w:r w:rsidR="00EF5B16" w:rsidRPr="00107E33">
              <w:rPr>
                <w:color w:val="auto"/>
                <w:sz w:val="28"/>
                <w:szCs w:val="28"/>
                <w:lang w:val="uk-UA"/>
              </w:rPr>
              <w:t>ОП</w:t>
            </w:r>
            <w:r w:rsidR="005D45F7" w:rsidRPr="00107E33">
              <w:rPr>
                <w:color w:val="auto"/>
                <w:sz w:val="28"/>
                <w:szCs w:val="28"/>
                <w:lang w:val="uk-UA"/>
              </w:rPr>
              <w:t xml:space="preserve"> (</w:t>
            </w:r>
            <w:hyperlink r:id="rId76" w:history="1">
              <w:r w:rsidR="00F729DC" w:rsidRPr="00E225FF">
                <w:rPr>
                  <w:rStyle w:val="a5"/>
                </w:rPr>
                <w:t>http://amosovinstitute.org.ua/wp-content/uploads/2022/04/Osvitno-naukova-programa-2022.pdf</w:t>
              </w:r>
            </w:hyperlink>
            <w:r w:rsidR="00A63DB9">
              <w:rPr>
                <w:lang w:val="uk-UA"/>
              </w:rPr>
              <w:t>)</w:t>
            </w:r>
            <w:r w:rsidRPr="00107E33">
              <w:rPr>
                <w:color w:val="auto"/>
                <w:sz w:val="28"/>
                <w:szCs w:val="28"/>
              </w:rPr>
              <w:t xml:space="preserve">, </w:t>
            </w:r>
            <w:proofErr w:type="spellStart"/>
            <w:r w:rsidRPr="00107E33">
              <w:rPr>
                <w:color w:val="auto"/>
                <w:sz w:val="28"/>
                <w:szCs w:val="28"/>
              </w:rPr>
              <w:t>навчальний</w:t>
            </w:r>
            <w:proofErr w:type="spellEnd"/>
            <w:r w:rsidRPr="00107E33">
              <w:rPr>
                <w:color w:val="auto"/>
                <w:sz w:val="28"/>
                <w:szCs w:val="28"/>
              </w:rPr>
              <w:t xml:space="preserve"> план</w:t>
            </w:r>
            <w:r w:rsidR="005D45F7" w:rsidRPr="00107E33">
              <w:rPr>
                <w:color w:val="auto"/>
                <w:sz w:val="28"/>
                <w:szCs w:val="28"/>
                <w:lang w:val="uk-UA"/>
              </w:rPr>
              <w:t xml:space="preserve"> </w:t>
            </w:r>
            <w:r w:rsidR="005D45F7" w:rsidRPr="00960189">
              <w:rPr>
                <w:color w:val="auto"/>
                <w:sz w:val="28"/>
                <w:szCs w:val="28"/>
                <w:lang w:val="uk-UA"/>
              </w:rPr>
              <w:t>(</w:t>
            </w:r>
            <w:hyperlink r:id="rId77" w:history="1">
              <w:r w:rsidR="00F729DC" w:rsidRPr="00E225FF">
                <w:rPr>
                  <w:rStyle w:val="a5"/>
                  <w:lang w:val="uk-UA"/>
                </w:rPr>
                <w:t>http://amosovinstitute.org.ua/wp-content/uploads/2023/03/Navchalnij-plan-2022.pdf</w:t>
              </w:r>
            </w:hyperlink>
            <w:r w:rsidR="005D45F7" w:rsidRPr="00960189">
              <w:rPr>
                <w:color w:val="auto"/>
                <w:sz w:val="28"/>
                <w:szCs w:val="28"/>
                <w:lang w:val="uk-UA"/>
              </w:rPr>
              <w:t>)</w:t>
            </w:r>
            <w:r w:rsidRPr="00960189">
              <w:rPr>
                <w:color w:val="auto"/>
                <w:sz w:val="28"/>
                <w:szCs w:val="28"/>
              </w:rPr>
              <w:t>,</w:t>
            </w:r>
            <w:r w:rsidRPr="00107E33">
              <w:rPr>
                <w:color w:val="auto"/>
                <w:sz w:val="28"/>
                <w:szCs w:val="28"/>
              </w:rPr>
              <w:t xml:space="preserve"> с</w:t>
            </w:r>
            <w:r w:rsidR="0098095B">
              <w:rPr>
                <w:color w:val="auto"/>
                <w:sz w:val="28"/>
                <w:szCs w:val="28"/>
                <w:lang w:val="uk-UA"/>
              </w:rPr>
              <w:t>и</w:t>
            </w:r>
            <w:proofErr w:type="spellStart"/>
            <w:r w:rsidRPr="00107E33">
              <w:rPr>
                <w:color w:val="auto"/>
                <w:sz w:val="28"/>
                <w:szCs w:val="28"/>
              </w:rPr>
              <w:t>лабуси</w:t>
            </w:r>
            <w:proofErr w:type="spellEnd"/>
            <w:r w:rsidRPr="00107E33">
              <w:rPr>
                <w:color w:val="auto"/>
                <w:sz w:val="28"/>
                <w:szCs w:val="28"/>
              </w:rPr>
              <w:t xml:space="preserve"> </w:t>
            </w:r>
            <w:r w:rsidR="009477CA">
              <w:rPr>
                <w:color w:val="auto"/>
                <w:sz w:val="28"/>
                <w:szCs w:val="28"/>
                <w:lang w:val="uk-UA"/>
              </w:rPr>
              <w:t>освітніх компонентів</w:t>
            </w:r>
            <w:r w:rsidR="00E225FF">
              <w:rPr>
                <w:color w:val="auto"/>
                <w:sz w:val="28"/>
                <w:szCs w:val="28"/>
                <w:lang w:val="uk-UA"/>
              </w:rPr>
              <w:t>:</w:t>
            </w:r>
            <w:r w:rsidR="005D45F7" w:rsidRPr="00107E33">
              <w:rPr>
                <w:color w:val="auto"/>
                <w:sz w:val="28"/>
                <w:szCs w:val="28"/>
                <w:lang w:val="uk-UA"/>
              </w:rPr>
              <w:t xml:space="preserve"> </w:t>
            </w:r>
          </w:p>
          <w:p w14:paraId="43B51E93" w14:textId="6507CB84" w:rsidR="00885660" w:rsidRPr="005D45F7" w:rsidRDefault="000639D7" w:rsidP="00F3160D">
            <w:pPr>
              <w:pStyle w:val="Default"/>
              <w:ind w:firstLine="774"/>
              <w:jc w:val="both"/>
              <w:rPr>
                <w:lang w:val="uk-UA"/>
              </w:rPr>
            </w:pPr>
            <w:hyperlink r:id="rId78" w:history="1">
              <w:r w:rsidR="00E225FF" w:rsidRPr="00E225FF">
                <w:rPr>
                  <w:rStyle w:val="a5"/>
                  <w:lang w:val="uk-UA"/>
                </w:rPr>
                <w:t>http://amosovinstitute.org.ua/wp-content/uploads/2022/04/Silabus-Etika-ta-deontologiya-2022-2.pdf</w:t>
              </w:r>
            </w:hyperlink>
            <w:r w:rsidR="00E225FF">
              <w:rPr>
                <w:color w:val="auto"/>
                <w:lang w:val="uk-UA"/>
              </w:rPr>
              <w:t xml:space="preserve">; </w:t>
            </w:r>
            <w:hyperlink r:id="rId79" w:history="1">
              <w:r w:rsidR="00E225FF" w:rsidRPr="00E225FF">
                <w:rPr>
                  <w:rStyle w:val="a5"/>
                  <w:lang w:val="uk-UA"/>
                </w:rPr>
                <w:t>http://amosovinstitute.org.ua/wp-content/uploads/2022/04/Silabus-Bazovij-metodichnij-kurs-sertsevo-sudinna-hirurgiya-2022-1.pdf</w:t>
              </w:r>
            </w:hyperlink>
            <w:r w:rsidR="00E225FF">
              <w:rPr>
                <w:color w:val="auto"/>
                <w:lang w:val="uk-UA"/>
              </w:rPr>
              <w:t>;</w:t>
            </w:r>
            <w:r w:rsidR="00F3160D">
              <w:rPr>
                <w:color w:val="auto"/>
                <w:lang w:val="uk-UA"/>
              </w:rPr>
              <w:t xml:space="preserve"> </w:t>
            </w:r>
            <w:hyperlink r:id="rId80" w:history="1">
              <w:r w:rsidR="00E225FF" w:rsidRPr="00E225FF">
                <w:rPr>
                  <w:rStyle w:val="a5"/>
                  <w:lang w:val="uk-UA"/>
                </w:rPr>
                <w:t>http://amosovinstitute.org.ua/wp-content/uploads/2022/04/Silabus-spets-kurs-sertsevo-sudinna-hirurgiya-2022-1.pdf</w:t>
              </w:r>
            </w:hyperlink>
            <w:r w:rsidR="00E225FF">
              <w:rPr>
                <w:color w:val="auto"/>
                <w:lang w:val="uk-UA"/>
              </w:rPr>
              <w:t>;</w:t>
            </w:r>
            <w:r w:rsidR="00F3160D">
              <w:rPr>
                <w:color w:val="auto"/>
                <w:lang w:val="uk-UA"/>
              </w:rPr>
              <w:t xml:space="preserve"> </w:t>
            </w:r>
            <w:hyperlink r:id="rId81" w:history="1">
              <w:r w:rsidR="00E225FF" w:rsidRPr="00E225FF">
                <w:rPr>
                  <w:rStyle w:val="a5"/>
                  <w:lang w:val="uk-UA"/>
                </w:rPr>
                <w:t>http://amosovinstitute.org.ua/wp-content/uploads/2022/04/Silabus-metodologiya-upravlinnya-naukovoyu-diyalnistyu-na-modeli-SSH-2022-1.pdf</w:t>
              </w:r>
            </w:hyperlink>
            <w:r w:rsidR="00E225FF">
              <w:rPr>
                <w:color w:val="auto"/>
                <w:lang w:val="uk-UA"/>
              </w:rPr>
              <w:t>;</w:t>
            </w:r>
            <w:r w:rsidR="003F5036">
              <w:rPr>
                <w:color w:val="auto"/>
                <w:lang w:val="uk-UA"/>
              </w:rPr>
              <w:t xml:space="preserve"> </w:t>
            </w:r>
            <w:hyperlink r:id="rId82" w:history="1">
              <w:r w:rsidR="00E225FF" w:rsidRPr="00E225FF">
                <w:rPr>
                  <w:rStyle w:val="a5"/>
                  <w:lang w:val="uk-UA"/>
                </w:rPr>
                <w:t>http://amosovinstitute.org.ua/wp-content/uploads/2022/04/Silabus-spets-kursu-z-sumizhnih-distsiplin-Kardiologiya-2022-2.pdf</w:t>
              </w:r>
            </w:hyperlink>
            <w:r w:rsidR="00E225FF">
              <w:rPr>
                <w:color w:val="auto"/>
                <w:lang w:val="uk-UA"/>
              </w:rPr>
              <w:t xml:space="preserve">; </w:t>
            </w:r>
            <w:hyperlink r:id="rId83" w:history="1">
              <w:r w:rsidR="00E225FF" w:rsidRPr="00E225FF">
                <w:rPr>
                  <w:rStyle w:val="a5"/>
                  <w:lang w:val="uk-UA"/>
                </w:rPr>
                <w:t>http://amosovinstitute.org.ua/wp-content/uploads/2022/04/Silabus-spets-kursu-z-sumizhnih-distsiplin-Reanimatologiya-2022-1.pdf</w:t>
              </w:r>
            </w:hyperlink>
            <w:r w:rsidR="00E225FF">
              <w:rPr>
                <w:color w:val="auto"/>
                <w:lang w:val="uk-UA"/>
              </w:rPr>
              <w:t>;</w:t>
            </w:r>
            <w:r w:rsidR="00F3160D">
              <w:rPr>
                <w:color w:val="auto"/>
                <w:lang w:val="uk-UA"/>
              </w:rPr>
              <w:t xml:space="preserve"> </w:t>
            </w:r>
            <w:hyperlink r:id="rId84" w:history="1">
              <w:r w:rsidR="00E225FF" w:rsidRPr="00E225FF">
                <w:rPr>
                  <w:rStyle w:val="a5"/>
                  <w:lang w:val="uk-UA"/>
                </w:rPr>
                <w:t>http://amosovinstitute.org.ua/wp-content/uploads/2022/04/Silabus-istoriya-SSH-2022-1.pdf</w:t>
              </w:r>
            </w:hyperlink>
            <w:r w:rsidR="00E225FF">
              <w:rPr>
                <w:color w:val="auto"/>
                <w:lang w:val="uk-UA"/>
              </w:rPr>
              <w:t>;</w:t>
            </w:r>
            <w:r w:rsidR="00F3160D">
              <w:rPr>
                <w:color w:val="auto"/>
                <w:lang w:val="uk-UA"/>
              </w:rPr>
              <w:t xml:space="preserve"> </w:t>
            </w:r>
            <w:hyperlink r:id="rId85" w:history="1">
              <w:r w:rsidR="00E225FF" w:rsidRPr="00E225FF">
                <w:rPr>
                  <w:rStyle w:val="a5"/>
                  <w:lang w:val="uk-UA"/>
                </w:rPr>
                <w:t>http://amosovinstitute.org.ua/wp-content/uploads/2022/04/Silabus-Vikladatska-praktika-2022-1.pdf</w:t>
              </w:r>
            </w:hyperlink>
            <w:r w:rsidR="00E225FF">
              <w:rPr>
                <w:color w:val="auto"/>
                <w:lang w:val="uk-UA"/>
              </w:rPr>
              <w:t>;</w:t>
            </w:r>
            <w:r w:rsidR="00F3160D">
              <w:rPr>
                <w:color w:val="auto"/>
                <w:lang w:val="uk-UA"/>
              </w:rPr>
              <w:t xml:space="preserve"> </w:t>
            </w:r>
            <w:hyperlink r:id="rId86" w:history="1">
              <w:r w:rsidR="00E225FF" w:rsidRPr="00E225FF">
                <w:rPr>
                  <w:rStyle w:val="a5"/>
                  <w:lang w:val="uk-UA"/>
                </w:rPr>
                <w:t>http://amosovinstitute.org.ua/wp-content/uploads/2022/04/Silabus-fahovogo-seminaru-VVS-2022-1.pdf</w:t>
              </w:r>
            </w:hyperlink>
            <w:r w:rsidR="00E225FF">
              <w:rPr>
                <w:color w:val="auto"/>
                <w:lang w:val="uk-UA"/>
              </w:rPr>
              <w:t>;</w:t>
            </w:r>
            <w:r w:rsidR="00F3160D">
              <w:rPr>
                <w:color w:val="auto"/>
                <w:lang w:val="uk-UA"/>
              </w:rPr>
              <w:t xml:space="preserve"> </w:t>
            </w:r>
            <w:hyperlink r:id="rId87" w:history="1">
              <w:r w:rsidR="00E225FF" w:rsidRPr="00E225FF">
                <w:rPr>
                  <w:rStyle w:val="a5"/>
                  <w:lang w:val="uk-UA"/>
                </w:rPr>
                <w:t>http://amosovinstitute.org.ua/wp-content/uploads/2022/04/Silabus-fahovogo-seminaru-IHS.-Nabuti-vadi-2022-1.pdf</w:t>
              </w:r>
            </w:hyperlink>
            <w:r w:rsidR="00E225FF">
              <w:rPr>
                <w:color w:val="auto"/>
                <w:lang w:val="uk-UA"/>
              </w:rPr>
              <w:t>;</w:t>
            </w:r>
            <w:r w:rsidR="00F3160D">
              <w:rPr>
                <w:color w:val="auto"/>
                <w:lang w:val="uk-UA"/>
              </w:rPr>
              <w:t xml:space="preserve"> </w:t>
            </w:r>
            <w:hyperlink r:id="rId88" w:history="1">
              <w:r w:rsidR="00E225FF" w:rsidRPr="00E225FF">
                <w:rPr>
                  <w:rStyle w:val="a5"/>
                  <w:lang w:val="uk-UA"/>
                </w:rPr>
                <w:t>http://amosovinstitute.org.ua/wp-content/uploads/2022/04/Silabus-fahovogo-seminaru-Sudinna-patologiya-SN-2022-1.pdf</w:t>
              </w:r>
            </w:hyperlink>
            <w:r w:rsidR="00F36A7F" w:rsidRPr="00B41B70">
              <w:rPr>
                <w:color w:val="auto"/>
                <w:sz w:val="28"/>
                <w:szCs w:val="28"/>
                <w:lang w:val="uk-UA"/>
              </w:rPr>
              <w:t xml:space="preserve">. </w:t>
            </w:r>
            <w:r w:rsidR="00F36A7F" w:rsidRPr="00107E33">
              <w:rPr>
                <w:color w:val="auto"/>
                <w:sz w:val="28"/>
                <w:szCs w:val="28"/>
                <w:lang w:val="uk-UA"/>
              </w:rPr>
              <w:t>Така форма інформування була обрана</w:t>
            </w:r>
            <w:r w:rsidR="00EF5B16" w:rsidRPr="00107E33">
              <w:rPr>
                <w:color w:val="auto"/>
                <w:sz w:val="28"/>
                <w:szCs w:val="28"/>
                <w:lang w:val="uk-UA"/>
              </w:rPr>
              <w:t xml:space="preserve"> завд</w:t>
            </w:r>
            <w:r w:rsidR="00EF5B16" w:rsidRPr="00107E33">
              <w:rPr>
                <w:sz w:val="28"/>
                <w:szCs w:val="28"/>
                <w:lang w:val="uk-UA"/>
              </w:rPr>
              <w:t xml:space="preserve">яки своїй зручності та інформативності </w:t>
            </w:r>
            <w:r w:rsidR="00F36A7F" w:rsidRPr="00107E33">
              <w:rPr>
                <w:sz w:val="28"/>
                <w:szCs w:val="28"/>
                <w:lang w:val="uk-UA"/>
              </w:rPr>
              <w:t>для здобувачів</w:t>
            </w:r>
            <w:r w:rsidR="005D45F7" w:rsidRPr="00107E33">
              <w:rPr>
                <w:sz w:val="28"/>
                <w:szCs w:val="28"/>
                <w:lang w:val="uk-UA"/>
              </w:rPr>
              <w:t xml:space="preserve"> вищої освіти ступеня доктора філософії</w:t>
            </w:r>
            <w:r w:rsidR="00A63DB9">
              <w:rPr>
                <w:sz w:val="28"/>
                <w:szCs w:val="28"/>
                <w:lang w:val="uk-UA"/>
              </w:rPr>
              <w:t xml:space="preserve"> </w:t>
            </w:r>
            <w:r w:rsidR="00F36A7F" w:rsidRPr="00107E33">
              <w:rPr>
                <w:sz w:val="28"/>
                <w:szCs w:val="28"/>
                <w:lang w:val="uk-UA"/>
              </w:rPr>
              <w:t xml:space="preserve">і </w:t>
            </w:r>
            <w:r w:rsidR="00A63DB9">
              <w:rPr>
                <w:sz w:val="28"/>
                <w:szCs w:val="28"/>
                <w:lang w:val="uk-UA"/>
              </w:rPr>
              <w:t>НПП</w:t>
            </w:r>
            <w:r w:rsidR="00F36A7F" w:rsidRPr="00107E33">
              <w:rPr>
                <w:sz w:val="28"/>
                <w:szCs w:val="28"/>
                <w:lang w:val="uk-UA"/>
              </w:rPr>
              <w:t xml:space="preserve"> та інших зацікавлених сторін.</w:t>
            </w:r>
            <w:r w:rsidR="00F36A7F" w:rsidRPr="005D45F7">
              <w:rPr>
                <w:sz w:val="28"/>
                <w:szCs w:val="26"/>
                <w:lang w:val="uk-UA"/>
              </w:rPr>
              <w:t xml:space="preserve"> </w:t>
            </w:r>
          </w:p>
        </w:tc>
      </w:tr>
      <w:tr w:rsidR="00885660" w:rsidRPr="00F36A7F" w14:paraId="52682B63" w14:textId="77777777" w:rsidTr="00E225FF">
        <w:tc>
          <w:tcPr>
            <w:tcW w:w="14317" w:type="dxa"/>
          </w:tcPr>
          <w:p w14:paraId="6809559B" w14:textId="77777777" w:rsidR="00EF5B16" w:rsidRPr="00E01EAF" w:rsidRDefault="00EF5B16" w:rsidP="00433D27">
            <w:pPr>
              <w:pStyle w:val="Default"/>
              <w:ind w:firstLine="916"/>
              <w:jc w:val="both"/>
              <w:rPr>
                <w:sz w:val="28"/>
                <w:szCs w:val="28"/>
                <w:lang w:val="uk-UA"/>
              </w:rPr>
            </w:pPr>
            <w:r w:rsidRPr="00E01EAF">
              <w:rPr>
                <w:b/>
                <w:bCs/>
                <w:sz w:val="28"/>
                <w:szCs w:val="28"/>
                <w:lang w:val="uk-UA"/>
              </w:rPr>
              <w:lastRenderedPageBreak/>
              <w:t xml:space="preserve">Опишіть, яким чином відбувається поєднання навчання і досліджень під час реалізації ОП </w:t>
            </w:r>
          </w:p>
          <w:p w14:paraId="492603AF" w14:textId="2C1CAE06" w:rsidR="00885660" w:rsidRPr="009477CA" w:rsidRDefault="00EF5B16" w:rsidP="00433D27">
            <w:pPr>
              <w:autoSpaceDE w:val="0"/>
              <w:autoSpaceDN w:val="0"/>
              <w:ind w:firstLine="774"/>
              <w:jc w:val="both"/>
              <w:rPr>
                <w:rFonts w:ascii="Times New Roman" w:hAnsi="Times New Roman" w:cs="Times New Roman"/>
                <w:sz w:val="28"/>
                <w:szCs w:val="28"/>
                <w:lang w:val="uk-UA"/>
              </w:rPr>
            </w:pPr>
            <w:r w:rsidRPr="006D17E9">
              <w:rPr>
                <w:rFonts w:ascii="Times New Roman" w:hAnsi="Times New Roman" w:cs="Times New Roman"/>
                <w:sz w:val="28"/>
                <w:szCs w:val="28"/>
                <w:lang w:val="uk-UA"/>
              </w:rPr>
              <w:t xml:space="preserve">Освітньо-науковий рівень вищої освіти передбачає здобуття аспірантом теоретичних знань, умінь, навичок та інших </w:t>
            </w:r>
            <w:proofErr w:type="spellStart"/>
            <w:r w:rsidRPr="006D17E9">
              <w:rPr>
                <w:rFonts w:ascii="Times New Roman" w:hAnsi="Times New Roman" w:cs="Times New Roman"/>
                <w:sz w:val="28"/>
                <w:szCs w:val="28"/>
                <w:lang w:val="uk-UA"/>
              </w:rPr>
              <w:t>компетентностей</w:t>
            </w:r>
            <w:proofErr w:type="spellEnd"/>
            <w:r w:rsidRPr="006D17E9">
              <w:rPr>
                <w:rFonts w:ascii="Times New Roman" w:hAnsi="Times New Roman" w:cs="Times New Roman"/>
                <w:sz w:val="28"/>
                <w:szCs w:val="28"/>
                <w:lang w:val="uk-UA"/>
              </w:rPr>
              <w:t>, достатніх для продукування нових ідей, розв</w:t>
            </w:r>
            <w:r w:rsidR="00E01EAF" w:rsidRPr="006D17E9">
              <w:rPr>
                <w:rFonts w:ascii="Times New Roman" w:hAnsi="Times New Roman" w:cs="Times New Roman"/>
                <w:sz w:val="28"/>
                <w:szCs w:val="28"/>
                <w:lang w:val="uk-UA"/>
              </w:rPr>
              <w:t>’</w:t>
            </w:r>
            <w:r w:rsidRPr="006D17E9">
              <w:rPr>
                <w:rFonts w:ascii="Times New Roman" w:hAnsi="Times New Roman" w:cs="Times New Roman"/>
                <w:sz w:val="28"/>
                <w:szCs w:val="28"/>
                <w:lang w:val="uk-UA"/>
              </w:rPr>
              <w:t xml:space="preserve">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w:t>
            </w:r>
            <w:r w:rsidRPr="00107E33">
              <w:rPr>
                <w:rFonts w:ascii="Times New Roman" w:hAnsi="Times New Roman" w:cs="Times New Roman"/>
                <w:sz w:val="28"/>
                <w:szCs w:val="28"/>
                <w:lang w:val="uk-UA"/>
              </w:rPr>
              <w:t>наукового дослідження, результати якого мають наукову новизну, теоретичне та практичне значення. Основна діяльність аспірантів</w:t>
            </w:r>
            <w:r w:rsidR="00E01EAF" w:rsidRPr="00107E33">
              <w:rPr>
                <w:rFonts w:ascii="Times New Roman" w:hAnsi="Times New Roman" w:cs="Times New Roman"/>
                <w:sz w:val="28"/>
                <w:szCs w:val="28"/>
                <w:lang w:val="uk-UA"/>
              </w:rPr>
              <w:t xml:space="preserve"> ДУ «НІССХ ім. М. М. Амосова НАМН України»</w:t>
            </w:r>
            <w:r w:rsidRPr="00107E33">
              <w:rPr>
                <w:rFonts w:ascii="Times New Roman" w:hAnsi="Times New Roman" w:cs="Times New Roman"/>
                <w:sz w:val="28"/>
                <w:szCs w:val="28"/>
                <w:lang w:val="uk-UA"/>
              </w:rPr>
              <w:t xml:space="preserve"> пов</w:t>
            </w:r>
            <w:r w:rsidR="00E01EAF" w:rsidRPr="00107E33">
              <w:rPr>
                <w:rFonts w:ascii="Times New Roman" w:hAnsi="Times New Roman" w:cs="Times New Roman"/>
                <w:sz w:val="28"/>
                <w:szCs w:val="28"/>
                <w:lang w:val="uk-UA"/>
              </w:rPr>
              <w:t>’</w:t>
            </w:r>
            <w:r w:rsidRPr="00107E33">
              <w:rPr>
                <w:rFonts w:ascii="Times New Roman" w:hAnsi="Times New Roman" w:cs="Times New Roman"/>
                <w:sz w:val="28"/>
                <w:szCs w:val="28"/>
                <w:lang w:val="uk-UA"/>
              </w:rPr>
              <w:t>язана з виконанням</w:t>
            </w:r>
            <w:r w:rsidR="005D45F7" w:rsidRPr="00107E33">
              <w:rPr>
                <w:rFonts w:ascii="Times New Roman" w:hAnsi="Times New Roman" w:cs="Times New Roman"/>
                <w:sz w:val="28"/>
                <w:szCs w:val="28"/>
                <w:lang w:val="uk-UA"/>
              </w:rPr>
              <w:t xml:space="preserve"> індивідуального плану аспіранта </w:t>
            </w:r>
            <w:r w:rsidR="005D45F7" w:rsidRPr="003D306F">
              <w:rPr>
                <w:rFonts w:ascii="Times New Roman" w:hAnsi="Times New Roman" w:cs="Times New Roman"/>
                <w:sz w:val="24"/>
                <w:szCs w:val="24"/>
                <w:lang w:val="uk-UA"/>
              </w:rPr>
              <w:t>(</w:t>
            </w:r>
            <w:hyperlink r:id="rId89" w:history="1">
              <w:r w:rsidR="00F729DC" w:rsidRPr="003D306F">
                <w:rPr>
                  <w:rStyle w:val="a5"/>
                  <w:rFonts w:ascii="Times New Roman" w:hAnsi="Times New Roman" w:cs="Times New Roman"/>
                  <w:sz w:val="24"/>
                  <w:szCs w:val="24"/>
                </w:rPr>
                <w:t>http</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amosovinstitute</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org</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ua</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wp</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content</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uploads</w:t>
              </w:r>
              <w:r w:rsidR="00F729DC" w:rsidRPr="00470FDA">
                <w:rPr>
                  <w:rStyle w:val="a5"/>
                  <w:rFonts w:ascii="Times New Roman" w:hAnsi="Times New Roman" w:cs="Times New Roman"/>
                  <w:sz w:val="24"/>
                  <w:szCs w:val="24"/>
                  <w:lang w:val="uk-UA"/>
                </w:rPr>
                <w:t>/2023/03/</w:t>
              </w:r>
              <w:r w:rsidR="00F729DC" w:rsidRPr="003D306F">
                <w:rPr>
                  <w:rStyle w:val="a5"/>
                  <w:rFonts w:ascii="Times New Roman" w:hAnsi="Times New Roman" w:cs="Times New Roman"/>
                  <w:sz w:val="24"/>
                  <w:szCs w:val="24"/>
                </w:rPr>
                <w:t>Individualnij</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plan</w:t>
              </w:r>
              <w:r w:rsidR="00F729DC" w:rsidRPr="00470FDA">
                <w:rPr>
                  <w:rStyle w:val="a5"/>
                  <w:rFonts w:ascii="Times New Roman" w:hAnsi="Times New Roman" w:cs="Times New Roman"/>
                  <w:sz w:val="24"/>
                  <w:szCs w:val="24"/>
                  <w:lang w:val="uk-UA"/>
                </w:rPr>
                <w:t>-</w:t>
              </w:r>
              <w:r w:rsidR="00F729DC" w:rsidRPr="003D306F">
                <w:rPr>
                  <w:rStyle w:val="a5"/>
                  <w:rFonts w:ascii="Times New Roman" w:hAnsi="Times New Roman" w:cs="Times New Roman"/>
                  <w:sz w:val="24"/>
                  <w:szCs w:val="24"/>
                </w:rPr>
                <w:t>aspiranta</w:t>
              </w:r>
              <w:r w:rsidR="00F729DC" w:rsidRPr="00470FDA">
                <w:rPr>
                  <w:rStyle w:val="a5"/>
                  <w:rFonts w:ascii="Times New Roman" w:hAnsi="Times New Roman" w:cs="Times New Roman"/>
                  <w:sz w:val="24"/>
                  <w:szCs w:val="24"/>
                  <w:lang w:val="uk-UA"/>
                </w:rPr>
                <w:t>-2022.</w:t>
              </w:r>
              <w:r w:rsidR="00F729DC" w:rsidRPr="003D306F">
                <w:rPr>
                  <w:rStyle w:val="a5"/>
                  <w:rFonts w:ascii="Times New Roman" w:hAnsi="Times New Roman" w:cs="Times New Roman"/>
                  <w:sz w:val="24"/>
                  <w:szCs w:val="24"/>
                </w:rPr>
                <w:t>pdf</w:t>
              </w:r>
            </w:hyperlink>
            <w:r w:rsidR="005D45F7" w:rsidRPr="00107E33">
              <w:rPr>
                <w:rFonts w:ascii="Times New Roman" w:hAnsi="Times New Roman" w:cs="Times New Roman"/>
                <w:sz w:val="28"/>
                <w:szCs w:val="28"/>
                <w:lang w:val="uk-UA"/>
              </w:rPr>
              <w:t xml:space="preserve">), наукової тематики своєї індивідуальної наукової складової (дисертації) яка, як правило, тісно пов’язана з </w:t>
            </w:r>
            <w:r w:rsidR="00E01EAF" w:rsidRPr="00107E33">
              <w:rPr>
                <w:rFonts w:ascii="Times New Roman" w:hAnsi="Times New Roman" w:cs="Times New Roman"/>
                <w:sz w:val="28"/>
                <w:szCs w:val="28"/>
                <w:lang w:val="uk-UA"/>
              </w:rPr>
              <w:t>тематик</w:t>
            </w:r>
            <w:r w:rsidR="005D45F7" w:rsidRPr="00107E33">
              <w:rPr>
                <w:rFonts w:ascii="Times New Roman" w:hAnsi="Times New Roman" w:cs="Times New Roman"/>
                <w:sz w:val="28"/>
                <w:szCs w:val="28"/>
                <w:lang w:val="uk-UA"/>
              </w:rPr>
              <w:t>ою</w:t>
            </w:r>
            <w:r w:rsidR="00E01EAF" w:rsidRPr="00107E33">
              <w:rPr>
                <w:rFonts w:ascii="Times New Roman" w:hAnsi="Times New Roman" w:cs="Times New Roman"/>
                <w:sz w:val="28"/>
                <w:szCs w:val="28"/>
                <w:lang w:val="uk-UA"/>
              </w:rPr>
              <w:t xml:space="preserve"> зведеного плану виконання </w:t>
            </w:r>
            <w:r w:rsidR="00433D27">
              <w:rPr>
                <w:rFonts w:ascii="Times New Roman" w:hAnsi="Times New Roman" w:cs="Times New Roman"/>
                <w:sz w:val="28"/>
                <w:szCs w:val="28"/>
                <w:lang w:val="uk-UA"/>
              </w:rPr>
              <w:t>НДР інституту</w:t>
            </w:r>
            <w:r w:rsidR="00ED7A19">
              <w:rPr>
                <w:rFonts w:ascii="Times New Roman" w:hAnsi="Times New Roman" w:cs="Times New Roman"/>
                <w:sz w:val="28"/>
                <w:szCs w:val="28"/>
                <w:lang w:val="uk-UA"/>
              </w:rPr>
              <w:t xml:space="preserve">, </w:t>
            </w:r>
            <w:r w:rsidR="002C375C" w:rsidRPr="00107E33">
              <w:rPr>
                <w:rFonts w:ascii="Times New Roman" w:hAnsi="Times New Roman" w:cs="Times New Roman"/>
                <w:sz w:val="28"/>
                <w:szCs w:val="28"/>
                <w:lang w:val="uk-UA"/>
              </w:rPr>
              <w:t>згідно Стратегії реформування та розвитку Н</w:t>
            </w:r>
            <w:r w:rsidR="00433D27">
              <w:rPr>
                <w:rFonts w:ascii="Times New Roman" w:hAnsi="Times New Roman" w:cs="Times New Roman"/>
                <w:sz w:val="28"/>
                <w:szCs w:val="28"/>
                <w:lang w:val="uk-UA"/>
              </w:rPr>
              <w:t xml:space="preserve">АМН України </w:t>
            </w:r>
            <w:r w:rsidR="002C375C" w:rsidRPr="00107E33">
              <w:rPr>
                <w:rFonts w:ascii="Times New Roman" w:hAnsi="Times New Roman" w:cs="Times New Roman"/>
                <w:sz w:val="28"/>
                <w:szCs w:val="28"/>
                <w:lang w:val="uk-UA"/>
              </w:rPr>
              <w:t>до 20</w:t>
            </w:r>
            <w:r w:rsidR="00A63DB9">
              <w:rPr>
                <w:rFonts w:ascii="Times New Roman" w:hAnsi="Times New Roman" w:cs="Times New Roman"/>
                <w:sz w:val="28"/>
                <w:szCs w:val="28"/>
                <w:lang w:val="uk-UA"/>
              </w:rPr>
              <w:t>30</w:t>
            </w:r>
            <w:r w:rsidR="002C375C" w:rsidRPr="00107E33">
              <w:rPr>
                <w:rFonts w:ascii="Times New Roman" w:hAnsi="Times New Roman" w:cs="Times New Roman"/>
                <w:sz w:val="28"/>
                <w:szCs w:val="28"/>
                <w:lang w:val="uk-UA"/>
              </w:rPr>
              <w:t xml:space="preserve"> року</w:t>
            </w:r>
            <w:r w:rsidR="001141D2" w:rsidRPr="00107E33">
              <w:rPr>
                <w:rFonts w:ascii="Times New Roman" w:hAnsi="Times New Roman" w:cs="Times New Roman"/>
                <w:sz w:val="28"/>
                <w:szCs w:val="28"/>
                <w:lang w:val="uk-UA"/>
              </w:rPr>
              <w:t xml:space="preserve"> </w:t>
            </w:r>
            <w:r w:rsidR="002C375C" w:rsidRPr="00107E33">
              <w:rPr>
                <w:rFonts w:ascii="Times New Roman" w:hAnsi="Times New Roman" w:cs="Times New Roman"/>
                <w:sz w:val="28"/>
                <w:szCs w:val="28"/>
                <w:lang w:val="uk-UA"/>
              </w:rPr>
              <w:t>та</w:t>
            </w:r>
            <w:r w:rsidR="00124E16" w:rsidRPr="00107E33">
              <w:rPr>
                <w:rFonts w:ascii="Times New Roman" w:hAnsi="Times New Roman" w:cs="Times New Roman"/>
                <w:sz w:val="28"/>
                <w:szCs w:val="28"/>
                <w:lang w:val="uk-UA"/>
              </w:rPr>
              <w:t xml:space="preserve"> </w:t>
            </w:r>
            <w:r w:rsidR="00ED7A19">
              <w:rPr>
                <w:rFonts w:ascii="Times New Roman" w:hAnsi="Times New Roman" w:cs="Times New Roman"/>
                <w:sz w:val="28"/>
                <w:szCs w:val="28"/>
                <w:lang w:val="uk-UA"/>
              </w:rPr>
              <w:t>науко</w:t>
            </w:r>
            <w:r w:rsidR="00E522C7">
              <w:rPr>
                <w:rFonts w:ascii="Times New Roman" w:hAnsi="Times New Roman" w:cs="Times New Roman"/>
                <w:sz w:val="28"/>
                <w:szCs w:val="28"/>
                <w:lang w:val="uk-UA"/>
              </w:rPr>
              <w:t>в</w:t>
            </w:r>
            <w:r w:rsidR="00ED7A19">
              <w:rPr>
                <w:rFonts w:ascii="Times New Roman" w:hAnsi="Times New Roman" w:cs="Times New Roman"/>
                <w:sz w:val="28"/>
                <w:szCs w:val="28"/>
                <w:lang w:val="uk-UA"/>
              </w:rPr>
              <w:t>их керівників</w:t>
            </w:r>
            <w:r w:rsidR="00124E16" w:rsidRPr="00107E33">
              <w:rPr>
                <w:rFonts w:ascii="Times New Roman" w:hAnsi="Times New Roman" w:cs="Times New Roman"/>
                <w:sz w:val="28"/>
                <w:szCs w:val="28"/>
                <w:lang w:val="uk-UA"/>
              </w:rPr>
              <w:t xml:space="preserve">, </w:t>
            </w:r>
            <w:r w:rsidR="002C375C" w:rsidRPr="00107E33">
              <w:rPr>
                <w:rFonts w:ascii="Times New Roman" w:hAnsi="Times New Roman" w:cs="Times New Roman"/>
                <w:sz w:val="28"/>
                <w:szCs w:val="28"/>
                <w:lang w:val="uk-UA"/>
              </w:rPr>
              <w:t>що відповідають пріоритетним напрямкам інноваційного розвитку науки, визначених законом України «Про пріоритетні напрямки інноваційної діяльності Україні» № 433-</w:t>
            </w:r>
            <w:r w:rsidR="002C375C" w:rsidRPr="00107E33">
              <w:rPr>
                <w:rFonts w:ascii="Times New Roman" w:hAnsi="Times New Roman" w:cs="Times New Roman"/>
                <w:sz w:val="28"/>
                <w:szCs w:val="28"/>
                <w:lang w:val="en-US"/>
              </w:rPr>
              <w:t>IV</w:t>
            </w:r>
            <w:r w:rsidR="002C375C" w:rsidRPr="00107E33">
              <w:rPr>
                <w:rFonts w:ascii="Times New Roman" w:hAnsi="Times New Roman" w:cs="Times New Roman"/>
                <w:sz w:val="28"/>
                <w:szCs w:val="28"/>
                <w:lang w:val="uk-UA"/>
              </w:rPr>
              <w:t>.</w:t>
            </w:r>
            <w:r w:rsidR="00124E16" w:rsidRPr="00107E33">
              <w:rPr>
                <w:rFonts w:ascii="Times New Roman" w:hAnsi="Times New Roman" w:cs="Times New Roman"/>
                <w:sz w:val="28"/>
                <w:szCs w:val="28"/>
                <w:lang w:val="uk-UA"/>
              </w:rPr>
              <w:t xml:space="preserve"> </w:t>
            </w:r>
            <w:r w:rsidR="00392B81">
              <w:rPr>
                <w:rFonts w:ascii="Times New Roman" w:hAnsi="Times New Roman" w:cs="Times New Roman"/>
                <w:sz w:val="28"/>
                <w:szCs w:val="28"/>
                <w:lang w:val="uk-UA"/>
              </w:rPr>
              <w:t xml:space="preserve">За </w:t>
            </w:r>
            <w:r w:rsidRPr="00107E33">
              <w:rPr>
                <w:rFonts w:ascii="Times New Roman" w:hAnsi="Times New Roman" w:cs="Times New Roman"/>
                <w:sz w:val="28"/>
                <w:szCs w:val="28"/>
                <w:lang w:val="uk-UA"/>
              </w:rPr>
              <w:t>всі</w:t>
            </w:r>
            <w:r w:rsidR="00392B81">
              <w:rPr>
                <w:rFonts w:ascii="Times New Roman" w:hAnsi="Times New Roman" w:cs="Times New Roman"/>
                <w:sz w:val="28"/>
                <w:szCs w:val="28"/>
                <w:lang w:val="uk-UA"/>
              </w:rPr>
              <w:t xml:space="preserve">ма </w:t>
            </w:r>
            <w:r w:rsidRPr="00107E33">
              <w:rPr>
                <w:rFonts w:ascii="Times New Roman" w:hAnsi="Times New Roman" w:cs="Times New Roman"/>
                <w:sz w:val="28"/>
                <w:szCs w:val="28"/>
                <w:lang w:val="uk-UA"/>
              </w:rPr>
              <w:t>напряма</w:t>
            </w:r>
            <w:r w:rsidR="00392B81">
              <w:rPr>
                <w:rFonts w:ascii="Times New Roman" w:hAnsi="Times New Roman" w:cs="Times New Roman"/>
                <w:sz w:val="28"/>
                <w:szCs w:val="28"/>
                <w:lang w:val="uk-UA"/>
              </w:rPr>
              <w:t>ми</w:t>
            </w:r>
            <w:r w:rsidRPr="00107E33">
              <w:rPr>
                <w:rFonts w:ascii="Times New Roman" w:hAnsi="Times New Roman" w:cs="Times New Roman"/>
                <w:sz w:val="28"/>
                <w:szCs w:val="28"/>
                <w:lang w:val="uk-UA"/>
              </w:rPr>
              <w:t xml:space="preserve"> досліджень </w:t>
            </w:r>
            <w:r w:rsidR="00E71F1C">
              <w:rPr>
                <w:rFonts w:ascii="Times New Roman" w:hAnsi="Times New Roman" w:cs="Times New Roman"/>
                <w:sz w:val="28"/>
                <w:szCs w:val="28"/>
                <w:lang w:val="uk-UA"/>
              </w:rPr>
              <w:t xml:space="preserve">проводяться </w:t>
            </w:r>
            <w:r w:rsidRPr="00107E33">
              <w:rPr>
                <w:rFonts w:ascii="Times New Roman" w:hAnsi="Times New Roman" w:cs="Times New Roman"/>
                <w:sz w:val="28"/>
                <w:szCs w:val="28"/>
                <w:lang w:val="uk-UA"/>
              </w:rPr>
              <w:t>розробк</w:t>
            </w:r>
            <w:r w:rsidR="005D45F7" w:rsidRPr="00107E33">
              <w:rPr>
                <w:rFonts w:ascii="Times New Roman" w:hAnsi="Times New Roman" w:cs="Times New Roman"/>
                <w:sz w:val="28"/>
                <w:szCs w:val="28"/>
                <w:lang w:val="uk-UA"/>
              </w:rPr>
              <w:t>и</w:t>
            </w:r>
            <w:r w:rsidR="00124E16" w:rsidRPr="00107E33">
              <w:rPr>
                <w:rFonts w:ascii="Times New Roman" w:hAnsi="Times New Roman" w:cs="Times New Roman"/>
                <w:sz w:val="28"/>
                <w:szCs w:val="28"/>
                <w:lang w:val="uk-UA"/>
              </w:rPr>
              <w:t xml:space="preserve"> з </w:t>
            </w:r>
            <w:r w:rsidR="00124E16" w:rsidRPr="00107E33">
              <w:rPr>
                <w:rFonts w:ascii="Times New Roman" w:hAnsi="Times New Roman" w:cs="Times New Roman"/>
                <w:snapToGrid w:val="0"/>
                <w:sz w:val="28"/>
                <w:szCs w:val="28"/>
                <w:lang w:val="uk-UA"/>
              </w:rPr>
              <w:t xml:space="preserve">одержання нових наукових знань про етіологію, патогенез, клініку, лікування, профілактику </w:t>
            </w:r>
            <w:proofErr w:type="spellStart"/>
            <w:r w:rsidR="00124E16" w:rsidRPr="00107E33">
              <w:rPr>
                <w:rFonts w:ascii="Times New Roman" w:hAnsi="Times New Roman" w:cs="Times New Roman"/>
                <w:snapToGrid w:val="0"/>
                <w:sz w:val="28"/>
                <w:szCs w:val="28"/>
                <w:lang w:val="uk-UA"/>
              </w:rPr>
              <w:t>хвороб</w:t>
            </w:r>
            <w:proofErr w:type="spellEnd"/>
            <w:r w:rsidR="00124E16" w:rsidRPr="00107E33">
              <w:rPr>
                <w:rFonts w:ascii="Times New Roman" w:hAnsi="Times New Roman" w:cs="Times New Roman"/>
                <w:snapToGrid w:val="0"/>
                <w:sz w:val="28"/>
                <w:szCs w:val="28"/>
                <w:lang w:val="uk-UA"/>
              </w:rPr>
              <w:t xml:space="preserve"> системи кровообігу; р</w:t>
            </w:r>
            <w:r w:rsidR="00124E16" w:rsidRPr="00107E33">
              <w:rPr>
                <w:rFonts w:ascii="Times New Roman" w:hAnsi="Times New Roman" w:cs="Times New Roman"/>
                <w:sz w:val="28"/>
                <w:szCs w:val="28"/>
                <w:lang w:val="uk-UA"/>
              </w:rPr>
              <w:t xml:space="preserve">озробки нових методів діагностики, лікування та профілактики </w:t>
            </w:r>
            <w:proofErr w:type="spellStart"/>
            <w:r w:rsidR="00124E16" w:rsidRPr="00107E33">
              <w:rPr>
                <w:rFonts w:ascii="Times New Roman" w:hAnsi="Times New Roman" w:cs="Times New Roman"/>
                <w:sz w:val="28"/>
                <w:szCs w:val="28"/>
                <w:lang w:val="uk-UA"/>
              </w:rPr>
              <w:t>хвороб</w:t>
            </w:r>
            <w:proofErr w:type="spellEnd"/>
            <w:r w:rsidR="00124E16" w:rsidRPr="00107E33">
              <w:rPr>
                <w:rFonts w:ascii="Times New Roman" w:hAnsi="Times New Roman" w:cs="Times New Roman"/>
                <w:sz w:val="28"/>
                <w:szCs w:val="28"/>
                <w:lang w:val="uk-UA"/>
              </w:rPr>
              <w:t xml:space="preserve"> системи кровообігу</w:t>
            </w:r>
            <w:r w:rsidRPr="00107E33">
              <w:rPr>
                <w:rFonts w:ascii="Times New Roman" w:hAnsi="Times New Roman" w:cs="Times New Roman"/>
                <w:sz w:val="28"/>
                <w:szCs w:val="28"/>
                <w:lang w:val="uk-UA"/>
              </w:rPr>
              <w:t xml:space="preserve">. Дослідження охоплюють нові методи </w:t>
            </w:r>
            <w:r w:rsidR="00124E16" w:rsidRPr="00107E33">
              <w:rPr>
                <w:rFonts w:ascii="Times New Roman" w:hAnsi="Times New Roman" w:cs="Times New Roman"/>
                <w:sz w:val="28"/>
                <w:szCs w:val="28"/>
                <w:lang w:val="uk-UA"/>
              </w:rPr>
              <w:t>кардіохірургічн</w:t>
            </w:r>
            <w:r w:rsidR="00127FDA" w:rsidRPr="00107E33">
              <w:rPr>
                <w:rFonts w:ascii="Times New Roman" w:hAnsi="Times New Roman" w:cs="Times New Roman"/>
                <w:sz w:val="28"/>
                <w:szCs w:val="28"/>
                <w:lang w:val="uk-UA"/>
              </w:rPr>
              <w:t>ого</w:t>
            </w:r>
            <w:r w:rsidR="00124E16" w:rsidRPr="00107E33">
              <w:rPr>
                <w:rFonts w:ascii="Times New Roman" w:hAnsi="Times New Roman" w:cs="Times New Roman"/>
                <w:sz w:val="28"/>
                <w:szCs w:val="28"/>
                <w:lang w:val="uk-UA"/>
              </w:rPr>
              <w:t xml:space="preserve"> лікування серця і судин. </w:t>
            </w:r>
            <w:bookmarkStart w:id="4" w:name="_Hlk129868516"/>
            <w:r w:rsidRPr="00124E16">
              <w:rPr>
                <w:rFonts w:ascii="Times New Roman" w:hAnsi="Times New Roman" w:cs="Times New Roman"/>
                <w:sz w:val="28"/>
                <w:szCs w:val="28"/>
                <w:lang w:val="uk-UA"/>
              </w:rPr>
              <w:t xml:space="preserve">Цільовими індикаторами поєднання навчання і досліджень під час реалізації </w:t>
            </w:r>
            <w:r w:rsidR="00124E16">
              <w:rPr>
                <w:rFonts w:ascii="Times New Roman" w:hAnsi="Times New Roman" w:cs="Times New Roman"/>
                <w:sz w:val="28"/>
                <w:szCs w:val="28"/>
                <w:lang w:val="uk-UA"/>
              </w:rPr>
              <w:t>ОП</w:t>
            </w:r>
            <w:r w:rsidRPr="00124E16">
              <w:rPr>
                <w:rFonts w:ascii="Times New Roman" w:hAnsi="Times New Roman" w:cs="Times New Roman"/>
                <w:sz w:val="28"/>
                <w:szCs w:val="28"/>
                <w:lang w:val="uk-UA"/>
              </w:rPr>
              <w:t xml:space="preserve"> є: </w:t>
            </w:r>
            <w:r w:rsidRPr="005D45F7">
              <w:rPr>
                <w:rFonts w:ascii="Times New Roman" w:hAnsi="Times New Roman" w:cs="Times New Roman"/>
                <w:sz w:val="28"/>
                <w:szCs w:val="28"/>
                <w:lang w:val="uk-UA"/>
              </w:rPr>
              <w:t>виявлення творчих ініціатив та їх просування шляхом розробки і реалізації наукових проектів; участі аспірантів у міжнародних, всеукраїнських та регіональних конкурсах наукових проектів на отримання стипендій, премій, грантів; участі аспірантів у науково-практичних конференціях.</w:t>
            </w:r>
            <w:r w:rsidR="00433D27">
              <w:rPr>
                <w:rFonts w:ascii="Times New Roman" w:hAnsi="Times New Roman" w:cs="Times New Roman"/>
                <w:sz w:val="28"/>
                <w:szCs w:val="28"/>
                <w:lang w:val="uk-UA"/>
              </w:rPr>
              <w:t xml:space="preserve"> </w:t>
            </w:r>
            <w:r w:rsidRPr="005D45F7">
              <w:rPr>
                <w:rFonts w:ascii="Times New Roman" w:hAnsi="Times New Roman" w:cs="Times New Roman"/>
                <w:sz w:val="28"/>
                <w:szCs w:val="28"/>
                <w:lang w:val="uk-UA"/>
              </w:rPr>
              <w:t xml:space="preserve">Дослідження виконуються самостійно під керівництвом наукового керівника. Результати досліджень оформлюються відповідним чином та знаходять своє відображення у спільних з науковим керівником чи особистих публікаціях. </w:t>
            </w:r>
            <w:r w:rsidRPr="00A63DB9">
              <w:rPr>
                <w:rFonts w:ascii="Times New Roman" w:hAnsi="Times New Roman" w:cs="Times New Roman"/>
                <w:sz w:val="28"/>
                <w:szCs w:val="28"/>
                <w:lang w:val="uk-UA"/>
              </w:rPr>
              <w:t xml:space="preserve">Щорічно результати дослідницької роботи аспірантів заслуховуються на засіданнях </w:t>
            </w:r>
            <w:r w:rsidR="00124E16" w:rsidRPr="00A63DB9">
              <w:rPr>
                <w:rFonts w:ascii="Times New Roman" w:hAnsi="Times New Roman" w:cs="Times New Roman"/>
                <w:sz w:val="28"/>
                <w:szCs w:val="28"/>
                <w:lang w:val="uk-UA"/>
              </w:rPr>
              <w:t>структурних підрозділів</w:t>
            </w:r>
            <w:r w:rsidR="00D041A3">
              <w:rPr>
                <w:rFonts w:ascii="Times New Roman" w:hAnsi="Times New Roman" w:cs="Times New Roman"/>
                <w:sz w:val="28"/>
                <w:szCs w:val="28"/>
                <w:lang w:val="uk-UA"/>
              </w:rPr>
              <w:t xml:space="preserve">, за яким </w:t>
            </w:r>
            <w:r w:rsidR="00124E16" w:rsidRPr="00A63DB9">
              <w:rPr>
                <w:rFonts w:ascii="Times New Roman" w:hAnsi="Times New Roman" w:cs="Times New Roman"/>
                <w:sz w:val="28"/>
                <w:szCs w:val="28"/>
                <w:lang w:val="uk-UA"/>
              </w:rPr>
              <w:t>закріплений аспірант</w:t>
            </w:r>
            <w:r w:rsidR="005E551F">
              <w:rPr>
                <w:rFonts w:ascii="Times New Roman" w:hAnsi="Times New Roman" w:cs="Times New Roman"/>
                <w:sz w:val="28"/>
                <w:szCs w:val="28"/>
                <w:lang w:val="uk-UA"/>
              </w:rPr>
              <w:t xml:space="preserve">. На </w:t>
            </w:r>
            <w:r w:rsidR="00124E16" w:rsidRPr="00A63DB9">
              <w:rPr>
                <w:rFonts w:ascii="Times New Roman" w:hAnsi="Times New Roman" w:cs="Times New Roman"/>
                <w:sz w:val="28"/>
                <w:szCs w:val="28"/>
                <w:lang w:val="uk-UA"/>
              </w:rPr>
              <w:t>засіданнях Вченої ради</w:t>
            </w:r>
            <w:r w:rsidR="005E551F">
              <w:rPr>
                <w:rFonts w:ascii="Times New Roman" w:hAnsi="Times New Roman" w:cs="Times New Roman"/>
                <w:sz w:val="28"/>
                <w:szCs w:val="28"/>
                <w:lang w:val="uk-UA"/>
              </w:rPr>
              <w:t xml:space="preserve"> Інституту</w:t>
            </w:r>
            <w:r w:rsidR="00124E16" w:rsidRPr="00A63DB9">
              <w:rPr>
                <w:rFonts w:ascii="Times New Roman" w:hAnsi="Times New Roman" w:cs="Times New Roman"/>
                <w:sz w:val="28"/>
                <w:szCs w:val="28"/>
                <w:lang w:val="uk-UA"/>
              </w:rPr>
              <w:t xml:space="preserve"> відбувається щорічна атестація аспірантів, </w:t>
            </w:r>
            <w:r w:rsidRPr="00A63DB9">
              <w:rPr>
                <w:rFonts w:ascii="Times New Roman" w:hAnsi="Times New Roman" w:cs="Times New Roman"/>
                <w:sz w:val="28"/>
                <w:szCs w:val="28"/>
                <w:lang w:val="uk-UA"/>
              </w:rPr>
              <w:t xml:space="preserve">заслуховування та обговорення річних звітів виконання відповідних програм наукових досліджень </w:t>
            </w:r>
            <w:r w:rsidR="00124E16" w:rsidRPr="00A63DB9">
              <w:rPr>
                <w:rFonts w:ascii="Times New Roman" w:hAnsi="Times New Roman" w:cs="Times New Roman"/>
                <w:sz w:val="28"/>
                <w:szCs w:val="28"/>
                <w:lang w:val="uk-UA"/>
              </w:rPr>
              <w:t>структурними підрозділами</w:t>
            </w:r>
            <w:r w:rsidRPr="00A63DB9">
              <w:rPr>
                <w:rFonts w:ascii="Times New Roman" w:hAnsi="Times New Roman" w:cs="Times New Roman"/>
                <w:sz w:val="28"/>
                <w:szCs w:val="28"/>
                <w:lang w:val="uk-UA"/>
              </w:rPr>
              <w:t xml:space="preserve">. </w:t>
            </w:r>
            <w:bookmarkEnd w:id="4"/>
            <w:r w:rsidRPr="00B41B70">
              <w:rPr>
                <w:rFonts w:ascii="Times New Roman" w:hAnsi="Times New Roman" w:cs="Times New Roman"/>
                <w:sz w:val="28"/>
                <w:szCs w:val="28"/>
                <w:lang w:val="uk-UA"/>
              </w:rPr>
              <w:t>На постійн</w:t>
            </w:r>
            <w:r w:rsidR="00124E16" w:rsidRPr="00107E33">
              <w:rPr>
                <w:rFonts w:ascii="Times New Roman" w:hAnsi="Times New Roman" w:cs="Times New Roman"/>
                <w:sz w:val="28"/>
                <w:szCs w:val="28"/>
                <w:lang w:val="uk-UA"/>
              </w:rPr>
              <w:t>ій</w:t>
            </w:r>
            <w:r w:rsidRPr="00B41B70">
              <w:rPr>
                <w:rFonts w:ascii="Times New Roman" w:hAnsi="Times New Roman" w:cs="Times New Roman"/>
                <w:sz w:val="28"/>
                <w:szCs w:val="28"/>
                <w:lang w:val="uk-UA"/>
              </w:rPr>
              <w:t xml:space="preserve"> основі Рада молодих вчених </w:t>
            </w:r>
            <w:r w:rsidR="00124E16" w:rsidRPr="00107E33">
              <w:rPr>
                <w:rFonts w:ascii="Times New Roman" w:hAnsi="Times New Roman" w:cs="Times New Roman"/>
                <w:sz w:val="28"/>
                <w:szCs w:val="28"/>
                <w:lang w:val="uk-UA"/>
              </w:rPr>
              <w:t xml:space="preserve">ДУ «НІССХ ім. М. М. Амосова НАМН України» сприяє </w:t>
            </w:r>
            <w:r w:rsidRPr="00107E33">
              <w:rPr>
                <w:rFonts w:ascii="Times New Roman" w:hAnsi="Times New Roman" w:cs="Times New Roman"/>
                <w:sz w:val="28"/>
                <w:szCs w:val="28"/>
                <w:lang w:val="uk-UA"/>
              </w:rPr>
              <w:t>організ</w:t>
            </w:r>
            <w:r w:rsidR="00124E16" w:rsidRPr="00107E33">
              <w:rPr>
                <w:rFonts w:ascii="Times New Roman" w:hAnsi="Times New Roman" w:cs="Times New Roman"/>
                <w:sz w:val="28"/>
                <w:szCs w:val="28"/>
                <w:lang w:val="uk-UA"/>
              </w:rPr>
              <w:t>ації щорічної</w:t>
            </w:r>
            <w:r w:rsidRPr="00107E33">
              <w:rPr>
                <w:rFonts w:ascii="Times New Roman" w:hAnsi="Times New Roman" w:cs="Times New Roman"/>
                <w:sz w:val="28"/>
                <w:szCs w:val="28"/>
                <w:lang w:val="uk-UA"/>
              </w:rPr>
              <w:t xml:space="preserve"> науково-практичн</w:t>
            </w:r>
            <w:r w:rsidR="00124E16" w:rsidRPr="00107E33">
              <w:rPr>
                <w:rFonts w:ascii="Times New Roman" w:hAnsi="Times New Roman" w:cs="Times New Roman"/>
                <w:sz w:val="28"/>
                <w:szCs w:val="28"/>
                <w:lang w:val="uk-UA"/>
              </w:rPr>
              <w:t>ої</w:t>
            </w:r>
            <w:r w:rsidRPr="00107E33">
              <w:rPr>
                <w:rFonts w:ascii="Times New Roman" w:hAnsi="Times New Roman" w:cs="Times New Roman"/>
                <w:sz w:val="28"/>
                <w:szCs w:val="28"/>
                <w:lang w:val="uk-UA"/>
              </w:rPr>
              <w:t xml:space="preserve"> конференції </w:t>
            </w:r>
            <w:r w:rsidR="00124E16" w:rsidRPr="00107E33">
              <w:rPr>
                <w:rFonts w:ascii="Times New Roman" w:hAnsi="Times New Roman" w:cs="Times New Roman"/>
                <w:sz w:val="28"/>
                <w:szCs w:val="28"/>
                <w:lang w:val="uk-UA"/>
              </w:rPr>
              <w:t>«</w:t>
            </w:r>
            <w:proofErr w:type="spellStart"/>
            <w:r w:rsidR="00124E16" w:rsidRPr="00107E33">
              <w:rPr>
                <w:rFonts w:ascii="Times New Roman" w:hAnsi="Times New Roman" w:cs="Times New Roman"/>
                <w:sz w:val="28"/>
                <w:szCs w:val="28"/>
                <w:lang w:val="uk-UA"/>
              </w:rPr>
              <w:t>Амосовські</w:t>
            </w:r>
            <w:proofErr w:type="spellEnd"/>
            <w:r w:rsidR="00124E16" w:rsidRPr="00107E33">
              <w:rPr>
                <w:rFonts w:ascii="Times New Roman" w:hAnsi="Times New Roman" w:cs="Times New Roman"/>
                <w:sz w:val="28"/>
                <w:szCs w:val="28"/>
                <w:lang w:val="uk-UA"/>
              </w:rPr>
              <w:t xml:space="preserve"> читання»</w:t>
            </w:r>
            <w:r w:rsidRPr="00107E33">
              <w:rPr>
                <w:rFonts w:ascii="Times New Roman" w:hAnsi="Times New Roman" w:cs="Times New Roman"/>
                <w:sz w:val="28"/>
                <w:szCs w:val="28"/>
                <w:lang w:val="uk-UA"/>
              </w:rPr>
              <w:t xml:space="preserve">, що дозволяє здійснити апробацію наукових досягнень здобувачів вищої освіти ступеня доктора філософії. За результатами роботи конференцій доповіді опубліковуються в </w:t>
            </w:r>
            <w:r w:rsidR="00215957" w:rsidRPr="00107E33">
              <w:rPr>
                <w:rFonts w:ascii="Times New Roman" w:hAnsi="Times New Roman" w:cs="Times New Roman"/>
                <w:sz w:val="28"/>
                <w:szCs w:val="28"/>
                <w:lang w:val="uk-UA"/>
              </w:rPr>
              <w:t>журнал</w:t>
            </w:r>
            <w:r w:rsidR="001141D2" w:rsidRPr="00107E33">
              <w:rPr>
                <w:rFonts w:ascii="Times New Roman" w:hAnsi="Times New Roman" w:cs="Times New Roman"/>
                <w:sz w:val="28"/>
                <w:szCs w:val="28"/>
                <w:lang w:val="uk-UA"/>
              </w:rPr>
              <w:t>і</w:t>
            </w:r>
            <w:r w:rsidR="001141D2" w:rsidRPr="00107E33">
              <w:rPr>
                <w:rFonts w:ascii="Times New Roman" w:hAnsi="Times New Roman" w:cs="Times New Roman"/>
                <w:color w:val="FF0000"/>
                <w:sz w:val="28"/>
                <w:szCs w:val="28"/>
                <w:lang w:val="uk-UA"/>
              </w:rPr>
              <w:t xml:space="preserve"> </w:t>
            </w:r>
            <w:r w:rsidR="001141D2" w:rsidRPr="00107E33">
              <w:rPr>
                <w:rFonts w:ascii="Times New Roman" w:hAnsi="Times New Roman" w:cs="Times New Roman"/>
                <w:sz w:val="28"/>
                <w:szCs w:val="28"/>
                <w:lang w:val="uk-UA"/>
              </w:rPr>
              <w:t>«Український журнал серцево-судинної хірургії»</w:t>
            </w:r>
            <w:r w:rsidR="00215957" w:rsidRPr="00107E33">
              <w:rPr>
                <w:rFonts w:ascii="Times New Roman" w:hAnsi="Times New Roman" w:cs="Times New Roman"/>
                <w:sz w:val="28"/>
                <w:szCs w:val="28"/>
                <w:lang w:val="uk-UA"/>
              </w:rPr>
              <w:t>, що вида</w:t>
            </w:r>
            <w:r w:rsidR="001141D2" w:rsidRPr="00107E33">
              <w:rPr>
                <w:rFonts w:ascii="Times New Roman" w:hAnsi="Times New Roman" w:cs="Times New Roman"/>
                <w:sz w:val="28"/>
                <w:szCs w:val="28"/>
                <w:lang w:val="uk-UA"/>
              </w:rPr>
              <w:t>є</w:t>
            </w:r>
            <w:r w:rsidR="00215957" w:rsidRPr="00107E33">
              <w:rPr>
                <w:rFonts w:ascii="Times New Roman" w:hAnsi="Times New Roman" w:cs="Times New Roman"/>
                <w:sz w:val="28"/>
                <w:szCs w:val="28"/>
                <w:lang w:val="uk-UA"/>
              </w:rPr>
              <w:t>ться в ДУ «НІССХ ім. М. М. Амосова НАМН України»  (</w:t>
            </w:r>
            <w:hyperlink r:id="rId90" w:history="1">
              <w:r w:rsidR="00A764CA" w:rsidRPr="003D306F">
                <w:rPr>
                  <w:rStyle w:val="a5"/>
                  <w:rFonts w:ascii="Times New Roman" w:hAnsi="Times New Roman" w:cs="Times New Roman"/>
                  <w:sz w:val="24"/>
                  <w:szCs w:val="24"/>
                  <w:lang w:val="uk-UA"/>
                </w:rPr>
                <w:t>https://www.cvs.org.ua/index.php/ujcvs/issue/view/24</w:t>
              </w:r>
            </w:hyperlink>
            <w:r w:rsidR="00215957" w:rsidRPr="00107E33">
              <w:rPr>
                <w:rFonts w:ascii="Times New Roman" w:hAnsi="Times New Roman" w:cs="Times New Roman"/>
                <w:sz w:val="28"/>
                <w:szCs w:val="28"/>
                <w:lang w:val="uk-UA"/>
              </w:rPr>
              <w:t>)</w:t>
            </w:r>
            <w:r w:rsidR="009477CA">
              <w:rPr>
                <w:rFonts w:ascii="Times New Roman" w:hAnsi="Times New Roman" w:cs="Times New Roman"/>
                <w:sz w:val="28"/>
                <w:szCs w:val="28"/>
                <w:lang w:val="uk-UA"/>
              </w:rPr>
              <w:t xml:space="preserve"> та індексується у </w:t>
            </w:r>
            <w:r w:rsidR="009477CA">
              <w:rPr>
                <w:rFonts w:ascii="Times New Roman" w:hAnsi="Times New Roman" w:cs="Times New Roman"/>
                <w:sz w:val="28"/>
                <w:szCs w:val="28"/>
                <w:lang w:val="en-US"/>
              </w:rPr>
              <w:t>Scopus</w:t>
            </w:r>
            <w:r w:rsidR="009477CA" w:rsidRPr="00470FDA">
              <w:rPr>
                <w:rFonts w:ascii="Times New Roman" w:hAnsi="Times New Roman" w:cs="Times New Roman"/>
                <w:sz w:val="28"/>
                <w:szCs w:val="28"/>
              </w:rPr>
              <w:t>.</w:t>
            </w:r>
          </w:p>
        </w:tc>
      </w:tr>
      <w:tr w:rsidR="00EF5B16" w:rsidRPr="00470FDA" w14:paraId="6B96F24E" w14:textId="77777777" w:rsidTr="00E225FF">
        <w:tc>
          <w:tcPr>
            <w:tcW w:w="14317" w:type="dxa"/>
          </w:tcPr>
          <w:p w14:paraId="01555481" w14:textId="28488C4D" w:rsidR="00215957" w:rsidRPr="003D306F" w:rsidRDefault="00215957" w:rsidP="00433D27">
            <w:pPr>
              <w:pStyle w:val="Default"/>
              <w:ind w:firstLine="916"/>
              <w:jc w:val="both"/>
              <w:rPr>
                <w:sz w:val="28"/>
                <w:szCs w:val="28"/>
                <w:lang w:val="uk-UA"/>
              </w:rPr>
            </w:pPr>
            <w:proofErr w:type="spellStart"/>
            <w:r w:rsidRPr="00107E33">
              <w:rPr>
                <w:b/>
                <w:bCs/>
                <w:sz w:val="28"/>
                <w:szCs w:val="28"/>
              </w:rPr>
              <w:t>Продемонструйте</w:t>
            </w:r>
            <w:proofErr w:type="spellEnd"/>
            <w:r w:rsidRPr="00107E33">
              <w:rPr>
                <w:b/>
                <w:bCs/>
                <w:sz w:val="28"/>
                <w:szCs w:val="28"/>
              </w:rPr>
              <w:t xml:space="preserve">, </w:t>
            </w:r>
            <w:proofErr w:type="spellStart"/>
            <w:r w:rsidRPr="00107E33">
              <w:rPr>
                <w:b/>
                <w:bCs/>
                <w:sz w:val="28"/>
                <w:szCs w:val="28"/>
              </w:rPr>
              <w:t>із</w:t>
            </w:r>
            <w:proofErr w:type="spellEnd"/>
            <w:r w:rsidRPr="00107E33">
              <w:rPr>
                <w:b/>
                <w:bCs/>
                <w:sz w:val="28"/>
                <w:szCs w:val="28"/>
              </w:rPr>
              <w:t xml:space="preserve"> </w:t>
            </w:r>
            <w:proofErr w:type="spellStart"/>
            <w:r w:rsidRPr="00107E33">
              <w:rPr>
                <w:b/>
                <w:bCs/>
                <w:sz w:val="28"/>
                <w:szCs w:val="28"/>
              </w:rPr>
              <w:t>посиланням</w:t>
            </w:r>
            <w:proofErr w:type="spellEnd"/>
            <w:r w:rsidRPr="00107E33">
              <w:rPr>
                <w:b/>
                <w:bCs/>
                <w:sz w:val="28"/>
                <w:szCs w:val="28"/>
              </w:rPr>
              <w:t xml:space="preserve"> на </w:t>
            </w:r>
            <w:proofErr w:type="spellStart"/>
            <w:r w:rsidRPr="00107E33">
              <w:rPr>
                <w:b/>
                <w:bCs/>
                <w:sz w:val="28"/>
                <w:szCs w:val="28"/>
              </w:rPr>
              <w:t>конкретні</w:t>
            </w:r>
            <w:proofErr w:type="spellEnd"/>
            <w:r w:rsidRPr="00107E33">
              <w:rPr>
                <w:b/>
                <w:bCs/>
                <w:sz w:val="28"/>
                <w:szCs w:val="28"/>
              </w:rPr>
              <w:t xml:space="preserve"> </w:t>
            </w:r>
            <w:proofErr w:type="spellStart"/>
            <w:r w:rsidRPr="00107E33">
              <w:rPr>
                <w:b/>
                <w:bCs/>
                <w:sz w:val="28"/>
                <w:szCs w:val="28"/>
              </w:rPr>
              <w:t>приклади</w:t>
            </w:r>
            <w:proofErr w:type="spellEnd"/>
            <w:r w:rsidRPr="00107E33">
              <w:rPr>
                <w:b/>
                <w:bCs/>
                <w:sz w:val="28"/>
                <w:szCs w:val="28"/>
              </w:rPr>
              <w:t xml:space="preserve">, </w:t>
            </w:r>
            <w:proofErr w:type="spellStart"/>
            <w:r w:rsidRPr="00107E33">
              <w:rPr>
                <w:b/>
                <w:bCs/>
                <w:sz w:val="28"/>
                <w:szCs w:val="28"/>
              </w:rPr>
              <w:t>яким</w:t>
            </w:r>
            <w:proofErr w:type="spellEnd"/>
            <w:r w:rsidRPr="00107E33">
              <w:rPr>
                <w:b/>
                <w:bCs/>
                <w:sz w:val="28"/>
                <w:szCs w:val="28"/>
              </w:rPr>
              <w:t xml:space="preserve"> чином </w:t>
            </w:r>
            <w:proofErr w:type="spellStart"/>
            <w:r w:rsidRPr="00107E33">
              <w:rPr>
                <w:b/>
                <w:bCs/>
                <w:sz w:val="28"/>
                <w:szCs w:val="28"/>
              </w:rPr>
              <w:t>викладачі</w:t>
            </w:r>
            <w:proofErr w:type="spellEnd"/>
            <w:r w:rsidRPr="00107E33">
              <w:rPr>
                <w:b/>
                <w:bCs/>
                <w:sz w:val="28"/>
                <w:szCs w:val="28"/>
              </w:rPr>
              <w:t xml:space="preserve"> </w:t>
            </w:r>
            <w:proofErr w:type="spellStart"/>
            <w:r w:rsidRPr="00107E33">
              <w:rPr>
                <w:b/>
                <w:bCs/>
                <w:sz w:val="28"/>
                <w:szCs w:val="28"/>
              </w:rPr>
              <w:t>оновлюють</w:t>
            </w:r>
            <w:proofErr w:type="spellEnd"/>
            <w:r w:rsidRPr="00107E33">
              <w:rPr>
                <w:b/>
                <w:bCs/>
                <w:sz w:val="28"/>
                <w:szCs w:val="28"/>
              </w:rPr>
              <w:t xml:space="preserve"> </w:t>
            </w:r>
            <w:proofErr w:type="spellStart"/>
            <w:r w:rsidRPr="00107E33">
              <w:rPr>
                <w:b/>
                <w:bCs/>
                <w:sz w:val="28"/>
                <w:szCs w:val="28"/>
              </w:rPr>
              <w:t>зміст</w:t>
            </w:r>
            <w:proofErr w:type="spellEnd"/>
            <w:r w:rsidRPr="00107E33">
              <w:rPr>
                <w:b/>
                <w:bCs/>
                <w:sz w:val="28"/>
                <w:szCs w:val="28"/>
              </w:rPr>
              <w:t xml:space="preserve"> </w:t>
            </w:r>
            <w:proofErr w:type="spellStart"/>
            <w:r w:rsidRPr="00107E33">
              <w:rPr>
                <w:b/>
                <w:bCs/>
                <w:sz w:val="28"/>
                <w:szCs w:val="28"/>
              </w:rPr>
              <w:t>освітніх</w:t>
            </w:r>
            <w:proofErr w:type="spellEnd"/>
            <w:r w:rsidRPr="00107E33">
              <w:rPr>
                <w:b/>
                <w:bCs/>
                <w:sz w:val="28"/>
                <w:szCs w:val="28"/>
              </w:rPr>
              <w:t xml:space="preserve"> </w:t>
            </w:r>
            <w:proofErr w:type="spellStart"/>
            <w:r w:rsidRPr="00107E33">
              <w:rPr>
                <w:b/>
                <w:bCs/>
                <w:sz w:val="28"/>
                <w:szCs w:val="28"/>
              </w:rPr>
              <w:t>компонентів</w:t>
            </w:r>
            <w:proofErr w:type="spellEnd"/>
            <w:r w:rsidRPr="00107E33">
              <w:rPr>
                <w:b/>
                <w:bCs/>
                <w:sz w:val="28"/>
                <w:szCs w:val="28"/>
              </w:rPr>
              <w:t xml:space="preserve"> на </w:t>
            </w:r>
            <w:proofErr w:type="spellStart"/>
            <w:r w:rsidRPr="00107E33">
              <w:rPr>
                <w:b/>
                <w:bCs/>
                <w:sz w:val="28"/>
                <w:szCs w:val="28"/>
              </w:rPr>
              <w:t>основі</w:t>
            </w:r>
            <w:proofErr w:type="spellEnd"/>
            <w:r w:rsidRPr="00107E33">
              <w:rPr>
                <w:b/>
                <w:bCs/>
                <w:sz w:val="28"/>
                <w:szCs w:val="28"/>
              </w:rPr>
              <w:t xml:space="preserve"> </w:t>
            </w:r>
            <w:proofErr w:type="spellStart"/>
            <w:r w:rsidRPr="00107E33">
              <w:rPr>
                <w:b/>
                <w:bCs/>
                <w:sz w:val="28"/>
                <w:szCs w:val="28"/>
              </w:rPr>
              <w:t>наукових</w:t>
            </w:r>
            <w:proofErr w:type="spellEnd"/>
            <w:r w:rsidRPr="00107E33">
              <w:rPr>
                <w:b/>
                <w:bCs/>
                <w:sz w:val="28"/>
                <w:szCs w:val="28"/>
              </w:rPr>
              <w:t xml:space="preserve"> </w:t>
            </w:r>
            <w:proofErr w:type="spellStart"/>
            <w:r w:rsidRPr="00107E33">
              <w:rPr>
                <w:b/>
                <w:bCs/>
                <w:sz w:val="28"/>
                <w:szCs w:val="28"/>
              </w:rPr>
              <w:t>досягнень</w:t>
            </w:r>
            <w:proofErr w:type="spellEnd"/>
            <w:r w:rsidRPr="00107E33">
              <w:rPr>
                <w:b/>
                <w:bCs/>
                <w:sz w:val="28"/>
                <w:szCs w:val="28"/>
              </w:rPr>
              <w:t xml:space="preserve"> і </w:t>
            </w:r>
            <w:proofErr w:type="spellStart"/>
            <w:r w:rsidRPr="00107E33">
              <w:rPr>
                <w:b/>
                <w:bCs/>
                <w:sz w:val="28"/>
                <w:szCs w:val="28"/>
              </w:rPr>
              <w:t>сучасних</w:t>
            </w:r>
            <w:proofErr w:type="spellEnd"/>
            <w:r w:rsidRPr="00107E33">
              <w:rPr>
                <w:b/>
                <w:bCs/>
                <w:sz w:val="28"/>
                <w:szCs w:val="28"/>
              </w:rPr>
              <w:t xml:space="preserve"> практик у </w:t>
            </w:r>
            <w:proofErr w:type="spellStart"/>
            <w:r w:rsidRPr="00107E33">
              <w:rPr>
                <w:b/>
                <w:bCs/>
                <w:sz w:val="28"/>
                <w:szCs w:val="28"/>
              </w:rPr>
              <w:t>відповідній</w:t>
            </w:r>
            <w:proofErr w:type="spellEnd"/>
            <w:r w:rsidRPr="00107E33">
              <w:rPr>
                <w:b/>
                <w:bCs/>
                <w:sz w:val="28"/>
                <w:szCs w:val="28"/>
              </w:rPr>
              <w:t xml:space="preserve"> </w:t>
            </w:r>
            <w:proofErr w:type="spellStart"/>
            <w:proofErr w:type="gramStart"/>
            <w:r w:rsidRPr="00107E33">
              <w:rPr>
                <w:b/>
                <w:bCs/>
                <w:sz w:val="28"/>
                <w:szCs w:val="28"/>
              </w:rPr>
              <w:t>галузі</w:t>
            </w:r>
            <w:proofErr w:type="spellEnd"/>
            <w:r w:rsidRPr="00107E33">
              <w:rPr>
                <w:b/>
                <w:bCs/>
                <w:sz w:val="28"/>
                <w:szCs w:val="28"/>
              </w:rPr>
              <w:t xml:space="preserve"> </w:t>
            </w:r>
            <w:r w:rsidR="003D306F">
              <w:rPr>
                <w:b/>
                <w:bCs/>
                <w:sz w:val="28"/>
                <w:szCs w:val="28"/>
                <w:lang w:val="uk-UA"/>
              </w:rPr>
              <w:t>?</w:t>
            </w:r>
            <w:proofErr w:type="gramEnd"/>
          </w:p>
          <w:p w14:paraId="41977CAE" w14:textId="5FBEEF62" w:rsidR="00EF5B16" w:rsidRPr="000B3728" w:rsidRDefault="00215957" w:rsidP="00025E87">
            <w:pPr>
              <w:ind w:firstLine="774"/>
              <w:jc w:val="both"/>
              <w:rPr>
                <w:b/>
                <w:bCs/>
                <w:sz w:val="26"/>
                <w:szCs w:val="26"/>
                <w:lang w:val="uk-UA"/>
              </w:rPr>
            </w:pPr>
            <w:r w:rsidRPr="00107E33">
              <w:rPr>
                <w:rFonts w:ascii="Times New Roman" w:hAnsi="Times New Roman" w:cs="Times New Roman"/>
                <w:sz w:val="28"/>
                <w:szCs w:val="28"/>
                <w:lang w:val="uk-UA"/>
              </w:rPr>
              <w:lastRenderedPageBreak/>
              <w:t>Заходи, щодо поточного моніторингу і періодичного перегляду ОП передбачають постійний перегляд змісту освітніх компонентів ОП, які оновлюються за результат</w:t>
            </w:r>
            <w:r w:rsidR="00886896">
              <w:rPr>
                <w:rFonts w:ascii="Times New Roman" w:hAnsi="Times New Roman" w:cs="Times New Roman"/>
                <w:sz w:val="28"/>
                <w:szCs w:val="28"/>
                <w:lang w:val="uk-UA"/>
              </w:rPr>
              <w:t>ами</w:t>
            </w:r>
            <w:r w:rsidRPr="00107E33">
              <w:rPr>
                <w:rFonts w:ascii="Times New Roman" w:hAnsi="Times New Roman" w:cs="Times New Roman"/>
                <w:sz w:val="28"/>
                <w:szCs w:val="28"/>
                <w:lang w:val="uk-UA"/>
              </w:rPr>
              <w:t xml:space="preserve"> наукових досягнень і сучасних практик та анонімного </w:t>
            </w:r>
            <w:r w:rsidR="00B8782D" w:rsidRPr="00107E33">
              <w:rPr>
                <w:rFonts w:ascii="Times New Roman" w:hAnsi="Times New Roman" w:cs="Times New Roman"/>
                <w:sz w:val="28"/>
                <w:szCs w:val="28"/>
                <w:lang w:val="uk-UA"/>
              </w:rPr>
              <w:t>анкетування</w:t>
            </w:r>
            <w:r w:rsidRPr="00107E33">
              <w:rPr>
                <w:rFonts w:ascii="Times New Roman" w:hAnsi="Times New Roman" w:cs="Times New Roman"/>
                <w:sz w:val="28"/>
                <w:szCs w:val="28"/>
                <w:lang w:val="uk-UA"/>
              </w:rPr>
              <w:t xml:space="preserve"> аспірантів.</w:t>
            </w:r>
            <w:r w:rsidR="00433D27">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Н</w:t>
            </w:r>
            <w:r w:rsidR="00433D27">
              <w:rPr>
                <w:rFonts w:ascii="Times New Roman" w:hAnsi="Times New Roman" w:cs="Times New Roman"/>
                <w:sz w:val="28"/>
                <w:szCs w:val="28"/>
                <w:lang w:val="uk-UA"/>
              </w:rPr>
              <w:t>ПП</w:t>
            </w:r>
            <w:r w:rsidRPr="00107E33">
              <w:rPr>
                <w:rFonts w:ascii="Times New Roman" w:hAnsi="Times New Roman" w:cs="Times New Roman"/>
                <w:sz w:val="28"/>
                <w:szCs w:val="28"/>
                <w:lang w:val="uk-UA"/>
              </w:rPr>
              <w:t>, які входять до складу групи забезпечення освітнього процесу, беруть активну участь у міжнародних, всеукраїнських та регіональних конференціях, семінарах, з’їздах, круглих столах, майстер-класах, підтримують вже існуючі та налагоджують нові зв’язки з країнами зарубіжжя, публікують свої роботи у міжнародних фахових журналах.</w:t>
            </w:r>
            <w:r w:rsidR="00B8782D"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За результатами виконаних НДР, захистів дисертацій, обговорення сучасних ідей, отриманих на практиці і п</w:t>
            </w:r>
            <w:r w:rsidR="00886896">
              <w:rPr>
                <w:rFonts w:ascii="Times New Roman" w:hAnsi="Times New Roman" w:cs="Times New Roman"/>
                <w:sz w:val="28"/>
                <w:szCs w:val="28"/>
                <w:lang w:val="uk-UA"/>
              </w:rPr>
              <w:t xml:space="preserve">ід час </w:t>
            </w:r>
            <w:r w:rsidRPr="00107E33">
              <w:rPr>
                <w:rFonts w:ascii="Times New Roman" w:hAnsi="Times New Roman" w:cs="Times New Roman"/>
                <w:sz w:val="28"/>
                <w:szCs w:val="28"/>
                <w:lang w:val="uk-UA"/>
              </w:rPr>
              <w:t>спілкуванн</w:t>
            </w:r>
            <w:r w:rsidR="00A5383B">
              <w:rPr>
                <w:rFonts w:ascii="Times New Roman" w:hAnsi="Times New Roman" w:cs="Times New Roman"/>
                <w:sz w:val="28"/>
                <w:szCs w:val="28"/>
                <w:lang w:val="uk-UA"/>
              </w:rPr>
              <w:t>я</w:t>
            </w:r>
            <w:r w:rsidRPr="00107E33">
              <w:rPr>
                <w:rFonts w:ascii="Times New Roman" w:hAnsi="Times New Roman" w:cs="Times New Roman"/>
                <w:sz w:val="28"/>
                <w:szCs w:val="28"/>
                <w:lang w:val="uk-UA"/>
              </w:rPr>
              <w:t xml:space="preserve"> з провідними фахівцями, оновлюється зміст освітніх компонентів ОП. Регулярно проводиться підвищення кваліфікації наукових і </w:t>
            </w:r>
            <w:r w:rsidR="00433D27">
              <w:rPr>
                <w:rFonts w:ascii="Times New Roman" w:hAnsi="Times New Roman" w:cs="Times New Roman"/>
                <w:sz w:val="28"/>
                <w:szCs w:val="28"/>
                <w:lang w:val="uk-UA"/>
              </w:rPr>
              <w:t>НПП</w:t>
            </w:r>
            <w:r w:rsidRPr="00107E33">
              <w:rPr>
                <w:rFonts w:ascii="Times New Roman" w:hAnsi="Times New Roman" w:cs="Times New Roman"/>
                <w:sz w:val="28"/>
                <w:szCs w:val="28"/>
                <w:lang w:val="uk-UA"/>
              </w:rPr>
              <w:t xml:space="preserve"> у відповідності до напрямків наукової діяльності, що сприяє впровадженню у навчальний процес сучасних наукових досягнень. Основні напрямки наукової діяльності вчених інституту відображуються у ОП «Серцево-судинна хірургія»: хірургічне лікування ішемічної хвороби серця;</w:t>
            </w:r>
            <w:r w:rsidR="009477CA">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хірургія вроджених</w:t>
            </w:r>
            <w:r w:rsidR="001A0B28" w:rsidRPr="00107E33">
              <w:rPr>
                <w:rFonts w:ascii="Times New Roman" w:hAnsi="Times New Roman" w:cs="Times New Roman"/>
                <w:sz w:val="28"/>
                <w:szCs w:val="28"/>
                <w:lang w:val="uk-UA"/>
              </w:rPr>
              <w:t xml:space="preserve"> вад</w:t>
            </w:r>
            <w:r w:rsidRPr="00107E33">
              <w:rPr>
                <w:rFonts w:ascii="Times New Roman" w:hAnsi="Times New Roman" w:cs="Times New Roman"/>
                <w:sz w:val="28"/>
                <w:szCs w:val="28"/>
                <w:lang w:val="uk-UA"/>
              </w:rPr>
              <w:t>;</w:t>
            </w:r>
            <w:r w:rsidR="009477CA">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хірургія набутих вад серця і магістральних судин;</w:t>
            </w:r>
            <w:r w:rsidR="009477CA">
              <w:rPr>
                <w:rFonts w:ascii="Times New Roman" w:hAnsi="Times New Roman" w:cs="Times New Roman"/>
                <w:sz w:val="28"/>
                <w:szCs w:val="28"/>
                <w:lang w:val="uk-UA"/>
              </w:rPr>
              <w:t xml:space="preserve"> </w:t>
            </w:r>
            <w:proofErr w:type="spellStart"/>
            <w:r w:rsidRPr="00107E33">
              <w:rPr>
                <w:rFonts w:ascii="Times New Roman" w:hAnsi="Times New Roman" w:cs="Times New Roman"/>
                <w:sz w:val="28"/>
                <w:szCs w:val="28"/>
                <w:lang w:val="uk-UA"/>
              </w:rPr>
              <w:t>малоінвазивна</w:t>
            </w:r>
            <w:proofErr w:type="spellEnd"/>
            <w:r w:rsidRPr="00107E33">
              <w:rPr>
                <w:rFonts w:ascii="Times New Roman" w:hAnsi="Times New Roman" w:cs="Times New Roman"/>
                <w:sz w:val="28"/>
                <w:szCs w:val="28"/>
                <w:lang w:val="uk-UA"/>
              </w:rPr>
              <w:t xml:space="preserve"> хірургія</w:t>
            </w:r>
            <w:r w:rsidRPr="00107E33">
              <w:rPr>
                <w:rFonts w:ascii="Times New Roman" w:hAnsi="Times New Roman" w:cs="Times New Roman"/>
                <w:color w:val="FF0000"/>
                <w:sz w:val="28"/>
                <w:szCs w:val="28"/>
                <w:lang w:val="uk-UA"/>
              </w:rPr>
              <w:t xml:space="preserve"> </w:t>
            </w:r>
            <w:r w:rsidR="00B8782D" w:rsidRPr="00107E33">
              <w:rPr>
                <w:rFonts w:ascii="Times New Roman" w:hAnsi="Times New Roman" w:cs="Times New Roman"/>
                <w:sz w:val="28"/>
                <w:szCs w:val="28"/>
                <w:lang w:val="uk-UA"/>
              </w:rPr>
              <w:t>тощо.</w:t>
            </w:r>
            <w:r w:rsidRPr="00107E33">
              <w:rPr>
                <w:rFonts w:ascii="Times New Roman" w:hAnsi="Times New Roman" w:cs="Times New Roman"/>
                <w:sz w:val="28"/>
                <w:szCs w:val="28"/>
                <w:lang w:val="uk-UA"/>
              </w:rPr>
              <w:t xml:space="preserve"> </w:t>
            </w:r>
            <w:r w:rsidR="00B8782D" w:rsidRPr="00107E33">
              <w:rPr>
                <w:rFonts w:ascii="Times New Roman" w:hAnsi="Times New Roman" w:cs="Times New Roman"/>
                <w:sz w:val="28"/>
                <w:szCs w:val="28"/>
                <w:lang w:val="uk-UA"/>
              </w:rPr>
              <w:t>Так, наприклад р</w:t>
            </w:r>
            <w:r w:rsidRPr="00107E33">
              <w:rPr>
                <w:rFonts w:ascii="Times New Roman" w:hAnsi="Times New Roman" w:cs="Times New Roman"/>
                <w:sz w:val="28"/>
                <w:szCs w:val="28"/>
                <w:lang w:val="uk-UA"/>
              </w:rPr>
              <w:t>езультати наукової роботи д</w:t>
            </w:r>
            <w:r w:rsidR="00B8782D" w:rsidRPr="00107E33">
              <w:rPr>
                <w:rFonts w:ascii="Times New Roman" w:hAnsi="Times New Roman" w:cs="Times New Roman"/>
                <w:sz w:val="28"/>
                <w:szCs w:val="28"/>
                <w:lang w:val="uk-UA"/>
              </w:rPr>
              <w:t>-ра</w:t>
            </w:r>
            <w:r w:rsidRPr="00107E33">
              <w:rPr>
                <w:rFonts w:ascii="Times New Roman" w:hAnsi="Times New Roman" w:cs="Times New Roman"/>
                <w:sz w:val="28"/>
                <w:szCs w:val="28"/>
                <w:lang w:val="uk-UA"/>
              </w:rPr>
              <w:t xml:space="preserve"> мед. н</w:t>
            </w:r>
            <w:r w:rsidR="00B8782D" w:rsidRPr="00107E33">
              <w:rPr>
                <w:rFonts w:ascii="Times New Roman" w:hAnsi="Times New Roman" w:cs="Times New Roman"/>
                <w:sz w:val="28"/>
                <w:szCs w:val="28"/>
                <w:lang w:val="uk-UA"/>
              </w:rPr>
              <w:t>аук</w:t>
            </w:r>
            <w:r w:rsidRPr="00107E33">
              <w:rPr>
                <w:rFonts w:ascii="Times New Roman" w:hAnsi="Times New Roman" w:cs="Times New Roman"/>
                <w:sz w:val="28"/>
                <w:szCs w:val="28"/>
                <w:lang w:val="uk-UA"/>
              </w:rPr>
              <w:t xml:space="preserve">, проф., </w:t>
            </w:r>
            <w:proofErr w:type="spellStart"/>
            <w:r w:rsidRPr="00107E33">
              <w:rPr>
                <w:rFonts w:ascii="Times New Roman" w:hAnsi="Times New Roman" w:cs="Times New Roman"/>
                <w:sz w:val="28"/>
                <w:szCs w:val="28"/>
                <w:lang w:val="uk-UA"/>
              </w:rPr>
              <w:t>чл</w:t>
            </w:r>
            <w:proofErr w:type="spellEnd"/>
            <w:r w:rsidRPr="00107E33">
              <w:rPr>
                <w:rFonts w:ascii="Times New Roman" w:hAnsi="Times New Roman" w:cs="Times New Roman"/>
                <w:sz w:val="28"/>
                <w:szCs w:val="28"/>
                <w:lang w:val="uk-UA"/>
              </w:rPr>
              <w:t>.-</w:t>
            </w:r>
            <w:proofErr w:type="spellStart"/>
            <w:r w:rsidRPr="00107E33">
              <w:rPr>
                <w:rFonts w:ascii="Times New Roman" w:hAnsi="Times New Roman" w:cs="Times New Roman"/>
                <w:sz w:val="28"/>
                <w:szCs w:val="28"/>
                <w:lang w:val="uk-UA"/>
              </w:rPr>
              <w:t>кор</w:t>
            </w:r>
            <w:proofErr w:type="spellEnd"/>
            <w:r w:rsidRPr="00107E33">
              <w:rPr>
                <w:rFonts w:ascii="Times New Roman" w:hAnsi="Times New Roman" w:cs="Times New Roman"/>
                <w:sz w:val="28"/>
                <w:szCs w:val="28"/>
                <w:lang w:val="uk-UA"/>
              </w:rPr>
              <w:t xml:space="preserve"> НАН України, академіка НАМН України </w:t>
            </w:r>
            <w:proofErr w:type="spellStart"/>
            <w:r w:rsidRPr="00107E33">
              <w:rPr>
                <w:rFonts w:ascii="Times New Roman" w:hAnsi="Times New Roman" w:cs="Times New Roman"/>
                <w:sz w:val="28"/>
                <w:szCs w:val="28"/>
                <w:lang w:val="uk-UA"/>
              </w:rPr>
              <w:t>Лазоришинця</w:t>
            </w:r>
            <w:proofErr w:type="spellEnd"/>
            <w:r w:rsidRPr="00107E33">
              <w:rPr>
                <w:rFonts w:ascii="Times New Roman" w:hAnsi="Times New Roman" w:cs="Times New Roman"/>
                <w:sz w:val="28"/>
                <w:szCs w:val="28"/>
                <w:lang w:val="uk-UA"/>
              </w:rPr>
              <w:t xml:space="preserve"> В. В., д</w:t>
            </w:r>
            <w:r w:rsidR="00B8782D" w:rsidRPr="00107E33">
              <w:rPr>
                <w:rFonts w:ascii="Times New Roman" w:hAnsi="Times New Roman" w:cs="Times New Roman"/>
                <w:sz w:val="28"/>
                <w:szCs w:val="28"/>
                <w:lang w:val="uk-UA"/>
              </w:rPr>
              <w:t>-ра</w:t>
            </w:r>
            <w:r w:rsidRPr="00107E33">
              <w:rPr>
                <w:rFonts w:ascii="Times New Roman" w:hAnsi="Times New Roman" w:cs="Times New Roman"/>
                <w:sz w:val="28"/>
                <w:szCs w:val="28"/>
                <w:lang w:val="uk-UA"/>
              </w:rPr>
              <w:t xml:space="preserve"> мед. н</w:t>
            </w:r>
            <w:r w:rsidR="00B8782D" w:rsidRPr="00107E33">
              <w:rPr>
                <w:rFonts w:ascii="Times New Roman" w:hAnsi="Times New Roman" w:cs="Times New Roman"/>
                <w:sz w:val="28"/>
                <w:szCs w:val="28"/>
                <w:lang w:val="uk-UA"/>
              </w:rPr>
              <w:t>аук</w:t>
            </w:r>
            <w:r w:rsidRPr="00107E33">
              <w:rPr>
                <w:rFonts w:ascii="Times New Roman" w:hAnsi="Times New Roman" w:cs="Times New Roman"/>
                <w:sz w:val="28"/>
                <w:szCs w:val="28"/>
                <w:lang w:val="uk-UA"/>
              </w:rPr>
              <w:t xml:space="preserve">, проф., </w:t>
            </w:r>
            <w:proofErr w:type="spellStart"/>
            <w:r w:rsidRPr="00107E33">
              <w:rPr>
                <w:rFonts w:ascii="Times New Roman" w:hAnsi="Times New Roman" w:cs="Times New Roman"/>
                <w:sz w:val="28"/>
                <w:szCs w:val="28"/>
                <w:lang w:val="uk-UA"/>
              </w:rPr>
              <w:t>чл</w:t>
            </w:r>
            <w:proofErr w:type="spellEnd"/>
            <w:r w:rsidRPr="00107E33">
              <w:rPr>
                <w:rFonts w:ascii="Times New Roman" w:hAnsi="Times New Roman" w:cs="Times New Roman"/>
                <w:sz w:val="28"/>
                <w:szCs w:val="28"/>
                <w:lang w:val="uk-UA"/>
              </w:rPr>
              <w:t>.-</w:t>
            </w:r>
            <w:proofErr w:type="spellStart"/>
            <w:r w:rsidRPr="00107E33">
              <w:rPr>
                <w:rFonts w:ascii="Times New Roman" w:hAnsi="Times New Roman" w:cs="Times New Roman"/>
                <w:sz w:val="28"/>
                <w:szCs w:val="28"/>
                <w:lang w:val="uk-UA"/>
              </w:rPr>
              <w:t>кор</w:t>
            </w:r>
            <w:proofErr w:type="spellEnd"/>
            <w:r w:rsidRPr="00107E33">
              <w:rPr>
                <w:rFonts w:ascii="Times New Roman" w:hAnsi="Times New Roman" w:cs="Times New Roman"/>
                <w:sz w:val="28"/>
                <w:szCs w:val="28"/>
                <w:lang w:val="uk-UA"/>
              </w:rPr>
              <w:t xml:space="preserve"> НАН України, академіка НАМН України Руденка А. В. та</w:t>
            </w:r>
            <w:r w:rsidR="00B8782D" w:rsidRPr="00107E33">
              <w:rPr>
                <w:rFonts w:ascii="Times New Roman" w:hAnsi="Times New Roman" w:cs="Times New Roman"/>
                <w:sz w:val="28"/>
                <w:szCs w:val="28"/>
                <w:lang w:val="uk-UA"/>
              </w:rPr>
              <w:t xml:space="preserve"> д-ра мед наук, проф. Попова В. В.</w:t>
            </w:r>
            <w:r w:rsidRPr="00107E33">
              <w:rPr>
                <w:rFonts w:ascii="Times New Roman" w:hAnsi="Times New Roman" w:cs="Times New Roman"/>
                <w:sz w:val="28"/>
                <w:szCs w:val="28"/>
                <w:lang w:val="uk-UA"/>
              </w:rPr>
              <w:t xml:space="preserve"> відображені у </w:t>
            </w:r>
            <w:proofErr w:type="spellStart"/>
            <w:r w:rsidRPr="00107E33">
              <w:rPr>
                <w:rFonts w:ascii="Times New Roman" w:hAnsi="Times New Roman" w:cs="Times New Roman"/>
                <w:sz w:val="28"/>
                <w:szCs w:val="28"/>
                <w:lang w:val="uk-UA"/>
              </w:rPr>
              <w:t>навч</w:t>
            </w:r>
            <w:proofErr w:type="spellEnd"/>
            <w:r w:rsidRPr="00107E33">
              <w:rPr>
                <w:rFonts w:ascii="Times New Roman" w:hAnsi="Times New Roman" w:cs="Times New Roman"/>
                <w:sz w:val="28"/>
                <w:szCs w:val="28"/>
                <w:lang w:val="uk-UA"/>
              </w:rPr>
              <w:t>. посібнику</w:t>
            </w:r>
            <w:r w:rsidRPr="00107E33">
              <w:rPr>
                <w:rFonts w:ascii="Times New Roman" w:hAnsi="Times New Roman" w:cs="Times New Roman"/>
                <w:color w:val="FF0000"/>
                <w:sz w:val="28"/>
                <w:szCs w:val="28"/>
                <w:lang w:val="uk-UA"/>
              </w:rPr>
              <w:t xml:space="preserve"> </w:t>
            </w:r>
            <w:r w:rsidRPr="00107E33">
              <w:rPr>
                <w:rFonts w:ascii="Times New Roman" w:hAnsi="Times New Roman" w:cs="Times New Roman"/>
                <w:sz w:val="28"/>
                <w:szCs w:val="28"/>
                <w:lang w:val="uk-UA"/>
              </w:rPr>
              <w:t>«</w:t>
            </w:r>
            <w:r w:rsidR="00B8782D" w:rsidRPr="00107E33">
              <w:rPr>
                <w:rFonts w:ascii="Times New Roman" w:hAnsi="Times New Roman" w:cs="Times New Roman"/>
                <w:sz w:val="28"/>
                <w:szCs w:val="28"/>
                <w:lang w:val="uk-UA"/>
              </w:rPr>
              <w:t xml:space="preserve">Хірургічне лікування поєднаних </w:t>
            </w:r>
            <w:proofErr w:type="spellStart"/>
            <w:r w:rsidR="00B8782D" w:rsidRPr="00107E33">
              <w:rPr>
                <w:rFonts w:ascii="Times New Roman" w:hAnsi="Times New Roman" w:cs="Times New Roman"/>
                <w:sz w:val="28"/>
                <w:szCs w:val="28"/>
                <w:lang w:val="uk-UA"/>
              </w:rPr>
              <w:t>мітрально</w:t>
            </w:r>
            <w:proofErr w:type="spellEnd"/>
            <w:r w:rsidR="00B8782D" w:rsidRPr="00107E33">
              <w:rPr>
                <w:rFonts w:ascii="Times New Roman" w:hAnsi="Times New Roman" w:cs="Times New Roman"/>
                <w:sz w:val="28"/>
                <w:szCs w:val="28"/>
                <w:lang w:val="uk-UA"/>
              </w:rPr>
              <w:t xml:space="preserve">-аортальних вад серця» Київ: </w:t>
            </w:r>
            <w:proofErr w:type="spellStart"/>
            <w:r w:rsidR="00B8782D" w:rsidRPr="00107E33">
              <w:rPr>
                <w:rFonts w:ascii="Times New Roman" w:hAnsi="Times New Roman" w:cs="Times New Roman"/>
                <w:sz w:val="28"/>
                <w:szCs w:val="28"/>
                <w:lang w:val="uk-UA"/>
              </w:rPr>
              <w:t>Інтерсервіс</w:t>
            </w:r>
            <w:proofErr w:type="spellEnd"/>
            <w:r w:rsidR="00B8782D" w:rsidRPr="00107E33">
              <w:rPr>
                <w:rFonts w:ascii="Times New Roman" w:hAnsi="Times New Roman" w:cs="Times New Roman"/>
                <w:sz w:val="28"/>
                <w:szCs w:val="28"/>
                <w:lang w:val="uk-UA"/>
              </w:rPr>
              <w:t>; 2020, монографії «</w:t>
            </w:r>
            <w:r w:rsidR="00B8782D" w:rsidRPr="00107E33">
              <w:rPr>
                <w:rFonts w:ascii="Times New Roman" w:eastAsia="Microsoft Sans Serif" w:hAnsi="Times New Roman" w:cs="Times New Roman"/>
                <w:sz w:val="28"/>
                <w:szCs w:val="28"/>
                <w:lang w:val="uk-UA" w:bidi="ru-RU"/>
              </w:rPr>
              <w:t xml:space="preserve">Серце в хірургії. </w:t>
            </w:r>
            <w:proofErr w:type="spellStart"/>
            <w:r w:rsidR="00B8782D" w:rsidRPr="00107E33">
              <w:rPr>
                <w:rFonts w:ascii="Times New Roman" w:eastAsia="Microsoft Sans Serif" w:hAnsi="Times New Roman" w:cs="Times New Roman"/>
                <w:sz w:val="28"/>
                <w:szCs w:val="28"/>
                <w:lang w:bidi="ru-RU"/>
              </w:rPr>
              <w:t>Інститут</w:t>
            </w:r>
            <w:proofErr w:type="spellEnd"/>
            <w:r w:rsidR="00B8782D" w:rsidRPr="00107E33">
              <w:rPr>
                <w:rFonts w:ascii="Times New Roman" w:eastAsia="Microsoft Sans Serif" w:hAnsi="Times New Roman" w:cs="Times New Roman"/>
                <w:sz w:val="28"/>
                <w:szCs w:val="28"/>
                <w:lang w:bidi="ru-RU"/>
              </w:rPr>
              <w:t xml:space="preserve"> </w:t>
            </w:r>
            <w:proofErr w:type="spellStart"/>
            <w:r w:rsidR="00B8782D" w:rsidRPr="00107E33">
              <w:rPr>
                <w:rFonts w:ascii="Times New Roman" w:eastAsia="Microsoft Sans Serif" w:hAnsi="Times New Roman" w:cs="Times New Roman"/>
                <w:sz w:val="28"/>
                <w:szCs w:val="28"/>
                <w:lang w:bidi="ru-RU"/>
              </w:rPr>
              <w:t>імені</w:t>
            </w:r>
            <w:proofErr w:type="spellEnd"/>
            <w:r w:rsidR="00B8782D" w:rsidRPr="00107E33">
              <w:rPr>
                <w:rFonts w:ascii="Times New Roman" w:eastAsia="Microsoft Sans Serif" w:hAnsi="Times New Roman" w:cs="Times New Roman"/>
                <w:sz w:val="28"/>
                <w:szCs w:val="28"/>
                <w:lang w:bidi="ru-RU"/>
              </w:rPr>
              <w:t xml:space="preserve"> М.М. Амосова </w:t>
            </w:r>
            <w:proofErr w:type="spellStart"/>
            <w:r w:rsidR="00B8782D" w:rsidRPr="00107E33">
              <w:rPr>
                <w:rFonts w:ascii="Times New Roman" w:eastAsia="Microsoft Sans Serif" w:hAnsi="Times New Roman" w:cs="Times New Roman"/>
                <w:sz w:val="28"/>
                <w:szCs w:val="28"/>
                <w:lang w:bidi="ru-RU"/>
              </w:rPr>
              <w:t>крізь</w:t>
            </w:r>
            <w:proofErr w:type="spellEnd"/>
            <w:r w:rsidR="00B8782D" w:rsidRPr="00107E33">
              <w:rPr>
                <w:rFonts w:ascii="Times New Roman" w:eastAsia="Microsoft Sans Serif" w:hAnsi="Times New Roman" w:cs="Times New Roman"/>
                <w:sz w:val="28"/>
                <w:szCs w:val="28"/>
                <w:lang w:bidi="ru-RU"/>
              </w:rPr>
              <w:t xml:space="preserve"> </w:t>
            </w:r>
            <w:proofErr w:type="spellStart"/>
            <w:r w:rsidR="00B8782D" w:rsidRPr="00107E33">
              <w:rPr>
                <w:rFonts w:ascii="Times New Roman" w:eastAsia="Microsoft Sans Serif" w:hAnsi="Times New Roman" w:cs="Times New Roman"/>
                <w:sz w:val="28"/>
                <w:szCs w:val="28"/>
                <w:lang w:bidi="ru-RU"/>
              </w:rPr>
              <w:t>десятиліття</w:t>
            </w:r>
            <w:proofErr w:type="spellEnd"/>
            <w:r w:rsidR="000C688B" w:rsidRPr="00107E33">
              <w:rPr>
                <w:rFonts w:ascii="Times New Roman" w:eastAsia="Microsoft Sans Serif" w:hAnsi="Times New Roman" w:cs="Times New Roman"/>
                <w:sz w:val="28"/>
                <w:szCs w:val="28"/>
                <w:lang w:val="uk-UA" w:bidi="ru-RU"/>
              </w:rPr>
              <w:t>»,</w:t>
            </w:r>
            <w:r w:rsidR="00B8782D" w:rsidRPr="00107E33">
              <w:rPr>
                <w:rFonts w:ascii="Times New Roman" w:eastAsia="Microsoft Sans Serif" w:hAnsi="Times New Roman" w:cs="Times New Roman"/>
                <w:bCs/>
                <w:sz w:val="28"/>
                <w:szCs w:val="28"/>
                <w:lang w:bidi="uk-UA"/>
              </w:rPr>
              <w:t xml:space="preserve"> </w:t>
            </w:r>
            <w:proofErr w:type="spellStart"/>
            <w:r w:rsidR="00B8782D" w:rsidRPr="00107E33">
              <w:rPr>
                <w:rFonts w:ascii="Times New Roman" w:eastAsia="Microsoft Sans Serif" w:hAnsi="Times New Roman" w:cs="Times New Roman"/>
                <w:bCs/>
                <w:sz w:val="28"/>
                <w:szCs w:val="28"/>
                <w:lang w:bidi="uk-UA"/>
              </w:rPr>
              <w:t>монографія</w:t>
            </w:r>
            <w:proofErr w:type="spellEnd"/>
            <w:r w:rsidR="00B8782D" w:rsidRPr="00107E33">
              <w:rPr>
                <w:rFonts w:ascii="Times New Roman" w:eastAsia="Microsoft Sans Serif" w:hAnsi="Times New Roman" w:cs="Times New Roman"/>
                <w:bCs/>
                <w:sz w:val="28"/>
                <w:szCs w:val="28"/>
                <w:lang w:bidi="uk-UA"/>
              </w:rPr>
              <w:t>.</w:t>
            </w:r>
            <w:r w:rsidR="00B8782D" w:rsidRPr="00107E33">
              <w:rPr>
                <w:rFonts w:ascii="Times New Roman" w:hAnsi="Times New Roman" w:cs="Times New Roman"/>
                <w:sz w:val="28"/>
                <w:szCs w:val="28"/>
              </w:rPr>
              <w:t xml:space="preserve"> </w:t>
            </w:r>
            <w:proofErr w:type="spellStart"/>
            <w:r w:rsidR="00B8782D" w:rsidRPr="00107E33">
              <w:rPr>
                <w:rFonts w:ascii="Times New Roman" w:hAnsi="Times New Roman" w:cs="Times New Roman"/>
                <w:sz w:val="28"/>
                <w:szCs w:val="28"/>
              </w:rPr>
              <w:t>Тернопіль</w:t>
            </w:r>
            <w:proofErr w:type="spellEnd"/>
            <w:r w:rsidR="00B8782D" w:rsidRPr="00107E33">
              <w:rPr>
                <w:rFonts w:ascii="Times New Roman" w:hAnsi="Times New Roman" w:cs="Times New Roman"/>
                <w:sz w:val="28"/>
                <w:szCs w:val="28"/>
              </w:rPr>
              <w:t xml:space="preserve">: </w:t>
            </w:r>
            <w:proofErr w:type="spellStart"/>
            <w:r w:rsidR="00B8782D" w:rsidRPr="00107E33">
              <w:rPr>
                <w:rFonts w:ascii="Times New Roman" w:hAnsi="Times New Roman" w:cs="Times New Roman"/>
                <w:sz w:val="28"/>
                <w:szCs w:val="28"/>
              </w:rPr>
              <w:t>Укрмедкнига</w:t>
            </w:r>
            <w:proofErr w:type="spellEnd"/>
            <w:r w:rsidR="00B8782D" w:rsidRPr="00107E33">
              <w:rPr>
                <w:rFonts w:ascii="Times New Roman" w:hAnsi="Times New Roman" w:cs="Times New Roman"/>
                <w:sz w:val="28"/>
                <w:szCs w:val="28"/>
              </w:rPr>
              <w:t>; 2020. 132 с. + 40 з вкл.</w:t>
            </w:r>
            <w:r w:rsidR="000C688B"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та використовуються при викладанні дисциплін: </w:t>
            </w:r>
            <w:r w:rsidR="000B3728" w:rsidRPr="00107E33">
              <w:rPr>
                <w:rFonts w:ascii="Times New Roman" w:hAnsi="Times New Roman" w:cs="Times New Roman"/>
                <w:sz w:val="28"/>
                <w:szCs w:val="28"/>
                <w:lang w:val="uk-UA"/>
              </w:rPr>
              <w:t xml:space="preserve">спеціальний курс з серцево-судинної хірургії </w:t>
            </w:r>
            <w:r w:rsidR="00433D27">
              <w:rPr>
                <w:rFonts w:ascii="Times New Roman" w:hAnsi="Times New Roman" w:cs="Times New Roman"/>
                <w:sz w:val="28"/>
                <w:szCs w:val="28"/>
                <w:lang w:val="uk-UA"/>
              </w:rPr>
              <w:t>(</w:t>
            </w:r>
            <w:r w:rsidR="000B3728" w:rsidRPr="00107E33">
              <w:rPr>
                <w:rFonts w:ascii="Times New Roman" w:hAnsi="Times New Roman" w:cs="Times New Roman"/>
                <w:sz w:val="28"/>
                <w:szCs w:val="28"/>
                <w:lang w:val="uk-UA"/>
              </w:rPr>
              <w:t xml:space="preserve">12 </w:t>
            </w:r>
            <w:r w:rsidR="00A75AF3">
              <w:rPr>
                <w:rFonts w:ascii="Times New Roman" w:hAnsi="Times New Roman" w:cs="Times New Roman"/>
                <w:sz w:val="28"/>
                <w:szCs w:val="28"/>
                <w:lang w:val="en-US"/>
              </w:rPr>
              <w:t>EC</w:t>
            </w:r>
            <w:r w:rsidR="000B3728" w:rsidRPr="00107E33">
              <w:rPr>
                <w:rFonts w:ascii="Times New Roman" w:hAnsi="Times New Roman" w:cs="Times New Roman"/>
                <w:sz w:val="28"/>
                <w:szCs w:val="28"/>
                <w:lang w:val="uk-UA"/>
              </w:rPr>
              <w:t>Т</w:t>
            </w:r>
            <w:r w:rsidR="003D306F">
              <w:rPr>
                <w:rFonts w:ascii="Times New Roman" w:hAnsi="Times New Roman" w:cs="Times New Roman"/>
                <w:sz w:val="28"/>
                <w:szCs w:val="28"/>
                <w:lang w:val="en-US"/>
              </w:rPr>
              <w:t>S</w:t>
            </w:r>
            <w:r w:rsidR="00433D27">
              <w:rPr>
                <w:rFonts w:ascii="Times New Roman" w:hAnsi="Times New Roman" w:cs="Times New Roman"/>
                <w:sz w:val="28"/>
                <w:szCs w:val="28"/>
                <w:lang w:val="uk-UA"/>
              </w:rPr>
              <w:t>)</w:t>
            </w:r>
            <w:r w:rsidR="000B3728" w:rsidRPr="00107E33">
              <w:rPr>
                <w:rFonts w:ascii="Times New Roman" w:hAnsi="Times New Roman" w:cs="Times New Roman"/>
                <w:sz w:val="28"/>
                <w:szCs w:val="28"/>
                <w:lang w:val="uk-UA"/>
              </w:rPr>
              <w:t xml:space="preserve">, базовий методичний курс </w:t>
            </w:r>
            <w:r w:rsidR="00433D27">
              <w:rPr>
                <w:rFonts w:ascii="Times New Roman" w:hAnsi="Times New Roman" w:cs="Times New Roman"/>
                <w:sz w:val="28"/>
                <w:szCs w:val="28"/>
                <w:lang w:val="uk-UA"/>
              </w:rPr>
              <w:t>(</w:t>
            </w:r>
            <w:r w:rsidR="000B3728" w:rsidRPr="00107E33">
              <w:rPr>
                <w:rFonts w:ascii="Times New Roman" w:hAnsi="Times New Roman" w:cs="Times New Roman"/>
                <w:sz w:val="28"/>
                <w:szCs w:val="28"/>
                <w:lang w:val="uk-UA"/>
              </w:rPr>
              <w:t xml:space="preserve">4 </w:t>
            </w:r>
            <w:r w:rsidR="003D306F">
              <w:rPr>
                <w:rFonts w:ascii="Times New Roman" w:hAnsi="Times New Roman" w:cs="Times New Roman"/>
                <w:sz w:val="28"/>
                <w:szCs w:val="28"/>
                <w:lang w:val="en-US"/>
              </w:rPr>
              <w:t>E</w:t>
            </w:r>
            <w:r w:rsidR="00A75AF3">
              <w:rPr>
                <w:rFonts w:ascii="Times New Roman" w:hAnsi="Times New Roman" w:cs="Times New Roman"/>
                <w:sz w:val="28"/>
                <w:szCs w:val="28"/>
                <w:lang w:val="en-US"/>
              </w:rPr>
              <w:t>C</w:t>
            </w:r>
            <w:r w:rsidR="000B3728" w:rsidRPr="00107E33">
              <w:rPr>
                <w:rFonts w:ascii="Times New Roman" w:hAnsi="Times New Roman" w:cs="Times New Roman"/>
                <w:sz w:val="28"/>
                <w:szCs w:val="28"/>
                <w:lang w:val="uk-UA"/>
              </w:rPr>
              <w:t>Т</w:t>
            </w:r>
            <w:r w:rsidR="003D306F">
              <w:rPr>
                <w:rFonts w:ascii="Times New Roman" w:hAnsi="Times New Roman" w:cs="Times New Roman"/>
                <w:sz w:val="28"/>
                <w:szCs w:val="28"/>
                <w:lang w:val="en-US"/>
              </w:rPr>
              <w:t>S</w:t>
            </w:r>
            <w:r w:rsidR="00433D27">
              <w:rPr>
                <w:rFonts w:ascii="Times New Roman" w:hAnsi="Times New Roman" w:cs="Times New Roman"/>
                <w:sz w:val="28"/>
                <w:szCs w:val="28"/>
                <w:lang w:val="uk-UA"/>
              </w:rPr>
              <w:t>)</w:t>
            </w:r>
            <w:r w:rsidR="000B3728" w:rsidRPr="00107E33">
              <w:rPr>
                <w:rFonts w:ascii="Times New Roman" w:hAnsi="Times New Roman" w:cs="Times New Roman"/>
                <w:sz w:val="28"/>
                <w:szCs w:val="28"/>
                <w:lang w:val="uk-UA"/>
              </w:rPr>
              <w:t>.</w:t>
            </w:r>
            <w:r w:rsidR="00433D27">
              <w:rPr>
                <w:rFonts w:ascii="Times New Roman" w:hAnsi="Times New Roman" w:cs="Times New Roman"/>
                <w:sz w:val="28"/>
                <w:szCs w:val="28"/>
                <w:lang w:val="uk-UA"/>
              </w:rPr>
              <w:t xml:space="preserve"> </w:t>
            </w:r>
            <w:bookmarkStart w:id="5" w:name="_Hlk129869038"/>
            <w:r w:rsidR="000C688B" w:rsidRPr="00107E33">
              <w:rPr>
                <w:rFonts w:ascii="Times New Roman" w:hAnsi="Times New Roman" w:cs="Times New Roman"/>
                <w:sz w:val="28"/>
                <w:szCs w:val="28"/>
                <w:lang w:val="uk-UA"/>
              </w:rPr>
              <w:t xml:space="preserve">В інституті запроваджено «Програму підтримки </w:t>
            </w:r>
            <w:proofErr w:type="spellStart"/>
            <w:r w:rsidR="000C688B" w:rsidRPr="00107E33">
              <w:rPr>
                <w:rFonts w:ascii="Times New Roman" w:hAnsi="Times New Roman" w:cs="Times New Roman"/>
                <w:sz w:val="28"/>
                <w:szCs w:val="28"/>
              </w:rPr>
              <w:t>здобувачів</w:t>
            </w:r>
            <w:proofErr w:type="spellEnd"/>
            <w:r w:rsidR="000C688B" w:rsidRPr="00107E33">
              <w:rPr>
                <w:rFonts w:ascii="Times New Roman" w:hAnsi="Times New Roman" w:cs="Times New Roman"/>
                <w:sz w:val="28"/>
                <w:szCs w:val="28"/>
              </w:rPr>
              <w:t xml:space="preserve"> </w:t>
            </w:r>
            <w:proofErr w:type="spellStart"/>
            <w:r w:rsidR="000C688B" w:rsidRPr="00107E33">
              <w:rPr>
                <w:rFonts w:ascii="Times New Roman" w:hAnsi="Times New Roman" w:cs="Times New Roman"/>
                <w:sz w:val="28"/>
                <w:szCs w:val="28"/>
              </w:rPr>
              <w:t>наукового</w:t>
            </w:r>
            <w:proofErr w:type="spellEnd"/>
            <w:r w:rsidR="000C688B" w:rsidRPr="00107E33">
              <w:rPr>
                <w:rFonts w:ascii="Times New Roman" w:hAnsi="Times New Roman" w:cs="Times New Roman"/>
                <w:sz w:val="28"/>
                <w:szCs w:val="28"/>
              </w:rPr>
              <w:t xml:space="preserve"> </w:t>
            </w:r>
            <w:proofErr w:type="spellStart"/>
            <w:r w:rsidR="000C688B" w:rsidRPr="00107E33">
              <w:rPr>
                <w:rFonts w:ascii="Times New Roman" w:hAnsi="Times New Roman" w:cs="Times New Roman"/>
                <w:sz w:val="28"/>
                <w:szCs w:val="28"/>
              </w:rPr>
              <w:t>ступеня</w:t>
            </w:r>
            <w:proofErr w:type="spellEnd"/>
            <w:r w:rsidR="000C688B" w:rsidRPr="00107E33">
              <w:rPr>
                <w:rFonts w:ascii="Times New Roman" w:hAnsi="Times New Roman" w:cs="Times New Roman"/>
                <w:sz w:val="28"/>
                <w:szCs w:val="28"/>
              </w:rPr>
              <w:t xml:space="preserve"> та </w:t>
            </w:r>
            <w:proofErr w:type="spellStart"/>
            <w:r w:rsidR="000C688B" w:rsidRPr="00107E33">
              <w:rPr>
                <w:rFonts w:ascii="Times New Roman" w:hAnsi="Times New Roman" w:cs="Times New Roman"/>
                <w:sz w:val="28"/>
                <w:szCs w:val="28"/>
              </w:rPr>
              <w:t>вченого</w:t>
            </w:r>
            <w:proofErr w:type="spellEnd"/>
            <w:r w:rsidR="000C688B" w:rsidRPr="00107E33">
              <w:rPr>
                <w:rFonts w:ascii="Times New Roman" w:hAnsi="Times New Roman" w:cs="Times New Roman"/>
                <w:sz w:val="28"/>
                <w:szCs w:val="28"/>
              </w:rPr>
              <w:t xml:space="preserve"> </w:t>
            </w:r>
            <w:proofErr w:type="spellStart"/>
            <w:r w:rsidR="000C688B" w:rsidRPr="00107E33">
              <w:rPr>
                <w:rFonts w:ascii="Times New Roman" w:hAnsi="Times New Roman" w:cs="Times New Roman"/>
                <w:sz w:val="28"/>
                <w:szCs w:val="28"/>
              </w:rPr>
              <w:t>звання</w:t>
            </w:r>
            <w:proofErr w:type="spellEnd"/>
            <w:r w:rsidR="000C688B" w:rsidRPr="00107E33">
              <w:rPr>
                <w:rFonts w:ascii="Times New Roman" w:hAnsi="Times New Roman" w:cs="Times New Roman"/>
                <w:sz w:val="28"/>
                <w:szCs w:val="28"/>
              </w:rPr>
              <w:t xml:space="preserve">, </w:t>
            </w:r>
            <w:r w:rsidR="009477CA">
              <w:rPr>
                <w:rFonts w:ascii="Times New Roman" w:hAnsi="Times New Roman" w:cs="Times New Roman"/>
                <w:sz w:val="28"/>
                <w:szCs w:val="28"/>
                <w:lang w:val="uk-UA"/>
              </w:rPr>
              <w:t>НПП</w:t>
            </w:r>
            <w:r w:rsidR="000C688B" w:rsidRPr="00107E33">
              <w:rPr>
                <w:rFonts w:ascii="Times New Roman" w:hAnsi="Times New Roman" w:cs="Times New Roman"/>
                <w:sz w:val="28"/>
                <w:szCs w:val="28"/>
              </w:rPr>
              <w:t xml:space="preserve">, </w:t>
            </w:r>
            <w:proofErr w:type="spellStart"/>
            <w:r w:rsidR="000C688B" w:rsidRPr="00107E33">
              <w:rPr>
                <w:rFonts w:ascii="Times New Roman" w:hAnsi="Times New Roman" w:cs="Times New Roman"/>
                <w:sz w:val="28"/>
                <w:szCs w:val="28"/>
              </w:rPr>
              <w:t>які</w:t>
            </w:r>
            <w:proofErr w:type="spellEnd"/>
            <w:r w:rsidR="000C688B" w:rsidRPr="00107E33">
              <w:rPr>
                <w:rFonts w:ascii="Times New Roman" w:hAnsi="Times New Roman" w:cs="Times New Roman"/>
                <w:sz w:val="28"/>
                <w:szCs w:val="28"/>
              </w:rPr>
              <w:t xml:space="preserve"> активно </w:t>
            </w:r>
            <w:proofErr w:type="spellStart"/>
            <w:r w:rsidR="000C688B" w:rsidRPr="00107E33">
              <w:rPr>
                <w:rFonts w:ascii="Times New Roman" w:hAnsi="Times New Roman" w:cs="Times New Roman"/>
                <w:sz w:val="28"/>
                <w:szCs w:val="28"/>
              </w:rPr>
              <w:t>займаються</w:t>
            </w:r>
            <w:proofErr w:type="spellEnd"/>
            <w:r w:rsidR="000C688B" w:rsidRPr="00107E33">
              <w:rPr>
                <w:rFonts w:ascii="Times New Roman" w:hAnsi="Times New Roman" w:cs="Times New Roman"/>
                <w:sz w:val="28"/>
                <w:szCs w:val="28"/>
              </w:rPr>
              <w:t xml:space="preserve"> </w:t>
            </w:r>
            <w:proofErr w:type="spellStart"/>
            <w:r w:rsidR="000C688B" w:rsidRPr="00107E33">
              <w:rPr>
                <w:rFonts w:ascii="Times New Roman" w:hAnsi="Times New Roman" w:cs="Times New Roman"/>
                <w:sz w:val="28"/>
                <w:szCs w:val="28"/>
              </w:rPr>
              <w:t>науково-дослідною</w:t>
            </w:r>
            <w:proofErr w:type="spellEnd"/>
            <w:r w:rsidR="000C688B" w:rsidRPr="00107E33">
              <w:rPr>
                <w:rFonts w:ascii="Times New Roman" w:hAnsi="Times New Roman" w:cs="Times New Roman"/>
                <w:sz w:val="28"/>
                <w:szCs w:val="28"/>
              </w:rPr>
              <w:t xml:space="preserve">, </w:t>
            </w:r>
            <w:proofErr w:type="spellStart"/>
            <w:r w:rsidR="000C688B" w:rsidRPr="00107E33">
              <w:rPr>
                <w:rFonts w:ascii="Times New Roman" w:hAnsi="Times New Roman" w:cs="Times New Roman"/>
                <w:sz w:val="28"/>
                <w:szCs w:val="28"/>
              </w:rPr>
              <w:t>міжнародною</w:t>
            </w:r>
            <w:proofErr w:type="spellEnd"/>
            <w:r w:rsidR="000C688B" w:rsidRPr="00107E33">
              <w:rPr>
                <w:rFonts w:ascii="Times New Roman" w:hAnsi="Times New Roman" w:cs="Times New Roman"/>
                <w:sz w:val="28"/>
                <w:szCs w:val="28"/>
              </w:rPr>
              <w:t xml:space="preserve"> та методичною </w:t>
            </w:r>
            <w:proofErr w:type="spellStart"/>
            <w:r w:rsidR="000C688B" w:rsidRPr="00107E33">
              <w:rPr>
                <w:rFonts w:ascii="Times New Roman" w:hAnsi="Times New Roman" w:cs="Times New Roman"/>
                <w:sz w:val="28"/>
                <w:szCs w:val="28"/>
              </w:rPr>
              <w:t>роботою</w:t>
            </w:r>
            <w:proofErr w:type="spellEnd"/>
            <w:r w:rsidR="000C688B" w:rsidRPr="00107E33">
              <w:rPr>
                <w:rFonts w:ascii="Times New Roman" w:hAnsi="Times New Roman" w:cs="Times New Roman"/>
                <w:sz w:val="28"/>
                <w:szCs w:val="28"/>
              </w:rPr>
              <w:t xml:space="preserve"> </w:t>
            </w:r>
            <w:r w:rsidR="000C688B" w:rsidRPr="00107E33">
              <w:rPr>
                <w:rFonts w:ascii="Times New Roman" w:hAnsi="Times New Roman" w:cs="Times New Roman"/>
                <w:sz w:val="28"/>
                <w:szCs w:val="28"/>
                <w:lang w:val="uk-UA"/>
              </w:rPr>
              <w:t>у Д</w:t>
            </w:r>
            <w:r w:rsidR="009477CA">
              <w:rPr>
                <w:rFonts w:ascii="Times New Roman" w:hAnsi="Times New Roman" w:cs="Times New Roman"/>
                <w:sz w:val="28"/>
                <w:szCs w:val="28"/>
                <w:lang w:val="uk-UA"/>
              </w:rPr>
              <w:t>У</w:t>
            </w:r>
            <w:r w:rsidR="000C688B" w:rsidRPr="00107E33">
              <w:rPr>
                <w:rFonts w:ascii="Times New Roman" w:hAnsi="Times New Roman" w:cs="Times New Roman"/>
                <w:sz w:val="28"/>
                <w:szCs w:val="28"/>
                <w:lang w:val="uk-UA"/>
              </w:rPr>
              <w:t xml:space="preserve"> «Н</w:t>
            </w:r>
            <w:r w:rsidR="009477CA">
              <w:rPr>
                <w:rFonts w:ascii="Times New Roman" w:hAnsi="Times New Roman" w:cs="Times New Roman"/>
                <w:sz w:val="28"/>
                <w:szCs w:val="28"/>
                <w:lang w:val="uk-UA"/>
              </w:rPr>
              <w:t xml:space="preserve">ІССХ </w:t>
            </w:r>
            <w:r w:rsidR="000C688B" w:rsidRPr="00107E33">
              <w:rPr>
                <w:rFonts w:ascii="Times New Roman" w:hAnsi="Times New Roman" w:cs="Times New Roman"/>
                <w:sz w:val="28"/>
                <w:szCs w:val="28"/>
                <w:lang w:val="uk-UA"/>
              </w:rPr>
              <w:t>ім</w:t>
            </w:r>
            <w:r w:rsidR="009477CA">
              <w:rPr>
                <w:rFonts w:ascii="Times New Roman" w:hAnsi="Times New Roman" w:cs="Times New Roman"/>
                <w:sz w:val="28"/>
                <w:szCs w:val="28"/>
                <w:lang w:val="uk-UA"/>
              </w:rPr>
              <w:t>.</w:t>
            </w:r>
            <w:r w:rsidR="000C688B" w:rsidRPr="00107E33">
              <w:rPr>
                <w:rFonts w:ascii="Times New Roman" w:hAnsi="Times New Roman" w:cs="Times New Roman"/>
                <w:sz w:val="28"/>
                <w:szCs w:val="28"/>
                <w:lang w:val="uk-UA"/>
              </w:rPr>
              <w:t xml:space="preserve"> М. М. Амосова Н</w:t>
            </w:r>
            <w:r w:rsidR="009477CA">
              <w:rPr>
                <w:rFonts w:ascii="Times New Roman" w:hAnsi="Times New Roman" w:cs="Times New Roman"/>
                <w:sz w:val="28"/>
                <w:szCs w:val="28"/>
                <w:lang w:val="uk-UA"/>
              </w:rPr>
              <w:t xml:space="preserve">АМН </w:t>
            </w:r>
            <w:r w:rsidR="000C688B" w:rsidRPr="00107E33">
              <w:rPr>
                <w:rFonts w:ascii="Times New Roman" w:hAnsi="Times New Roman" w:cs="Times New Roman"/>
                <w:sz w:val="28"/>
                <w:szCs w:val="28"/>
                <w:lang w:val="uk-UA"/>
              </w:rPr>
              <w:t>України» (</w:t>
            </w:r>
            <w:hyperlink r:id="rId91" w:history="1">
              <w:r w:rsidR="002B46FA" w:rsidRPr="003D306F">
                <w:rPr>
                  <w:rStyle w:val="a5"/>
                  <w:rFonts w:ascii="Times New Roman" w:hAnsi="Times New Roman" w:cs="Times New Roman"/>
                  <w:sz w:val="24"/>
                  <w:szCs w:val="24"/>
                  <w:lang w:val="uk-UA"/>
                </w:rPr>
                <w:t>http://amosovinstitute.org.ua/wp-content/uploads/2022/04/Programa-pidtrimki-zdobuvachiv-naukovogo-stupenyu.pdf</w:t>
              </w:r>
            </w:hyperlink>
            <w:r w:rsidR="000C688B" w:rsidRPr="00107E33">
              <w:rPr>
                <w:rFonts w:ascii="Times New Roman" w:hAnsi="Times New Roman" w:cs="Times New Roman"/>
                <w:sz w:val="28"/>
                <w:szCs w:val="28"/>
                <w:lang w:val="uk-UA"/>
              </w:rPr>
              <w:t xml:space="preserve">), </w:t>
            </w:r>
            <w:bookmarkStart w:id="6" w:name="_Hlk129869064"/>
            <w:bookmarkEnd w:id="5"/>
            <w:r w:rsidR="000C688B" w:rsidRPr="00107E33">
              <w:rPr>
                <w:rFonts w:ascii="Times New Roman" w:hAnsi="Times New Roman" w:cs="Times New Roman"/>
                <w:sz w:val="28"/>
                <w:szCs w:val="28"/>
                <w:lang w:val="uk-UA"/>
              </w:rPr>
              <w:t xml:space="preserve">яка </w:t>
            </w:r>
            <w:r w:rsidR="00A5383B">
              <w:rPr>
                <w:rFonts w:ascii="Times New Roman" w:hAnsi="Times New Roman" w:cs="Times New Roman"/>
                <w:sz w:val="28"/>
                <w:szCs w:val="28"/>
                <w:lang w:val="uk-UA"/>
              </w:rPr>
              <w:t xml:space="preserve">спрямована та  </w:t>
            </w:r>
            <w:r w:rsidR="000C688B" w:rsidRPr="00107E33">
              <w:rPr>
                <w:rFonts w:ascii="Times New Roman" w:hAnsi="Times New Roman" w:cs="Times New Roman"/>
                <w:sz w:val="28"/>
                <w:szCs w:val="28"/>
                <w:lang w:val="uk-UA"/>
              </w:rPr>
              <w:t>стимулюва</w:t>
            </w:r>
            <w:r w:rsidR="00A5383B">
              <w:rPr>
                <w:rFonts w:ascii="Times New Roman" w:hAnsi="Times New Roman" w:cs="Times New Roman"/>
                <w:sz w:val="28"/>
                <w:szCs w:val="28"/>
                <w:lang w:val="uk-UA"/>
              </w:rPr>
              <w:t>ння</w:t>
            </w:r>
            <w:r w:rsidR="000C688B" w:rsidRPr="00107E33">
              <w:rPr>
                <w:rFonts w:ascii="Times New Roman" w:hAnsi="Times New Roman" w:cs="Times New Roman"/>
                <w:sz w:val="28"/>
                <w:szCs w:val="28"/>
                <w:lang w:val="uk-UA"/>
              </w:rPr>
              <w:t xml:space="preserve"> </w:t>
            </w:r>
            <w:r w:rsidR="00A5383B">
              <w:rPr>
                <w:rFonts w:ascii="Times New Roman" w:hAnsi="Times New Roman" w:cs="Times New Roman"/>
                <w:sz w:val="28"/>
                <w:szCs w:val="28"/>
                <w:lang w:val="uk-UA"/>
              </w:rPr>
              <w:t xml:space="preserve">та </w:t>
            </w:r>
            <w:r w:rsidR="000C688B" w:rsidRPr="00107E33">
              <w:rPr>
                <w:rFonts w:ascii="Times New Roman" w:hAnsi="Times New Roman" w:cs="Times New Roman"/>
                <w:sz w:val="28"/>
                <w:szCs w:val="28"/>
                <w:lang w:val="uk-UA"/>
              </w:rPr>
              <w:t>заохоч</w:t>
            </w:r>
            <w:r w:rsidR="00A5383B">
              <w:rPr>
                <w:rFonts w:ascii="Times New Roman" w:hAnsi="Times New Roman" w:cs="Times New Roman"/>
                <w:sz w:val="28"/>
                <w:szCs w:val="28"/>
                <w:lang w:val="uk-UA"/>
              </w:rPr>
              <w:t xml:space="preserve">ення </w:t>
            </w:r>
            <w:r w:rsidR="009477CA">
              <w:rPr>
                <w:rFonts w:ascii="Times New Roman" w:hAnsi="Times New Roman" w:cs="Times New Roman"/>
                <w:sz w:val="28"/>
                <w:szCs w:val="28"/>
                <w:lang w:val="uk-UA"/>
              </w:rPr>
              <w:t>НПП</w:t>
            </w:r>
            <w:r w:rsidR="000C688B" w:rsidRPr="00107E33">
              <w:rPr>
                <w:rFonts w:ascii="Times New Roman" w:hAnsi="Times New Roman" w:cs="Times New Roman"/>
                <w:sz w:val="28"/>
                <w:szCs w:val="28"/>
                <w:lang w:val="uk-UA"/>
              </w:rPr>
              <w:t xml:space="preserve"> із групи забезпечення ОП своєчасного та якісного оновлення змісту наукового контенту. </w:t>
            </w:r>
            <w:bookmarkEnd w:id="6"/>
            <w:r w:rsidRPr="00107E33">
              <w:rPr>
                <w:rFonts w:ascii="Times New Roman" w:hAnsi="Times New Roman" w:cs="Times New Roman"/>
                <w:sz w:val="28"/>
                <w:szCs w:val="28"/>
              </w:rPr>
              <w:t xml:space="preserve">В </w:t>
            </w:r>
            <w:proofErr w:type="spellStart"/>
            <w:r w:rsidRPr="00107E33">
              <w:rPr>
                <w:rFonts w:ascii="Times New Roman" w:hAnsi="Times New Roman" w:cs="Times New Roman"/>
                <w:sz w:val="28"/>
                <w:szCs w:val="28"/>
              </w:rPr>
              <w:t>навчальному</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процесі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використовуються</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новітні</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бази</w:t>
            </w:r>
            <w:proofErr w:type="spellEnd"/>
            <w:r w:rsidRPr="00107E33">
              <w:rPr>
                <w:rFonts w:ascii="Times New Roman" w:hAnsi="Times New Roman" w:cs="Times New Roman"/>
                <w:sz w:val="28"/>
                <w:szCs w:val="28"/>
              </w:rPr>
              <w:t xml:space="preserve"> </w:t>
            </w:r>
            <w:proofErr w:type="spellStart"/>
            <w:r w:rsidRPr="00107E33">
              <w:rPr>
                <w:rFonts w:ascii="Times New Roman" w:hAnsi="Times New Roman" w:cs="Times New Roman"/>
                <w:sz w:val="28"/>
                <w:szCs w:val="28"/>
              </w:rPr>
              <w:t>даних</w:t>
            </w:r>
            <w:proofErr w:type="spellEnd"/>
            <w:r w:rsidR="000B3728" w:rsidRPr="00107E33">
              <w:rPr>
                <w:rFonts w:ascii="Times New Roman" w:hAnsi="Times New Roman" w:cs="Times New Roman"/>
                <w:sz w:val="28"/>
                <w:szCs w:val="28"/>
                <w:lang w:val="uk-UA"/>
              </w:rPr>
              <w:t xml:space="preserve"> </w:t>
            </w:r>
            <w:r w:rsidR="000B3728" w:rsidRPr="00107E33">
              <w:rPr>
                <w:rFonts w:ascii="Times New Roman" w:hAnsi="Times New Roman" w:cs="Times New Roman"/>
                <w:sz w:val="28"/>
                <w:szCs w:val="28"/>
                <w:lang w:val="en-US"/>
              </w:rPr>
              <w:t>Pub</w:t>
            </w:r>
            <w:r w:rsidR="000B3728" w:rsidRPr="00107E33">
              <w:rPr>
                <w:rFonts w:ascii="Times New Roman" w:hAnsi="Times New Roman" w:cs="Times New Roman"/>
                <w:sz w:val="28"/>
                <w:szCs w:val="28"/>
              </w:rPr>
              <w:t xml:space="preserve"> </w:t>
            </w:r>
            <w:r w:rsidR="000B3728" w:rsidRPr="00107E33">
              <w:rPr>
                <w:rFonts w:ascii="Times New Roman" w:hAnsi="Times New Roman" w:cs="Times New Roman"/>
                <w:sz w:val="28"/>
                <w:szCs w:val="28"/>
                <w:lang w:val="en-US"/>
              </w:rPr>
              <w:t>Med</w:t>
            </w:r>
            <w:r w:rsidRPr="00107E33">
              <w:rPr>
                <w:rFonts w:ascii="Times New Roman" w:hAnsi="Times New Roman" w:cs="Times New Roman"/>
                <w:sz w:val="28"/>
                <w:szCs w:val="28"/>
              </w:rPr>
              <w:t>,</w:t>
            </w:r>
            <w:r w:rsidR="000B3728" w:rsidRPr="00107E33">
              <w:rPr>
                <w:rFonts w:ascii="Times New Roman" w:hAnsi="Times New Roman" w:cs="Times New Roman"/>
                <w:sz w:val="28"/>
                <w:szCs w:val="28"/>
              </w:rPr>
              <w:t xml:space="preserve"> </w:t>
            </w:r>
            <w:r w:rsidR="000B3728" w:rsidRPr="00107E33">
              <w:rPr>
                <w:rFonts w:ascii="Times New Roman" w:hAnsi="Times New Roman" w:cs="Times New Roman"/>
                <w:sz w:val="28"/>
                <w:szCs w:val="28"/>
                <w:lang w:val="en-US"/>
              </w:rPr>
              <w:t>Med</w:t>
            </w:r>
            <w:r w:rsidR="000B3728" w:rsidRPr="00107E33">
              <w:rPr>
                <w:rFonts w:ascii="Times New Roman" w:hAnsi="Times New Roman" w:cs="Times New Roman"/>
                <w:sz w:val="28"/>
                <w:szCs w:val="28"/>
                <w:lang w:val="uk-UA"/>
              </w:rPr>
              <w:t xml:space="preserve"> </w:t>
            </w:r>
            <w:r w:rsidR="000B3728" w:rsidRPr="00107E33">
              <w:rPr>
                <w:rFonts w:ascii="Times New Roman" w:hAnsi="Times New Roman" w:cs="Times New Roman"/>
                <w:sz w:val="28"/>
                <w:szCs w:val="28"/>
                <w:lang w:val="en-US"/>
              </w:rPr>
              <w:t>Line</w:t>
            </w:r>
            <w:r w:rsidR="000B3728" w:rsidRPr="00107E33">
              <w:rPr>
                <w:rFonts w:ascii="Times New Roman" w:hAnsi="Times New Roman" w:cs="Times New Roman"/>
                <w:sz w:val="28"/>
                <w:szCs w:val="28"/>
                <w:lang w:val="uk-UA"/>
              </w:rPr>
              <w:t xml:space="preserve">. </w:t>
            </w:r>
            <w:r w:rsidRPr="00107E33">
              <w:rPr>
                <w:rFonts w:ascii="Times New Roman" w:hAnsi="Times New Roman" w:cs="Times New Roman"/>
                <w:sz w:val="28"/>
                <w:szCs w:val="28"/>
                <w:lang w:val="uk-UA"/>
              </w:rPr>
              <w:t xml:space="preserve">Накопичення нової наукової інформації з цих та інших джерел призводить до перегляду робочих програм </w:t>
            </w:r>
            <w:r w:rsidR="009477CA">
              <w:rPr>
                <w:rFonts w:ascii="Times New Roman" w:hAnsi="Times New Roman" w:cs="Times New Roman"/>
                <w:sz w:val="28"/>
                <w:szCs w:val="28"/>
                <w:lang w:val="uk-UA"/>
              </w:rPr>
              <w:t xml:space="preserve">освітніх </w:t>
            </w:r>
            <w:proofErr w:type="spellStart"/>
            <w:r w:rsidR="009477CA">
              <w:rPr>
                <w:rFonts w:ascii="Times New Roman" w:hAnsi="Times New Roman" w:cs="Times New Roman"/>
                <w:sz w:val="28"/>
                <w:szCs w:val="28"/>
                <w:lang w:val="uk-UA"/>
              </w:rPr>
              <w:t>копонентів</w:t>
            </w:r>
            <w:proofErr w:type="spellEnd"/>
            <w:r w:rsidRPr="00107E33">
              <w:rPr>
                <w:rFonts w:ascii="Times New Roman" w:hAnsi="Times New Roman" w:cs="Times New Roman"/>
                <w:sz w:val="28"/>
                <w:szCs w:val="28"/>
                <w:lang w:val="uk-UA"/>
              </w:rPr>
              <w:t xml:space="preserve">, лекцій, практичних занять та контрольних заходів, щодо відповідності сучасним тенденціям розвитку </w:t>
            </w:r>
            <w:r w:rsidR="000B3728" w:rsidRPr="00107E33">
              <w:rPr>
                <w:rFonts w:ascii="Times New Roman" w:hAnsi="Times New Roman" w:cs="Times New Roman"/>
                <w:sz w:val="28"/>
                <w:szCs w:val="28"/>
                <w:lang w:val="uk-UA"/>
              </w:rPr>
              <w:t>медич</w:t>
            </w:r>
            <w:r w:rsidRPr="00107E33">
              <w:rPr>
                <w:rFonts w:ascii="Times New Roman" w:hAnsi="Times New Roman" w:cs="Times New Roman"/>
                <w:sz w:val="28"/>
                <w:szCs w:val="28"/>
                <w:lang w:val="uk-UA"/>
              </w:rPr>
              <w:t>ної науки</w:t>
            </w:r>
            <w:r w:rsidR="000C688B" w:rsidRPr="00107E33">
              <w:rPr>
                <w:rFonts w:ascii="Times New Roman" w:hAnsi="Times New Roman" w:cs="Times New Roman"/>
                <w:sz w:val="28"/>
                <w:szCs w:val="28"/>
                <w:lang w:val="uk-UA"/>
              </w:rPr>
              <w:t xml:space="preserve"> і її галузі серцево-судинної хірургії</w:t>
            </w:r>
            <w:r w:rsidRPr="00107E33">
              <w:rPr>
                <w:rFonts w:ascii="Times New Roman" w:hAnsi="Times New Roman" w:cs="Times New Roman"/>
                <w:sz w:val="28"/>
                <w:szCs w:val="28"/>
                <w:lang w:val="uk-UA"/>
              </w:rPr>
              <w:t>.</w:t>
            </w:r>
            <w:r w:rsidRPr="000B3728">
              <w:rPr>
                <w:sz w:val="26"/>
                <w:szCs w:val="26"/>
                <w:lang w:val="uk-UA"/>
              </w:rPr>
              <w:t xml:space="preserve"> </w:t>
            </w:r>
          </w:p>
        </w:tc>
      </w:tr>
      <w:tr w:rsidR="00215957" w:rsidRPr="00470FDA" w14:paraId="27407F04" w14:textId="77777777" w:rsidTr="00E225FF">
        <w:tc>
          <w:tcPr>
            <w:tcW w:w="14317" w:type="dxa"/>
          </w:tcPr>
          <w:p w14:paraId="18DA9080" w14:textId="77777777" w:rsidR="00215957" w:rsidRPr="000B3728" w:rsidRDefault="00215957" w:rsidP="00EA2491">
            <w:pPr>
              <w:pStyle w:val="Default"/>
              <w:ind w:firstLine="916"/>
              <w:jc w:val="both"/>
              <w:rPr>
                <w:sz w:val="28"/>
                <w:szCs w:val="28"/>
                <w:lang w:val="uk-UA"/>
              </w:rPr>
            </w:pPr>
            <w:r w:rsidRPr="000B3728">
              <w:rPr>
                <w:b/>
                <w:bCs/>
                <w:sz w:val="28"/>
                <w:szCs w:val="28"/>
                <w:lang w:val="uk-UA"/>
              </w:rPr>
              <w:lastRenderedPageBreak/>
              <w:t xml:space="preserve">Опишіть, яким чином навчання, викладання та наукові дослідження у межах ОП пов’язані із інтернаціоналізацією діяльності ЗВО </w:t>
            </w:r>
            <w:r w:rsidR="00025E87">
              <w:rPr>
                <w:b/>
                <w:bCs/>
                <w:sz w:val="28"/>
                <w:szCs w:val="28"/>
                <w:lang w:val="uk-UA"/>
              </w:rPr>
              <w:t>?</w:t>
            </w:r>
          </w:p>
          <w:p w14:paraId="03AD37C0" w14:textId="536F841F" w:rsidR="00215957" w:rsidRPr="000B3728" w:rsidRDefault="00215957" w:rsidP="00B1663E">
            <w:pPr>
              <w:pStyle w:val="Default"/>
              <w:ind w:firstLine="774"/>
              <w:jc w:val="both"/>
              <w:rPr>
                <w:b/>
                <w:bCs/>
                <w:sz w:val="26"/>
                <w:szCs w:val="26"/>
                <w:lang w:val="uk-UA"/>
              </w:rPr>
            </w:pPr>
            <w:r w:rsidRPr="000B3728">
              <w:rPr>
                <w:sz w:val="28"/>
                <w:szCs w:val="28"/>
                <w:lang w:val="uk-UA"/>
              </w:rPr>
              <w:t xml:space="preserve">Вчені інституту проводять </w:t>
            </w:r>
            <w:r w:rsidR="00B076C2">
              <w:rPr>
                <w:sz w:val="28"/>
                <w:szCs w:val="28"/>
                <w:lang w:val="uk-UA"/>
              </w:rPr>
              <w:t xml:space="preserve">зустрічі </w:t>
            </w:r>
            <w:r w:rsidRPr="000B3728">
              <w:rPr>
                <w:sz w:val="28"/>
                <w:szCs w:val="28"/>
                <w:lang w:val="uk-UA"/>
              </w:rPr>
              <w:t xml:space="preserve">з </w:t>
            </w:r>
            <w:r w:rsidR="00B076C2">
              <w:rPr>
                <w:sz w:val="28"/>
                <w:szCs w:val="28"/>
                <w:lang w:val="uk-UA"/>
              </w:rPr>
              <w:t xml:space="preserve">науковцями та </w:t>
            </w:r>
            <w:r w:rsidR="000B3728">
              <w:rPr>
                <w:sz w:val="28"/>
                <w:szCs w:val="28"/>
                <w:lang w:val="uk-UA"/>
              </w:rPr>
              <w:t xml:space="preserve">лікарями провідних світових центрів кардіохірургії. </w:t>
            </w:r>
            <w:r w:rsidRPr="000B3728">
              <w:rPr>
                <w:sz w:val="28"/>
                <w:szCs w:val="28"/>
                <w:lang w:val="uk-UA"/>
              </w:rPr>
              <w:t>Навчання та викладання в межах ОП «</w:t>
            </w:r>
            <w:r w:rsidR="000B3728">
              <w:rPr>
                <w:sz w:val="28"/>
                <w:szCs w:val="28"/>
                <w:lang w:val="uk-UA"/>
              </w:rPr>
              <w:t>Серцево-судинна хірургія</w:t>
            </w:r>
            <w:r w:rsidRPr="000B3728">
              <w:rPr>
                <w:sz w:val="28"/>
                <w:szCs w:val="28"/>
                <w:lang w:val="uk-UA"/>
              </w:rPr>
              <w:t>», пов</w:t>
            </w:r>
            <w:r w:rsidR="000B3728" w:rsidRPr="000B3728">
              <w:rPr>
                <w:sz w:val="28"/>
                <w:szCs w:val="28"/>
                <w:lang w:val="uk-UA"/>
              </w:rPr>
              <w:t>’</w:t>
            </w:r>
            <w:r w:rsidRPr="000B3728">
              <w:rPr>
                <w:sz w:val="28"/>
                <w:szCs w:val="28"/>
                <w:lang w:val="uk-UA"/>
              </w:rPr>
              <w:t xml:space="preserve">язані з інтернаціоналізацією діяльності установи, </w:t>
            </w:r>
            <w:r w:rsidR="005973D4">
              <w:rPr>
                <w:sz w:val="28"/>
                <w:szCs w:val="28"/>
                <w:lang w:val="uk-UA"/>
              </w:rPr>
              <w:t xml:space="preserve">шляхом </w:t>
            </w:r>
            <w:r w:rsidRPr="000B3728">
              <w:rPr>
                <w:sz w:val="28"/>
                <w:szCs w:val="28"/>
                <w:lang w:val="uk-UA"/>
              </w:rPr>
              <w:t>відвідування аспірант</w:t>
            </w:r>
            <w:r w:rsidR="00C42491">
              <w:rPr>
                <w:sz w:val="28"/>
                <w:szCs w:val="28"/>
                <w:lang w:val="uk-UA"/>
              </w:rPr>
              <w:t>ами</w:t>
            </w:r>
            <w:r w:rsidRPr="000B3728">
              <w:rPr>
                <w:sz w:val="28"/>
                <w:szCs w:val="28"/>
                <w:lang w:val="uk-UA"/>
              </w:rPr>
              <w:t xml:space="preserve"> зустріч</w:t>
            </w:r>
            <w:r w:rsidR="00C42491">
              <w:rPr>
                <w:sz w:val="28"/>
                <w:szCs w:val="28"/>
                <w:lang w:val="uk-UA"/>
              </w:rPr>
              <w:t>ей</w:t>
            </w:r>
            <w:r w:rsidRPr="000B3728">
              <w:rPr>
                <w:sz w:val="28"/>
                <w:szCs w:val="28"/>
                <w:lang w:val="uk-UA"/>
              </w:rPr>
              <w:t>, лекцій та семінарів, які проводять зарубіжні науковці, виступ</w:t>
            </w:r>
            <w:r w:rsidR="00B1663E">
              <w:rPr>
                <w:sz w:val="28"/>
                <w:szCs w:val="28"/>
                <w:lang w:val="uk-UA"/>
              </w:rPr>
              <w:t>ів</w:t>
            </w:r>
            <w:r w:rsidRPr="000B3728">
              <w:rPr>
                <w:sz w:val="28"/>
                <w:szCs w:val="28"/>
                <w:lang w:val="uk-UA"/>
              </w:rPr>
              <w:t xml:space="preserve"> при демонстрації </w:t>
            </w:r>
            <w:r w:rsidR="000B3728">
              <w:rPr>
                <w:sz w:val="28"/>
                <w:szCs w:val="28"/>
                <w:lang w:val="uk-UA"/>
              </w:rPr>
              <w:t xml:space="preserve">новітніх оперативних </w:t>
            </w:r>
            <w:proofErr w:type="spellStart"/>
            <w:r w:rsidR="000B3728">
              <w:rPr>
                <w:sz w:val="28"/>
                <w:szCs w:val="28"/>
                <w:lang w:val="uk-UA"/>
              </w:rPr>
              <w:t>втручань</w:t>
            </w:r>
            <w:proofErr w:type="spellEnd"/>
            <w:r w:rsidR="000B3728">
              <w:rPr>
                <w:sz w:val="28"/>
                <w:szCs w:val="28"/>
                <w:lang w:val="uk-UA"/>
              </w:rPr>
              <w:t xml:space="preserve"> на серці і магістральних судинах</w:t>
            </w:r>
            <w:r w:rsidR="00F21703">
              <w:rPr>
                <w:sz w:val="28"/>
                <w:szCs w:val="28"/>
                <w:lang w:val="uk-UA"/>
              </w:rPr>
              <w:t xml:space="preserve"> під час реалізації </w:t>
            </w:r>
            <w:r w:rsidR="00F21703">
              <w:rPr>
                <w:sz w:val="28"/>
                <w:szCs w:val="28"/>
                <w:lang w:val="uk-UA"/>
              </w:rPr>
              <w:lastRenderedPageBreak/>
              <w:t>міжнародного співробітництва Інституту з</w:t>
            </w:r>
            <w:r w:rsidR="00025E87">
              <w:rPr>
                <w:sz w:val="28"/>
                <w:szCs w:val="28"/>
                <w:lang w:val="uk-UA"/>
              </w:rPr>
              <w:t xml:space="preserve"> наступними установами</w:t>
            </w:r>
            <w:r w:rsidR="00F21703">
              <w:rPr>
                <w:sz w:val="28"/>
                <w:szCs w:val="28"/>
                <w:lang w:val="uk-UA"/>
              </w:rPr>
              <w:t>:</w:t>
            </w:r>
            <w:r w:rsidR="00025E87">
              <w:rPr>
                <w:sz w:val="28"/>
                <w:szCs w:val="28"/>
                <w:lang w:val="uk-UA"/>
              </w:rPr>
              <w:t xml:space="preserve"> </w:t>
            </w:r>
            <w:r w:rsidR="00F21703" w:rsidRPr="00B569BA">
              <w:rPr>
                <w:sz w:val="28"/>
                <w:szCs w:val="28"/>
                <w:lang w:val="uk-UA"/>
              </w:rPr>
              <w:t>Кардіохірургічний ц</w:t>
            </w:r>
            <w:r w:rsidR="00F21703" w:rsidRPr="00F21703">
              <w:rPr>
                <w:sz w:val="28"/>
                <w:szCs w:val="28"/>
                <w:lang w:val="uk-UA"/>
              </w:rPr>
              <w:t>ентр Сілезії</w:t>
            </w:r>
            <w:r w:rsidR="00F21703" w:rsidRPr="00B569BA">
              <w:rPr>
                <w:sz w:val="28"/>
                <w:szCs w:val="28"/>
                <w:lang w:val="uk-UA"/>
              </w:rPr>
              <w:t xml:space="preserve">, </w:t>
            </w:r>
            <w:r w:rsidR="00F21703" w:rsidRPr="00F21703">
              <w:rPr>
                <w:sz w:val="28"/>
                <w:szCs w:val="28"/>
                <w:lang w:val="uk-UA"/>
              </w:rPr>
              <w:t>Польща, г.</w:t>
            </w:r>
            <w:r w:rsidR="00F21703" w:rsidRPr="00B569BA">
              <w:rPr>
                <w:sz w:val="28"/>
                <w:szCs w:val="28"/>
              </w:rPr>
              <w:t> </w:t>
            </w:r>
            <w:proofErr w:type="spellStart"/>
            <w:r w:rsidR="00F21703" w:rsidRPr="00F21703">
              <w:rPr>
                <w:sz w:val="28"/>
                <w:szCs w:val="28"/>
                <w:lang w:val="uk-UA"/>
              </w:rPr>
              <w:t>Забже</w:t>
            </w:r>
            <w:proofErr w:type="spellEnd"/>
            <w:r w:rsidR="00F21703" w:rsidRPr="00B569BA">
              <w:rPr>
                <w:sz w:val="28"/>
                <w:szCs w:val="28"/>
                <w:lang w:val="uk-UA"/>
              </w:rPr>
              <w:t>;</w:t>
            </w:r>
            <w:r w:rsidR="00025E87">
              <w:rPr>
                <w:sz w:val="28"/>
                <w:szCs w:val="28"/>
                <w:lang w:val="uk-UA"/>
              </w:rPr>
              <w:t xml:space="preserve"> </w:t>
            </w:r>
            <w:proofErr w:type="spellStart"/>
            <w:r w:rsidR="00F21703" w:rsidRPr="00025E87">
              <w:rPr>
                <w:sz w:val="28"/>
                <w:szCs w:val="28"/>
                <w:lang w:val="uk-UA"/>
              </w:rPr>
              <w:t>Кардіоторакальний</w:t>
            </w:r>
            <w:proofErr w:type="spellEnd"/>
            <w:r w:rsidR="00F21703" w:rsidRPr="00025E87">
              <w:rPr>
                <w:sz w:val="28"/>
                <w:szCs w:val="28"/>
                <w:lang w:val="uk-UA"/>
              </w:rPr>
              <w:t xml:space="preserve"> центр, Монако, м.</w:t>
            </w:r>
            <w:r w:rsidR="00F21703" w:rsidRPr="00B569BA">
              <w:rPr>
                <w:sz w:val="28"/>
                <w:szCs w:val="28"/>
              </w:rPr>
              <w:t> </w:t>
            </w:r>
            <w:r w:rsidR="00F21703" w:rsidRPr="00025E87">
              <w:rPr>
                <w:sz w:val="28"/>
                <w:szCs w:val="28"/>
                <w:lang w:val="uk-UA"/>
              </w:rPr>
              <w:t>Монако;</w:t>
            </w:r>
            <w:r w:rsidR="00025E87">
              <w:rPr>
                <w:sz w:val="28"/>
                <w:szCs w:val="28"/>
                <w:lang w:val="uk-UA"/>
              </w:rPr>
              <w:t xml:space="preserve"> </w:t>
            </w:r>
            <w:r w:rsidR="00F21703" w:rsidRPr="00B569BA">
              <w:rPr>
                <w:sz w:val="28"/>
                <w:szCs w:val="28"/>
                <w:lang w:val="uk-UA"/>
              </w:rPr>
              <w:t>Кардіологічний центр при Університетській клініці, Німеччина, м. </w:t>
            </w:r>
            <w:proofErr w:type="spellStart"/>
            <w:r w:rsidR="00F21703" w:rsidRPr="00B569BA">
              <w:rPr>
                <w:sz w:val="28"/>
                <w:szCs w:val="28"/>
                <w:lang w:val="uk-UA"/>
              </w:rPr>
              <w:t>Фрайбург</w:t>
            </w:r>
            <w:proofErr w:type="spellEnd"/>
            <w:r w:rsidR="00F21703" w:rsidRPr="00B569BA">
              <w:rPr>
                <w:sz w:val="28"/>
                <w:szCs w:val="28"/>
                <w:lang w:val="uk-UA"/>
              </w:rPr>
              <w:t>;</w:t>
            </w:r>
            <w:r w:rsidR="00F21703" w:rsidRPr="00025E87">
              <w:rPr>
                <w:sz w:val="28"/>
                <w:szCs w:val="28"/>
                <w:lang w:val="uk-UA"/>
              </w:rPr>
              <w:t xml:space="preserve"> Міжнародна школа кардіохірургії на базі Міланського університету</w:t>
            </w:r>
            <w:r w:rsidR="00F21703" w:rsidRPr="00B569BA">
              <w:rPr>
                <w:sz w:val="28"/>
                <w:szCs w:val="28"/>
                <w:lang w:val="uk-UA"/>
              </w:rPr>
              <w:t xml:space="preserve">, </w:t>
            </w:r>
            <w:r w:rsidR="00F21703" w:rsidRPr="00025E87">
              <w:rPr>
                <w:sz w:val="28"/>
                <w:szCs w:val="28"/>
                <w:lang w:val="uk-UA"/>
              </w:rPr>
              <w:t>Італія, м. Мілан</w:t>
            </w:r>
            <w:r w:rsidR="00F21703" w:rsidRPr="00B569BA">
              <w:rPr>
                <w:sz w:val="28"/>
                <w:szCs w:val="28"/>
                <w:lang w:val="uk-UA"/>
              </w:rPr>
              <w:t>;</w:t>
            </w:r>
            <w:r w:rsidR="00F21703" w:rsidRPr="00025E87">
              <w:rPr>
                <w:sz w:val="28"/>
                <w:szCs w:val="28"/>
                <w:lang w:val="uk-UA"/>
              </w:rPr>
              <w:t xml:space="preserve"> </w:t>
            </w:r>
            <w:r w:rsidR="00F21703" w:rsidRPr="00B569BA">
              <w:rPr>
                <w:sz w:val="28"/>
                <w:szCs w:val="28"/>
                <w:lang w:val="uk-UA"/>
              </w:rPr>
              <w:t xml:space="preserve">Університетський  учбовий центр, </w:t>
            </w:r>
            <w:r w:rsidR="00F21703" w:rsidRPr="00025E87">
              <w:rPr>
                <w:sz w:val="28"/>
                <w:szCs w:val="28"/>
                <w:lang w:val="uk-UA"/>
              </w:rPr>
              <w:t xml:space="preserve">Замбія, м. </w:t>
            </w:r>
            <w:proofErr w:type="spellStart"/>
            <w:r w:rsidR="00F21703" w:rsidRPr="00025E87">
              <w:rPr>
                <w:sz w:val="28"/>
                <w:szCs w:val="28"/>
                <w:lang w:val="uk-UA"/>
              </w:rPr>
              <w:t>Луса́ка</w:t>
            </w:r>
            <w:proofErr w:type="spellEnd"/>
            <w:r w:rsidR="00F21703" w:rsidRPr="00B569BA">
              <w:rPr>
                <w:sz w:val="28"/>
                <w:szCs w:val="28"/>
                <w:lang w:val="uk-UA"/>
              </w:rPr>
              <w:t>;</w:t>
            </w:r>
            <w:r w:rsidR="00F21703" w:rsidRPr="00025E87">
              <w:rPr>
                <w:sz w:val="28"/>
                <w:szCs w:val="28"/>
                <w:lang w:val="uk-UA"/>
              </w:rPr>
              <w:t xml:space="preserve"> </w:t>
            </w:r>
            <w:r w:rsidR="00F21703" w:rsidRPr="00EA2491">
              <w:rPr>
                <w:sz w:val="28"/>
                <w:szCs w:val="28"/>
                <w:lang w:val="uk-UA"/>
              </w:rPr>
              <w:t>Клініка Роберта Боша, Центр екстреної медицини, Німеччина, м.</w:t>
            </w:r>
            <w:r w:rsidR="00F21703" w:rsidRPr="00EA2491">
              <w:rPr>
                <w:sz w:val="28"/>
                <w:szCs w:val="28"/>
              </w:rPr>
              <w:t> </w:t>
            </w:r>
            <w:r w:rsidR="00F21703" w:rsidRPr="00EA2491">
              <w:rPr>
                <w:sz w:val="28"/>
                <w:szCs w:val="28"/>
                <w:lang w:val="uk-UA"/>
              </w:rPr>
              <w:t>Штутгарт;</w:t>
            </w:r>
            <w:r w:rsidR="00025E87" w:rsidRPr="00EA2491">
              <w:rPr>
                <w:sz w:val="28"/>
                <w:szCs w:val="28"/>
                <w:lang w:val="uk-UA"/>
              </w:rPr>
              <w:t xml:space="preserve"> </w:t>
            </w:r>
            <w:r w:rsidR="00F21703" w:rsidRPr="00EA2491">
              <w:rPr>
                <w:sz w:val="28"/>
                <w:szCs w:val="28"/>
                <w:lang w:val="uk-UA"/>
              </w:rPr>
              <w:t>Кардіологічна клініка «</w:t>
            </w:r>
            <w:r w:rsidR="00F21703" w:rsidRPr="00EA2491">
              <w:rPr>
                <w:sz w:val="28"/>
                <w:szCs w:val="28"/>
              </w:rPr>
              <w:t>RH</w:t>
            </w:r>
            <w:r w:rsidR="00F21703" w:rsidRPr="00EA2491">
              <w:rPr>
                <w:sz w:val="28"/>
                <w:szCs w:val="28"/>
                <w:lang w:val="uk-UA"/>
              </w:rPr>
              <w:t>Ö</w:t>
            </w:r>
            <w:r w:rsidR="00F21703" w:rsidRPr="00EA2491">
              <w:rPr>
                <w:sz w:val="28"/>
                <w:szCs w:val="28"/>
              </w:rPr>
              <w:t>N</w:t>
            </w:r>
            <w:r w:rsidR="00F21703" w:rsidRPr="00EA2491">
              <w:rPr>
                <w:sz w:val="28"/>
                <w:szCs w:val="28"/>
                <w:lang w:val="uk-UA"/>
              </w:rPr>
              <w:t>-</w:t>
            </w:r>
            <w:r w:rsidR="00F21703" w:rsidRPr="00EA2491">
              <w:rPr>
                <w:sz w:val="28"/>
                <w:szCs w:val="28"/>
              </w:rPr>
              <w:t>KLINIKUM</w:t>
            </w:r>
            <w:r w:rsidR="00F21703" w:rsidRPr="00EA2491">
              <w:rPr>
                <w:sz w:val="28"/>
                <w:szCs w:val="28"/>
                <w:lang w:val="uk-UA"/>
              </w:rPr>
              <w:t xml:space="preserve"> </w:t>
            </w:r>
            <w:r w:rsidR="00F21703" w:rsidRPr="00EA2491">
              <w:rPr>
                <w:sz w:val="28"/>
                <w:szCs w:val="28"/>
              </w:rPr>
              <w:t>AG</w:t>
            </w:r>
            <w:r w:rsidR="00F21703" w:rsidRPr="00EA2491">
              <w:rPr>
                <w:sz w:val="28"/>
                <w:szCs w:val="28"/>
                <w:lang w:val="uk-UA"/>
              </w:rPr>
              <w:t>» Німеччина, м.</w:t>
            </w:r>
            <w:r w:rsidR="00F21703" w:rsidRPr="00EA2491">
              <w:rPr>
                <w:sz w:val="28"/>
                <w:szCs w:val="28"/>
              </w:rPr>
              <w:t> </w:t>
            </w:r>
            <w:r w:rsidR="00F21703" w:rsidRPr="00EA2491">
              <w:rPr>
                <w:sz w:val="28"/>
                <w:szCs w:val="28"/>
                <w:lang w:val="uk-UA"/>
              </w:rPr>
              <w:t>Франкфурт-на Майні; Клініка «</w:t>
            </w:r>
            <w:proofErr w:type="spellStart"/>
            <w:r w:rsidR="00F21703" w:rsidRPr="00EA2491">
              <w:rPr>
                <w:sz w:val="28"/>
                <w:szCs w:val="28"/>
                <w:lang w:val="uk-UA"/>
              </w:rPr>
              <w:t>Schön</w:t>
            </w:r>
            <w:proofErr w:type="spellEnd"/>
            <w:r w:rsidR="00F21703" w:rsidRPr="00EA2491">
              <w:rPr>
                <w:sz w:val="28"/>
                <w:szCs w:val="28"/>
                <w:lang w:val="uk-UA"/>
              </w:rPr>
              <w:t xml:space="preserve"> </w:t>
            </w:r>
            <w:proofErr w:type="spellStart"/>
            <w:r w:rsidR="00F21703" w:rsidRPr="00EA2491">
              <w:rPr>
                <w:sz w:val="28"/>
                <w:szCs w:val="28"/>
                <w:lang w:val="uk-UA"/>
              </w:rPr>
              <w:t>Klinik</w:t>
            </w:r>
            <w:proofErr w:type="spellEnd"/>
            <w:r w:rsidR="00F21703" w:rsidRPr="00EA2491">
              <w:rPr>
                <w:sz w:val="28"/>
                <w:szCs w:val="28"/>
                <w:lang w:val="uk-UA"/>
              </w:rPr>
              <w:t xml:space="preserve">» Німеччина, м. </w:t>
            </w:r>
            <w:proofErr w:type="spellStart"/>
            <w:r w:rsidR="00F21703" w:rsidRPr="00EA2491">
              <w:rPr>
                <w:sz w:val="28"/>
                <w:szCs w:val="28"/>
                <w:lang w:val="uk-UA"/>
              </w:rPr>
              <w:t>Фогтаройт</w:t>
            </w:r>
            <w:proofErr w:type="spellEnd"/>
            <w:r w:rsidR="00F21703" w:rsidRPr="00EA2491">
              <w:rPr>
                <w:sz w:val="28"/>
                <w:szCs w:val="28"/>
                <w:lang w:val="uk-UA"/>
              </w:rPr>
              <w:t xml:space="preserve">; Центр з трансплантації серця, Німеччина, м. Берлін; Центр з лікування гіпертрофічної кардіоміопатії, поліклініка </w:t>
            </w:r>
            <w:proofErr w:type="spellStart"/>
            <w:r w:rsidR="00F21703" w:rsidRPr="00EA2491">
              <w:rPr>
                <w:sz w:val="28"/>
                <w:szCs w:val="28"/>
                <w:lang w:val="uk-UA"/>
              </w:rPr>
              <w:t>Монца</w:t>
            </w:r>
            <w:proofErr w:type="spellEnd"/>
            <w:r w:rsidR="00F21703" w:rsidRPr="00EA2491">
              <w:rPr>
                <w:sz w:val="28"/>
                <w:szCs w:val="28"/>
                <w:lang w:val="uk-UA"/>
              </w:rPr>
              <w:t xml:space="preserve">, Італія, м. </w:t>
            </w:r>
            <w:proofErr w:type="spellStart"/>
            <w:r w:rsidR="00F21703" w:rsidRPr="00EA2491">
              <w:rPr>
                <w:sz w:val="28"/>
                <w:szCs w:val="28"/>
                <w:lang w:val="uk-UA"/>
              </w:rPr>
              <w:t>Монца</w:t>
            </w:r>
            <w:proofErr w:type="spellEnd"/>
            <w:r w:rsidR="00F21703" w:rsidRPr="00EA2491">
              <w:rPr>
                <w:sz w:val="28"/>
                <w:szCs w:val="28"/>
                <w:lang w:val="uk-UA"/>
              </w:rPr>
              <w:t xml:space="preserve"> (</w:t>
            </w:r>
            <w:r w:rsidR="00F21703" w:rsidRPr="00EA2491">
              <w:rPr>
                <w:sz w:val="28"/>
                <w:szCs w:val="28"/>
                <w:lang w:val="it-IT"/>
              </w:rPr>
              <w:t>Centro per le Cardiomiopatie ipertrofiche</w:t>
            </w:r>
            <w:r w:rsidR="00F21703" w:rsidRPr="00EA2491">
              <w:rPr>
                <w:sz w:val="28"/>
                <w:szCs w:val="28"/>
                <w:lang w:val="uk-UA"/>
              </w:rPr>
              <w:t xml:space="preserve">, </w:t>
            </w:r>
            <w:r w:rsidR="00F21703" w:rsidRPr="00EA2491">
              <w:rPr>
                <w:sz w:val="28"/>
                <w:szCs w:val="28"/>
                <w:lang w:val="it-IT"/>
              </w:rPr>
              <w:t>Policlinico di Monza</w:t>
            </w:r>
            <w:r w:rsidR="00F21703" w:rsidRPr="00EA2491">
              <w:rPr>
                <w:sz w:val="28"/>
                <w:szCs w:val="28"/>
                <w:lang w:val="uk-UA"/>
              </w:rPr>
              <w:t xml:space="preserve">, </w:t>
            </w:r>
            <w:r w:rsidR="00F21703" w:rsidRPr="00EA2491">
              <w:rPr>
                <w:sz w:val="28"/>
                <w:szCs w:val="28"/>
                <w:lang w:val="en-US"/>
              </w:rPr>
              <w:t>Italy</w:t>
            </w:r>
            <w:r w:rsidR="00F21703" w:rsidRPr="00EA2491">
              <w:rPr>
                <w:sz w:val="28"/>
                <w:szCs w:val="28"/>
                <w:lang w:val="uk-UA"/>
              </w:rPr>
              <w:t xml:space="preserve">, </w:t>
            </w:r>
            <w:r w:rsidR="00F21703" w:rsidRPr="00EA2491">
              <w:rPr>
                <w:sz w:val="28"/>
                <w:szCs w:val="28"/>
                <w:lang w:val="it-IT"/>
              </w:rPr>
              <w:t>Monz</w:t>
            </w:r>
            <w:r w:rsidR="00F21703" w:rsidRPr="00EA2491">
              <w:rPr>
                <w:sz w:val="28"/>
                <w:szCs w:val="28"/>
                <w:lang w:val="uk-UA"/>
              </w:rPr>
              <w:t>а)</w:t>
            </w:r>
            <w:r w:rsidR="00025E87" w:rsidRPr="00EA2491">
              <w:rPr>
                <w:sz w:val="28"/>
                <w:szCs w:val="28"/>
                <w:lang w:val="uk-UA"/>
              </w:rPr>
              <w:t xml:space="preserve">; </w:t>
            </w:r>
            <w:r w:rsidR="00F21703" w:rsidRPr="00EA2491">
              <w:rPr>
                <w:sz w:val="28"/>
                <w:szCs w:val="28"/>
                <w:lang w:val="uk-UA"/>
              </w:rPr>
              <w:t xml:space="preserve">Інститут здоров'я польської матері. </w:t>
            </w:r>
            <w:proofErr w:type="spellStart"/>
            <w:r w:rsidR="00F21703" w:rsidRPr="00EA2491">
              <w:rPr>
                <w:sz w:val="28"/>
                <w:szCs w:val="28"/>
                <w:lang w:val="uk-UA"/>
              </w:rPr>
              <w:t>м.Лодзь</w:t>
            </w:r>
            <w:proofErr w:type="spellEnd"/>
            <w:r w:rsidR="00F21703" w:rsidRPr="00EA2491">
              <w:rPr>
                <w:sz w:val="28"/>
                <w:szCs w:val="28"/>
                <w:lang w:val="uk-UA"/>
              </w:rPr>
              <w:t>, Польща.</w:t>
            </w:r>
            <w:r w:rsidR="00EA2491" w:rsidRPr="00EA2491">
              <w:rPr>
                <w:sz w:val="28"/>
                <w:szCs w:val="28"/>
                <w:lang w:val="uk-UA"/>
              </w:rPr>
              <w:t xml:space="preserve"> </w:t>
            </w:r>
            <w:r w:rsidR="00F21703" w:rsidRPr="00EA2491">
              <w:rPr>
                <w:bCs/>
                <w:sz w:val="28"/>
                <w:szCs w:val="28"/>
                <w:lang w:val="uk-UA"/>
              </w:rPr>
              <w:t xml:space="preserve">Також Інститут виконує гуманітарні місії спільно з ВООЗ та </w:t>
            </w:r>
            <w:r w:rsidR="00F21703" w:rsidRPr="00EA2491">
              <w:rPr>
                <w:bCs/>
                <w:sz w:val="28"/>
                <w:szCs w:val="28"/>
                <w:lang w:val="en-US"/>
              </w:rPr>
              <w:t>Novick</w:t>
            </w:r>
            <w:r w:rsidR="00F21703" w:rsidRPr="00EA2491">
              <w:rPr>
                <w:bCs/>
                <w:sz w:val="28"/>
                <w:szCs w:val="28"/>
                <w:lang w:val="uk-UA"/>
              </w:rPr>
              <w:t xml:space="preserve"> </w:t>
            </w:r>
            <w:r w:rsidR="00F21703" w:rsidRPr="00EA2491">
              <w:rPr>
                <w:bCs/>
                <w:sz w:val="28"/>
                <w:szCs w:val="28"/>
                <w:lang w:val="en-US"/>
              </w:rPr>
              <w:t>Cardiac</w:t>
            </w:r>
            <w:r w:rsidR="00F21703" w:rsidRPr="00EA2491">
              <w:rPr>
                <w:bCs/>
                <w:sz w:val="28"/>
                <w:szCs w:val="28"/>
                <w:lang w:val="uk-UA"/>
              </w:rPr>
              <w:t xml:space="preserve"> </w:t>
            </w:r>
            <w:r w:rsidR="00F21703" w:rsidRPr="00EA2491">
              <w:rPr>
                <w:bCs/>
                <w:sz w:val="28"/>
                <w:szCs w:val="28"/>
                <w:lang w:val="en-US"/>
              </w:rPr>
              <w:t>Alliance</w:t>
            </w:r>
            <w:r w:rsidR="00F21703" w:rsidRPr="00EA2491">
              <w:rPr>
                <w:bCs/>
                <w:sz w:val="28"/>
                <w:szCs w:val="28"/>
                <w:lang w:val="uk-UA"/>
              </w:rPr>
              <w:t xml:space="preserve"> у: </w:t>
            </w:r>
            <w:proofErr w:type="spellStart"/>
            <w:r w:rsidR="00F21703" w:rsidRPr="00EA2491">
              <w:rPr>
                <w:bCs/>
                <w:sz w:val="28"/>
                <w:szCs w:val="28"/>
                <w:lang w:val="uk-UA"/>
              </w:rPr>
              <w:t>м.Тріполі</w:t>
            </w:r>
            <w:proofErr w:type="spellEnd"/>
            <w:r w:rsidR="00F21703" w:rsidRPr="00EA2491">
              <w:rPr>
                <w:bCs/>
                <w:sz w:val="28"/>
                <w:szCs w:val="28"/>
                <w:lang w:val="uk-UA"/>
              </w:rPr>
              <w:t xml:space="preserve">, Лівія, </w:t>
            </w:r>
            <w:proofErr w:type="spellStart"/>
            <w:r w:rsidR="00F21703" w:rsidRPr="00EA2491">
              <w:rPr>
                <w:bCs/>
                <w:sz w:val="28"/>
                <w:szCs w:val="28"/>
                <w:lang w:val="uk-UA"/>
              </w:rPr>
              <w:t>м.Лусака</w:t>
            </w:r>
            <w:proofErr w:type="spellEnd"/>
            <w:r w:rsidR="00F21703" w:rsidRPr="00EA2491">
              <w:rPr>
                <w:bCs/>
                <w:sz w:val="28"/>
                <w:szCs w:val="28"/>
                <w:lang w:val="uk-UA"/>
              </w:rPr>
              <w:t xml:space="preserve">, Замбія, </w:t>
            </w:r>
            <w:proofErr w:type="spellStart"/>
            <w:r w:rsidR="00F21703" w:rsidRPr="00EA2491">
              <w:rPr>
                <w:bCs/>
                <w:sz w:val="28"/>
                <w:szCs w:val="28"/>
                <w:lang w:val="uk-UA"/>
              </w:rPr>
              <w:t>м.Ургенч</w:t>
            </w:r>
            <w:proofErr w:type="spellEnd"/>
            <w:r w:rsidR="00F21703" w:rsidRPr="00EA2491">
              <w:rPr>
                <w:bCs/>
                <w:sz w:val="28"/>
                <w:szCs w:val="28"/>
                <w:lang w:val="uk-UA"/>
              </w:rPr>
              <w:t xml:space="preserve">, </w:t>
            </w:r>
            <w:proofErr w:type="spellStart"/>
            <w:r w:rsidR="00F21703" w:rsidRPr="00EA2491">
              <w:rPr>
                <w:bCs/>
                <w:sz w:val="28"/>
                <w:szCs w:val="28"/>
                <w:lang w:val="uk-UA"/>
              </w:rPr>
              <w:t>м.Ташкент</w:t>
            </w:r>
            <w:proofErr w:type="spellEnd"/>
            <w:r w:rsidR="00F21703" w:rsidRPr="00EA2491">
              <w:rPr>
                <w:bCs/>
                <w:sz w:val="28"/>
                <w:szCs w:val="28"/>
                <w:lang w:val="uk-UA"/>
              </w:rPr>
              <w:t xml:space="preserve">, Узбекистан. </w:t>
            </w:r>
            <w:r w:rsidR="00F21703" w:rsidRPr="00EA2491">
              <w:rPr>
                <w:sz w:val="28"/>
                <w:szCs w:val="28"/>
                <w:lang w:val="uk-UA"/>
              </w:rPr>
              <w:t>ДУ «НІССХ ім. М. М. Амосова НАМН України» є є</w:t>
            </w:r>
            <w:r w:rsidR="00F21703" w:rsidRPr="00EA2491">
              <w:rPr>
                <w:bCs/>
                <w:sz w:val="28"/>
                <w:szCs w:val="28"/>
                <w:lang w:val="uk-UA"/>
              </w:rPr>
              <w:t xml:space="preserve">диним у Східній Європі філіалом - </w:t>
            </w:r>
            <w:r w:rsidR="00F21703" w:rsidRPr="00EA2491">
              <w:rPr>
                <w:bCs/>
                <w:sz w:val="28"/>
                <w:szCs w:val="28"/>
                <w:lang w:val="en-US"/>
              </w:rPr>
              <w:t>International</w:t>
            </w:r>
            <w:r w:rsidR="00F21703" w:rsidRPr="00EA2491">
              <w:rPr>
                <w:bCs/>
                <w:sz w:val="28"/>
                <w:szCs w:val="28"/>
                <w:lang w:val="uk-UA"/>
              </w:rPr>
              <w:t xml:space="preserve"> </w:t>
            </w:r>
            <w:r w:rsidR="00F21703" w:rsidRPr="00EA2491">
              <w:rPr>
                <w:bCs/>
                <w:sz w:val="28"/>
                <w:szCs w:val="28"/>
                <w:lang w:val="en-US"/>
              </w:rPr>
              <w:t>heart</w:t>
            </w:r>
            <w:r w:rsidR="00F21703" w:rsidRPr="00EA2491">
              <w:rPr>
                <w:bCs/>
                <w:sz w:val="28"/>
                <w:szCs w:val="28"/>
                <w:lang w:val="uk-UA"/>
              </w:rPr>
              <w:t xml:space="preserve"> </w:t>
            </w:r>
            <w:r w:rsidR="00F21703" w:rsidRPr="00EA2491">
              <w:rPr>
                <w:bCs/>
                <w:sz w:val="28"/>
                <w:szCs w:val="28"/>
                <w:lang w:val="en-US"/>
              </w:rPr>
              <w:t>school</w:t>
            </w:r>
            <w:r w:rsidR="00F21703" w:rsidRPr="00EA2491">
              <w:rPr>
                <w:bCs/>
                <w:sz w:val="28"/>
                <w:szCs w:val="28"/>
                <w:lang w:val="uk-UA"/>
              </w:rPr>
              <w:t xml:space="preserve"> (Італія).</w:t>
            </w:r>
            <w:r w:rsidR="00B1663E">
              <w:rPr>
                <w:bCs/>
                <w:sz w:val="28"/>
                <w:szCs w:val="28"/>
                <w:lang w:val="uk-UA"/>
              </w:rPr>
              <w:t xml:space="preserve"> </w:t>
            </w:r>
            <w:r w:rsidRPr="00EA2491">
              <w:rPr>
                <w:sz w:val="28"/>
                <w:szCs w:val="28"/>
                <w:lang w:val="uk-UA"/>
              </w:rPr>
              <w:t>Право на академічну мобільність аспірантів може бути реалізоване на підставі міжнародних договорів, програм та проектів про співробітництво</w:t>
            </w:r>
            <w:r w:rsidR="00B1663E">
              <w:rPr>
                <w:sz w:val="28"/>
                <w:szCs w:val="28"/>
                <w:lang w:val="uk-UA"/>
              </w:rPr>
              <w:t>,</w:t>
            </w:r>
            <w:r w:rsidRPr="00EA2491">
              <w:rPr>
                <w:sz w:val="28"/>
                <w:szCs w:val="28"/>
                <w:lang w:val="uk-UA"/>
              </w:rPr>
              <w:t xml:space="preserve"> з власної ініціативи, підтриманої адміністрацією </w:t>
            </w:r>
            <w:r w:rsidR="003D306F">
              <w:rPr>
                <w:sz w:val="28"/>
                <w:szCs w:val="28"/>
                <w:lang w:val="uk-UA"/>
              </w:rPr>
              <w:t>Інституту</w:t>
            </w:r>
            <w:r w:rsidRPr="00EA2491">
              <w:rPr>
                <w:sz w:val="28"/>
                <w:szCs w:val="28"/>
                <w:lang w:val="uk-UA"/>
              </w:rPr>
              <w:t>, на базі індивідуальних запрошень та ін</w:t>
            </w:r>
            <w:r w:rsidR="001A0B28" w:rsidRPr="00EA2491">
              <w:rPr>
                <w:sz w:val="28"/>
                <w:szCs w:val="28"/>
                <w:lang w:val="uk-UA"/>
              </w:rPr>
              <w:t>ших</w:t>
            </w:r>
            <w:r w:rsidRPr="00EA2491">
              <w:rPr>
                <w:sz w:val="28"/>
                <w:szCs w:val="28"/>
                <w:lang w:val="uk-UA"/>
              </w:rPr>
              <w:t xml:space="preserve"> механізмів. Для інтернаціоналізації ОП заплановано: реєстрація у світових спеціалізованих базах даних</w:t>
            </w:r>
            <w:r w:rsidR="000C688B" w:rsidRPr="00EA2491">
              <w:rPr>
                <w:sz w:val="28"/>
                <w:szCs w:val="28"/>
                <w:lang w:val="uk-UA"/>
              </w:rPr>
              <w:t>;</w:t>
            </w:r>
            <w:r w:rsidR="00EA2491" w:rsidRPr="00EA2491">
              <w:rPr>
                <w:sz w:val="28"/>
                <w:szCs w:val="28"/>
                <w:lang w:val="uk-UA"/>
              </w:rPr>
              <w:t xml:space="preserve"> </w:t>
            </w:r>
            <w:r w:rsidRPr="00EA2491">
              <w:rPr>
                <w:sz w:val="28"/>
                <w:szCs w:val="28"/>
                <w:lang w:val="uk-UA"/>
              </w:rPr>
              <w:t>участь у Міжнародн</w:t>
            </w:r>
            <w:r w:rsidR="000B3728" w:rsidRPr="00EA2491">
              <w:rPr>
                <w:sz w:val="28"/>
                <w:szCs w:val="28"/>
                <w:lang w:val="uk-UA"/>
              </w:rPr>
              <w:t>их</w:t>
            </w:r>
            <w:r w:rsidRPr="00EA2491">
              <w:rPr>
                <w:sz w:val="28"/>
                <w:szCs w:val="28"/>
                <w:lang w:val="uk-UA"/>
              </w:rPr>
              <w:t xml:space="preserve"> конференці</w:t>
            </w:r>
            <w:r w:rsidR="000B3728" w:rsidRPr="00EA2491">
              <w:rPr>
                <w:sz w:val="28"/>
                <w:szCs w:val="28"/>
                <w:lang w:val="uk-UA"/>
              </w:rPr>
              <w:t xml:space="preserve">ях, форумах (дистанційна участь в умовах карантинних обмежень всесвітньої пандемії </w:t>
            </w:r>
            <w:r w:rsidR="000B3728" w:rsidRPr="00EA2491">
              <w:rPr>
                <w:sz w:val="28"/>
                <w:szCs w:val="28"/>
                <w:lang w:val="en-US"/>
              </w:rPr>
              <w:t>Covid</w:t>
            </w:r>
            <w:r w:rsidR="000B3728" w:rsidRPr="00EA2491">
              <w:rPr>
                <w:sz w:val="28"/>
                <w:szCs w:val="28"/>
                <w:lang w:val="uk-UA"/>
              </w:rPr>
              <w:t>-19)</w:t>
            </w:r>
            <w:r w:rsidR="000C688B" w:rsidRPr="00EA2491">
              <w:rPr>
                <w:sz w:val="28"/>
                <w:szCs w:val="28"/>
                <w:lang w:val="uk-UA"/>
              </w:rPr>
              <w:t>;</w:t>
            </w:r>
            <w:r w:rsidR="00EA2491">
              <w:rPr>
                <w:sz w:val="28"/>
                <w:szCs w:val="28"/>
                <w:lang w:val="uk-UA"/>
              </w:rPr>
              <w:t xml:space="preserve"> </w:t>
            </w:r>
            <w:r w:rsidRPr="000B3728">
              <w:rPr>
                <w:sz w:val="28"/>
                <w:szCs w:val="28"/>
                <w:lang w:val="uk-UA"/>
              </w:rPr>
              <w:t xml:space="preserve">публікації в наукових журналах, які </w:t>
            </w:r>
            <w:r w:rsidR="001A0B28">
              <w:rPr>
                <w:sz w:val="28"/>
                <w:szCs w:val="28"/>
                <w:lang w:val="uk-UA"/>
              </w:rPr>
              <w:t>ін</w:t>
            </w:r>
            <w:r w:rsidR="00B1663E">
              <w:rPr>
                <w:sz w:val="28"/>
                <w:szCs w:val="28"/>
                <w:lang w:val="uk-UA"/>
              </w:rPr>
              <w:t>д</w:t>
            </w:r>
            <w:r w:rsidR="001A0B28">
              <w:rPr>
                <w:sz w:val="28"/>
                <w:szCs w:val="28"/>
                <w:lang w:val="uk-UA"/>
              </w:rPr>
              <w:t>ексуються у</w:t>
            </w:r>
            <w:r w:rsidR="000B3728">
              <w:rPr>
                <w:sz w:val="28"/>
                <w:szCs w:val="28"/>
                <w:lang w:val="uk-UA"/>
              </w:rPr>
              <w:t xml:space="preserve"> міжнародних</w:t>
            </w:r>
            <w:r w:rsidRPr="000B3728">
              <w:rPr>
                <w:sz w:val="28"/>
                <w:szCs w:val="28"/>
                <w:lang w:val="uk-UA"/>
              </w:rPr>
              <w:t xml:space="preserve"> </w:t>
            </w:r>
            <w:proofErr w:type="spellStart"/>
            <w:r w:rsidRPr="000B3728">
              <w:rPr>
                <w:sz w:val="28"/>
                <w:szCs w:val="28"/>
                <w:lang w:val="uk-UA"/>
              </w:rPr>
              <w:t>наукометричних</w:t>
            </w:r>
            <w:proofErr w:type="spellEnd"/>
            <w:r w:rsidRPr="000B3728">
              <w:rPr>
                <w:sz w:val="28"/>
                <w:szCs w:val="28"/>
                <w:lang w:val="uk-UA"/>
              </w:rPr>
              <w:t xml:space="preserve"> баз</w:t>
            </w:r>
            <w:r w:rsidR="001A0B28">
              <w:rPr>
                <w:sz w:val="28"/>
                <w:szCs w:val="28"/>
                <w:lang w:val="uk-UA"/>
              </w:rPr>
              <w:t>ах:</w:t>
            </w:r>
            <w:r w:rsidRPr="000B3728">
              <w:rPr>
                <w:sz w:val="28"/>
                <w:szCs w:val="28"/>
                <w:lang w:val="uk-UA"/>
              </w:rPr>
              <w:t xml:space="preserve"> </w:t>
            </w:r>
            <w:proofErr w:type="spellStart"/>
            <w:r w:rsidRPr="000B3728">
              <w:rPr>
                <w:sz w:val="28"/>
                <w:szCs w:val="28"/>
              </w:rPr>
              <w:t>Scopus</w:t>
            </w:r>
            <w:proofErr w:type="spellEnd"/>
            <w:r w:rsidR="001A0B28">
              <w:rPr>
                <w:sz w:val="28"/>
                <w:szCs w:val="28"/>
                <w:lang w:val="uk-UA"/>
              </w:rPr>
              <w:t xml:space="preserve"> і</w:t>
            </w:r>
            <w:r w:rsidR="000B3728">
              <w:rPr>
                <w:sz w:val="28"/>
                <w:szCs w:val="28"/>
                <w:lang w:val="uk-UA"/>
              </w:rPr>
              <w:t xml:space="preserve"> </w:t>
            </w:r>
            <w:r w:rsidRPr="000B3728">
              <w:rPr>
                <w:sz w:val="28"/>
                <w:szCs w:val="28"/>
              </w:rPr>
              <w:t>Web</w:t>
            </w:r>
            <w:r w:rsidRPr="000B3728">
              <w:rPr>
                <w:sz w:val="28"/>
                <w:szCs w:val="28"/>
                <w:lang w:val="uk-UA"/>
              </w:rPr>
              <w:t xml:space="preserve"> </w:t>
            </w:r>
            <w:proofErr w:type="spellStart"/>
            <w:r w:rsidRPr="000B3728">
              <w:rPr>
                <w:sz w:val="28"/>
                <w:szCs w:val="28"/>
              </w:rPr>
              <w:t>of</w:t>
            </w:r>
            <w:proofErr w:type="spellEnd"/>
            <w:r w:rsidRPr="000B3728">
              <w:rPr>
                <w:sz w:val="28"/>
                <w:szCs w:val="28"/>
                <w:lang w:val="uk-UA"/>
              </w:rPr>
              <w:t xml:space="preserve"> </w:t>
            </w:r>
            <w:r w:rsidRPr="000B3728">
              <w:rPr>
                <w:sz w:val="28"/>
                <w:szCs w:val="28"/>
              </w:rPr>
              <w:t>Science</w:t>
            </w:r>
            <w:r w:rsidRPr="000B3728">
              <w:rPr>
                <w:sz w:val="28"/>
                <w:szCs w:val="28"/>
                <w:lang w:val="uk-UA"/>
              </w:rPr>
              <w:t>.</w:t>
            </w:r>
            <w:r w:rsidRPr="000B3728">
              <w:rPr>
                <w:sz w:val="26"/>
                <w:szCs w:val="26"/>
                <w:lang w:val="uk-UA"/>
              </w:rPr>
              <w:t xml:space="preserve"> </w:t>
            </w:r>
          </w:p>
        </w:tc>
      </w:tr>
    </w:tbl>
    <w:p w14:paraId="7055941E" w14:textId="77777777" w:rsidR="00B30DA2" w:rsidRDefault="00B30DA2" w:rsidP="00A134BA">
      <w:pPr>
        <w:pStyle w:val="Default"/>
        <w:jc w:val="both"/>
        <w:rPr>
          <w:b/>
          <w:bCs/>
          <w:sz w:val="26"/>
          <w:szCs w:val="26"/>
          <w:lang w:val="uk-UA"/>
        </w:rPr>
      </w:pPr>
    </w:p>
    <w:p w14:paraId="1E2030AC" w14:textId="77777777" w:rsidR="00663325" w:rsidRPr="00663325" w:rsidRDefault="00A134BA" w:rsidP="009A4C2C">
      <w:pPr>
        <w:pStyle w:val="Default"/>
        <w:ind w:firstLine="709"/>
        <w:jc w:val="both"/>
        <w:rPr>
          <w:sz w:val="28"/>
          <w:szCs w:val="26"/>
          <w:lang w:val="uk-UA"/>
        </w:rPr>
      </w:pPr>
      <w:r>
        <w:rPr>
          <w:b/>
          <w:bCs/>
          <w:sz w:val="26"/>
          <w:szCs w:val="26"/>
        </w:rPr>
        <w:t>5</w:t>
      </w:r>
      <w:r w:rsidRPr="00A134BA">
        <w:rPr>
          <w:b/>
          <w:bCs/>
          <w:sz w:val="28"/>
          <w:szCs w:val="26"/>
        </w:rPr>
        <w:t xml:space="preserve">. </w:t>
      </w:r>
      <w:proofErr w:type="spellStart"/>
      <w:r w:rsidRPr="00A134BA">
        <w:rPr>
          <w:b/>
          <w:bCs/>
          <w:sz w:val="28"/>
          <w:szCs w:val="26"/>
        </w:rPr>
        <w:t>Контрольні</w:t>
      </w:r>
      <w:proofErr w:type="spellEnd"/>
      <w:r w:rsidRPr="00A134BA">
        <w:rPr>
          <w:b/>
          <w:bCs/>
          <w:sz w:val="28"/>
          <w:szCs w:val="26"/>
        </w:rPr>
        <w:t xml:space="preserve"> заходи, </w:t>
      </w:r>
      <w:proofErr w:type="spellStart"/>
      <w:r w:rsidRPr="00A134BA">
        <w:rPr>
          <w:b/>
          <w:bCs/>
          <w:sz w:val="28"/>
          <w:szCs w:val="26"/>
        </w:rPr>
        <w:t>оцінювання</w:t>
      </w:r>
      <w:proofErr w:type="spellEnd"/>
      <w:r w:rsidRPr="00A134BA">
        <w:rPr>
          <w:b/>
          <w:bCs/>
          <w:sz w:val="28"/>
          <w:szCs w:val="26"/>
        </w:rPr>
        <w:t xml:space="preserve"> </w:t>
      </w:r>
      <w:proofErr w:type="spellStart"/>
      <w:r w:rsidRPr="00A134BA">
        <w:rPr>
          <w:b/>
          <w:bCs/>
          <w:sz w:val="28"/>
          <w:szCs w:val="26"/>
        </w:rPr>
        <w:t>здобувачів</w:t>
      </w:r>
      <w:proofErr w:type="spellEnd"/>
      <w:r w:rsidRPr="00A134BA">
        <w:rPr>
          <w:b/>
          <w:bCs/>
          <w:sz w:val="28"/>
          <w:szCs w:val="26"/>
        </w:rPr>
        <w:t xml:space="preserve"> </w:t>
      </w:r>
      <w:proofErr w:type="spellStart"/>
      <w:r w:rsidRPr="00A134BA">
        <w:rPr>
          <w:b/>
          <w:bCs/>
          <w:sz w:val="28"/>
          <w:szCs w:val="26"/>
        </w:rPr>
        <w:t>вищої</w:t>
      </w:r>
      <w:proofErr w:type="spellEnd"/>
      <w:r w:rsidRPr="00A134BA">
        <w:rPr>
          <w:b/>
          <w:bCs/>
          <w:sz w:val="28"/>
          <w:szCs w:val="26"/>
        </w:rPr>
        <w:t xml:space="preserve"> </w:t>
      </w:r>
      <w:proofErr w:type="spellStart"/>
      <w:r w:rsidRPr="00A134BA">
        <w:rPr>
          <w:b/>
          <w:bCs/>
          <w:sz w:val="28"/>
          <w:szCs w:val="26"/>
        </w:rPr>
        <w:t>освіти</w:t>
      </w:r>
      <w:proofErr w:type="spellEnd"/>
      <w:r w:rsidRPr="00A134BA">
        <w:rPr>
          <w:b/>
          <w:bCs/>
          <w:sz w:val="28"/>
          <w:szCs w:val="26"/>
        </w:rPr>
        <w:t xml:space="preserve"> та </w:t>
      </w:r>
      <w:proofErr w:type="spellStart"/>
      <w:r w:rsidRPr="00A134BA">
        <w:rPr>
          <w:b/>
          <w:bCs/>
          <w:sz w:val="28"/>
          <w:szCs w:val="26"/>
        </w:rPr>
        <w:t>академічна</w:t>
      </w:r>
      <w:proofErr w:type="spellEnd"/>
      <w:r w:rsidRPr="00A134BA">
        <w:rPr>
          <w:b/>
          <w:bCs/>
          <w:sz w:val="28"/>
          <w:szCs w:val="26"/>
        </w:rPr>
        <w:t xml:space="preserve"> </w:t>
      </w:r>
      <w:proofErr w:type="spellStart"/>
      <w:r w:rsidRPr="00A134BA">
        <w:rPr>
          <w:b/>
          <w:bCs/>
          <w:sz w:val="28"/>
          <w:szCs w:val="26"/>
        </w:rPr>
        <w:t>доброчесність</w:t>
      </w:r>
      <w:proofErr w:type="spellEnd"/>
      <w:r w:rsidRPr="00A134BA">
        <w:rPr>
          <w:b/>
          <w:bCs/>
          <w:sz w:val="28"/>
          <w:szCs w:val="26"/>
        </w:rPr>
        <w:t xml:space="preserve"> </w:t>
      </w:r>
    </w:p>
    <w:tbl>
      <w:tblPr>
        <w:tblStyle w:val="a4"/>
        <w:tblW w:w="0" w:type="auto"/>
        <w:tblInd w:w="392" w:type="dxa"/>
        <w:tblLook w:val="04A0" w:firstRow="1" w:lastRow="0" w:firstColumn="1" w:lastColumn="0" w:noHBand="0" w:noVBand="1"/>
      </w:tblPr>
      <w:tblGrid>
        <w:gridCol w:w="14168"/>
      </w:tblGrid>
      <w:tr w:rsidR="00A134BA" w:rsidRPr="008D23B6" w14:paraId="6A9A331E" w14:textId="77777777" w:rsidTr="00620077">
        <w:tc>
          <w:tcPr>
            <w:tcW w:w="14394" w:type="dxa"/>
          </w:tcPr>
          <w:p w14:paraId="53F7EE01" w14:textId="495ECEE7" w:rsidR="004D6927" w:rsidRDefault="00A134BA" w:rsidP="00EA2491">
            <w:pPr>
              <w:pStyle w:val="Default"/>
              <w:ind w:firstLine="916"/>
              <w:jc w:val="both"/>
              <w:rPr>
                <w:b/>
                <w:bCs/>
                <w:sz w:val="28"/>
                <w:szCs w:val="26"/>
                <w:lang w:val="uk-UA"/>
              </w:rPr>
            </w:pPr>
            <w:proofErr w:type="spellStart"/>
            <w:r w:rsidRPr="00EA2491">
              <w:rPr>
                <w:b/>
                <w:bCs/>
                <w:sz w:val="28"/>
                <w:szCs w:val="26"/>
              </w:rPr>
              <w:t>Опишіть</w:t>
            </w:r>
            <w:proofErr w:type="spellEnd"/>
            <w:r w:rsidRPr="00EA2491">
              <w:rPr>
                <w:b/>
                <w:bCs/>
                <w:sz w:val="28"/>
                <w:szCs w:val="26"/>
              </w:rPr>
              <w:t xml:space="preserve">, </w:t>
            </w:r>
            <w:proofErr w:type="spellStart"/>
            <w:r w:rsidRPr="00EA2491">
              <w:rPr>
                <w:b/>
                <w:bCs/>
                <w:sz w:val="28"/>
                <w:szCs w:val="26"/>
              </w:rPr>
              <w:t>яким</w:t>
            </w:r>
            <w:proofErr w:type="spellEnd"/>
            <w:r w:rsidRPr="00EA2491">
              <w:rPr>
                <w:b/>
                <w:bCs/>
                <w:sz w:val="28"/>
                <w:szCs w:val="26"/>
              </w:rPr>
              <w:t xml:space="preserve"> чином </w:t>
            </w:r>
            <w:proofErr w:type="spellStart"/>
            <w:r w:rsidRPr="00EA2491">
              <w:rPr>
                <w:b/>
                <w:bCs/>
                <w:sz w:val="28"/>
                <w:szCs w:val="26"/>
              </w:rPr>
              <w:t>форми</w:t>
            </w:r>
            <w:proofErr w:type="spellEnd"/>
            <w:r w:rsidRPr="00EA2491">
              <w:rPr>
                <w:b/>
                <w:bCs/>
                <w:sz w:val="28"/>
                <w:szCs w:val="26"/>
              </w:rPr>
              <w:t xml:space="preserve"> </w:t>
            </w:r>
            <w:proofErr w:type="spellStart"/>
            <w:r w:rsidRPr="00EA2491">
              <w:rPr>
                <w:b/>
                <w:bCs/>
                <w:sz w:val="28"/>
                <w:szCs w:val="26"/>
              </w:rPr>
              <w:t>контрольних</w:t>
            </w:r>
            <w:proofErr w:type="spellEnd"/>
            <w:r w:rsidRPr="00EA2491">
              <w:rPr>
                <w:b/>
                <w:bCs/>
                <w:sz w:val="28"/>
                <w:szCs w:val="26"/>
              </w:rPr>
              <w:t xml:space="preserve"> </w:t>
            </w:r>
            <w:proofErr w:type="spellStart"/>
            <w:r w:rsidRPr="00EA2491">
              <w:rPr>
                <w:b/>
                <w:bCs/>
                <w:sz w:val="28"/>
                <w:szCs w:val="26"/>
              </w:rPr>
              <w:t>заходів</w:t>
            </w:r>
            <w:proofErr w:type="spellEnd"/>
            <w:r w:rsidRPr="00EA2491">
              <w:rPr>
                <w:b/>
                <w:bCs/>
                <w:sz w:val="28"/>
                <w:szCs w:val="26"/>
              </w:rPr>
              <w:t xml:space="preserve"> </w:t>
            </w:r>
            <w:proofErr w:type="gramStart"/>
            <w:r w:rsidRPr="00EA2491">
              <w:rPr>
                <w:b/>
                <w:bCs/>
                <w:sz w:val="28"/>
                <w:szCs w:val="26"/>
              </w:rPr>
              <w:t>у</w:t>
            </w:r>
            <w:r w:rsidR="00F3160D">
              <w:rPr>
                <w:b/>
                <w:bCs/>
                <w:sz w:val="28"/>
                <w:szCs w:val="26"/>
                <w:lang w:val="uk-UA"/>
              </w:rPr>
              <w:t xml:space="preserve"> </w:t>
            </w:r>
            <w:r w:rsidRPr="00EA2491">
              <w:rPr>
                <w:b/>
                <w:bCs/>
                <w:sz w:val="28"/>
                <w:szCs w:val="26"/>
              </w:rPr>
              <w:t>межах</w:t>
            </w:r>
            <w:proofErr w:type="gramEnd"/>
            <w:r w:rsidR="00F3160D">
              <w:rPr>
                <w:b/>
                <w:bCs/>
                <w:sz w:val="28"/>
                <w:szCs w:val="26"/>
                <w:lang w:val="uk-UA"/>
              </w:rPr>
              <w:t xml:space="preserve"> </w:t>
            </w:r>
            <w:proofErr w:type="spellStart"/>
            <w:r w:rsidRPr="00EA2491">
              <w:rPr>
                <w:b/>
                <w:bCs/>
                <w:sz w:val="28"/>
                <w:szCs w:val="26"/>
              </w:rPr>
              <w:t>навчальних</w:t>
            </w:r>
            <w:proofErr w:type="spellEnd"/>
            <w:r w:rsidRPr="00EA2491">
              <w:rPr>
                <w:b/>
                <w:bCs/>
                <w:sz w:val="28"/>
                <w:szCs w:val="26"/>
              </w:rPr>
              <w:t xml:space="preserve"> </w:t>
            </w:r>
            <w:proofErr w:type="spellStart"/>
            <w:r w:rsidRPr="00EA2491">
              <w:rPr>
                <w:b/>
                <w:bCs/>
                <w:sz w:val="28"/>
                <w:szCs w:val="26"/>
              </w:rPr>
              <w:t>дисциплін</w:t>
            </w:r>
            <w:proofErr w:type="spellEnd"/>
            <w:r w:rsidRPr="00EA2491">
              <w:rPr>
                <w:b/>
                <w:bCs/>
                <w:sz w:val="28"/>
                <w:szCs w:val="26"/>
              </w:rPr>
              <w:t xml:space="preserve"> ОП </w:t>
            </w:r>
            <w:proofErr w:type="spellStart"/>
            <w:r w:rsidRPr="00EA2491">
              <w:rPr>
                <w:b/>
                <w:bCs/>
                <w:sz w:val="28"/>
                <w:szCs w:val="26"/>
              </w:rPr>
              <w:t>дозволяють</w:t>
            </w:r>
            <w:proofErr w:type="spellEnd"/>
            <w:r w:rsidRPr="00EA2491">
              <w:rPr>
                <w:b/>
                <w:bCs/>
                <w:sz w:val="28"/>
                <w:szCs w:val="26"/>
              </w:rPr>
              <w:t xml:space="preserve"> </w:t>
            </w:r>
            <w:proofErr w:type="spellStart"/>
            <w:r w:rsidRPr="00EA2491">
              <w:rPr>
                <w:b/>
                <w:bCs/>
                <w:sz w:val="28"/>
                <w:szCs w:val="26"/>
              </w:rPr>
              <w:t>перевірити</w:t>
            </w:r>
            <w:proofErr w:type="spellEnd"/>
            <w:r w:rsidRPr="00EA2491">
              <w:rPr>
                <w:b/>
                <w:bCs/>
                <w:sz w:val="28"/>
                <w:szCs w:val="26"/>
              </w:rPr>
              <w:t xml:space="preserve"> </w:t>
            </w:r>
            <w:proofErr w:type="spellStart"/>
            <w:r w:rsidRPr="00EA2491">
              <w:rPr>
                <w:b/>
                <w:bCs/>
                <w:sz w:val="28"/>
                <w:szCs w:val="26"/>
              </w:rPr>
              <w:t>досягнення</w:t>
            </w:r>
            <w:proofErr w:type="spellEnd"/>
            <w:r w:rsidRPr="00EA2491">
              <w:rPr>
                <w:b/>
                <w:bCs/>
                <w:sz w:val="28"/>
                <w:szCs w:val="26"/>
              </w:rPr>
              <w:t xml:space="preserve"> </w:t>
            </w:r>
            <w:proofErr w:type="spellStart"/>
            <w:r w:rsidRPr="00EA2491">
              <w:rPr>
                <w:b/>
                <w:bCs/>
                <w:sz w:val="28"/>
                <w:szCs w:val="26"/>
              </w:rPr>
              <w:t>програмних</w:t>
            </w:r>
            <w:proofErr w:type="spellEnd"/>
            <w:r w:rsidRPr="00EA2491">
              <w:rPr>
                <w:b/>
                <w:bCs/>
                <w:sz w:val="28"/>
                <w:szCs w:val="26"/>
              </w:rPr>
              <w:t xml:space="preserve"> </w:t>
            </w:r>
            <w:proofErr w:type="spellStart"/>
            <w:r w:rsidRPr="00EA2491">
              <w:rPr>
                <w:b/>
                <w:bCs/>
                <w:sz w:val="28"/>
                <w:szCs w:val="26"/>
              </w:rPr>
              <w:t>результатів</w:t>
            </w:r>
            <w:proofErr w:type="spellEnd"/>
            <w:r w:rsidRPr="00EA2491">
              <w:rPr>
                <w:b/>
                <w:bCs/>
                <w:sz w:val="28"/>
                <w:szCs w:val="26"/>
              </w:rPr>
              <w:t xml:space="preserve"> </w:t>
            </w:r>
            <w:proofErr w:type="spellStart"/>
            <w:r w:rsidRPr="00EA2491">
              <w:rPr>
                <w:b/>
                <w:bCs/>
                <w:sz w:val="28"/>
                <w:szCs w:val="26"/>
              </w:rPr>
              <w:t>навчання</w:t>
            </w:r>
            <w:proofErr w:type="spellEnd"/>
            <w:r w:rsidRPr="00EA2491">
              <w:rPr>
                <w:b/>
                <w:bCs/>
                <w:sz w:val="28"/>
                <w:szCs w:val="26"/>
              </w:rPr>
              <w:t>?</w:t>
            </w:r>
            <w:r w:rsidRPr="00A134BA">
              <w:rPr>
                <w:b/>
                <w:bCs/>
                <w:sz w:val="28"/>
                <w:szCs w:val="26"/>
              </w:rPr>
              <w:t xml:space="preserve"> </w:t>
            </w:r>
          </w:p>
          <w:p w14:paraId="69728D0E" w14:textId="1B554C6E" w:rsidR="00A134BA" w:rsidRPr="008D23B6" w:rsidRDefault="00A134BA" w:rsidP="00FC7780">
            <w:pPr>
              <w:shd w:val="clear" w:color="auto" w:fill="FFFFFF"/>
              <w:ind w:firstLine="744"/>
              <w:jc w:val="both"/>
              <w:rPr>
                <w:lang w:val="uk-UA"/>
              </w:rPr>
            </w:pPr>
            <w:r w:rsidRPr="0092353E">
              <w:rPr>
                <w:rFonts w:ascii="Times New Roman" w:hAnsi="Times New Roman" w:cs="Times New Roman"/>
                <w:sz w:val="28"/>
                <w:szCs w:val="28"/>
                <w:lang w:val="uk-UA"/>
              </w:rPr>
              <w:t xml:space="preserve">Відповідно до </w:t>
            </w:r>
            <w:r w:rsidR="004D6927" w:rsidRPr="0092353E">
              <w:rPr>
                <w:rFonts w:ascii="Times New Roman" w:hAnsi="Times New Roman" w:cs="Times New Roman"/>
                <w:sz w:val="28"/>
                <w:szCs w:val="28"/>
                <w:lang w:val="uk-UA"/>
              </w:rPr>
              <w:t>ОП</w:t>
            </w:r>
            <w:r w:rsidRPr="0092353E">
              <w:rPr>
                <w:rFonts w:ascii="Times New Roman" w:hAnsi="Times New Roman" w:cs="Times New Roman"/>
                <w:sz w:val="28"/>
                <w:szCs w:val="28"/>
                <w:lang w:val="uk-UA"/>
              </w:rPr>
              <w:t xml:space="preserve"> «</w:t>
            </w:r>
            <w:r w:rsidR="004D6927" w:rsidRPr="0092353E">
              <w:rPr>
                <w:rFonts w:ascii="Times New Roman" w:hAnsi="Times New Roman" w:cs="Times New Roman"/>
                <w:sz w:val="28"/>
                <w:szCs w:val="28"/>
                <w:lang w:val="uk-UA"/>
              </w:rPr>
              <w:t>Серцево-судинна хірургія</w:t>
            </w:r>
            <w:r w:rsidRPr="0092353E">
              <w:rPr>
                <w:rFonts w:ascii="Times New Roman" w:hAnsi="Times New Roman" w:cs="Times New Roman"/>
                <w:sz w:val="28"/>
                <w:szCs w:val="28"/>
                <w:lang w:val="uk-UA"/>
              </w:rPr>
              <w:t xml:space="preserve">» і п. </w:t>
            </w:r>
            <w:r w:rsidR="00C052D6" w:rsidRPr="0092353E">
              <w:rPr>
                <w:rFonts w:ascii="Times New Roman" w:hAnsi="Times New Roman" w:cs="Times New Roman"/>
                <w:sz w:val="28"/>
                <w:szCs w:val="28"/>
                <w:lang w:val="uk-UA"/>
              </w:rPr>
              <w:t>7</w:t>
            </w:r>
            <w:r w:rsidRPr="0092353E">
              <w:rPr>
                <w:rFonts w:ascii="Times New Roman" w:hAnsi="Times New Roman" w:cs="Times New Roman"/>
                <w:sz w:val="28"/>
                <w:szCs w:val="28"/>
                <w:lang w:val="uk-UA"/>
              </w:rPr>
              <w:t xml:space="preserve"> </w:t>
            </w:r>
            <w:r w:rsidR="005D45F7" w:rsidRPr="0092353E">
              <w:rPr>
                <w:rFonts w:ascii="Times New Roman" w:hAnsi="Times New Roman" w:cs="Times New Roman"/>
                <w:sz w:val="28"/>
                <w:szCs w:val="28"/>
                <w:lang w:val="uk-UA"/>
              </w:rPr>
              <w:t>положення</w:t>
            </w:r>
            <w:r w:rsidR="00837CD4" w:rsidRPr="0092353E">
              <w:rPr>
                <w:rFonts w:ascii="Times New Roman" w:hAnsi="Times New Roman" w:cs="Times New Roman"/>
                <w:color w:val="00B050"/>
                <w:sz w:val="28"/>
                <w:szCs w:val="28"/>
                <w:lang w:val="uk-UA"/>
              </w:rPr>
              <w:t xml:space="preserve"> </w:t>
            </w:r>
            <w:r w:rsidR="00837CD4" w:rsidRPr="0092353E">
              <w:rPr>
                <w:rFonts w:ascii="Times New Roman" w:hAnsi="Times New Roman" w:cs="Times New Roman"/>
                <w:sz w:val="28"/>
                <w:szCs w:val="28"/>
                <w:lang w:val="uk-UA"/>
              </w:rPr>
              <w:t>«Про</w:t>
            </w:r>
            <w:r w:rsidR="005D45F7" w:rsidRPr="0092353E">
              <w:rPr>
                <w:rFonts w:ascii="Times New Roman" w:hAnsi="Times New Roman" w:cs="Times New Roman"/>
                <w:sz w:val="28"/>
                <w:szCs w:val="28"/>
                <w:lang w:val="uk-UA"/>
              </w:rPr>
              <w:t xml:space="preserve"> порядок </w:t>
            </w:r>
            <w:r w:rsidR="00837CD4" w:rsidRPr="0092353E">
              <w:rPr>
                <w:rFonts w:ascii="Times New Roman" w:hAnsi="Times New Roman" w:cs="Times New Roman"/>
                <w:sz w:val="28"/>
                <w:szCs w:val="28"/>
                <w:lang w:val="uk-UA"/>
              </w:rPr>
              <w:t xml:space="preserve"> підготовк</w:t>
            </w:r>
            <w:r w:rsidR="001545F4">
              <w:rPr>
                <w:rFonts w:ascii="Times New Roman" w:hAnsi="Times New Roman" w:cs="Times New Roman"/>
                <w:sz w:val="28"/>
                <w:szCs w:val="28"/>
                <w:lang w:val="uk-UA"/>
              </w:rPr>
              <w:t>и</w:t>
            </w:r>
            <w:r w:rsidR="00837CD4" w:rsidRPr="0092353E">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w:t>
            </w:r>
            <w:proofErr w:type="spellStart"/>
            <w:r w:rsidR="00837CD4" w:rsidRPr="0092353E">
              <w:rPr>
                <w:rFonts w:ascii="Times New Roman" w:hAnsi="Times New Roman" w:cs="Times New Roman"/>
                <w:sz w:val="28"/>
                <w:szCs w:val="28"/>
                <w:lang w:val="uk-UA"/>
              </w:rPr>
              <w:t>освітньо</w:t>
            </w:r>
            <w:proofErr w:type="spellEnd"/>
            <w:r w:rsidR="00837CD4" w:rsidRPr="0092353E">
              <w:rPr>
                <w:rFonts w:ascii="Times New Roman" w:hAnsi="Times New Roman" w:cs="Times New Roman"/>
                <w:sz w:val="28"/>
                <w:szCs w:val="28"/>
                <w:lang w:val="uk-UA"/>
              </w:rPr>
              <w:t>-наукового процесу на третьому (</w:t>
            </w:r>
            <w:proofErr w:type="spellStart"/>
            <w:r w:rsidR="00837CD4" w:rsidRPr="0092353E">
              <w:rPr>
                <w:rFonts w:ascii="Times New Roman" w:hAnsi="Times New Roman" w:cs="Times New Roman"/>
                <w:sz w:val="28"/>
                <w:szCs w:val="28"/>
                <w:lang w:val="uk-UA"/>
              </w:rPr>
              <w:t>освітнь</w:t>
            </w:r>
            <w:r w:rsidR="001545F4">
              <w:rPr>
                <w:rFonts w:ascii="Times New Roman" w:hAnsi="Times New Roman" w:cs="Times New Roman"/>
                <w:sz w:val="28"/>
                <w:szCs w:val="28"/>
                <w:lang w:val="uk-UA"/>
              </w:rPr>
              <w:t>о</w:t>
            </w:r>
            <w:proofErr w:type="spellEnd"/>
            <w:r w:rsidR="00837CD4" w:rsidRPr="0092353E">
              <w:rPr>
                <w:rFonts w:ascii="Times New Roman" w:hAnsi="Times New Roman" w:cs="Times New Roman"/>
                <w:sz w:val="28"/>
                <w:szCs w:val="28"/>
                <w:lang w:val="uk-UA"/>
              </w:rPr>
              <w:t xml:space="preserve">-науковому рівні) вищої освіти у ДУ «НІССХ ім. М. М. Амосова НАМН України» </w:t>
            </w:r>
            <w:r w:rsidRPr="0092353E">
              <w:rPr>
                <w:rFonts w:ascii="Times New Roman" w:hAnsi="Times New Roman" w:cs="Times New Roman"/>
                <w:sz w:val="28"/>
                <w:szCs w:val="28"/>
                <w:lang w:val="uk-UA"/>
              </w:rPr>
              <w:t>за спеціальністю 2</w:t>
            </w:r>
            <w:r w:rsidR="00837CD4" w:rsidRPr="0092353E">
              <w:rPr>
                <w:rFonts w:ascii="Times New Roman" w:hAnsi="Times New Roman" w:cs="Times New Roman"/>
                <w:sz w:val="28"/>
                <w:szCs w:val="28"/>
                <w:lang w:val="uk-UA"/>
              </w:rPr>
              <w:t>22</w:t>
            </w:r>
            <w:r w:rsidR="00ED094D">
              <w:rPr>
                <w:rFonts w:ascii="Times New Roman" w:hAnsi="Times New Roman" w:cs="Times New Roman"/>
                <w:sz w:val="28"/>
                <w:szCs w:val="28"/>
                <w:lang w:val="uk-UA"/>
              </w:rPr>
              <w:t xml:space="preserve"> </w:t>
            </w:r>
            <w:r w:rsidR="00837CD4" w:rsidRPr="0092353E">
              <w:rPr>
                <w:rFonts w:ascii="Times New Roman" w:hAnsi="Times New Roman" w:cs="Times New Roman"/>
                <w:sz w:val="28"/>
                <w:szCs w:val="28"/>
                <w:lang w:val="uk-UA"/>
              </w:rPr>
              <w:t>Медицина</w:t>
            </w:r>
            <w:r w:rsidRPr="0092353E">
              <w:rPr>
                <w:rFonts w:ascii="Times New Roman" w:hAnsi="Times New Roman" w:cs="Times New Roman"/>
                <w:sz w:val="28"/>
                <w:szCs w:val="28"/>
                <w:lang w:val="uk-UA"/>
              </w:rPr>
              <w:t xml:space="preserve"> </w:t>
            </w:r>
            <w:r w:rsidR="000C688B" w:rsidRPr="0092353E">
              <w:rPr>
                <w:rFonts w:ascii="Times New Roman" w:hAnsi="Times New Roman" w:cs="Times New Roman"/>
                <w:sz w:val="28"/>
                <w:szCs w:val="28"/>
                <w:lang w:val="uk-UA"/>
              </w:rPr>
              <w:t xml:space="preserve">та </w:t>
            </w:r>
            <w:proofErr w:type="spellStart"/>
            <w:r w:rsidR="000C688B" w:rsidRPr="0092353E">
              <w:rPr>
                <w:rFonts w:ascii="Times New Roman" w:hAnsi="Times New Roman" w:cs="Times New Roman"/>
                <w:sz w:val="28"/>
                <w:szCs w:val="28"/>
                <w:lang w:val="uk-UA"/>
              </w:rPr>
              <w:t>силабусів</w:t>
            </w:r>
            <w:proofErr w:type="spellEnd"/>
            <w:r w:rsidR="000C688B" w:rsidRPr="0092353E">
              <w:rPr>
                <w:rFonts w:ascii="Times New Roman" w:hAnsi="Times New Roman" w:cs="Times New Roman"/>
                <w:sz w:val="28"/>
                <w:szCs w:val="28"/>
                <w:lang w:val="uk-UA"/>
              </w:rPr>
              <w:t xml:space="preserve"> </w:t>
            </w:r>
            <w:r w:rsidR="009477CA">
              <w:rPr>
                <w:rFonts w:ascii="Times New Roman" w:hAnsi="Times New Roman" w:cs="Times New Roman"/>
                <w:sz w:val="28"/>
                <w:szCs w:val="28"/>
                <w:lang w:val="uk-UA"/>
              </w:rPr>
              <w:t>освітніх компонентів</w:t>
            </w:r>
            <w:r w:rsidR="000C688B" w:rsidRPr="0092353E">
              <w:rPr>
                <w:rFonts w:ascii="Times New Roman" w:hAnsi="Times New Roman" w:cs="Times New Roman"/>
                <w:sz w:val="28"/>
                <w:szCs w:val="28"/>
                <w:lang w:val="uk-UA"/>
              </w:rPr>
              <w:t xml:space="preserve">, </w:t>
            </w:r>
            <w:r w:rsidR="0092353E" w:rsidRPr="0092353E">
              <w:rPr>
                <w:rFonts w:ascii="Times New Roman" w:hAnsi="Times New Roman" w:cs="Times New Roman"/>
                <w:sz w:val="28"/>
                <w:szCs w:val="28"/>
                <w:lang w:val="uk-UA"/>
              </w:rPr>
              <w:t>навчальних планів, робочих програм освітніх компонентів і додатків до них</w:t>
            </w:r>
            <w:r w:rsidR="00EA2491">
              <w:rPr>
                <w:rFonts w:ascii="Times New Roman" w:hAnsi="Times New Roman" w:cs="Times New Roman"/>
                <w:sz w:val="28"/>
                <w:szCs w:val="28"/>
                <w:lang w:val="uk-UA"/>
              </w:rPr>
              <w:t>,</w:t>
            </w:r>
            <w:r w:rsidR="0092353E" w:rsidRPr="0092353E">
              <w:rPr>
                <w:rFonts w:ascii="Times New Roman" w:hAnsi="Times New Roman" w:cs="Times New Roman"/>
                <w:sz w:val="28"/>
                <w:szCs w:val="28"/>
                <w:lang w:val="uk-UA"/>
              </w:rPr>
              <w:t xml:space="preserve"> </w:t>
            </w:r>
            <w:r w:rsidR="000C688B" w:rsidRPr="00F14733">
              <w:rPr>
                <w:rFonts w:ascii="Times New Roman" w:hAnsi="Times New Roman" w:cs="Times New Roman"/>
                <w:sz w:val="28"/>
                <w:szCs w:val="26"/>
                <w:lang w:val="uk-UA"/>
              </w:rPr>
              <w:t>в яких наведена шкала оцінювання і форми контрольних заходів</w:t>
            </w:r>
            <w:r w:rsidRPr="00F14733">
              <w:rPr>
                <w:rFonts w:ascii="Times New Roman" w:hAnsi="Times New Roman" w:cs="Times New Roman"/>
                <w:sz w:val="28"/>
                <w:szCs w:val="26"/>
                <w:lang w:val="uk-UA"/>
              </w:rPr>
              <w:t xml:space="preserve"> оцінювання результатів навчання аспірантів. </w:t>
            </w:r>
            <w:r w:rsidR="008D23B6" w:rsidRPr="00F14733">
              <w:rPr>
                <w:rFonts w:ascii="Times New Roman" w:hAnsi="Times New Roman" w:cs="Times New Roman"/>
                <w:sz w:val="28"/>
                <w:szCs w:val="26"/>
                <w:lang w:val="uk-UA"/>
              </w:rPr>
              <w:t xml:space="preserve">Оцінювання і контрольні заходи </w:t>
            </w:r>
            <w:proofErr w:type="spellStart"/>
            <w:r w:rsidRPr="00F14733">
              <w:rPr>
                <w:rFonts w:ascii="Times New Roman" w:hAnsi="Times New Roman" w:cs="Times New Roman"/>
                <w:sz w:val="28"/>
                <w:szCs w:val="26"/>
              </w:rPr>
              <w:t>проводять</w:t>
            </w:r>
            <w:proofErr w:type="spellEnd"/>
            <w:r w:rsidRPr="00F14733">
              <w:rPr>
                <w:rFonts w:ascii="Times New Roman" w:hAnsi="Times New Roman" w:cs="Times New Roman"/>
                <w:sz w:val="28"/>
                <w:szCs w:val="26"/>
              </w:rPr>
              <w:t xml:space="preserve"> з метою </w:t>
            </w:r>
            <w:proofErr w:type="spellStart"/>
            <w:r w:rsidRPr="00F14733">
              <w:rPr>
                <w:rFonts w:ascii="Times New Roman" w:hAnsi="Times New Roman" w:cs="Times New Roman"/>
                <w:sz w:val="28"/>
                <w:szCs w:val="26"/>
              </w:rPr>
              <w:t>встановлення</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відповідності</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набутих</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аспірантами</w:t>
            </w:r>
            <w:proofErr w:type="spellEnd"/>
            <w:r w:rsidRPr="00F14733">
              <w:rPr>
                <w:rFonts w:ascii="Times New Roman" w:hAnsi="Times New Roman" w:cs="Times New Roman"/>
                <w:sz w:val="28"/>
                <w:szCs w:val="26"/>
              </w:rPr>
              <w:t xml:space="preserve"> компетентностей </w:t>
            </w:r>
            <w:proofErr w:type="spellStart"/>
            <w:r w:rsidRPr="00F14733">
              <w:rPr>
                <w:rFonts w:ascii="Times New Roman" w:hAnsi="Times New Roman" w:cs="Times New Roman"/>
                <w:sz w:val="28"/>
                <w:szCs w:val="26"/>
              </w:rPr>
              <w:t>вимогам</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нормативних</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документів</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щодо</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вищої</w:t>
            </w:r>
            <w:proofErr w:type="spellEnd"/>
            <w:r w:rsidRPr="00F14733">
              <w:rPr>
                <w:rFonts w:ascii="Times New Roman" w:hAnsi="Times New Roman" w:cs="Times New Roman"/>
                <w:sz w:val="28"/>
                <w:szCs w:val="26"/>
              </w:rPr>
              <w:t xml:space="preserve"> </w:t>
            </w:r>
            <w:proofErr w:type="spellStart"/>
            <w:r w:rsidRPr="00F14733">
              <w:rPr>
                <w:rFonts w:ascii="Times New Roman" w:hAnsi="Times New Roman" w:cs="Times New Roman"/>
                <w:sz w:val="28"/>
                <w:szCs w:val="26"/>
              </w:rPr>
              <w:t>освіти</w:t>
            </w:r>
            <w:proofErr w:type="spellEnd"/>
            <w:r w:rsidRPr="00F14733">
              <w:rPr>
                <w:rFonts w:ascii="Times New Roman" w:hAnsi="Times New Roman" w:cs="Times New Roman"/>
                <w:sz w:val="28"/>
                <w:szCs w:val="26"/>
              </w:rPr>
              <w:t xml:space="preserve">. </w:t>
            </w:r>
            <w:r w:rsidRPr="00FC7780">
              <w:rPr>
                <w:rFonts w:ascii="Times New Roman" w:hAnsi="Times New Roman" w:cs="Times New Roman"/>
                <w:sz w:val="28"/>
                <w:szCs w:val="26"/>
              </w:rPr>
              <w:t xml:space="preserve">Система </w:t>
            </w:r>
            <w:proofErr w:type="spellStart"/>
            <w:r w:rsidRPr="00FC7780">
              <w:rPr>
                <w:rFonts w:ascii="Times New Roman" w:hAnsi="Times New Roman" w:cs="Times New Roman"/>
                <w:sz w:val="28"/>
                <w:szCs w:val="26"/>
              </w:rPr>
              <w:t>оцінювання</w:t>
            </w:r>
            <w:proofErr w:type="spellEnd"/>
            <w:r w:rsidRPr="00FC7780">
              <w:rPr>
                <w:rFonts w:ascii="Times New Roman" w:hAnsi="Times New Roman" w:cs="Times New Roman"/>
                <w:sz w:val="28"/>
                <w:szCs w:val="26"/>
              </w:rPr>
              <w:t xml:space="preserve"> </w:t>
            </w:r>
            <w:proofErr w:type="spellStart"/>
            <w:r w:rsidRPr="00FC7780">
              <w:rPr>
                <w:rFonts w:ascii="Times New Roman" w:hAnsi="Times New Roman" w:cs="Times New Roman"/>
                <w:sz w:val="28"/>
                <w:szCs w:val="26"/>
              </w:rPr>
              <w:t>знань</w:t>
            </w:r>
            <w:proofErr w:type="spellEnd"/>
            <w:r w:rsidRPr="00FC7780">
              <w:rPr>
                <w:rFonts w:ascii="Times New Roman" w:hAnsi="Times New Roman" w:cs="Times New Roman"/>
                <w:sz w:val="28"/>
                <w:szCs w:val="26"/>
              </w:rPr>
              <w:t xml:space="preserve"> за </w:t>
            </w:r>
            <w:proofErr w:type="spellStart"/>
            <w:r w:rsidRPr="00FC7780">
              <w:rPr>
                <w:rFonts w:ascii="Times New Roman" w:hAnsi="Times New Roman" w:cs="Times New Roman"/>
                <w:sz w:val="28"/>
                <w:szCs w:val="26"/>
              </w:rPr>
              <w:t>дисциплінами</w:t>
            </w:r>
            <w:proofErr w:type="spellEnd"/>
            <w:r w:rsidRPr="00FC7780">
              <w:rPr>
                <w:rFonts w:ascii="Times New Roman" w:hAnsi="Times New Roman" w:cs="Times New Roman"/>
                <w:sz w:val="28"/>
                <w:szCs w:val="26"/>
              </w:rPr>
              <w:t xml:space="preserve"> </w:t>
            </w:r>
            <w:r w:rsidR="009C4BC0" w:rsidRPr="00FC7780">
              <w:rPr>
                <w:rFonts w:ascii="Times New Roman" w:hAnsi="Times New Roman" w:cs="Times New Roman"/>
                <w:sz w:val="28"/>
                <w:szCs w:val="26"/>
                <w:lang w:val="uk-UA"/>
              </w:rPr>
              <w:t>ОП</w:t>
            </w:r>
            <w:r w:rsidRPr="00FC7780">
              <w:rPr>
                <w:rFonts w:ascii="Times New Roman" w:hAnsi="Times New Roman" w:cs="Times New Roman"/>
                <w:sz w:val="28"/>
                <w:szCs w:val="26"/>
              </w:rPr>
              <w:t xml:space="preserve"> </w:t>
            </w:r>
            <w:proofErr w:type="spellStart"/>
            <w:r w:rsidRPr="00FC7780">
              <w:rPr>
                <w:rFonts w:ascii="Times New Roman" w:hAnsi="Times New Roman" w:cs="Times New Roman"/>
                <w:sz w:val="28"/>
                <w:szCs w:val="26"/>
              </w:rPr>
              <w:t>складається</w:t>
            </w:r>
            <w:proofErr w:type="spellEnd"/>
            <w:r w:rsidRPr="00FC7780">
              <w:rPr>
                <w:rFonts w:ascii="Times New Roman" w:hAnsi="Times New Roman" w:cs="Times New Roman"/>
                <w:sz w:val="28"/>
                <w:szCs w:val="26"/>
              </w:rPr>
              <w:t xml:space="preserve"> з поточного та </w:t>
            </w:r>
            <w:proofErr w:type="spellStart"/>
            <w:r w:rsidRPr="00FC7780">
              <w:rPr>
                <w:rFonts w:ascii="Times New Roman" w:hAnsi="Times New Roman" w:cs="Times New Roman"/>
                <w:sz w:val="28"/>
                <w:szCs w:val="26"/>
              </w:rPr>
              <w:t>підсумкового</w:t>
            </w:r>
            <w:proofErr w:type="spellEnd"/>
            <w:r w:rsidRPr="00FC7780">
              <w:rPr>
                <w:rFonts w:ascii="Times New Roman" w:hAnsi="Times New Roman" w:cs="Times New Roman"/>
                <w:sz w:val="28"/>
                <w:szCs w:val="26"/>
              </w:rPr>
              <w:t xml:space="preserve"> контролю. </w:t>
            </w:r>
            <w:proofErr w:type="spellStart"/>
            <w:r w:rsidRPr="00FC7780">
              <w:rPr>
                <w:rFonts w:ascii="Times New Roman" w:hAnsi="Times New Roman" w:cs="Times New Roman"/>
                <w:sz w:val="28"/>
                <w:szCs w:val="26"/>
              </w:rPr>
              <w:t>Поточний</w:t>
            </w:r>
            <w:proofErr w:type="spellEnd"/>
            <w:r w:rsidRPr="00FC7780">
              <w:rPr>
                <w:rFonts w:ascii="Times New Roman" w:hAnsi="Times New Roman" w:cs="Times New Roman"/>
                <w:sz w:val="28"/>
                <w:szCs w:val="26"/>
              </w:rPr>
              <w:t xml:space="preserve"> контроль </w:t>
            </w:r>
            <w:proofErr w:type="spellStart"/>
            <w:r w:rsidRPr="00FC7780">
              <w:rPr>
                <w:rFonts w:ascii="Times New Roman" w:hAnsi="Times New Roman" w:cs="Times New Roman"/>
                <w:sz w:val="28"/>
                <w:szCs w:val="26"/>
              </w:rPr>
              <w:t>знань</w:t>
            </w:r>
            <w:proofErr w:type="spellEnd"/>
            <w:r w:rsidRPr="00FC7780">
              <w:rPr>
                <w:rFonts w:ascii="Times New Roman" w:hAnsi="Times New Roman" w:cs="Times New Roman"/>
                <w:sz w:val="28"/>
                <w:szCs w:val="26"/>
              </w:rPr>
              <w:t xml:space="preserve"> </w:t>
            </w:r>
            <w:proofErr w:type="spellStart"/>
            <w:r w:rsidRPr="00FC7780">
              <w:rPr>
                <w:rFonts w:ascii="Times New Roman" w:hAnsi="Times New Roman" w:cs="Times New Roman"/>
                <w:sz w:val="28"/>
                <w:szCs w:val="26"/>
              </w:rPr>
              <w:t>аспірантів</w:t>
            </w:r>
            <w:proofErr w:type="spellEnd"/>
            <w:r w:rsidRPr="00FC7780">
              <w:rPr>
                <w:rFonts w:ascii="Times New Roman" w:hAnsi="Times New Roman" w:cs="Times New Roman"/>
                <w:sz w:val="28"/>
                <w:szCs w:val="26"/>
              </w:rPr>
              <w:t xml:space="preserve"> проводиться у </w:t>
            </w:r>
            <w:proofErr w:type="spellStart"/>
            <w:r w:rsidRPr="00FC7780">
              <w:rPr>
                <w:rFonts w:ascii="Times New Roman" w:hAnsi="Times New Roman" w:cs="Times New Roman"/>
                <w:sz w:val="28"/>
                <w:szCs w:val="26"/>
              </w:rPr>
              <w:t>формі</w:t>
            </w:r>
            <w:proofErr w:type="spellEnd"/>
            <w:r w:rsidRPr="00FC7780">
              <w:rPr>
                <w:rFonts w:ascii="Times New Roman" w:hAnsi="Times New Roman" w:cs="Times New Roman"/>
                <w:sz w:val="28"/>
                <w:szCs w:val="26"/>
              </w:rPr>
              <w:t xml:space="preserve"> </w:t>
            </w:r>
            <w:proofErr w:type="spellStart"/>
            <w:r w:rsidRPr="00FC7780">
              <w:rPr>
                <w:rFonts w:ascii="Times New Roman" w:hAnsi="Times New Roman" w:cs="Times New Roman"/>
                <w:sz w:val="28"/>
                <w:szCs w:val="26"/>
              </w:rPr>
              <w:t>усного</w:t>
            </w:r>
            <w:proofErr w:type="spellEnd"/>
            <w:r w:rsidRPr="00FC7780">
              <w:rPr>
                <w:rFonts w:ascii="Times New Roman" w:hAnsi="Times New Roman" w:cs="Times New Roman"/>
                <w:sz w:val="28"/>
                <w:szCs w:val="26"/>
              </w:rPr>
              <w:t xml:space="preserve"> </w:t>
            </w:r>
            <w:proofErr w:type="spellStart"/>
            <w:r w:rsidRPr="00FC7780">
              <w:rPr>
                <w:rFonts w:ascii="Times New Roman" w:hAnsi="Times New Roman" w:cs="Times New Roman"/>
                <w:sz w:val="28"/>
                <w:szCs w:val="26"/>
              </w:rPr>
              <w:t>опитування</w:t>
            </w:r>
            <w:proofErr w:type="spellEnd"/>
            <w:r w:rsidRPr="00FC7780">
              <w:rPr>
                <w:rFonts w:ascii="Times New Roman" w:hAnsi="Times New Roman" w:cs="Times New Roman"/>
                <w:sz w:val="28"/>
                <w:szCs w:val="26"/>
              </w:rPr>
              <w:t xml:space="preserve"> </w:t>
            </w:r>
            <w:proofErr w:type="spellStart"/>
            <w:r w:rsidRPr="00FC7780">
              <w:rPr>
                <w:rFonts w:ascii="Times New Roman" w:hAnsi="Times New Roman" w:cs="Times New Roman"/>
                <w:sz w:val="28"/>
                <w:szCs w:val="26"/>
              </w:rPr>
              <w:t>під</w:t>
            </w:r>
            <w:proofErr w:type="spellEnd"/>
            <w:r w:rsidR="008D23B6" w:rsidRPr="00FC7780">
              <w:rPr>
                <w:rFonts w:ascii="Times New Roman" w:hAnsi="Times New Roman" w:cs="Times New Roman"/>
                <w:sz w:val="28"/>
                <w:szCs w:val="26"/>
                <w:lang w:val="uk-UA"/>
              </w:rPr>
              <w:t xml:space="preserve"> </w:t>
            </w:r>
            <w:r w:rsidRPr="00FC7780">
              <w:rPr>
                <w:rFonts w:ascii="Times New Roman" w:hAnsi="Times New Roman" w:cs="Times New Roman"/>
                <w:sz w:val="28"/>
                <w:szCs w:val="26"/>
              </w:rPr>
              <w:t xml:space="preserve">час </w:t>
            </w:r>
            <w:proofErr w:type="spellStart"/>
            <w:r w:rsidRPr="00FC7780">
              <w:rPr>
                <w:rFonts w:ascii="Times New Roman" w:hAnsi="Times New Roman" w:cs="Times New Roman"/>
                <w:sz w:val="28"/>
                <w:szCs w:val="26"/>
              </w:rPr>
              <w:t>навчальних</w:t>
            </w:r>
            <w:proofErr w:type="spellEnd"/>
            <w:r w:rsidRPr="00FC7780">
              <w:rPr>
                <w:rFonts w:ascii="Times New Roman" w:hAnsi="Times New Roman" w:cs="Times New Roman"/>
                <w:sz w:val="28"/>
                <w:szCs w:val="26"/>
              </w:rPr>
              <w:t xml:space="preserve"> занять. </w:t>
            </w:r>
            <w:proofErr w:type="spellStart"/>
            <w:r w:rsidRPr="00FC7780">
              <w:rPr>
                <w:rFonts w:ascii="Times New Roman" w:hAnsi="Times New Roman" w:cs="Times New Roman"/>
                <w:sz w:val="28"/>
                <w:szCs w:val="26"/>
              </w:rPr>
              <w:t>Основна</w:t>
            </w:r>
            <w:proofErr w:type="spellEnd"/>
            <w:r w:rsidRPr="00FC7780">
              <w:rPr>
                <w:rFonts w:ascii="Times New Roman" w:hAnsi="Times New Roman" w:cs="Times New Roman"/>
                <w:sz w:val="28"/>
                <w:szCs w:val="26"/>
              </w:rPr>
              <w:t xml:space="preserve"> мета поточного контролю </w:t>
            </w:r>
            <w:r w:rsidR="00095E5D">
              <w:rPr>
                <w:rFonts w:ascii="Times New Roman" w:hAnsi="Times New Roman" w:cs="Times New Roman"/>
                <w:sz w:val="28"/>
                <w:szCs w:val="26"/>
                <w:lang w:val="uk-UA"/>
              </w:rPr>
              <w:t xml:space="preserve">- </w:t>
            </w:r>
            <w:r w:rsidR="00C052D6" w:rsidRPr="00FC7780">
              <w:rPr>
                <w:rFonts w:ascii="Times New Roman" w:hAnsi="Times New Roman" w:cs="Times New Roman"/>
                <w:sz w:val="28"/>
                <w:szCs w:val="26"/>
                <w:lang w:val="uk-UA"/>
              </w:rPr>
              <w:t>це</w:t>
            </w:r>
            <w:r w:rsidRPr="00FC7780">
              <w:rPr>
                <w:rFonts w:ascii="Times New Roman" w:hAnsi="Times New Roman" w:cs="Times New Roman"/>
                <w:sz w:val="28"/>
                <w:szCs w:val="26"/>
              </w:rPr>
              <w:t xml:space="preserve"> </w:t>
            </w:r>
            <w:proofErr w:type="spellStart"/>
            <w:r w:rsidR="00663325" w:rsidRPr="00FC7780">
              <w:rPr>
                <w:rFonts w:ascii="Times New Roman" w:hAnsi="Times New Roman" w:cs="Times New Roman"/>
                <w:sz w:val="28"/>
                <w:szCs w:val="28"/>
              </w:rPr>
              <w:t>забезпечення</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зворотного</w:t>
            </w:r>
            <w:proofErr w:type="spellEnd"/>
            <w:r w:rsidR="00663325" w:rsidRPr="00FC7780">
              <w:rPr>
                <w:rFonts w:ascii="Times New Roman" w:hAnsi="Times New Roman" w:cs="Times New Roman"/>
                <w:sz w:val="28"/>
                <w:szCs w:val="28"/>
              </w:rPr>
              <w:t xml:space="preserve"> </w:t>
            </w:r>
            <w:proofErr w:type="spellStart"/>
            <w:r w:rsidR="00C052D6" w:rsidRPr="00FC7780">
              <w:rPr>
                <w:rFonts w:ascii="Times New Roman" w:hAnsi="Times New Roman" w:cs="Times New Roman"/>
                <w:sz w:val="28"/>
                <w:szCs w:val="28"/>
              </w:rPr>
              <w:t>зв’язку</w:t>
            </w:r>
            <w:proofErr w:type="spellEnd"/>
            <w:r w:rsidR="00C052D6" w:rsidRPr="00FC7780">
              <w:rPr>
                <w:rFonts w:ascii="Times New Roman" w:hAnsi="Times New Roman" w:cs="Times New Roman"/>
                <w:sz w:val="28"/>
                <w:szCs w:val="28"/>
                <w:lang w:val="uk-UA"/>
              </w:rPr>
              <w:t xml:space="preserve"> </w:t>
            </w:r>
            <w:proofErr w:type="spellStart"/>
            <w:r w:rsidR="00663325" w:rsidRPr="00FC7780">
              <w:rPr>
                <w:rFonts w:ascii="Times New Roman" w:hAnsi="Times New Roman" w:cs="Times New Roman"/>
                <w:sz w:val="28"/>
                <w:szCs w:val="28"/>
              </w:rPr>
              <w:t>між</w:t>
            </w:r>
            <w:proofErr w:type="spellEnd"/>
            <w:r w:rsidR="00663325" w:rsidRPr="00FC7780">
              <w:rPr>
                <w:rFonts w:ascii="Times New Roman" w:hAnsi="Times New Roman" w:cs="Times New Roman"/>
                <w:sz w:val="28"/>
                <w:szCs w:val="28"/>
              </w:rPr>
              <w:t xml:space="preserve"> </w:t>
            </w:r>
            <w:r w:rsidR="009C4BC0" w:rsidRPr="00FC7780">
              <w:rPr>
                <w:rFonts w:ascii="Times New Roman" w:hAnsi="Times New Roman" w:cs="Times New Roman"/>
                <w:sz w:val="28"/>
                <w:szCs w:val="28"/>
                <w:lang w:val="uk-UA"/>
              </w:rPr>
              <w:t>НПП</w:t>
            </w:r>
            <w:r w:rsidR="00663325" w:rsidRPr="00FC7780">
              <w:rPr>
                <w:rFonts w:ascii="Times New Roman" w:hAnsi="Times New Roman" w:cs="Times New Roman"/>
                <w:sz w:val="28"/>
                <w:szCs w:val="28"/>
              </w:rPr>
              <w:t xml:space="preserve"> та </w:t>
            </w:r>
            <w:proofErr w:type="spellStart"/>
            <w:r w:rsidR="00663325" w:rsidRPr="00FC7780">
              <w:rPr>
                <w:rFonts w:ascii="Times New Roman" w:hAnsi="Times New Roman" w:cs="Times New Roman"/>
                <w:sz w:val="28"/>
                <w:szCs w:val="28"/>
              </w:rPr>
              <w:t>здобувачами</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вищої</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освіти</w:t>
            </w:r>
            <w:proofErr w:type="spellEnd"/>
            <w:r w:rsidR="00663325" w:rsidRPr="00FC7780">
              <w:rPr>
                <w:rFonts w:ascii="Times New Roman" w:hAnsi="Times New Roman" w:cs="Times New Roman"/>
                <w:sz w:val="28"/>
                <w:szCs w:val="28"/>
              </w:rPr>
              <w:t xml:space="preserve"> в </w:t>
            </w:r>
            <w:proofErr w:type="spellStart"/>
            <w:r w:rsidR="00663325" w:rsidRPr="00FC7780">
              <w:rPr>
                <w:rFonts w:ascii="Times New Roman" w:hAnsi="Times New Roman" w:cs="Times New Roman"/>
                <w:sz w:val="28"/>
                <w:szCs w:val="28"/>
              </w:rPr>
              <w:t>процесі</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навчання</w:t>
            </w:r>
            <w:proofErr w:type="spellEnd"/>
            <w:r w:rsidR="00663325" w:rsidRPr="00FC7780">
              <w:rPr>
                <w:rFonts w:ascii="Times New Roman" w:hAnsi="Times New Roman" w:cs="Times New Roman"/>
                <w:sz w:val="28"/>
                <w:szCs w:val="28"/>
              </w:rPr>
              <w:t xml:space="preserve">. </w:t>
            </w:r>
            <w:bookmarkStart w:id="7" w:name="_Hlk129874058"/>
            <w:proofErr w:type="spellStart"/>
            <w:r w:rsidR="00663325" w:rsidRPr="00FC7780">
              <w:rPr>
                <w:rFonts w:ascii="Times New Roman" w:hAnsi="Times New Roman" w:cs="Times New Roman"/>
                <w:sz w:val="28"/>
                <w:szCs w:val="28"/>
              </w:rPr>
              <w:t>Підсумковий</w:t>
            </w:r>
            <w:proofErr w:type="spellEnd"/>
            <w:r w:rsidR="00663325" w:rsidRPr="00FC7780">
              <w:rPr>
                <w:rFonts w:ascii="Times New Roman" w:hAnsi="Times New Roman" w:cs="Times New Roman"/>
                <w:sz w:val="28"/>
                <w:szCs w:val="28"/>
              </w:rPr>
              <w:t xml:space="preserve"> контроль проводиться з метою </w:t>
            </w:r>
            <w:proofErr w:type="spellStart"/>
            <w:r w:rsidR="00663325" w:rsidRPr="00FC7780">
              <w:rPr>
                <w:rFonts w:ascii="Times New Roman" w:hAnsi="Times New Roman" w:cs="Times New Roman"/>
                <w:sz w:val="28"/>
                <w:szCs w:val="28"/>
              </w:rPr>
              <w:t>оцінювання</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результатів</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навчання</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наприкінці</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певно</w:t>
            </w:r>
            <w:proofErr w:type="spellEnd"/>
            <w:r w:rsidR="009C4BC0" w:rsidRPr="00FC7780">
              <w:rPr>
                <w:rFonts w:ascii="Times New Roman" w:hAnsi="Times New Roman" w:cs="Times New Roman"/>
                <w:sz w:val="28"/>
                <w:szCs w:val="28"/>
                <w:lang w:val="uk-UA"/>
              </w:rPr>
              <w:t>го освітнього компоненту</w:t>
            </w:r>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Підсумковий</w:t>
            </w:r>
            <w:proofErr w:type="spellEnd"/>
            <w:r w:rsidR="00663325" w:rsidRPr="00FC7780">
              <w:rPr>
                <w:rFonts w:ascii="Times New Roman" w:hAnsi="Times New Roman" w:cs="Times New Roman"/>
                <w:sz w:val="28"/>
                <w:szCs w:val="28"/>
              </w:rPr>
              <w:t xml:space="preserve"> контроль проводиться </w:t>
            </w:r>
            <w:proofErr w:type="spellStart"/>
            <w:r w:rsidR="00663325" w:rsidRPr="00FC7780">
              <w:rPr>
                <w:rFonts w:ascii="Times New Roman" w:hAnsi="Times New Roman" w:cs="Times New Roman"/>
                <w:sz w:val="28"/>
                <w:szCs w:val="28"/>
              </w:rPr>
              <w:t>відповідно</w:t>
            </w:r>
            <w:proofErr w:type="spellEnd"/>
            <w:r w:rsidR="00663325" w:rsidRPr="00FC7780">
              <w:rPr>
                <w:rFonts w:ascii="Times New Roman" w:hAnsi="Times New Roman" w:cs="Times New Roman"/>
                <w:sz w:val="28"/>
                <w:szCs w:val="28"/>
              </w:rPr>
              <w:t xml:space="preserve"> до </w:t>
            </w:r>
            <w:proofErr w:type="spellStart"/>
            <w:r w:rsidR="00663325" w:rsidRPr="00FC7780">
              <w:rPr>
                <w:rFonts w:ascii="Times New Roman" w:hAnsi="Times New Roman" w:cs="Times New Roman"/>
                <w:sz w:val="28"/>
                <w:szCs w:val="28"/>
              </w:rPr>
              <w:t>навчального</w:t>
            </w:r>
            <w:proofErr w:type="spellEnd"/>
            <w:r w:rsidR="00663325" w:rsidRPr="00FC7780">
              <w:rPr>
                <w:rFonts w:ascii="Times New Roman" w:hAnsi="Times New Roman" w:cs="Times New Roman"/>
                <w:sz w:val="28"/>
                <w:szCs w:val="28"/>
              </w:rPr>
              <w:t xml:space="preserve"> плану у </w:t>
            </w:r>
            <w:proofErr w:type="spellStart"/>
            <w:r w:rsidR="00663325" w:rsidRPr="00FC7780">
              <w:rPr>
                <w:rFonts w:ascii="Times New Roman" w:hAnsi="Times New Roman" w:cs="Times New Roman"/>
                <w:sz w:val="28"/>
                <w:szCs w:val="28"/>
              </w:rPr>
              <w:lastRenderedPageBreak/>
              <w:t>вигляді</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заліку</w:t>
            </w:r>
            <w:proofErr w:type="spellEnd"/>
            <w:r w:rsidR="00663325" w:rsidRPr="00FC7780">
              <w:rPr>
                <w:rFonts w:ascii="Times New Roman" w:hAnsi="Times New Roman" w:cs="Times New Roman"/>
                <w:sz w:val="28"/>
                <w:szCs w:val="28"/>
              </w:rPr>
              <w:t xml:space="preserve"> в </w:t>
            </w:r>
            <w:proofErr w:type="spellStart"/>
            <w:r w:rsidR="00663325" w:rsidRPr="00FC7780">
              <w:rPr>
                <w:rFonts w:ascii="Times New Roman" w:hAnsi="Times New Roman" w:cs="Times New Roman"/>
                <w:sz w:val="28"/>
                <w:szCs w:val="28"/>
              </w:rPr>
              <w:t>терміни</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встановлені</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графіком</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навчального</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процесу</w:t>
            </w:r>
            <w:proofErr w:type="spellEnd"/>
            <w:r w:rsidR="00663325" w:rsidRPr="00FC7780">
              <w:rPr>
                <w:rFonts w:ascii="Times New Roman" w:hAnsi="Times New Roman" w:cs="Times New Roman"/>
                <w:sz w:val="28"/>
                <w:szCs w:val="28"/>
              </w:rPr>
              <w:t xml:space="preserve"> та в </w:t>
            </w:r>
            <w:proofErr w:type="spellStart"/>
            <w:r w:rsidR="00663325" w:rsidRPr="00FC7780">
              <w:rPr>
                <w:rFonts w:ascii="Times New Roman" w:hAnsi="Times New Roman" w:cs="Times New Roman"/>
                <w:sz w:val="28"/>
                <w:szCs w:val="28"/>
              </w:rPr>
              <w:t>обсязі</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навчального</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матеріалу</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визначеному</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робочою</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програмою</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дисципліни</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Підсумковий</w:t>
            </w:r>
            <w:proofErr w:type="spellEnd"/>
            <w:r w:rsidR="00663325" w:rsidRPr="00FC7780">
              <w:rPr>
                <w:rFonts w:ascii="Times New Roman" w:hAnsi="Times New Roman" w:cs="Times New Roman"/>
                <w:sz w:val="28"/>
                <w:szCs w:val="28"/>
              </w:rPr>
              <w:t xml:space="preserve"> контроль </w:t>
            </w:r>
            <w:proofErr w:type="spellStart"/>
            <w:r w:rsidR="00663325" w:rsidRPr="00FC7780">
              <w:rPr>
                <w:rFonts w:ascii="Times New Roman" w:hAnsi="Times New Roman" w:cs="Times New Roman"/>
                <w:sz w:val="28"/>
                <w:szCs w:val="28"/>
              </w:rPr>
              <w:t>знань</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аспірантів</w:t>
            </w:r>
            <w:proofErr w:type="spellEnd"/>
            <w:r w:rsidR="00663325" w:rsidRPr="00FC7780">
              <w:rPr>
                <w:rFonts w:ascii="Times New Roman" w:hAnsi="Times New Roman" w:cs="Times New Roman"/>
                <w:sz w:val="28"/>
                <w:szCs w:val="28"/>
              </w:rPr>
              <w:t xml:space="preserve"> у </w:t>
            </w:r>
            <w:proofErr w:type="spellStart"/>
            <w:r w:rsidR="00663325" w:rsidRPr="00FC7780">
              <w:rPr>
                <w:rFonts w:ascii="Times New Roman" w:hAnsi="Times New Roman" w:cs="Times New Roman"/>
                <w:sz w:val="28"/>
                <w:szCs w:val="28"/>
              </w:rPr>
              <w:t>вигляді</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заліку</w:t>
            </w:r>
            <w:proofErr w:type="spellEnd"/>
            <w:r w:rsidR="00663325" w:rsidRPr="00FC7780">
              <w:rPr>
                <w:rFonts w:ascii="Times New Roman" w:hAnsi="Times New Roman" w:cs="Times New Roman"/>
                <w:sz w:val="28"/>
                <w:szCs w:val="28"/>
              </w:rPr>
              <w:t xml:space="preserve"> проводиться у </w:t>
            </w:r>
            <w:proofErr w:type="spellStart"/>
            <w:r w:rsidR="00663325" w:rsidRPr="00FC7780">
              <w:rPr>
                <w:rFonts w:ascii="Times New Roman" w:hAnsi="Times New Roman" w:cs="Times New Roman"/>
                <w:sz w:val="28"/>
                <w:szCs w:val="28"/>
              </w:rPr>
              <w:t>письмовій</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формі</w:t>
            </w:r>
            <w:proofErr w:type="spellEnd"/>
            <w:r w:rsidR="004E143C" w:rsidRPr="00FC7780">
              <w:rPr>
                <w:rFonts w:ascii="Times New Roman" w:hAnsi="Times New Roman" w:cs="Times New Roman"/>
                <w:sz w:val="28"/>
                <w:szCs w:val="28"/>
                <w:lang w:val="uk-UA"/>
              </w:rPr>
              <w:t xml:space="preserve"> з подальшою співбесідою</w:t>
            </w:r>
            <w:r w:rsidR="008D23B6" w:rsidRPr="00FC7780">
              <w:rPr>
                <w:rFonts w:ascii="Times New Roman" w:hAnsi="Times New Roman" w:cs="Times New Roman"/>
                <w:sz w:val="28"/>
                <w:szCs w:val="28"/>
                <w:lang w:val="uk-UA"/>
              </w:rPr>
              <w:t xml:space="preserve"> і фіксується у журналі </w:t>
            </w:r>
            <w:r w:rsidR="008D23B6" w:rsidRPr="00FC7780">
              <w:rPr>
                <w:rFonts w:ascii="Times New Roman" w:eastAsia="Calibri" w:hAnsi="Times New Roman" w:cs="Times New Roman"/>
                <w:spacing w:val="-2"/>
                <w:sz w:val="28"/>
                <w:szCs w:val="28"/>
                <w:lang w:val="uk-UA"/>
              </w:rPr>
              <w:t>обліку відвідування навчальних занять</w:t>
            </w:r>
            <w:r w:rsidR="008D23B6" w:rsidRPr="00FC7780">
              <w:rPr>
                <w:rFonts w:ascii="Times New Roman" w:hAnsi="Times New Roman" w:cs="Times New Roman"/>
                <w:spacing w:val="-2"/>
                <w:sz w:val="28"/>
                <w:szCs w:val="28"/>
                <w:lang w:val="uk-UA"/>
              </w:rPr>
              <w:t xml:space="preserve"> </w:t>
            </w:r>
            <w:r w:rsidR="008D23B6" w:rsidRPr="00FC7780">
              <w:rPr>
                <w:rFonts w:ascii="Times New Roman" w:eastAsia="Calibri" w:hAnsi="Times New Roman" w:cs="Times New Roman"/>
                <w:sz w:val="28"/>
                <w:szCs w:val="28"/>
                <w:lang w:val="uk-UA"/>
              </w:rPr>
              <w:t xml:space="preserve">здобувачами наукового ступеня доктора філософії </w:t>
            </w:r>
            <w:bookmarkEnd w:id="7"/>
            <w:r w:rsidR="008D23B6" w:rsidRPr="00FC7780">
              <w:rPr>
                <w:rFonts w:ascii="Times New Roman" w:eastAsia="Calibri" w:hAnsi="Times New Roman" w:cs="Times New Roman"/>
                <w:sz w:val="28"/>
                <w:szCs w:val="28"/>
                <w:lang w:val="uk-UA"/>
              </w:rPr>
              <w:t xml:space="preserve">за </w:t>
            </w:r>
            <w:r w:rsidR="004E143C" w:rsidRPr="00FC7780">
              <w:rPr>
                <w:rFonts w:ascii="Times New Roman" w:eastAsia="Calibri" w:hAnsi="Times New Roman" w:cs="Times New Roman"/>
                <w:sz w:val="28"/>
                <w:szCs w:val="28"/>
                <w:lang w:val="uk-UA"/>
              </w:rPr>
              <w:t>ОП</w:t>
            </w:r>
            <w:r w:rsidR="00EA2491" w:rsidRPr="00FC7780">
              <w:rPr>
                <w:rFonts w:ascii="Times New Roman" w:eastAsia="Calibri" w:hAnsi="Times New Roman" w:cs="Times New Roman"/>
                <w:sz w:val="28"/>
                <w:szCs w:val="28"/>
                <w:lang w:val="uk-UA"/>
              </w:rPr>
              <w:t xml:space="preserve">. </w:t>
            </w:r>
            <w:bookmarkStart w:id="8" w:name="_Hlk129874089"/>
            <w:r w:rsidR="00663325" w:rsidRPr="00FC7780">
              <w:rPr>
                <w:rFonts w:ascii="Times New Roman" w:hAnsi="Times New Roman" w:cs="Times New Roman"/>
                <w:sz w:val="28"/>
                <w:szCs w:val="28"/>
                <w:lang w:val="uk-UA"/>
              </w:rPr>
              <w:t xml:space="preserve">Академічні досягнення аспіранта визначають за допомогою 100-бальної шкали оцінювання, згідно таблиці відповідності шкали оцінювання </w:t>
            </w:r>
            <w:r w:rsidR="00663325" w:rsidRPr="00FC7780">
              <w:rPr>
                <w:rFonts w:ascii="Times New Roman" w:hAnsi="Times New Roman" w:cs="Times New Roman"/>
                <w:sz w:val="28"/>
                <w:szCs w:val="28"/>
              </w:rPr>
              <w:t>E</w:t>
            </w:r>
            <w:r w:rsidR="00620077" w:rsidRPr="00FC7780">
              <w:rPr>
                <w:rFonts w:ascii="Times New Roman" w:hAnsi="Times New Roman" w:cs="Times New Roman"/>
                <w:sz w:val="28"/>
                <w:szCs w:val="28"/>
                <w:lang w:val="uk-UA"/>
              </w:rPr>
              <w:t>С</w:t>
            </w:r>
            <w:r w:rsidR="00663325" w:rsidRPr="00FC7780">
              <w:rPr>
                <w:rFonts w:ascii="Times New Roman" w:hAnsi="Times New Roman" w:cs="Times New Roman"/>
                <w:sz w:val="28"/>
                <w:szCs w:val="28"/>
              </w:rPr>
              <w:t>TS</w:t>
            </w:r>
            <w:r w:rsidR="00663325" w:rsidRPr="00FC7780">
              <w:rPr>
                <w:rFonts w:ascii="Times New Roman" w:hAnsi="Times New Roman" w:cs="Times New Roman"/>
                <w:sz w:val="28"/>
                <w:szCs w:val="28"/>
                <w:lang w:val="uk-UA"/>
              </w:rPr>
              <w:t xml:space="preserve"> з національною системою оцінювання. Це забезпечує порівняння навчальних досягнень аспірантів, що навчаються в різних вищих навчальних закладах та їхнього академічного визнання. </w:t>
            </w:r>
            <w:bookmarkStart w:id="9" w:name="_Hlk129874122"/>
            <w:bookmarkEnd w:id="8"/>
            <w:r w:rsidR="00663325" w:rsidRPr="00FC7780">
              <w:rPr>
                <w:rFonts w:ascii="Times New Roman" w:hAnsi="Times New Roman" w:cs="Times New Roman"/>
                <w:sz w:val="28"/>
                <w:szCs w:val="28"/>
              </w:rPr>
              <w:t xml:space="preserve">Для </w:t>
            </w:r>
            <w:proofErr w:type="spellStart"/>
            <w:r w:rsidR="00663325" w:rsidRPr="00FC7780">
              <w:rPr>
                <w:rFonts w:ascii="Times New Roman" w:hAnsi="Times New Roman" w:cs="Times New Roman"/>
                <w:sz w:val="28"/>
                <w:szCs w:val="28"/>
              </w:rPr>
              <w:t>навчальної</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дисципліни</w:t>
            </w:r>
            <w:proofErr w:type="spellEnd"/>
            <w:r w:rsidR="00663325" w:rsidRPr="00FC7780">
              <w:rPr>
                <w:rFonts w:ascii="Times New Roman" w:hAnsi="Times New Roman" w:cs="Times New Roman"/>
                <w:sz w:val="28"/>
                <w:szCs w:val="28"/>
              </w:rPr>
              <w:t xml:space="preserve">, з </w:t>
            </w:r>
            <w:proofErr w:type="spellStart"/>
            <w:r w:rsidR="00663325" w:rsidRPr="00FC7780">
              <w:rPr>
                <w:rFonts w:ascii="Times New Roman" w:hAnsi="Times New Roman" w:cs="Times New Roman"/>
                <w:sz w:val="28"/>
                <w:szCs w:val="28"/>
              </w:rPr>
              <w:t>якої</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передбачено</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залік</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оцінка</w:t>
            </w:r>
            <w:proofErr w:type="spellEnd"/>
            <w:r w:rsidR="00663325" w:rsidRPr="00FC7780">
              <w:rPr>
                <w:rFonts w:ascii="Times New Roman" w:hAnsi="Times New Roman" w:cs="Times New Roman"/>
                <w:sz w:val="28"/>
                <w:szCs w:val="28"/>
              </w:rPr>
              <w:t xml:space="preserve"> </w:t>
            </w:r>
            <w:proofErr w:type="spellStart"/>
            <w:r w:rsidR="00663325" w:rsidRPr="00FC7780">
              <w:rPr>
                <w:rFonts w:ascii="Times New Roman" w:hAnsi="Times New Roman" w:cs="Times New Roman"/>
                <w:sz w:val="28"/>
                <w:szCs w:val="28"/>
              </w:rPr>
              <w:t>виставляється</w:t>
            </w:r>
            <w:proofErr w:type="spellEnd"/>
            <w:r w:rsidR="00663325" w:rsidRPr="00FC7780">
              <w:rPr>
                <w:rFonts w:ascii="Times New Roman" w:hAnsi="Times New Roman" w:cs="Times New Roman"/>
                <w:sz w:val="28"/>
                <w:szCs w:val="28"/>
              </w:rPr>
              <w:t xml:space="preserve"> за результатами </w:t>
            </w:r>
            <w:proofErr w:type="spellStart"/>
            <w:r w:rsidR="00663325" w:rsidRPr="00FC7780">
              <w:rPr>
                <w:rFonts w:ascii="Times New Roman" w:hAnsi="Times New Roman" w:cs="Times New Roman"/>
                <w:sz w:val="28"/>
                <w:szCs w:val="28"/>
              </w:rPr>
              <w:t>підсумкового</w:t>
            </w:r>
            <w:proofErr w:type="spellEnd"/>
            <w:r w:rsidR="00663325" w:rsidRPr="00FC7780">
              <w:rPr>
                <w:rFonts w:ascii="Times New Roman" w:hAnsi="Times New Roman" w:cs="Times New Roman"/>
                <w:sz w:val="28"/>
                <w:szCs w:val="28"/>
              </w:rPr>
              <w:t xml:space="preserve"> контролю за 100-бальною шкалою </w:t>
            </w:r>
            <w:proofErr w:type="spellStart"/>
            <w:r w:rsidR="00663325" w:rsidRPr="00FC7780">
              <w:rPr>
                <w:rFonts w:ascii="Times New Roman" w:hAnsi="Times New Roman" w:cs="Times New Roman"/>
                <w:sz w:val="28"/>
                <w:szCs w:val="28"/>
              </w:rPr>
              <w:t>оцінювання</w:t>
            </w:r>
            <w:proofErr w:type="spellEnd"/>
            <w:r w:rsidR="00663325" w:rsidRPr="00FC7780">
              <w:rPr>
                <w:rFonts w:ascii="Times New Roman" w:hAnsi="Times New Roman" w:cs="Times New Roman"/>
                <w:sz w:val="28"/>
                <w:szCs w:val="28"/>
              </w:rPr>
              <w:t>.</w:t>
            </w:r>
            <w:r w:rsidR="00663325" w:rsidRPr="00FC7780">
              <w:rPr>
                <w:rFonts w:ascii="Times New Roman" w:hAnsi="Times New Roman" w:cs="Times New Roman"/>
                <w:color w:val="FF0000"/>
                <w:sz w:val="28"/>
                <w:szCs w:val="28"/>
              </w:rPr>
              <w:t xml:space="preserve"> </w:t>
            </w:r>
            <w:bookmarkEnd w:id="9"/>
            <w:proofErr w:type="spellStart"/>
            <w:r w:rsidR="00663325" w:rsidRPr="004E143C">
              <w:rPr>
                <w:rFonts w:ascii="Times New Roman" w:hAnsi="Times New Roman" w:cs="Times New Roman"/>
                <w:sz w:val="28"/>
                <w:szCs w:val="28"/>
              </w:rPr>
              <w:t>Аспіранту</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який</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із</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поважних</w:t>
            </w:r>
            <w:proofErr w:type="spellEnd"/>
            <w:r w:rsidR="00663325" w:rsidRPr="004E143C">
              <w:rPr>
                <w:rFonts w:ascii="Times New Roman" w:hAnsi="Times New Roman" w:cs="Times New Roman"/>
                <w:sz w:val="28"/>
                <w:szCs w:val="28"/>
              </w:rPr>
              <w:t xml:space="preserve"> причин (за </w:t>
            </w:r>
            <w:proofErr w:type="spellStart"/>
            <w:r w:rsidR="00663325" w:rsidRPr="004E143C">
              <w:rPr>
                <w:rFonts w:ascii="Times New Roman" w:hAnsi="Times New Roman" w:cs="Times New Roman"/>
                <w:sz w:val="28"/>
                <w:szCs w:val="28"/>
              </w:rPr>
              <w:t>медичними</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показаннями</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сімейними</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обставинами</w:t>
            </w:r>
            <w:proofErr w:type="spellEnd"/>
            <w:r w:rsidR="00663325" w:rsidRPr="004E143C">
              <w:rPr>
                <w:rFonts w:ascii="Times New Roman" w:hAnsi="Times New Roman" w:cs="Times New Roman"/>
                <w:sz w:val="28"/>
                <w:szCs w:val="28"/>
              </w:rPr>
              <w:t xml:space="preserve">, у </w:t>
            </w:r>
            <w:proofErr w:type="spellStart"/>
            <w:r w:rsidR="00663325" w:rsidRPr="004E143C">
              <w:rPr>
                <w:rFonts w:ascii="Times New Roman" w:hAnsi="Times New Roman" w:cs="Times New Roman"/>
                <w:sz w:val="28"/>
                <w:szCs w:val="28"/>
              </w:rPr>
              <w:t>зв</w:t>
            </w:r>
            <w:r w:rsidR="00C052D6" w:rsidRPr="004E143C">
              <w:rPr>
                <w:rFonts w:ascii="Times New Roman" w:hAnsi="Times New Roman" w:cs="Times New Roman"/>
                <w:sz w:val="28"/>
                <w:szCs w:val="28"/>
              </w:rPr>
              <w:t>’</w:t>
            </w:r>
            <w:r w:rsidR="00663325" w:rsidRPr="004E143C">
              <w:rPr>
                <w:rFonts w:ascii="Times New Roman" w:hAnsi="Times New Roman" w:cs="Times New Roman"/>
                <w:sz w:val="28"/>
                <w:szCs w:val="28"/>
              </w:rPr>
              <w:t>язку</w:t>
            </w:r>
            <w:proofErr w:type="spellEnd"/>
            <w:r w:rsidR="00C052D6" w:rsidRPr="004E143C">
              <w:rPr>
                <w:rFonts w:ascii="Times New Roman" w:hAnsi="Times New Roman" w:cs="Times New Roman"/>
                <w:sz w:val="28"/>
                <w:szCs w:val="28"/>
                <w:lang w:val="uk-UA"/>
              </w:rPr>
              <w:t xml:space="preserve"> </w:t>
            </w:r>
            <w:proofErr w:type="spellStart"/>
            <w:r w:rsidR="00663325" w:rsidRPr="004E143C">
              <w:rPr>
                <w:rFonts w:ascii="Times New Roman" w:hAnsi="Times New Roman" w:cs="Times New Roman"/>
                <w:sz w:val="28"/>
                <w:szCs w:val="28"/>
              </w:rPr>
              <w:t>зі</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закордонним</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стажуванням</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тощо</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підтверджених</w:t>
            </w:r>
            <w:proofErr w:type="spellEnd"/>
            <w:r w:rsidR="00663325" w:rsidRPr="004E143C">
              <w:rPr>
                <w:rFonts w:ascii="Times New Roman" w:hAnsi="Times New Roman" w:cs="Times New Roman"/>
                <w:sz w:val="28"/>
                <w:szCs w:val="28"/>
              </w:rPr>
              <w:t xml:space="preserve"> документально, не мав </w:t>
            </w:r>
            <w:proofErr w:type="spellStart"/>
            <w:r w:rsidR="00663325" w:rsidRPr="004E143C">
              <w:rPr>
                <w:rFonts w:ascii="Times New Roman" w:hAnsi="Times New Roman" w:cs="Times New Roman"/>
                <w:sz w:val="28"/>
                <w:szCs w:val="28"/>
              </w:rPr>
              <w:t>можливості</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виконати</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контрольні</w:t>
            </w:r>
            <w:proofErr w:type="spellEnd"/>
            <w:r w:rsidR="00663325" w:rsidRPr="004E143C">
              <w:rPr>
                <w:rFonts w:ascii="Times New Roman" w:hAnsi="Times New Roman" w:cs="Times New Roman"/>
                <w:sz w:val="28"/>
                <w:szCs w:val="28"/>
              </w:rPr>
              <w:t xml:space="preserve"> заходи </w:t>
            </w:r>
            <w:proofErr w:type="gramStart"/>
            <w:r w:rsidR="00663325" w:rsidRPr="004E143C">
              <w:rPr>
                <w:rFonts w:ascii="Times New Roman" w:hAnsi="Times New Roman" w:cs="Times New Roman"/>
                <w:sz w:val="28"/>
                <w:szCs w:val="28"/>
              </w:rPr>
              <w:t>у межах</w:t>
            </w:r>
            <w:proofErr w:type="gramEnd"/>
            <w:r w:rsidR="00663325" w:rsidRPr="004E143C">
              <w:rPr>
                <w:rFonts w:ascii="Times New Roman" w:hAnsi="Times New Roman" w:cs="Times New Roman"/>
                <w:sz w:val="28"/>
                <w:szCs w:val="28"/>
              </w:rPr>
              <w:t xml:space="preserve"> </w:t>
            </w:r>
            <w:r w:rsidR="003D306F">
              <w:rPr>
                <w:rFonts w:ascii="Times New Roman" w:hAnsi="Times New Roman" w:cs="Times New Roman"/>
                <w:sz w:val="28"/>
                <w:szCs w:val="28"/>
                <w:lang w:val="uk-UA"/>
              </w:rPr>
              <w:t>освітніх компонентів</w:t>
            </w:r>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встановлюється</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індивідуальний</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графік</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їх</w:t>
            </w:r>
            <w:proofErr w:type="spellEnd"/>
            <w:r w:rsidR="00663325" w:rsidRPr="004E143C">
              <w:rPr>
                <w:rFonts w:ascii="Times New Roman" w:hAnsi="Times New Roman" w:cs="Times New Roman"/>
                <w:sz w:val="28"/>
                <w:szCs w:val="28"/>
              </w:rPr>
              <w:t xml:space="preserve"> </w:t>
            </w:r>
            <w:proofErr w:type="spellStart"/>
            <w:r w:rsidR="00663325" w:rsidRPr="004E143C">
              <w:rPr>
                <w:rFonts w:ascii="Times New Roman" w:hAnsi="Times New Roman" w:cs="Times New Roman"/>
                <w:sz w:val="28"/>
                <w:szCs w:val="28"/>
              </w:rPr>
              <w:t>виконання</w:t>
            </w:r>
            <w:proofErr w:type="spellEnd"/>
            <w:r w:rsidR="00663325" w:rsidRPr="004E143C">
              <w:rPr>
                <w:rFonts w:ascii="Times New Roman" w:hAnsi="Times New Roman" w:cs="Times New Roman"/>
                <w:sz w:val="28"/>
                <w:szCs w:val="28"/>
              </w:rPr>
              <w:t xml:space="preserve">. </w:t>
            </w:r>
            <w:bookmarkStart w:id="10" w:name="_Hlk129874168"/>
            <w:r w:rsidR="00663325" w:rsidRPr="004E143C">
              <w:rPr>
                <w:rFonts w:ascii="Times New Roman" w:hAnsi="Times New Roman" w:cs="Times New Roman"/>
                <w:sz w:val="28"/>
                <w:szCs w:val="28"/>
                <w:lang w:val="uk-UA"/>
              </w:rPr>
              <w:t xml:space="preserve">У межах дисциплін, що формують фахову підготовку, позитивні оцінки з поточного і підсумкового контролю можуть виставлятися автоматично, якщо аспірантом </w:t>
            </w:r>
            <w:r w:rsidR="00095E5D">
              <w:rPr>
                <w:rFonts w:ascii="Times New Roman" w:hAnsi="Times New Roman" w:cs="Times New Roman"/>
                <w:sz w:val="28"/>
                <w:szCs w:val="28"/>
                <w:lang w:val="uk-UA"/>
              </w:rPr>
              <w:t xml:space="preserve">було </w:t>
            </w:r>
            <w:proofErr w:type="spellStart"/>
            <w:r w:rsidR="00095E5D">
              <w:rPr>
                <w:rFonts w:ascii="Times New Roman" w:hAnsi="Times New Roman" w:cs="Times New Roman"/>
                <w:sz w:val="28"/>
                <w:szCs w:val="28"/>
                <w:lang w:val="uk-UA"/>
              </w:rPr>
              <w:t>набрано</w:t>
            </w:r>
            <w:proofErr w:type="spellEnd"/>
            <w:r w:rsidR="00095E5D">
              <w:rPr>
                <w:rFonts w:ascii="Times New Roman" w:hAnsi="Times New Roman" w:cs="Times New Roman"/>
                <w:sz w:val="28"/>
                <w:szCs w:val="28"/>
                <w:lang w:val="uk-UA"/>
              </w:rPr>
              <w:t xml:space="preserve"> більше 60 балів</w:t>
            </w:r>
            <w:bookmarkEnd w:id="10"/>
            <w:r w:rsidR="00D62E74">
              <w:rPr>
                <w:rFonts w:ascii="Times New Roman" w:hAnsi="Times New Roman" w:cs="Times New Roman"/>
                <w:sz w:val="28"/>
                <w:szCs w:val="28"/>
                <w:lang w:val="uk-UA"/>
              </w:rPr>
              <w:t>.</w:t>
            </w:r>
          </w:p>
        </w:tc>
      </w:tr>
      <w:tr w:rsidR="00A134BA" w:rsidRPr="008D079C" w14:paraId="6A7652B1" w14:textId="77777777" w:rsidTr="00620077">
        <w:tc>
          <w:tcPr>
            <w:tcW w:w="14394" w:type="dxa"/>
          </w:tcPr>
          <w:p w14:paraId="38A7E85B" w14:textId="77777777" w:rsidR="00663325" w:rsidRPr="006004BD" w:rsidRDefault="00663325" w:rsidP="00EA2491">
            <w:pPr>
              <w:pStyle w:val="Default"/>
              <w:ind w:firstLine="916"/>
              <w:jc w:val="both"/>
              <w:rPr>
                <w:color w:val="auto"/>
                <w:sz w:val="28"/>
                <w:szCs w:val="28"/>
              </w:rPr>
            </w:pPr>
            <w:r w:rsidRPr="006004BD">
              <w:rPr>
                <w:b/>
                <w:bCs/>
                <w:color w:val="auto"/>
                <w:sz w:val="28"/>
                <w:szCs w:val="28"/>
              </w:rPr>
              <w:lastRenderedPageBreak/>
              <w:t xml:space="preserve">Яким чином </w:t>
            </w:r>
            <w:proofErr w:type="spellStart"/>
            <w:r w:rsidRPr="006004BD">
              <w:rPr>
                <w:b/>
                <w:bCs/>
                <w:color w:val="auto"/>
                <w:sz w:val="28"/>
                <w:szCs w:val="28"/>
              </w:rPr>
              <w:t>забезпечуються</w:t>
            </w:r>
            <w:proofErr w:type="spellEnd"/>
            <w:r w:rsidRPr="006004BD">
              <w:rPr>
                <w:b/>
                <w:bCs/>
                <w:color w:val="auto"/>
                <w:sz w:val="28"/>
                <w:szCs w:val="28"/>
              </w:rPr>
              <w:t xml:space="preserve"> </w:t>
            </w:r>
            <w:proofErr w:type="spellStart"/>
            <w:r w:rsidRPr="006004BD">
              <w:rPr>
                <w:b/>
                <w:bCs/>
                <w:color w:val="auto"/>
                <w:sz w:val="28"/>
                <w:szCs w:val="28"/>
              </w:rPr>
              <w:t>чіткість</w:t>
            </w:r>
            <w:proofErr w:type="spellEnd"/>
            <w:r w:rsidRPr="006004BD">
              <w:rPr>
                <w:b/>
                <w:bCs/>
                <w:color w:val="auto"/>
                <w:sz w:val="28"/>
                <w:szCs w:val="28"/>
              </w:rPr>
              <w:t xml:space="preserve"> та </w:t>
            </w:r>
            <w:proofErr w:type="spellStart"/>
            <w:r w:rsidRPr="006004BD">
              <w:rPr>
                <w:b/>
                <w:bCs/>
                <w:color w:val="auto"/>
                <w:sz w:val="28"/>
                <w:szCs w:val="28"/>
              </w:rPr>
              <w:t>зрозумілість</w:t>
            </w:r>
            <w:proofErr w:type="spellEnd"/>
            <w:r w:rsidRPr="006004BD">
              <w:rPr>
                <w:b/>
                <w:bCs/>
                <w:color w:val="auto"/>
                <w:sz w:val="28"/>
                <w:szCs w:val="28"/>
              </w:rPr>
              <w:t xml:space="preserve"> форм </w:t>
            </w:r>
            <w:proofErr w:type="spellStart"/>
            <w:r w:rsidRPr="006004BD">
              <w:rPr>
                <w:b/>
                <w:bCs/>
                <w:color w:val="auto"/>
                <w:sz w:val="28"/>
                <w:szCs w:val="28"/>
              </w:rPr>
              <w:t>контрольних</w:t>
            </w:r>
            <w:proofErr w:type="spellEnd"/>
            <w:r w:rsidRPr="006004BD">
              <w:rPr>
                <w:b/>
                <w:bCs/>
                <w:color w:val="auto"/>
                <w:sz w:val="28"/>
                <w:szCs w:val="28"/>
              </w:rPr>
              <w:t xml:space="preserve"> </w:t>
            </w:r>
            <w:proofErr w:type="spellStart"/>
            <w:r w:rsidRPr="006004BD">
              <w:rPr>
                <w:b/>
                <w:bCs/>
                <w:color w:val="auto"/>
                <w:sz w:val="28"/>
                <w:szCs w:val="28"/>
              </w:rPr>
              <w:t>заходів</w:t>
            </w:r>
            <w:proofErr w:type="spellEnd"/>
            <w:r w:rsidRPr="006004BD">
              <w:rPr>
                <w:b/>
                <w:bCs/>
                <w:color w:val="auto"/>
                <w:sz w:val="28"/>
                <w:szCs w:val="28"/>
              </w:rPr>
              <w:t xml:space="preserve"> та </w:t>
            </w:r>
            <w:proofErr w:type="spellStart"/>
            <w:r w:rsidRPr="006004BD">
              <w:rPr>
                <w:b/>
                <w:bCs/>
                <w:color w:val="auto"/>
                <w:sz w:val="28"/>
                <w:szCs w:val="28"/>
              </w:rPr>
              <w:t>критеріїв</w:t>
            </w:r>
            <w:proofErr w:type="spellEnd"/>
            <w:r w:rsidRPr="006004BD">
              <w:rPr>
                <w:b/>
                <w:bCs/>
                <w:color w:val="auto"/>
                <w:sz w:val="28"/>
                <w:szCs w:val="28"/>
              </w:rPr>
              <w:t xml:space="preserve"> </w:t>
            </w:r>
            <w:proofErr w:type="spellStart"/>
            <w:r w:rsidRPr="006004BD">
              <w:rPr>
                <w:b/>
                <w:bCs/>
                <w:color w:val="auto"/>
                <w:sz w:val="28"/>
                <w:szCs w:val="28"/>
              </w:rPr>
              <w:t>оцінювання</w:t>
            </w:r>
            <w:proofErr w:type="spellEnd"/>
            <w:r w:rsidRPr="006004BD">
              <w:rPr>
                <w:b/>
                <w:bCs/>
                <w:color w:val="auto"/>
                <w:sz w:val="28"/>
                <w:szCs w:val="28"/>
              </w:rPr>
              <w:t xml:space="preserve"> </w:t>
            </w:r>
            <w:proofErr w:type="spellStart"/>
            <w:r w:rsidRPr="006004BD">
              <w:rPr>
                <w:b/>
                <w:bCs/>
                <w:color w:val="auto"/>
                <w:sz w:val="28"/>
                <w:szCs w:val="28"/>
              </w:rPr>
              <w:t>навчальних</w:t>
            </w:r>
            <w:proofErr w:type="spellEnd"/>
            <w:r w:rsidRPr="006004BD">
              <w:rPr>
                <w:b/>
                <w:bCs/>
                <w:color w:val="auto"/>
                <w:sz w:val="28"/>
                <w:szCs w:val="28"/>
              </w:rPr>
              <w:t xml:space="preserve"> </w:t>
            </w:r>
            <w:proofErr w:type="spellStart"/>
            <w:r w:rsidRPr="006004BD">
              <w:rPr>
                <w:b/>
                <w:bCs/>
                <w:color w:val="auto"/>
                <w:sz w:val="28"/>
                <w:szCs w:val="28"/>
              </w:rPr>
              <w:t>досягнень</w:t>
            </w:r>
            <w:proofErr w:type="spellEnd"/>
            <w:r w:rsidRPr="006004BD">
              <w:rPr>
                <w:b/>
                <w:bCs/>
                <w:color w:val="auto"/>
                <w:sz w:val="28"/>
                <w:szCs w:val="28"/>
              </w:rPr>
              <w:t xml:space="preserve"> </w:t>
            </w:r>
            <w:proofErr w:type="spellStart"/>
            <w:r w:rsidRPr="006004BD">
              <w:rPr>
                <w:b/>
                <w:bCs/>
                <w:color w:val="auto"/>
                <w:sz w:val="28"/>
                <w:szCs w:val="28"/>
              </w:rPr>
              <w:t>здобувачів</w:t>
            </w:r>
            <w:proofErr w:type="spellEnd"/>
            <w:r w:rsidRPr="006004BD">
              <w:rPr>
                <w:b/>
                <w:bCs/>
                <w:color w:val="auto"/>
                <w:sz w:val="28"/>
                <w:szCs w:val="28"/>
              </w:rPr>
              <w:t xml:space="preserve"> </w:t>
            </w:r>
            <w:proofErr w:type="spellStart"/>
            <w:r w:rsidRPr="006004BD">
              <w:rPr>
                <w:b/>
                <w:bCs/>
                <w:color w:val="auto"/>
                <w:sz w:val="28"/>
                <w:szCs w:val="28"/>
              </w:rPr>
              <w:t>вищої</w:t>
            </w:r>
            <w:proofErr w:type="spellEnd"/>
            <w:r w:rsidRPr="006004BD">
              <w:rPr>
                <w:b/>
                <w:bCs/>
                <w:color w:val="auto"/>
                <w:sz w:val="28"/>
                <w:szCs w:val="28"/>
              </w:rPr>
              <w:t xml:space="preserve"> </w:t>
            </w:r>
            <w:proofErr w:type="spellStart"/>
            <w:r w:rsidRPr="006004BD">
              <w:rPr>
                <w:b/>
                <w:bCs/>
                <w:color w:val="auto"/>
                <w:sz w:val="28"/>
                <w:szCs w:val="28"/>
              </w:rPr>
              <w:t>освіти</w:t>
            </w:r>
            <w:proofErr w:type="spellEnd"/>
            <w:r w:rsidRPr="006004BD">
              <w:rPr>
                <w:b/>
                <w:bCs/>
                <w:color w:val="auto"/>
                <w:sz w:val="28"/>
                <w:szCs w:val="28"/>
              </w:rPr>
              <w:t xml:space="preserve">? </w:t>
            </w:r>
          </w:p>
          <w:p w14:paraId="1C89B876" w14:textId="64E968B0" w:rsidR="00A134BA" w:rsidRPr="00470FDA" w:rsidRDefault="00470FDA" w:rsidP="00470FDA">
            <w:pPr>
              <w:shd w:val="clear" w:color="auto" w:fill="FFFFFF"/>
              <w:ind w:firstLine="743"/>
              <w:jc w:val="both"/>
              <w:rPr>
                <w:rFonts w:ascii="Times New Roman" w:hAnsi="Times New Roman" w:cs="Times New Roman"/>
                <w:sz w:val="28"/>
                <w:szCs w:val="28"/>
              </w:rPr>
            </w:pPr>
            <w:proofErr w:type="spellStart"/>
            <w:r w:rsidRPr="006004BD">
              <w:rPr>
                <w:rFonts w:ascii="Times New Roman" w:hAnsi="Times New Roman" w:cs="Times New Roman"/>
                <w:sz w:val="28"/>
                <w:szCs w:val="28"/>
              </w:rPr>
              <w:t>Згідно</w:t>
            </w:r>
            <w:proofErr w:type="spellEnd"/>
            <w:r w:rsidRPr="006004BD">
              <w:rPr>
                <w:rFonts w:ascii="Times New Roman" w:hAnsi="Times New Roman" w:cs="Times New Roman"/>
                <w:sz w:val="28"/>
                <w:szCs w:val="28"/>
              </w:rPr>
              <w:t xml:space="preserve"> п. </w:t>
            </w:r>
            <w:r w:rsidRPr="006004BD">
              <w:rPr>
                <w:rFonts w:ascii="Times New Roman" w:hAnsi="Times New Roman" w:cs="Times New Roman"/>
                <w:sz w:val="28"/>
                <w:szCs w:val="28"/>
                <w:lang w:val="uk-UA"/>
              </w:rPr>
              <w:t>7</w:t>
            </w:r>
            <w:r w:rsidRPr="006004BD">
              <w:rPr>
                <w:rFonts w:ascii="Times New Roman" w:hAnsi="Times New Roman" w:cs="Times New Roman"/>
                <w:sz w:val="28"/>
                <w:szCs w:val="28"/>
              </w:rPr>
              <w:t xml:space="preserve"> </w:t>
            </w:r>
            <w:r w:rsidRPr="006004BD">
              <w:rPr>
                <w:rFonts w:ascii="Times New Roman" w:hAnsi="Times New Roman" w:cs="Times New Roman"/>
                <w:sz w:val="28"/>
                <w:szCs w:val="28"/>
                <w:lang w:val="uk-UA"/>
              </w:rPr>
              <w:t xml:space="preserve">положення «Про порядок підготовки здобувачів вищої освіти ступеня доктора філософії, доктора наук та організацію </w:t>
            </w:r>
            <w:proofErr w:type="spellStart"/>
            <w:r w:rsidRPr="006004BD">
              <w:rPr>
                <w:rFonts w:ascii="Times New Roman" w:hAnsi="Times New Roman" w:cs="Times New Roman"/>
                <w:sz w:val="28"/>
                <w:szCs w:val="28"/>
                <w:lang w:val="uk-UA"/>
              </w:rPr>
              <w:t>освітньо</w:t>
            </w:r>
            <w:proofErr w:type="spellEnd"/>
            <w:r w:rsidRPr="006004BD">
              <w:rPr>
                <w:rFonts w:ascii="Times New Roman" w:hAnsi="Times New Roman" w:cs="Times New Roman"/>
                <w:sz w:val="28"/>
                <w:szCs w:val="28"/>
                <w:lang w:val="uk-UA"/>
              </w:rPr>
              <w:t>-наукового процесу на третьому (</w:t>
            </w:r>
            <w:proofErr w:type="spellStart"/>
            <w:r w:rsidRPr="006004BD">
              <w:rPr>
                <w:rFonts w:ascii="Times New Roman" w:hAnsi="Times New Roman" w:cs="Times New Roman"/>
                <w:sz w:val="28"/>
                <w:szCs w:val="28"/>
                <w:lang w:val="uk-UA"/>
              </w:rPr>
              <w:t>освітньо</w:t>
            </w:r>
            <w:proofErr w:type="spellEnd"/>
            <w:r w:rsidRPr="006004BD">
              <w:rPr>
                <w:rFonts w:ascii="Times New Roman" w:hAnsi="Times New Roman" w:cs="Times New Roman"/>
                <w:sz w:val="28"/>
                <w:szCs w:val="28"/>
                <w:lang w:val="uk-UA"/>
              </w:rPr>
              <w:t>-науковому рівні) вищої освіти в Інституті» за спеціальністю 222 Медицина (</w:t>
            </w:r>
            <w:hyperlink r:id="rId92" w:history="1">
              <w:r w:rsidRPr="003F5036">
                <w:rPr>
                  <w:rStyle w:val="a5"/>
                  <w:rFonts w:ascii="Times New Roman" w:hAnsi="Times New Roman" w:cs="Times New Roman"/>
                  <w:sz w:val="28"/>
                  <w:szCs w:val="28"/>
                </w:rPr>
                <w:t>https</w:t>
              </w:r>
              <w:r w:rsidRPr="003F5036">
                <w:rPr>
                  <w:rStyle w:val="a5"/>
                  <w:rFonts w:ascii="Times New Roman" w:hAnsi="Times New Roman" w:cs="Times New Roman"/>
                  <w:sz w:val="28"/>
                  <w:szCs w:val="28"/>
                  <w:lang w:val="uk-UA"/>
                </w:rPr>
                <w:t>://</w:t>
              </w:r>
              <w:r w:rsidRPr="003F5036">
                <w:rPr>
                  <w:rStyle w:val="a5"/>
                  <w:rFonts w:ascii="Times New Roman" w:hAnsi="Times New Roman" w:cs="Times New Roman"/>
                  <w:sz w:val="28"/>
                  <w:szCs w:val="28"/>
                </w:rPr>
                <w:t>tinyurl</w:t>
              </w:r>
              <w:r w:rsidRPr="003F5036">
                <w:rPr>
                  <w:rStyle w:val="a5"/>
                  <w:rFonts w:ascii="Times New Roman" w:hAnsi="Times New Roman" w:cs="Times New Roman"/>
                  <w:sz w:val="28"/>
                  <w:szCs w:val="28"/>
                  <w:lang w:val="uk-UA"/>
                </w:rPr>
                <w:t>.</w:t>
              </w:r>
              <w:r w:rsidRPr="003F5036">
                <w:rPr>
                  <w:rStyle w:val="a5"/>
                  <w:rFonts w:ascii="Times New Roman" w:hAnsi="Times New Roman" w:cs="Times New Roman"/>
                  <w:sz w:val="28"/>
                  <w:szCs w:val="28"/>
                </w:rPr>
                <w:t>com</w:t>
              </w:r>
              <w:r w:rsidRPr="003F5036">
                <w:rPr>
                  <w:rStyle w:val="a5"/>
                  <w:rFonts w:ascii="Times New Roman" w:hAnsi="Times New Roman" w:cs="Times New Roman"/>
                  <w:sz w:val="28"/>
                  <w:szCs w:val="28"/>
                  <w:lang w:val="uk-UA"/>
                </w:rPr>
                <w:t>/</w:t>
              </w:r>
              <w:r w:rsidRPr="003F5036">
                <w:rPr>
                  <w:rStyle w:val="a5"/>
                  <w:rFonts w:ascii="Times New Roman" w:hAnsi="Times New Roman" w:cs="Times New Roman"/>
                  <w:sz w:val="28"/>
                  <w:szCs w:val="28"/>
                </w:rPr>
                <w:t>msb</w:t>
              </w:r>
              <w:r w:rsidRPr="003F5036">
                <w:rPr>
                  <w:rStyle w:val="a5"/>
                  <w:rFonts w:ascii="Times New Roman" w:hAnsi="Times New Roman" w:cs="Times New Roman"/>
                  <w:sz w:val="28"/>
                  <w:szCs w:val="28"/>
                  <w:lang w:val="uk-UA"/>
                </w:rPr>
                <w:t>62</w:t>
              </w:r>
              <w:r w:rsidRPr="003F5036">
                <w:rPr>
                  <w:rStyle w:val="a5"/>
                  <w:rFonts w:ascii="Times New Roman" w:hAnsi="Times New Roman" w:cs="Times New Roman"/>
                  <w:sz w:val="28"/>
                  <w:szCs w:val="28"/>
                </w:rPr>
                <w:t>pv</w:t>
              </w:r>
              <w:r w:rsidRPr="003F5036">
                <w:rPr>
                  <w:rStyle w:val="a5"/>
                  <w:rFonts w:ascii="Times New Roman" w:hAnsi="Times New Roman" w:cs="Times New Roman"/>
                  <w:sz w:val="28"/>
                  <w:szCs w:val="28"/>
                  <w:lang w:val="uk-UA"/>
                </w:rPr>
                <w:t>7</w:t>
              </w:r>
            </w:hyperlink>
            <w:r w:rsidRPr="006004BD">
              <w:rPr>
                <w:rFonts w:ascii="Times New Roman" w:hAnsi="Times New Roman" w:cs="Times New Roman"/>
                <w:sz w:val="28"/>
                <w:szCs w:val="28"/>
                <w:lang w:val="uk-UA"/>
              </w:rPr>
              <w:t>) оцінювання результатів навчання аспірантів прописуються відповідно кожної дисципліни у навчальному плані програми дисципліни (</w:t>
            </w:r>
            <w:hyperlink r:id="rId93" w:history="1">
              <w:r w:rsidRPr="003F5036">
                <w:rPr>
                  <w:rStyle w:val="a5"/>
                  <w:rFonts w:ascii="Times New Roman" w:hAnsi="Times New Roman" w:cs="Times New Roman"/>
                  <w:sz w:val="28"/>
                  <w:szCs w:val="28"/>
                </w:rPr>
                <w:t>https</w:t>
              </w:r>
              <w:r w:rsidRPr="003F5036">
                <w:rPr>
                  <w:rStyle w:val="a5"/>
                  <w:rFonts w:ascii="Times New Roman" w:hAnsi="Times New Roman" w:cs="Times New Roman"/>
                  <w:sz w:val="28"/>
                  <w:szCs w:val="28"/>
                  <w:lang w:val="uk-UA"/>
                </w:rPr>
                <w:t>://</w:t>
              </w:r>
              <w:r w:rsidRPr="003F5036">
                <w:rPr>
                  <w:rStyle w:val="a5"/>
                  <w:rFonts w:ascii="Times New Roman" w:hAnsi="Times New Roman" w:cs="Times New Roman"/>
                  <w:sz w:val="28"/>
                  <w:szCs w:val="28"/>
                </w:rPr>
                <w:t>tinyurl</w:t>
              </w:r>
              <w:r w:rsidRPr="003F5036">
                <w:rPr>
                  <w:rStyle w:val="a5"/>
                  <w:rFonts w:ascii="Times New Roman" w:hAnsi="Times New Roman" w:cs="Times New Roman"/>
                  <w:sz w:val="28"/>
                  <w:szCs w:val="28"/>
                  <w:lang w:val="uk-UA"/>
                </w:rPr>
                <w:t>.</w:t>
              </w:r>
              <w:r w:rsidRPr="003F5036">
                <w:rPr>
                  <w:rStyle w:val="a5"/>
                  <w:rFonts w:ascii="Times New Roman" w:hAnsi="Times New Roman" w:cs="Times New Roman"/>
                  <w:sz w:val="28"/>
                  <w:szCs w:val="28"/>
                </w:rPr>
                <w:t>com</w:t>
              </w:r>
              <w:r w:rsidRPr="003F5036">
                <w:rPr>
                  <w:rStyle w:val="a5"/>
                  <w:rFonts w:ascii="Times New Roman" w:hAnsi="Times New Roman" w:cs="Times New Roman"/>
                  <w:sz w:val="28"/>
                  <w:szCs w:val="28"/>
                  <w:lang w:val="uk-UA"/>
                </w:rPr>
                <w:t>/</w:t>
              </w:r>
              <w:r w:rsidRPr="003F5036">
                <w:rPr>
                  <w:rStyle w:val="a5"/>
                  <w:rFonts w:ascii="Times New Roman" w:hAnsi="Times New Roman" w:cs="Times New Roman"/>
                  <w:sz w:val="28"/>
                  <w:szCs w:val="28"/>
                </w:rPr>
                <w:t>ynye</w:t>
              </w:r>
              <w:r w:rsidRPr="003F5036">
                <w:rPr>
                  <w:rStyle w:val="a5"/>
                  <w:rFonts w:ascii="Times New Roman" w:hAnsi="Times New Roman" w:cs="Times New Roman"/>
                  <w:sz w:val="28"/>
                  <w:szCs w:val="28"/>
                  <w:lang w:val="uk-UA"/>
                </w:rPr>
                <w:t>9</w:t>
              </w:r>
              <w:r w:rsidRPr="003F5036">
                <w:rPr>
                  <w:rStyle w:val="a5"/>
                  <w:rFonts w:ascii="Times New Roman" w:hAnsi="Times New Roman" w:cs="Times New Roman"/>
                  <w:sz w:val="28"/>
                  <w:szCs w:val="28"/>
                </w:rPr>
                <w:t>vrt</w:t>
              </w:r>
            </w:hyperlink>
            <w:r w:rsidRPr="006004BD">
              <w:rPr>
                <w:rFonts w:ascii="Times New Roman" w:hAnsi="Times New Roman" w:cs="Times New Roman"/>
                <w:sz w:val="28"/>
                <w:szCs w:val="28"/>
                <w:lang w:val="uk-UA"/>
              </w:rPr>
              <w:t xml:space="preserve">). </w:t>
            </w:r>
            <w:proofErr w:type="spellStart"/>
            <w:r w:rsidRPr="006004BD">
              <w:rPr>
                <w:rFonts w:ascii="Times New Roman" w:hAnsi="Times New Roman" w:cs="Times New Roman"/>
                <w:sz w:val="28"/>
                <w:szCs w:val="28"/>
              </w:rPr>
              <w:t>Проведення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контрольних</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заходів</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відбувається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наприкінці</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lang w:val="uk-UA"/>
              </w:rPr>
              <w:t>кожн</w:t>
            </w:r>
            <w:proofErr w:type="spellEnd"/>
            <w:r w:rsidRPr="006004BD">
              <w:rPr>
                <w:rFonts w:ascii="Times New Roman" w:hAnsi="Times New Roman" w:cs="Times New Roman"/>
                <w:sz w:val="28"/>
                <w:szCs w:val="28"/>
              </w:rPr>
              <w:t xml:space="preserve">ого семестру за результатами </w:t>
            </w:r>
            <w:proofErr w:type="spellStart"/>
            <w:r w:rsidRPr="006004BD">
              <w:rPr>
                <w:rFonts w:ascii="Times New Roman" w:hAnsi="Times New Roman" w:cs="Times New Roman"/>
                <w:sz w:val="28"/>
                <w:szCs w:val="28"/>
              </w:rPr>
              <w:t>вивчення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дисциплін</w:t>
            </w:r>
            <w:proofErr w:type="spellEnd"/>
            <w:r w:rsidRPr="006004BD">
              <w:rPr>
                <w:rFonts w:ascii="Times New Roman" w:hAnsi="Times New Roman" w:cs="Times New Roman"/>
                <w:sz w:val="28"/>
                <w:szCs w:val="28"/>
              </w:rPr>
              <w:t xml:space="preserve">. Вони </w:t>
            </w:r>
            <w:proofErr w:type="spellStart"/>
            <w:r w:rsidRPr="006004BD">
              <w:rPr>
                <w:rFonts w:ascii="Times New Roman" w:hAnsi="Times New Roman" w:cs="Times New Roman"/>
                <w:sz w:val="28"/>
                <w:szCs w:val="28"/>
              </w:rPr>
              <w:t>визначають</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відповідність</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рівня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набутих</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здобувачами</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вищої</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освіти</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ступеня</w:t>
            </w:r>
            <w:proofErr w:type="spellEnd"/>
            <w:r w:rsidRPr="006004BD">
              <w:rPr>
                <w:rFonts w:ascii="Times New Roman" w:hAnsi="Times New Roman" w:cs="Times New Roman"/>
                <w:sz w:val="28"/>
                <w:szCs w:val="28"/>
              </w:rPr>
              <w:t xml:space="preserve"> доктора </w:t>
            </w:r>
            <w:proofErr w:type="spellStart"/>
            <w:r w:rsidRPr="006004BD">
              <w:rPr>
                <w:rFonts w:ascii="Times New Roman" w:hAnsi="Times New Roman" w:cs="Times New Roman"/>
                <w:sz w:val="28"/>
                <w:szCs w:val="28"/>
              </w:rPr>
              <w:t>філософії</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знань</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умінь</w:t>
            </w:r>
            <w:proofErr w:type="spellEnd"/>
            <w:r w:rsidRPr="006004BD">
              <w:rPr>
                <w:rFonts w:ascii="Times New Roman" w:hAnsi="Times New Roman" w:cs="Times New Roman"/>
                <w:sz w:val="28"/>
                <w:szCs w:val="28"/>
              </w:rPr>
              <w:t xml:space="preserve"> та </w:t>
            </w:r>
            <w:proofErr w:type="spellStart"/>
            <w:r w:rsidRPr="006004BD">
              <w:rPr>
                <w:rFonts w:ascii="Times New Roman" w:hAnsi="Times New Roman" w:cs="Times New Roman"/>
                <w:sz w:val="28"/>
                <w:szCs w:val="28"/>
              </w:rPr>
              <w:t>навичок</w:t>
            </w:r>
            <w:proofErr w:type="spellEnd"/>
            <w:r w:rsidRPr="006004BD">
              <w:rPr>
                <w:rFonts w:ascii="Times New Roman" w:hAnsi="Times New Roman" w:cs="Times New Roman"/>
                <w:sz w:val="28"/>
                <w:szCs w:val="28"/>
                <w:lang w:val="uk-UA"/>
              </w:rPr>
              <w:t>,</w:t>
            </w:r>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відповідно</w:t>
            </w:r>
            <w:proofErr w:type="spellEnd"/>
            <w:r w:rsidRPr="006004BD">
              <w:rPr>
                <w:rFonts w:ascii="Times New Roman" w:hAnsi="Times New Roman" w:cs="Times New Roman"/>
                <w:sz w:val="28"/>
                <w:szCs w:val="28"/>
              </w:rPr>
              <w:t xml:space="preserve"> до </w:t>
            </w:r>
            <w:proofErr w:type="spellStart"/>
            <w:r w:rsidRPr="006004BD">
              <w:rPr>
                <w:rFonts w:ascii="Times New Roman" w:hAnsi="Times New Roman" w:cs="Times New Roman"/>
                <w:sz w:val="28"/>
                <w:szCs w:val="28"/>
              </w:rPr>
              <w:t>вимог</w:t>
            </w:r>
            <w:proofErr w:type="spellEnd"/>
            <w:r w:rsidRPr="006004BD">
              <w:rPr>
                <w:rFonts w:ascii="Times New Roman" w:hAnsi="Times New Roman" w:cs="Times New Roman"/>
                <w:sz w:val="28"/>
                <w:szCs w:val="28"/>
              </w:rPr>
              <w:t xml:space="preserve"> ОП «</w:t>
            </w:r>
            <w:r w:rsidRPr="006004BD">
              <w:rPr>
                <w:rFonts w:ascii="Times New Roman" w:hAnsi="Times New Roman" w:cs="Times New Roman"/>
                <w:sz w:val="28"/>
                <w:szCs w:val="28"/>
                <w:lang w:val="uk-UA"/>
              </w:rPr>
              <w:t>Серцево-судинна хірургія</w:t>
            </w:r>
            <w:r w:rsidRPr="006004BD">
              <w:rPr>
                <w:rFonts w:ascii="Times New Roman" w:hAnsi="Times New Roman" w:cs="Times New Roman"/>
                <w:sz w:val="28"/>
                <w:szCs w:val="28"/>
              </w:rPr>
              <w:t xml:space="preserve">». </w:t>
            </w:r>
            <w:bookmarkStart w:id="11" w:name="_Hlk129874347"/>
            <w:proofErr w:type="spellStart"/>
            <w:r w:rsidRPr="006004BD">
              <w:rPr>
                <w:rFonts w:ascii="Times New Roman" w:hAnsi="Times New Roman" w:cs="Times New Roman"/>
                <w:sz w:val="28"/>
                <w:szCs w:val="28"/>
              </w:rPr>
              <w:t>Атестація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аспірантів</w:t>
            </w:r>
            <w:proofErr w:type="spellEnd"/>
            <w:r w:rsidRPr="006004BD">
              <w:rPr>
                <w:rFonts w:ascii="Times New Roman" w:hAnsi="Times New Roman" w:cs="Times New Roman"/>
                <w:sz w:val="28"/>
                <w:szCs w:val="28"/>
              </w:rPr>
              <w:t xml:space="preserve"> проводиться раз на </w:t>
            </w:r>
            <w:proofErr w:type="spellStart"/>
            <w:r w:rsidRPr="006004BD">
              <w:rPr>
                <w:rFonts w:ascii="Times New Roman" w:hAnsi="Times New Roman" w:cs="Times New Roman"/>
                <w:sz w:val="28"/>
                <w:szCs w:val="28"/>
              </w:rPr>
              <w:t>рік</w:t>
            </w:r>
            <w:proofErr w:type="spellEnd"/>
            <w:r w:rsidRPr="006004BD">
              <w:rPr>
                <w:rFonts w:ascii="Times New Roman" w:hAnsi="Times New Roman" w:cs="Times New Roman"/>
                <w:sz w:val="28"/>
                <w:szCs w:val="28"/>
              </w:rPr>
              <w:t xml:space="preserve"> на </w:t>
            </w:r>
            <w:proofErr w:type="spellStart"/>
            <w:r w:rsidRPr="006004BD">
              <w:rPr>
                <w:rFonts w:ascii="Times New Roman" w:hAnsi="Times New Roman" w:cs="Times New Roman"/>
                <w:sz w:val="28"/>
                <w:szCs w:val="28"/>
              </w:rPr>
              <w:t>засіданні</w:t>
            </w:r>
            <w:proofErr w:type="spellEnd"/>
            <w:r w:rsidRPr="006004BD">
              <w:rPr>
                <w:rFonts w:ascii="Times New Roman" w:hAnsi="Times New Roman" w:cs="Times New Roman"/>
                <w:sz w:val="28"/>
                <w:szCs w:val="28"/>
              </w:rPr>
              <w:t xml:space="preserve"> </w:t>
            </w:r>
            <w:r w:rsidRPr="006004BD">
              <w:rPr>
                <w:rFonts w:ascii="Times New Roman" w:hAnsi="Times New Roman" w:cs="Times New Roman"/>
                <w:sz w:val="28"/>
                <w:szCs w:val="28"/>
                <w:lang w:val="uk-UA"/>
              </w:rPr>
              <w:t xml:space="preserve">Вченої ради Інституту. Під час атестації аспіранта враховується виконання програмних вимог, як освітньої, так і наукової складових ОП. </w:t>
            </w:r>
            <w:bookmarkStart w:id="12" w:name="_Hlk129874367"/>
            <w:bookmarkEnd w:id="11"/>
            <w:proofErr w:type="spellStart"/>
            <w:r w:rsidRPr="006004BD">
              <w:rPr>
                <w:rFonts w:ascii="Times New Roman" w:hAnsi="Times New Roman" w:cs="Times New Roman"/>
                <w:sz w:val="28"/>
                <w:szCs w:val="28"/>
              </w:rPr>
              <w:t>Кінцевим</w:t>
            </w:r>
            <w:proofErr w:type="spellEnd"/>
            <w:r w:rsidRPr="006004BD">
              <w:rPr>
                <w:rFonts w:ascii="Times New Roman" w:hAnsi="Times New Roman" w:cs="Times New Roman"/>
                <w:sz w:val="28"/>
                <w:szCs w:val="28"/>
              </w:rPr>
              <w:t xml:space="preserve"> результатом </w:t>
            </w:r>
            <w:proofErr w:type="spellStart"/>
            <w:r w:rsidRPr="006004BD">
              <w:rPr>
                <w:rFonts w:ascii="Times New Roman" w:hAnsi="Times New Roman" w:cs="Times New Roman"/>
                <w:sz w:val="28"/>
                <w:szCs w:val="28"/>
              </w:rPr>
              <w:t>навчання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аспіранта</w:t>
            </w:r>
            <w:proofErr w:type="spellEnd"/>
            <w:r w:rsidRPr="006004BD">
              <w:rPr>
                <w:rFonts w:ascii="Times New Roman" w:hAnsi="Times New Roman" w:cs="Times New Roman"/>
                <w:sz w:val="28"/>
                <w:szCs w:val="28"/>
              </w:rPr>
              <w:t xml:space="preserve"> є </w:t>
            </w:r>
            <w:proofErr w:type="spellStart"/>
            <w:r w:rsidRPr="006004BD">
              <w:rPr>
                <w:rFonts w:ascii="Times New Roman" w:hAnsi="Times New Roman" w:cs="Times New Roman"/>
                <w:sz w:val="28"/>
                <w:szCs w:val="28"/>
              </w:rPr>
              <w:t>належним</w:t>
            </w:r>
            <w:proofErr w:type="spellEnd"/>
            <w:r w:rsidRPr="006004BD">
              <w:rPr>
                <w:rFonts w:ascii="Times New Roman" w:hAnsi="Times New Roman" w:cs="Times New Roman"/>
                <w:sz w:val="28"/>
                <w:szCs w:val="28"/>
              </w:rPr>
              <w:t xml:space="preserve"> чином оформлений за результатами </w:t>
            </w:r>
            <w:proofErr w:type="spellStart"/>
            <w:r w:rsidRPr="006004BD">
              <w:rPr>
                <w:rFonts w:ascii="Times New Roman" w:hAnsi="Times New Roman" w:cs="Times New Roman"/>
                <w:sz w:val="28"/>
                <w:szCs w:val="28"/>
              </w:rPr>
              <w:t>наукових</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досліджень</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рукопис</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дисертації</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її</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публічний</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захист</w:t>
            </w:r>
            <w:proofErr w:type="spellEnd"/>
            <w:r w:rsidRPr="006004BD">
              <w:rPr>
                <w:rFonts w:ascii="Times New Roman" w:hAnsi="Times New Roman" w:cs="Times New Roman"/>
                <w:sz w:val="28"/>
                <w:szCs w:val="28"/>
              </w:rPr>
              <w:t xml:space="preserve"> та </w:t>
            </w:r>
            <w:proofErr w:type="spellStart"/>
            <w:r w:rsidRPr="006004BD">
              <w:rPr>
                <w:rFonts w:ascii="Times New Roman" w:hAnsi="Times New Roman" w:cs="Times New Roman"/>
                <w:sz w:val="28"/>
                <w:szCs w:val="28"/>
              </w:rPr>
              <w:t>присудження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йому</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наукового</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ступеня</w:t>
            </w:r>
            <w:proofErr w:type="spellEnd"/>
            <w:r w:rsidRPr="006004BD">
              <w:rPr>
                <w:rFonts w:ascii="Times New Roman" w:hAnsi="Times New Roman" w:cs="Times New Roman"/>
                <w:sz w:val="28"/>
                <w:szCs w:val="28"/>
              </w:rPr>
              <w:t xml:space="preserve"> доктора </w:t>
            </w:r>
            <w:proofErr w:type="spellStart"/>
            <w:r w:rsidRPr="006004BD">
              <w:rPr>
                <w:rFonts w:ascii="Times New Roman" w:hAnsi="Times New Roman" w:cs="Times New Roman"/>
                <w:sz w:val="28"/>
                <w:szCs w:val="28"/>
              </w:rPr>
              <w:t>філософії</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зі</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спеціальності</w:t>
            </w:r>
            <w:proofErr w:type="spellEnd"/>
            <w:r w:rsidRPr="006004BD">
              <w:rPr>
                <w:rFonts w:ascii="Times New Roman" w:hAnsi="Times New Roman" w:cs="Times New Roman"/>
                <w:sz w:val="28"/>
                <w:szCs w:val="28"/>
              </w:rPr>
              <w:t xml:space="preserve"> 2</w:t>
            </w:r>
            <w:r w:rsidRPr="006004BD">
              <w:rPr>
                <w:rFonts w:ascii="Times New Roman" w:hAnsi="Times New Roman" w:cs="Times New Roman"/>
                <w:sz w:val="28"/>
                <w:szCs w:val="28"/>
                <w:lang w:val="uk-UA"/>
              </w:rPr>
              <w:t>22 Медицина</w:t>
            </w:r>
            <w:r w:rsidRPr="006004BD">
              <w:rPr>
                <w:rFonts w:ascii="Times New Roman" w:hAnsi="Times New Roman" w:cs="Times New Roman"/>
                <w:sz w:val="28"/>
                <w:szCs w:val="28"/>
              </w:rPr>
              <w:t xml:space="preserve">. </w:t>
            </w:r>
            <w:bookmarkEnd w:id="12"/>
            <w:r w:rsidRPr="006004BD">
              <w:rPr>
                <w:rFonts w:ascii="Times New Roman" w:hAnsi="Times New Roman" w:cs="Times New Roman"/>
                <w:sz w:val="28"/>
                <w:szCs w:val="28"/>
                <w:lang w:val="uk-UA"/>
              </w:rPr>
              <w:t>Оскільки постійно змінюються вимоги до оформлення і процедури захисту дисертаційних робіт, форма контрольного заходу «Захист дисертаційної роботи» роз’яснюється керівниками аспірантів, завідувачем випускового відділу, вченим секретарем спецради (</w:t>
            </w:r>
            <w:hyperlink r:id="rId94" w:history="1">
              <w:r w:rsidRPr="003F5036">
                <w:rPr>
                  <w:rStyle w:val="a5"/>
                  <w:rFonts w:ascii="Times New Roman" w:hAnsi="Times New Roman" w:cs="Times New Roman"/>
                  <w:sz w:val="28"/>
                  <w:szCs w:val="28"/>
                </w:rPr>
                <w:t>https://tinyurl.com/2c7846wh</w:t>
              </w:r>
            </w:hyperlink>
            <w:r w:rsidRPr="006004BD">
              <w:rPr>
                <w:rFonts w:ascii="Times New Roman" w:hAnsi="Times New Roman" w:cs="Times New Roman"/>
                <w:sz w:val="28"/>
                <w:szCs w:val="28"/>
                <w:lang w:val="uk-UA"/>
              </w:rPr>
              <w:t xml:space="preserve">) та розробленим положення про видачу диплому </w:t>
            </w:r>
            <w:r w:rsidRPr="006004BD">
              <w:rPr>
                <w:rFonts w:ascii="Times New Roman" w:hAnsi="Times New Roman" w:cs="Times New Roman"/>
                <w:sz w:val="28"/>
                <w:szCs w:val="28"/>
                <w:lang w:val="en-US"/>
              </w:rPr>
              <w:t>PhD</w:t>
            </w:r>
            <w:r w:rsidRPr="006004BD">
              <w:rPr>
                <w:rFonts w:ascii="Times New Roman" w:hAnsi="Times New Roman" w:cs="Times New Roman"/>
                <w:sz w:val="28"/>
                <w:szCs w:val="28"/>
              </w:rPr>
              <w:t xml:space="preserve"> (</w:t>
            </w:r>
            <w:hyperlink r:id="rId95" w:history="1">
              <w:r w:rsidRPr="003F5036">
                <w:rPr>
                  <w:rStyle w:val="a5"/>
                  <w:rFonts w:ascii="Times New Roman" w:hAnsi="Times New Roman" w:cs="Times New Roman"/>
                  <w:sz w:val="28"/>
                  <w:szCs w:val="28"/>
                </w:rPr>
                <w:t>https://tinyurl.com/mupsnj5k</w:t>
              </w:r>
            </w:hyperlink>
            <w:r w:rsidRPr="006004BD">
              <w:rPr>
                <w:rFonts w:ascii="Times New Roman" w:hAnsi="Times New Roman" w:cs="Times New Roman"/>
                <w:sz w:val="28"/>
                <w:szCs w:val="28"/>
              </w:rPr>
              <w:t>)</w:t>
            </w:r>
            <w:r w:rsidRPr="006004BD">
              <w:rPr>
                <w:rFonts w:ascii="Times New Roman" w:hAnsi="Times New Roman" w:cs="Times New Roman"/>
                <w:sz w:val="28"/>
                <w:szCs w:val="28"/>
                <w:lang w:val="uk-UA"/>
              </w:rPr>
              <w:t>.</w:t>
            </w:r>
            <w:r w:rsidRPr="006004BD">
              <w:rPr>
                <w:rFonts w:ascii="Times New Roman" w:hAnsi="Times New Roman" w:cs="Times New Roman"/>
                <w:sz w:val="28"/>
                <w:szCs w:val="28"/>
              </w:rPr>
              <w:t xml:space="preserve"> </w:t>
            </w:r>
            <w:r w:rsidRPr="006004BD">
              <w:rPr>
                <w:rFonts w:ascii="Times New Roman" w:hAnsi="Times New Roman" w:cs="Times New Roman"/>
                <w:sz w:val="28"/>
                <w:szCs w:val="28"/>
                <w:lang w:val="uk-UA"/>
              </w:rPr>
              <w:t xml:space="preserve"> </w:t>
            </w:r>
          </w:p>
        </w:tc>
      </w:tr>
      <w:tr w:rsidR="00A134BA" w:rsidRPr="00470FDA" w14:paraId="2E7AF138" w14:textId="77777777" w:rsidTr="00620077">
        <w:tc>
          <w:tcPr>
            <w:tcW w:w="14394" w:type="dxa"/>
          </w:tcPr>
          <w:p w14:paraId="584F499C" w14:textId="77777777" w:rsidR="00663325" w:rsidRPr="002C4407" w:rsidRDefault="00663325" w:rsidP="00E64F79">
            <w:pPr>
              <w:pStyle w:val="Default"/>
              <w:ind w:firstLine="774"/>
              <w:jc w:val="both"/>
              <w:rPr>
                <w:sz w:val="28"/>
                <w:szCs w:val="28"/>
              </w:rPr>
            </w:pPr>
            <w:r w:rsidRPr="002C4407">
              <w:rPr>
                <w:b/>
                <w:bCs/>
                <w:sz w:val="28"/>
                <w:szCs w:val="28"/>
              </w:rPr>
              <w:t xml:space="preserve">Яким чином і у </w:t>
            </w:r>
            <w:proofErr w:type="spellStart"/>
            <w:r w:rsidRPr="002C4407">
              <w:rPr>
                <w:b/>
                <w:bCs/>
                <w:sz w:val="28"/>
                <w:szCs w:val="28"/>
              </w:rPr>
              <w:t>які</w:t>
            </w:r>
            <w:proofErr w:type="spellEnd"/>
            <w:r w:rsidRPr="002C4407">
              <w:rPr>
                <w:b/>
                <w:bCs/>
                <w:sz w:val="28"/>
                <w:szCs w:val="28"/>
              </w:rPr>
              <w:t xml:space="preserve"> строки </w:t>
            </w:r>
            <w:proofErr w:type="spellStart"/>
            <w:r w:rsidRPr="002C4407">
              <w:rPr>
                <w:b/>
                <w:bCs/>
                <w:sz w:val="28"/>
                <w:szCs w:val="28"/>
              </w:rPr>
              <w:t>інформація</w:t>
            </w:r>
            <w:proofErr w:type="spellEnd"/>
            <w:r w:rsidRPr="002C4407">
              <w:rPr>
                <w:b/>
                <w:bCs/>
                <w:sz w:val="28"/>
                <w:szCs w:val="28"/>
              </w:rPr>
              <w:t xml:space="preserve"> про </w:t>
            </w:r>
            <w:proofErr w:type="spellStart"/>
            <w:r w:rsidRPr="002C4407">
              <w:rPr>
                <w:b/>
                <w:bCs/>
                <w:sz w:val="28"/>
                <w:szCs w:val="28"/>
              </w:rPr>
              <w:t>форми</w:t>
            </w:r>
            <w:proofErr w:type="spellEnd"/>
            <w:r w:rsidRPr="002C4407">
              <w:rPr>
                <w:b/>
                <w:bCs/>
                <w:sz w:val="28"/>
                <w:szCs w:val="28"/>
              </w:rPr>
              <w:t xml:space="preserve"> </w:t>
            </w:r>
            <w:proofErr w:type="spellStart"/>
            <w:r w:rsidRPr="002C4407">
              <w:rPr>
                <w:b/>
                <w:bCs/>
                <w:sz w:val="28"/>
                <w:szCs w:val="28"/>
              </w:rPr>
              <w:t>контрольних</w:t>
            </w:r>
            <w:proofErr w:type="spellEnd"/>
            <w:r w:rsidRPr="002C4407">
              <w:rPr>
                <w:b/>
                <w:bCs/>
                <w:sz w:val="28"/>
                <w:szCs w:val="28"/>
              </w:rPr>
              <w:t xml:space="preserve"> </w:t>
            </w:r>
            <w:proofErr w:type="spellStart"/>
            <w:r w:rsidRPr="002C4407">
              <w:rPr>
                <w:b/>
                <w:bCs/>
                <w:sz w:val="28"/>
                <w:szCs w:val="28"/>
              </w:rPr>
              <w:t>заходів</w:t>
            </w:r>
            <w:proofErr w:type="spellEnd"/>
            <w:r w:rsidRPr="002C4407">
              <w:rPr>
                <w:b/>
                <w:bCs/>
                <w:sz w:val="28"/>
                <w:szCs w:val="28"/>
              </w:rPr>
              <w:t xml:space="preserve"> та </w:t>
            </w:r>
            <w:proofErr w:type="spellStart"/>
            <w:r w:rsidRPr="002C4407">
              <w:rPr>
                <w:b/>
                <w:bCs/>
                <w:sz w:val="28"/>
                <w:szCs w:val="28"/>
              </w:rPr>
              <w:t>критерії</w:t>
            </w:r>
            <w:proofErr w:type="spellEnd"/>
            <w:r w:rsidRPr="002C4407">
              <w:rPr>
                <w:b/>
                <w:bCs/>
                <w:sz w:val="28"/>
                <w:szCs w:val="28"/>
              </w:rPr>
              <w:t xml:space="preserve"> </w:t>
            </w:r>
            <w:proofErr w:type="spellStart"/>
            <w:r w:rsidRPr="002C4407">
              <w:rPr>
                <w:b/>
                <w:bCs/>
                <w:sz w:val="28"/>
                <w:szCs w:val="28"/>
              </w:rPr>
              <w:t>оцінювання</w:t>
            </w:r>
            <w:proofErr w:type="spellEnd"/>
            <w:r w:rsidRPr="002C4407">
              <w:rPr>
                <w:b/>
                <w:bCs/>
                <w:sz w:val="28"/>
                <w:szCs w:val="28"/>
              </w:rPr>
              <w:t xml:space="preserve"> </w:t>
            </w:r>
            <w:proofErr w:type="spellStart"/>
            <w:r w:rsidRPr="002C4407">
              <w:rPr>
                <w:b/>
                <w:bCs/>
                <w:sz w:val="28"/>
                <w:szCs w:val="28"/>
              </w:rPr>
              <w:t>доводяться</w:t>
            </w:r>
            <w:proofErr w:type="spellEnd"/>
            <w:r w:rsidRPr="002C4407">
              <w:rPr>
                <w:b/>
                <w:bCs/>
                <w:sz w:val="28"/>
                <w:szCs w:val="28"/>
              </w:rPr>
              <w:t xml:space="preserve"> до </w:t>
            </w:r>
            <w:proofErr w:type="spellStart"/>
            <w:r w:rsidRPr="002C4407">
              <w:rPr>
                <w:b/>
                <w:bCs/>
                <w:sz w:val="28"/>
                <w:szCs w:val="28"/>
              </w:rPr>
              <w:t>здобувачів</w:t>
            </w:r>
            <w:proofErr w:type="spellEnd"/>
            <w:r w:rsidRPr="002C4407">
              <w:rPr>
                <w:b/>
                <w:bCs/>
                <w:sz w:val="28"/>
                <w:szCs w:val="28"/>
              </w:rPr>
              <w:t xml:space="preserve"> </w:t>
            </w:r>
            <w:proofErr w:type="spellStart"/>
            <w:r w:rsidRPr="002C4407">
              <w:rPr>
                <w:b/>
                <w:bCs/>
                <w:sz w:val="28"/>
                <w:szCs w:val="28"/>
              </w:rPr>
              <w:t>вищої</w:t>
            </w:r>
            <w:proofErr w:type="spellEnd"/>
            <w:r w:rsidRPr="002C4407">
              <w:rPr>
                <w:b/>
                <w:bCs/>
                <w:sz w:val="28"/>
                <w:szCs w:val="28"/>
              </w:rPr>
              <w:t xml:space="preserve"> </w:t>
            </w:r>
            <w:proofErr w:type="spellStart"/>
            <w:r w:rsidRPr="002C4407">
              <w:rPr>
                <w:b/>
                <w:bCs/>
                <w:sz w:val="28"/>
                <w:szCs w:val="28"/>
              </w:rPr>
              <w:t>освіти</w:t>
            </w:r>
            <w:proofErr w:type="spellEnd"/>
            <w:r w:rsidRPr="002C4407">
              <w:rPr>
                <w:b/>
                <w:bCs/>
                <w:sz w:val="28"/>
                <w:szCs w:val="28"/>
              </w:rPr>
              <w:t xml:space="preserve">? </w:t>
            </w:r>
          </w:p>
          <w:p w14:paraId="74C7C26E" w14:textId="6FF0C0B4" w:rsidR="00A134BA" w:rsidRPr="00A02AE3" w:rsidRDefault="00663325" w:rsidP="00A02AE3">
            <w:pPr>
              <w:ind w:firstLine="916"/>
              <w:jc w:val="both"/>
              <w:rPr>
                <w:rFonts w:ascii="Times New Roman" w:hAnsi="Times New Roman" w:cs="Times New Roman"/>
                <w:sz w:val="28"/>
                <w:szCs w:val="28"/>
                <w:lang w:val="uk-UA"/>
              </w:rPr>
            </w:pPr>
            <w:bookmarkStart w:id="13" w:name="_Hlk129874519"/>
            <w:proofErr w:type="spellStart"/>
            <w:r w:rsidRPr="002C4407">
              <w:rPr>
                <w:rFonts w:ascii="Times New Roman" w:hAnsi="Times New Roman" w:cs="Times New Roman"/>
                <w:sz w:val="28"/>
                <w:szCs w:val="28"/>
              </w:rPr>
              <w:lastRenderedPageBreak/>
              <w:t>Інформація</w:t>
            </w:r>
            <w:proofErr w:type="spellEnd"/>
            <w:r w:rsidRPr="002C4407">
              <w:rPr>
                <w:rFonts w:ascii="Times New Roman" w:hAnsi="Times New Roman" w:cs="Times New Roman"/>
                <w:sz w:val="28"/>
                <w:szCs w:val="28"/>
              </w:rPr>
              <w:t xml:space="preserve"> про </w:t>
            </w:r>
            <w:proofErr w:type="spellStart"/>
            <w:r w:rsidRPr="002C4407">
              <w:rPr>
                <w:rFonts w:ascii="Times New Roman" w:hAnsi="Times New Roman" w:cs="Times New Roman"/>
                <w:sz w:val="28"/>
                <w:szCs w:val="28"/>
              </w:rPr>
              <w:t>форми</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контрольних</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заходів</w:t>
            </w:r>
            <w:proofErr w:type="spellEnd"/>
            <w:r w:rsidRPr="002C4407">
              <w:rPr>
                <w:rFonts w:ascii="Times New Roman" w:hAnsi="Times New Roman" w:cs="Times New Roman"/>
                <w:sz w:val="28"/>
                <w:szCs w:val="28"/>
              </w:rPr>
              <w:t xml:space="preserve"> та </w:t>
            </w:r>
            <w:proofErr w:type="spellStart"/>
            <w:r w:rsidRPr="002C4407">
              <w:rPr>
                <w:rFonts w:ascii="Times New Roman" w:hAnsi="Times New Roman" w:cs="Times New Roman"/>
                <w:sz w:val="28"/>
                <w:szCs w:val="28"/>
              </w:rPr>
              <w:t>критерії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оцінювання</w:t>
            </w:r>
            <w:proofErr w:type="spellEnd"/>
            <w:r w:rsidRPr="002C4407">
              <w:rPr>
                <w:rFonts w:ascii="Times New Roman" w:hAnsi="Times New Roman" w:cs="Times New Roman"/>
                <w:sz w:val="28"/>
                <w:szCs w:val="28"/>
              </w:rPr>
              <w:t xml:space="preserve">, а </w:t>
            </w:r>
            <w:proofErr w:type="spellStart"/>
            <w:r w:rsidRPr="002C4407">
              <w:rPr>
                <w:rFonts w:ascii="Times New Roman" w:hAnsi="Times New Roman" w:cs="Times New Roman"/>
                <w:sz w:val="28"/>
                <w:szCs w:val="28"/>
              </w:rPr>
              <w:t>також</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інформація</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щодо</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ліквідації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академічних</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заборгованостей</w:t>
            </w:r>
            <w:proofErr w:type="spellEnd"/>
            <w:r w:rsidRPr="002C4407">
              <w:rPr>
                <w:rFonts w:ascii="Times New Roman" w:hAnsi="Times New Roman" w:cs="Times New Roman"/>
                <w:sz w:val="28"/>
                <w:szCs w:val="28"/>
              </w:rPr>
              <w:t xml:space="preserve"> та </w:t>
            </w:r>
            <w:proofErr w:type="spellStart"/>
            <w:r w:rsidRPr="002C4407">
              <w:rPr>
                <w:rFonts w:ascii="Times New Roman" w:hAnsi="Times New Roman" w:cs="Times New Roman"/>
                <w:sz w:val="28"/>
                <w:szCs w:val="28"/>
              </w:rPr>
              <w:t>академічної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різниці</w:t>
            </w:r>
            <w:proofErr w:type="spellEnd"/>
            <w:r w:rsidRPr="002C4407">
              <w:rPr>
                <w:rFonts w:ascii="Times New Roman" w:hAnsi="Times New Roman" w:cs="Times New Roman"/>
                <w:sz w:val="28"/>
                <w:szCs w:val="28"/>
              </w:rPr>
              <w:t xml:space="preserve"> доводиться до </w:t>
            </w:r>
            <w:proofErr w:type="spellStart"/>
            <w:r w:rsidRPr="002C4407">
              <w:rPr>
                <w:rFonts w:ascii="Times New Roman" w:hAnsi="Times New Roman" w:cs="Times New Roman"/>
                <w:sz w:val="28"/>
                <w:szCs w:val="28"/>
              </w:rPr>
              <w:t>здобувачів</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вищої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освіти</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ступеня</w:t>
            </w:r>
            <w:proofErr w:type="spellEnd"/>
            <w:r w:rsidRPr="002C4407">
              <w:rPr>
                <w:rFonts w:ascii="Times New Roman" w:hAnsi="Times New Roman" w:cs="Times New Roman"/>
                <w:sz w:val="28"/>
                <w:szCs w:val="28"/>
              </w:rPr>
              <w:t xml:space="preserve"> доктора </w:t>
            </w:r>
            <w:proofErr w:type="spellStart"/>
            <w:r w:rsidRPr="002C4407">
              <w:rPr>
                <w:rFonts w:ascii="Times New Roman" w:hAnsi="Times New Roman" w:cs="Times New Roman"/>
                <w:sz w:val="28"/>
                <w:szCs w:val="28"/>
              </w:rPr>
              <w:t>філософії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своєчасним</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повідомленням</w:t>
            </w:r>
            <w:proofErr w:type="spellEnd"/>
            <w:r w:rsidRPr="002C4407">
              <w:rPr>
                <w:rFonts w:ascii="Times New Roman" w:hAnsi="Times New Roman" w:cs="Times New Roman"/>
                <w:sz w:val="28"/>
                <w:szCs w:val="28"/>
              </w:rPr>
              <w:t xml:space="preserve"> про них </w:t>
            </w:r>
            <w:proofErr w:type="spellStart"/>
            <w:r w:rsidRPr="002C4407">
              <w:rPr>
                <w:rFonts w:ascii="Times New Roman" w:hAnsi="Times New Roman" w:cs="Times New Roman"/>
                <w:sz w:val="28"/>
                <w:szCs w:val="28"/>
              </w:rPr>
              <w:t>під</w:t>
            </w:r>
            <w:proofErr w:type="spellEnd"/>
            <w:r w:rsidRPr="002C4407">
              <w:rPr>
                <w:rFonts w:ascii="Times New Roman" w:hAnsi="Times New Roman" w:cs="Times New Roman"/>
                <w:sz w:val="28"/>
                <w:szCs w:val="28"/>
              </w:rPr>
              <w:t xml:space="preserve"> час </w:t>
            </w:r>
            <w:proofErr w:type="spellStart"/>
            <w:r w:rsidRPr="002C4407">
              <w:rPr>
                <w:rFonts w:ascii="Times New Roman" w:hAnsi="Times New Roman" w:cs="Times New Roman"/>
                <w:sz w:val="28"/>
                <w:szCs w:val="28"/>
              </w:rPr>
              <w:t>систематичних</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зустрічей</w:t>
            </w:r>
            <w:proofErr w:type="spellEnd"/>
            <w:r w:rsidRPr="002C4407">
              <w:rPr>
                <w:rFonts w:ascii="Times New Roman" w:hAnsi="Times New Roman" w:cs="Times New Roman"/>
                <w:sz w:val="28"/>
                <w:szCs w:val="28"/>
              </w:rPr>
              <w:t xml:space="preserve"> </w:t>
            </w:r>
            <w:r w:rsidR="00951F78">
              <w:rPr>
                <w:rFonts w:ascii="Times New Roman" w:hAnsi="Times New Roman" w:cs="Times New Roman"/>
                <w:sz w:val="28"/>
                <w:szCs w:val="28"/>
                <w:lang w:val="uk-UA"/>
              </w:rPr>
              <w:t>і</w:t>
            </w:r>
            <w:r w:rsidRPr="002C4407">
              <w:rPr>
                <w:rFonts w:ascii="Times New Roman" w:hAnsi="Times New Roman" w:cs="Times New Roman"/>
                <w:sz w:val="28"/>
                <w:szCs w:val="28"/>
              </w:rPr>
              <w:t xml:space="preserve">з </w:t>
            </w:r>
            <w:proofErr w:type="spellStart"/>
            <w:r w:rsidRPr="002C4407">
              <w:rPr>
                <w:rFonts w:ascii="Times New Roman" w:hAnsi="Times New Roman" w:cs="Times New Roman"/>
                <w:sz w:val="28"/>
                <w:szCs w:val="28"/>
              </w:rPr>
              <w:t>аспірант</w:t>
            </w:r>
            <w:r w:rsidR="00B2099B">
              <w:rPr>
                <w:rFonts w:ascii="Times New Roman" w:hAnsi="Times New Roman" w:cs="Times New Roman"/>
                <w:sz w:val="28"/>
                <w:szCs w:val="28"/>
                <w:lang w:val="uk-UA"/>
              </w:rPr>
              <w:t>ами</w:t>
            </w:r>
            <w:proofErr w:type="spellEnd"/>
            <w:r w:rsidR="00B2099B">
              <w:rPr>
                <w:rFonts w:ascii="Times New Roman" w:hAnsi="Times New Roman" w:cs="Times New Roman"/>
                <w:sz w:val="28"/>
                <w:szCs w:val="28"/>
                <w:lang w:val="uk-UA"/>
              </w:rPr>
              <w:t xml:space="preserve"> </w:t>
            </w:r>
            <w:proofErr w:type="spellStart"/>
            <w:r w:rsidRPr="002C4407">
              <w:rPr>
                <w:rFonts w:ascii="Times New Roman" w:hAnsi="Times New Roman" w:cs="Times New Roman"/>
                <w:sz w:val="28"/>
                <w:szCs w:val="28"/>
              </w:rPr>
              <w:t>інституту</w:t>
            </w:r>
            <w:proofErr w:type="spellEnd"/>
            <w:r w:rsidRPr="002C4407">
              <w:rPr>
                <w:rFonts w:ascii="Times New Roman" w:hAnsi="Times New Roman" w:cs="Times New Roman"/>
                <w:sz w:val="28"/>
                <w:szCs w:val="28"/>
              </w:rPr>
              <w:t>,</w:t>
            </w:r>
            <w:r w:rsidR="00951F78">
              <w:rPr>
                <w:rFonts w:ascii="Times New Roman" w:hAnsi="Times New Roman" w:cs="Times New Roman"/>
                <w:sz w:val="28"/>
                <w:szCs w:val="28"/>
                <w:lang w:val="uk-UA"/>
              </w:rPr>
              <w:t xml:space="preserve"> гарантом, </w:t>
            </w:r>
            <w:proofErr w:type="spellStart"/>
            <w:r w:rsidRPr="002C4407">
              <w:rPr>
                <w:rFonts w:ascii="Times New Roman" w:hAnsi="Times New Roman" w:cs="Times New Roman"/>
                <w:sz w:val="28"/>
                <w:szCs w:val="28"/>
              </w:rPr>
              <w:t>науковими</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керівниками</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повідомленням</w:t>
            </w:r>
            <w:proofErr w:type="spellEnd"/>
            <w:r w:rsidRPr="002C4407">
              <w:rPr>
                <w:rFonts w:ascii="Times New Roman" w:hAnsi="Times New Roman" w:cs="Times New Roman"/>
                <w:sz w:val="28"/>
                <w:szCs w:val="28"/>
              </w:rPr>
              <w:t xml:space="preserve"> про них </w:t>
            </w:r>
            <w:proofErr w:type="spellStart"/>
            <w:r w:rsidRPr="002C4407">
              <w:rPr>
                <w:rFonts w:ascii="Times New Roman" w:hAnsi="Times New Roman" w:cs="Times New Roman"/>
                <w:sz w:val="28"/>
                <w:szCs w:val="28"/>
              </w:rPr>
              <w:t>викладачем</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напочатку</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вивчення</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кожної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навчальної</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дисципліни</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нагадуванням</w:t>
            </w:r>
            <w:proofErr w:type="spellEnd"/>
            <w:r w:rsidRPr="002C4407">
              <w:rPr>
                <w:rFonts w:ascii="Times New Roman" w:hAnsi="Times New Roman" w:cs="Times New Roman"/>
                <w:sz w:val="28"/>
                <w:szCs w:val="28"/>
              </w:rPr>
              <w:t xml:space="preserve"> </w:t>
            </w:r>
            <w:r w:rsidR="00951F78">
              <w:rPr>
                <w:rFonts w:ascii="Times New Roman" w:hAnsi="Times New Roman" w:cs="Times New Roman"/>
                <w:sz w:val="28"/>
                <w:szCs w:val="28"/>
                <w:lang w:val="uk-UA"/>
              </w:rPr>
              <w:t>на сайті Інституту, месенджери</w:t>
            </w:r>
            <w:r w:rsidRPr="002C4407">
              <w:rPr>
                <w:rFonts w:ascii="Times New Roman" w:hAnsi="Times New Roman" w:cs="Times New Roman"/>
                <w:sz w:val="28"/>
                <w:szCs w:val="28"/>
              </w:rPr>
              <w:t xml:space="preserve">. </w:t>
            </w:r>
            <w:bookmarkEnd w:id="13"/>
            <w:proofErr w:type="spellStart"/>
            <w:r w:rsidRPr="002C4407">
              <w:rPr>
                <w:rFonts w:ascii="Times New Roman" w:hAnsi="Times New Roman" w:cs="Times New Roman"/>
                <w:sz w:val="28"/>
                <w:szCs w:val="28"/>
              </w:rPr>
              <w:t>Наявність</w:t>
            </w:r>
            <w:proofErr w:type="spellEnd"/>
            <w:r w:rsidRPr="002C4407">
              <w:rPr>
                <w:rFonts w:ascii="Times New Roman" w:hAnsi="Times New Roman" w:cs="Times New Roman"/>
                <w:sz w:val="28"/>
                <w:szCs w:val="28"/>
              </w:rPr>
              <w:t xml:space="preserve"> форм контролю та </w:t>
            </w:r>
            <w:proofErr w:type="spellStart"/>
            <w:r w:rsidRPr="002C4407">
              <w:rPr>
                <w:rFonts w:ascii="Times New Roman" w:hAnsi="Times New Roman" w:cs="Times New Roman"/>
                <w:sz w:val="28"/>
                <w:szCs w:val="28"/>
              </w:rPr>
              <w:t>їх</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періодичність</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знаходить</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своє</w:t>
            </w:r>
            <w:proofErr w:type="spellEnd"/>
            <w:r w:rsidRPr="002C4407">
              <w:rPr>
                <w:rFonts w:ascii="Times New Roman" w:hAnsi="Times New Roman" w:cs="Times New Roman"/>
                <w:sz w:val="28"/>
                <w:szCs w:val="28"/>
              </w:rPr>
              <w:t xml:space="preserve"> </w:t>
            </w:r>
            <w:proofErr w:type="spellStart"/>
            <w:r w:rsidRPr="002C4407">
              <w:rPr>
                <w:rFonts w:ascii="Times New Roman" w:hAnsi="Times New Roman" w:cs="Times New Roman"/>
                <w:sz w:val="28"/>
                <w:szCs w:val="28"/>
              </w:rPr>
              <w:t>відображення</w:t>
            </w:r>
            <w:proofErr w:type="spellEnd"/>
            <w:r w:rsidRPr="002C4407">
              <w:rPr>
                <w:rFonts w:ascii="Times New Roman" w:hAnsi="Times New Roman" w:cs="Times New Roman"/>
                <w:sz w:val="28"/>
                <w:szCs w:val="28"/>
              </w:rPr>
              <w:t xml:space="preserve"> у </w:t>
            </w:r>
            <w:proofErr w:type="spellStart"/>
            <w:r w:rsidRPr="00DE0467">
              <w:rPr>
                <w:rFonts w:ascii="Times New Roman" w:hAnsi="Times New Roman" w:cs="Times New Roman"/>
                <w:sz w:val="28"/>
                <w:szCs w:val="28"/>
              </w:rPr>
              <w:t>навчальн</w:t>
            </w:r>
            <w:r w:rsidR="00A87D21">
              <w:rPr>
                <w:rFonts w:ascii="Times New Roman" w:hAnsi="Times New Roman" w:cs="Times New Roman"/>
                <w:sz w:val="28"/>
                <w:szCs w:val="28"/>
                <w:lang w:val="uk-UA"/>
              </w:rPr>
              <w:t>их</w:t>
            </w:r>
            <w:proofErr w:type="spellEnd"/>
            <w:r w:rsidRPr="00DE0467">
              <w:rPr>
                <w:rFonts w:ascii="Times New Roman" w:hAnsi="Times New Roman" w:cs="Times New Roman"/>
                <w:sz w:val="28"/>
                <w:szCs w:val="28"/>
              </w:rPr>
              <w:t xml:space="preserve"> план</w:t>
            </w:r>
            <w:r w:rsidR="00A87D21">
              <w:rPr>
                <w:rFonts w:ascii="Times New Roman" w:hAnsi="Times New Roman" w:cs="Times New Roman"/>
                <w:sz w:val="28"/>
                <w:szCs w:val="28"/>
                <w:lang w:val="uk-UA"/>
              </w:rPr>
              <w:t>ах і програмах та додатках до них</w:t>
            </w:r>
            <w:r w:rsidR="00E64F79">
              <w:rPr>
                <w:rFonts w:ascii="Times New Roman" w:hAnsi="Times New Roman" w:cs="Times New Roman"/>
                <w:sz w:val="28"/>
                <w:szCs w:val="28"/>
                <w:lang w:val="uk-UA"/>
              </w:rPr>
              <w:t>, наприклад</w:t>
            </w:r>
            <w:r w:rsidR="00A87D21">
              <w:rPr>
                <w:rFonts w:ascii="Times New Roman" w:hAnsi="Times New Roman" w:cs="Times New Roman"/>
                <w:sz w:val="28"/>
                <w:szCs w:val="28"/>
                <w:lang w:val="uk-UA"/>
              </w:rPr>
              <w:t>: (</w:t>
            </w:r>
            <w:hyperlink r:id="rId96" w:history="1">
              <w:r w:rsidR="00620077" w:rsidRPr="00620077">
                <w:rPr>
                  <w:rStyle w:val="a5"/>
                  <w:rFonts w:ascii="Times New Roman" w:hAnsi="Times New Roman" w:cs="Times New Roman"/>
                  <w:sz w:val="24"/>
                  <w:szCs w:val="24"/>
                  <w:lang w:val="uk-UA"/>
                </w:rPr>
                <w:t>http://amosovinstitute.org.ua/wp-content/uploads/2022/04/navchalnij-plan-ta-programa-Bazovo-metodichnij-kurs-2022-1.pdf</w:t>
              </w:r>
            </w:hyperlink>
            <w:r w:rsidR="00E64F79">
              <w:rPr>
                <w:rFonts w:ascii="Times New Roman" w:hAnsi="Times New Roman" w:cs="Times New Roman"/>
                <w:sz w:val="28"/>
                <w:szCs w:val="28"/>
                <w:lang w:val="uk-UA"/>
              </w:rPr>
              <w:t>).</w:t>
            </w:r>
            <w:r w:rsidR="00F93E39">
              <w:rPr>
                <w:rFonts w:ascii="Times New Roman" w:hAnsi="Times New Roman" w:cs="Times New Roman"/>
                <w:sz w:val="28"/>
                <w:szCs w:val="28"/>
                <w:lang w:val="uk-UA"/>
              </w:rPr>
              <w:t xml:space="preserve"> </w:t>
            </w:r>
            <w:r w:rsidR="00E64F79">
              <w:rPr>
                <w:rFonts w:ascii="Times New Roman" w:hAnsi="Times New Roman" w:cs="Times New Roman"/>
                <w:sz w:val="28"/>
                <w:szCs w:val="28"/>
                <w:lang w:val="uk-UA"/>
              </w:rPr>
              <w:t>І</w:t>
            </w:r>
            <w:r w:rsidRPr="00A02AE3">
              <w:rPr>
                <w:rFonts w:ascii="Times New Roman" w:hAnsi="Times New Roman" w:cs="Times New Roman"/>
                <w:sz w:val="28"/>
                <w:szCs w:val="28"/>
                <w:lang w:val="uk-UA"/>
              </w:rPr>
              <w:t>нформація</w:t>
            </w:r>
            <w:r w:rsidR="00DE0467" w:rsidRPr="00DE0467">
              <w:rPr>
                <w:rFonts w:ascii="Times New Roman" w:hAnsi="Times New Roman" w:cs="Times New Roman"/>
                <w:sz w:val="28"/>
                <w:szCs w:val="28"/>
                <w:lang w:val="uk-UA"/>
              </w:rPr>
              <w:t xml:space="preserve"> </w:t>
            </w:r>
            <w:r w:rsidR="00F93E39">
              <w:rPr>
                <w:rFonts w:ascii="Times New Roman" w:hAnsi="Times New Roman" w:cs="Times New Roman"/>
                <w:sz w:val="28"/>
                <w:szCs w:val="28"/>
                <w:lang w:val="uk-UA"/>
              </w:rPr>
              <w:t>щорі</w:t>
            </w:r>
            <w:r w:rsidR="00DE0467" w:rsidRPr="00DE0467">
              <w:rPr>
                <w:rFonts w:ascii="Times New Roman" w:hAnsi="Times New Roman" w:cs="Times New Roman"/>
                <w:sz w:val="28"/>
                <w:szCs w:val="28"/>
                <w:lang w:val="uk-UA"/>
              </w:rPr>
              <w:t>чно</w:t>
            </w:r>
            <w:r w:rsidRPr="00A02AE3">
              <w:rPr>
                <w:rFonts w:ascii="Times New Roman" w:hAnsi="Times New Roman" w:cs="Times New Roman"/>
                <w:sz w:val="28"/>
                <w:szCs w:val="28"/>
                <w:lang w:val="uk-UA"/>
              </w:rPr>
              <w:t xml:space="preserve"> оновлюється. </w:t>
            </w:r>
            <w:bookmarkStart w:id="14" w:name="_Hlk129874667"/>
            <w:r w:rsidRPr="00A02AE3">
              <w:rPr>
                <w:rFonts w:ascii="Times New Roman" w:hAnsi="Times New Roman" w:cs="Times New Roman"/>
                <w:sz w:val="28"/>
                <w:szCs w:val="28"/>
                <w:lang w:val="uk-UA"/>
              </w:rPr>
              <w:t>На початку вивчення дисципліни аспірант</w:t>
            </w:r>
            <w:r w:rsidR="00A02AE3">
              <w:rPr>
                <w:rFonts w:ascii="Times New Roman" w:hAnsi="Times New Roman" w:cs="Times New Roman"/>
                <w:sz w:val="28"/>
                <w:szCs w:val="28"/>
                <w:lang w:val="uk-UA"/>
              </w:rPr>
              <w:t>и</w:t>
            </w:r>
            <w:r w:rsidR="00B2099B">
              <w:rPr>
                <w:rFonts w:ascii="Times New Roman" w:hAnsi="Times New Roman" w:cs="Times New Roman"/>
                <w:sz w:val="28"/>
                <w:szCs w:val="28"/>
                <w:lang w:val="uk-UA"/>
              </w:rPr>
              <w:t xml:space="preserve"> </w:t>
            </w:r>
            <w:r w:rsidR="00A02AE3">
              <w:rPr>
                <w:rFonts w:ascii="Times New Roman" w:hAnsi="Times New Roman" w:cs="Times New Roman"/>
                <w:sz w:val="28"/>
                <w:szCs w:val="28"/>
                <w:lang w:val="uk-UA"/>
              </w:rPr>
              <w:t>зустрічаються з</w:t>
            </w:r>
            <w:r w:rsidRPr="00A02AE3">
              <w:rPr>
                <w:rFonts w:ascii="Times New Roman" w:hAnsi="Times New Roman" w:cs="Times New Roman"/>
                <w:sz w:val="28"/>
                <w:szCs w:val="28"/>
                <w:lang w:val="uk-UA"/>
              </w:rPr>
              <w:t xml:space="preserve"> </w:t>
            </w:r>
            <w:r w:rsidR="00B2099B">
              <w:rPr>
                <w:rFonts w:ascii="Times New Roman" w:hAnsi="Times New Roman" w:cs="Times New Roman"/>
                <w:sz w:val="28"/>
                <w:szCs w:val="28"/>
                <w:lang w:val="uk-UA"/>
              </w:rPr>
              <w:t>особ</w:t>
            </w:r>
            <w:r w:rsidR="00A02AE3">
              <w:rPr>
                <w:rFonts w:ascii="Times New Roman" w:hAnsi="Times New Roman" w:cs="Times New Roman"/>
                <w:sz w:val="28"/>
                <w:szCs w:val="28"/>
                <w:lang w:val="uk-UA"/>
              </w:rPr>
              <w:t>ою</w:t>
            </w:r>
            <w:r w:rsidR="00951F78">
              <w:rPr>
                <w:rFonts w:ascii="Times New Roman" w:hAnsi="Times New Roman" w:cs="Times New Roman"/>
                <w:sz w:val="28"/>
                <w:szCs w:val="28"/>
                <w:lang w:val="uk-UA"/>
              </w:rPr>
              <w:t xml:space="preserve">, </w:t>
            </w:r>
            <w:r w:rsidR="00B2099B">
              <w:rPr>
                <w:rFonts w:ascii="Times New Roman" w:hAnsi="Times New Roman" w:cs="Times New Roman"/>
                <w:sz w:val="28"/>
                <w:szCs w:val="28"/>
                <w:lang w:val="uk-UA"/>
              </w:rPr>
              <w:t>відповідальн</w:t>
            </w:r>
            <w:r w:rsidR="00A02AE3">
              <w:rPr>
                <w:rFonts w:ascii="Times New Roman" w:hAnsi="Times New Roman" w:cs="Times New Roman"/>
                <w:sz w:val="28"/>
                <w:szCs w:val="28"/>
                <w:lang w:val="uk-UA"/>
              </w:rPr>
              <w:t>ою</w:t>
            </w:r>
            <w:r w:rsidR="00B2099B">
              <w:rPr>
                <w:rFonts w:ascii="Times New Roman" w:hAnsi="Times New Roman" w:cs="Times New Roman"/>
                <w:sz w:val="28"/>
                <w:szCs w:val="28"/>
                <w:lang w:val="uk-UA"/>
              </w:rPr>
              <w:t xml:space="preserve"> за складання навчальних планів</w:t>
            </w:r>
            <w:r w:rsidR="00A02AE3">
              <w:rPr>
                <w:rFonts w:ascii="Times New Roman" w:hAnsi="Times New Roman" w:cs="Times New Roman"/>
                <w:sz w:val="28"/>
                <w:szCs w:val="28"/>
                <w:lang w:val="uk-UA"/>
              </w:rPr>
              <w:t xml:space="preserve"> – (завідувач випускового відділу)</w:t>
            </w:r>
            <w:r w:rsidR="00B2099B">
              <w:rPr>
                <w:rFonts w:ascii="Times New Roman" w:hAnsi="Times New Roman" w:cs="Times New Roman"/>
                <w:sz w:val="28"/>
                <w:szCs w:val="28"/>
                <w:lang w:val="uk-UA"/>
              </w:rPr>
              <w:t xml:space="preserve"> обговорюють в</w:t>
            </w:r>
            <w:r w:rsidRPr="00A02AE3">
              <w:rPr>
                <w:rFonts w:ascii="Times New Roman" w:hAnsi="Times New Roman" w:cs="Times New Roman"/>
                <w:sz w:val="28"/>
                <w:szCs w:val="28"/>
                <w:lang w:val="uk-UA"/>
              </w:rPr>
              <w:t xml:space="preserve">сі вимоги і процедури контрольних заходів. </w:t>
            </w:r>
            <w:bookmarkEnd w:id="14"/>
          </w:p>
        </w:tc>
      </w:tr>
      <w:tr w:rsidR="00A134BA" w14:paraId="401C96EE" w14:textId="77777777" w:rsidTr="00620077">
        <w:tc>
          <w:tcPr>
            <w:tcW w:w="14394" w:type="dxa"/>
          </w:tcPr>
          <w:p w14:paraId="3D84C38A" w14:textId="77777777" w:rsidR="00663325" w:rsidRPr="00A87D21" w:rsidRDefault="00663325" w:rsidP="00A02AE3">
            <w:pPr>
              <w:pStyle w:val="Default"/>
              <w:ind w:firstLine="774"/>
              <w:jc w:val="both"/>
              <w:rPr>
                <w:sz w:val="28"/>
                <w:szCs w:val="28"/>
              </w:rPr>
            </w:pPr>
            <w:r w:rsidRPr="00A87D21">
              <w:rPr>
                <w:b/>
                <w:bCs/>
                <w:sz w:val="28"/>
                <w:szCs w:val="28"/>
              </w:rPr>
              <w:lastRenderedPageBreak/>
              <w:t xml:space="preserve">Яким чином </w:t>
            </w:r>
            <w:proofErr w:type="spellStart"/>
            <w:r w:rsidRPr="00A87D21">
              <w:rPr>
                <w:b/>
                <w:bCs/>
                <w:sz w:val="28"/>
                <w:szCs w:val="28"/>
              </w:rPr>
              <w:t>форми</w:t>
            </w:r>
            <w:proofErr w:type="spellEnd"/>
            <w:r w:rsidRPr="00A87D21">
              <w:rPr>
                <w:b/>
                <w:bCs/>
                <w:sz w:val="28"/>
                <w:szCs w:val="28"/>
              </w:rPr>
              <w:t xml:space="preserve"> </w:t>
            </w:r>
            <w:proofErr w:type="spellStart"/>
            <w:r w:rsidRPr="00A87D21">
              <w:rPr>
                <w:b/>
                <w:bCs/>
                <w:sz w:val="28"/>
                <w:szCs w:val="28"/>
              </w:rPr>
              <w:t>атестації</w:t>
            </w:r>
            <w:proofErr w:type="spellEnd"/>
            <w:r w:rsidRPr="00A87D21">
              <w:rPr>
                <w:b/>
                <w:bCs/>
                <w:sz w:val="28"/>
                <w:szCs w:val="28"/>
              </w:rPr>
              <w:t xml:space="preserve"> </w:t>
            </w:r>
            <w:proofErr w:type="spellStart"/>
            <w:r w:rsidRPr="00A87D21">
              <w:rPr>
                <w:b/>
                <w:bCs/>
                <w:sz w:val="28"/>
                <w:szCs w:val="28"/>
              </w:rPr>
              <w:t>здобувачів</w:t>
            </w:r>
            <w:proofErr w:type="spellEnd"/>
            <w:r w:rsidRPr="00A87D21">
              <w:rPr>
                <w:b/>
                <w:bCs/>
                <w:sz w:val="28"/>
                <w:szCs w:val="28"/>
              </w:rPr>
              <w:t xml:space="preserve"> </w:t>
            </w:r>
            <w:proofErr w:type="spellStart"/>
            <w:r w:rsidRPr="00A87D21">
              <w:rPr>
                <w:b/>
                <w:bCs/>
                <w:sz w:val="28"/>
                <w:szCs w:val="28"/>
              </w:rPr>
              <w:t>вищої</w:t>
            </w:r>
            <w:proofErr w:type="spellEnd"/>
            <w:r w:rsidRPr="00A87D21">
              <w:rPr>
                <w:b/>
                <w:bCs/>
                <w:sz w:val="28"/>
                <w:szCs w:val="28"/>
              </w:rPr>
              <w:t xml:space="preserve"> </w:t>
            </w:r>
            <w:proofErr w:type="spellStart"/>
            <w:r w:rsidRPr="00A87D21">
              <w:rPr>
                <w:b/>
                <w:bCs/>
                <w:sz w:val="28"/>
                <w:szCs w:val="28"/>
              </w:rPr>
              <w:t>освіти</w:t>
            </w:r>
            <w:proofErr w:type="spellEnd"/>
            <w:r w:rsidRPr="00A87D21">
              <w:rPr>
                <w:b/>
                <w:bCs/>
                <w:sz w:val="28"/>
                <w:szCs w:val="28"/>
              </w:rPr>
              <w:t xml:space="preserve"> </w:t>
            </w:r>
            <w:proofErr w:type="spellStart"/>
            <w:r w:rsidRPr="00A87D21">
              <w:rPr>
                <w:b/>
                <w:bCs/>
                <w:sz w:val="28"/>
                <w:szCs w:val="28"/>
              </w:rPr>
              <w:t>відповідають</w:t>
            </w:r>
            <w:proofErr w:type="spellEnd"/>
            <w:r w:rsidRPr="00A87D21">
              <w:rPr>
                <w:b/>
                <w:bCs/>
                <w:sz w:val="28"/>
                <w:szCs w:val="28"/>
              </w:rPr>
              <w:t xml:space="preserve"> </w:t>
            </w:r>
            <w:proofErr w:type="spellStart"/>
            <w:r w:rsidRPr="00A87D21">
              <w:rPr>
                <w:b/>
                <w:bCs/>
                <w:sz w:val="28"/>
                <w:szCs w:val="28"/>
              </w:rPr>
              <w:t>вимогам</w:t>
            </w:r>
            <w:proofErr w:type="spellEnd"/>
            <w:r w:rsidRPr="00A87D21">
              <w:rPr>
                <w:b/>
                <w:bCs/>
                <w:sz w:val="28"/>
                <w:szCs w:val="28"/>
              </w:rPr>
              <w:t xml:space="preserve"> стандарту </w:t>
            </w:r>
            <w:proofErr w:type="spellStart"/>
            <w:r w:rsidRPr="00A87D21">
              <w:rPr>
                <w:b/>
                <w:bCs/>
                <w:sz w:val="28"/>
                <w:szCs w:val="28"/>
              </w:rPr>
              <w:t>вищої</w:t>
            </w:r>
            <w:proofErr w:type="spellEnd"/>
            <w:r w:rsidRPr="00A87D21">
              <w:rPr>
                <w:b/>
                <w:bCs/>
                <w:sz w:val="28"/>
                <w:szCs w:val="28"/>
              </w:rPr>
              <w:t xml:space="preserve"> </w:t>
            </w:r>
            <w:proofErr w:type="spellStart"/>
            <w:r w:rsidRPr="00A87D21">
              <w:rPr>
                <w:b/>
                <w:bCs/>
                <w:sz w:val="28"/>
                <w:szCs w:val="28"/>
              </w:rPr>
              <w:t>освіти</w:t>
            </w:r>
            <w:proofErr w:type="spellEnd"/>
            <w:r w:rsidRPr="00A87D21">
              <w:rPr>
                <w:b/>
                <w:bCs/>
                <w:sz w:val="28"/>
                <w:szCs w:val="28"/>
              </w:rPr>
              <w:t xml:space="preserve"> (за </w:t>
            </w:r>
            <w:proofErr w:type="spellStart"/>
            <w:r w:rsidRPr="00A87D21">
              <w:rPr>
                <w:b/>
                <w:bCs/>
                <w:sz w:val="28"/>
                <w:szCs w:val="28"/>
              </w:rPr>
              <w:t>наявності</w:t>
            </w:r>
            <w:proofErr w:type="spellEnd"/>
            <w:r w:rsidRPr="00A87D21">
              <w:rPr>
                <w:b/>
                <w:bCs/>
                <w:sz w:val="28"/>
                <w:szCs w:val="28"/>
              </w:rPr>
              <w:t xml:space="preserve">)? </w:t>
            </w:r>
          </w:p>
          <w:p w14:paraId="294E68F0" w14:textId="021DB0E8" w:rsidR="00A134BA" w:rsidRDefault="00663325" w:rsidP="00F3160D">
            <w:pPr>
              <w:ind w:firstLine="743"/>
              <w:jc w:val="both"/>
              <w:rPr>
                <w:rFonts w:ascii="Times New Roman" w:hAnsi="Times New Roman" w:cs="Times New Roman"/>
                <w:sz w:val="24"/>
              </w:rPr>
            </w:pPr>
            <w:r w:rsidRPr="00FD77D5">
              <w:rPr>
                <w:rFonts w:ascii="Times New Roman" w:hAnsi="Times New Roman" w:cs="Times New Roman"/>
                <w:sz w:val="28"/>
                <w:szCs w:val="28"/>
              </w:rPr>
              <w:t xml:space="preserve">На час </w:t>
            </w:r>
            <w:proofErr w:type="spellStart"/>
            <w:r w:rsidRPr="00FD77D5">
              <w:rPr>
                <w:rFonts w:ascii="Times New Roman" w:hAnsi="Times New Roman" w:cs="Times New Roman"/>
                <w:sz w:val="28"/>
                <w:szCs w:val="28"/>
              </w:rPr>
              <w:t>підготовки</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відомостей</w:t>
            </w:r>
            <w:proofErr w:type="spellEnd"/>
            <w:r w:rsidRPr="00FD77D5">
              <w:rPr>
                <w:rFonts w:ascii="Times New Roman" w:hAnsi="Times New Roman" w:cs="Times New Roman"/>
                <w:sz w:val="28"/>
                <w:szCs w:val="28"/>
              </w:rPr>
              <w:t xml:space="preserve"> про </w:t>
            </w:r>
            <w:proofErr w:type="spellStart"/>
            <w:r w:rsidRPr="00FD77D5">
              <w:rPr>
                <w:rFonts w:ascii="Times New Roman" w:hAnsi="Times New Roman" w:cs="Times New Roman"/>
                <w:sz w:val="28"/>
                <w:szCs w:val="28"/>
              </w:rPr>
              <w:t>самооцінювання</w:t>
            </w:r>
            <w:proofErr w:type="spellEnd"/>
            <w:r w:rsidRPr="00FD77D5">
              <w:rPr>
                <w:rFonts w:ascii="Times New Roman" w:hAnsi="Times New Roman" w:cs="Times New Roman"/>
                <w:sz w:val="28"/>
                <w:szCs w:val="28"/>
              </w:rPr>
              <w:t xml:space="preserve"> </w:t>
            </w:r>
            <w:r w:rsidR="00A02AE3">
              <w:rPr>
                <w:rFonts w:ascii="Times New Roman" w:hAnsi="Times New Roman" w:cs="Times New Roman"/>
                <w:sz w:val="28"/>
                <w:szCs w:val="28"/>
                <w:lang w:val="uk-UA"/>
              </w:rPr>
              <w:t>ОП</w:t>
            </w:r>
            <w:r w:rsidRPr="00FD77D5">
              <w:rPr>
                <w:rFonts w:ascii="Times New Roman" w:hAnsi="Times New Roman" w:cs="Times New Roman"/>
                <w:sz w:val="28"/>
                <w:szCs w:val="28"/>
              </w:rPr>
              <w:t xml:space="preserve"> «</w:t>
            </w:r>
            <w:r w:rsidR="00B2099B" w:rsidRPr="00FD77D5">
              <w:rPr>
                <w:rFonts w:ascii="Times New Roman" w:hAnsi="Times New Roman" w:cs="Times New Roman"/>
                <w:sz w:val="28"/>
                <w:szCs w:val="28"/>
                <w:lang w:val="uk-UA"/>
              </w:rPr>
              <w:t>Серцево-судинна хірургія</w:t>
            </w:r>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зі</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спеціальності</w:t>
            </w:r>
            <w:proofErr w:type="spellEnd"/>
            <w:r w:rsidRPr="00FD77D5">
              <w:rPr>
                <w:rFonts w:ascii="Times New Roman" w:hAnsi="Times New Roman" w:cs="Times New Roman"/>
                <w:sz w:val="28"/>
                <w:szCs w:val="28"/>
              </w:rPr>
              <w:t xml:space="preserve"> 2</w:t>
            </w:r>
            <w:r w:rsidR="00B2099B" w:rsidRPr="00FD77D5">
              <w:rPr>
                <w:rFonts w:ascii="Times New Roman" w:hAnsi="Times New Roman" w:cs="Times New Roman"/>
                <w:sz w:val="28"/>
                <w:szCs w:val="28"/>
                <w:lang w:val="uk-UA"/>
              </w:rPr>
              <w:t>22</w:t>
            </w:r>
            <w:r w:rsidRPr="00FD77D5">
              <w:rPr>
                <w:rFonts w:ascii="Times New Roman" w:hAnsi="Times New Roman" w:cs="Times New Roman"/>
                <w:sz w:val="28"/>
                <w:szCs w:val="28"/>
              </w:rPr>
              <w:t xml:space="preserve"> </w:t>
            </w:r>
            <w:r w:rsidR="00B2099B" w:rsidRPr="00FD77D5">
              <w:rPr>
                <w:rFonts w:ascii="Times New Roman" w:hAnsi="Times New Roman" w:cs="Times New Roman"/>
                <w:sz w:val="28"/>
                <w:szCs w:val="28"/>
                <w:lang w:val="uk-UA"/>
              </w:rPr>
              <w:t>Медицина</w:t>
            </w:r>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відповідний</w:t>
            </w:r>
            <w:proofErr w:type="spellEnd"/>
            <w:r w:rsidRPr="00FD77D5">
              <w:rPr>
                <w:rFonts w:ascii="Times New Roman" w:hAnsi="Times New Roman" w:cs="Times New Roman"/>
                <w:sz w:val="28"/>
                <w:szCs w:val="28"/>
              </w:rPr>
              <w:t xml:space="preserve"> стандарт </w:t>
            </w:r>
            <w:proofErr w:type="spellStart"/>
            <w:r w:rsidRPr="00FD77D5">
              <w:rPr>
                <w:rFonts w:ascii="Times New Roman" w:hAnsi="Times New Roman" w:cs="Times New Roman"/>
                <w:sz w:val="28"/>
                <w:szCs w:val="28"/>
              </w:rPr>
              <w:t>вищої</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освіти</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відсутній</w:t>
            </w:r>
            <w:proofErr w:type="spellEnd"/>
            <w:r w:rsidRPr="00FD77D5">
              <w:rPr>
                <w:rFonts w:ascii="Times New Roman" w:hAnsi="Times New Roman" w:cs="Times New Roman"/>
                <w:sz w:val="28"/>
                <w:szCs w:val="28"/>
              </w:rPr>
              <w:t xml:space="preserve">. Тому, при </w:t>
            </w:r>
            <w:proofErr w:type="spellStart"/>
            <w:r w:rsidRPr="00FD77D5">
              <w:rPr>
                <w:rFonts w:ascii="Times New Roman" w:hAnsi="Times New Roman" w:cs="Times New Roman"/>
                <w:sz w:val="28"/>
                <w:szCs w:val="28"/>
              </w:rPr>
              <w:t>розробці</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перегляді</w:t>
            </w:r>
            <w:proofErr w:type="spellEnd"/>
            <w:r w:rsidRPr="00FD77D5">
              <w:rPr>
                <w:rFonts w:ascii="Times New Roman" w:hAnsi="Times New Roman" w:cs="Times New Roman"/>
                <w:sz w:val="28"/>
                <w:szCs w:val="28"/>
              </w:rPr>
              <w:t xml:space="preserve"> та </w:t>
            </w:r>
            <w:proofErr w:type="spellStart"/>
            <w:r w:rsidRPr="00FD77D5">
              <w:rPr>
                <w:rFonts w:ascii="Times New Roman" w:hAnsi="Times New Roman" w:cs="Times New Roman"/>
                <w:sz w:val="28"/>
                <w:szCs w:val="28"/>
              </w:rPr>
              <w:t>затверджені</w:t>
            </w:r>
            <w:proofErr w:type="spellEnd"/>
            <w:r w:rsidRPr="00FD77D5">
              <w:rPr>
                <w:rFonts w:ascii="Times New Roman" w:hAnsi="Times New Roman" w:cs="Times New Roman"/>
                <w:sz w:val="28"/>
                <w:szCs w:val="28"/>
              </w:rPr>
              <w:t xml:space="preserve"> </w:t>
            </w:r>
            <w:r w:rsidR="00A02AE3">
              <w:rPr>
                <w:rFonts w:ascii="Times New Roman" w:hAnsi="Times New Roman" w:cs="Times New Roman"/>
                <w:sz w:val="28"/>
                <w:szCs w:val="28"/>
                <w:lang w:val="uk-UA"/>
              </w:rPr>
              <w:t>ОП</w:t>
            </w:r>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проектна</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група</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дотримувалася</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вимог</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Національної</w:t>
            </w:r>
            <w:proofErr w:type="spellEnd"/>
            <w:r w:rsidRPr="00FD77D5">
              <w:rPr>
                <w:rFonts w:ascii="Times New Roman" w:hAnsi="Times New Roman" w:cs="Times New Roman"/>
                <w:sz w:val="28"/>
                <w:szCs w:val="28"/>
              </w:rPr>
              <w:t xml:space="preserve"> рамки </w:t>
            </w:r>
            <w:proofErr w:type="spellStart"/>
            <w:r w:rsidRPr="00FD77D5">
              <w:rPr>
                <w:rFonts w:ascii="Times New Roman" w:hAnsi="Times New Roman" w:cs="Times New Roman"/>
                <w:sz w:val="28"/>
                <w:szCs w:val="28"/>
              </w:rPr>
              <w:t>кваліфікацій</w:t>
            </w:r>
            <w:proofErr w:type="spellEnd"/>
            <w:r w:rsidRPr="00FD77D5">
              <w:rPr>
                <w:rFonts w:ascii="Times New Roman" w:hAnsi="Times New Roman" w:cs="Times New Roman"/>
                <w:sz w:val="28"/>
                <w:szCs w:val="28"/>
              </w:rPr>
              <w:t xml:space="preserve"> для </w:t>
            </w:r>
            <w:proofErr w:type="spellStart"/>
            <w:r w:rsidRPr="00FD77D5">
              <w:rPr>
                <w:rFonts w:ascii="Times New Roman" w:hAnsi="Times New Roman" w:cs="Times New Roman"/>
                <w:sz w:val="28"/>
                <w:szCs w:val="28"/>
              </w:rPr>
              <w:t>відповідного</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кваліфікаційного</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рівня</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задля</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визначення</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програмних</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результатів</w:t>
            </w:r>
            <w:proofErr w:type="spellEnd"/>
            <w:r w:rsidRPr="00FD77D5">
              <w:rPr>
                <w:rFonts w:ascii="Times New Roman" w:hAnsi="Times New Roman" w:cs="Times New Roman"/>
                <w:sz w:val="28"/>
                <w:szCs w:val="28"/>
              </w:rPr>
              <w:t xml:space="preserve"> </w:t>
            </w:r>
            <w:proofErr w:type="spellStart"/>
            <w:r w:rsidRPr="00FD77D5">
              <w:rPr>
                <w:rFonts w:ascii="Times New Roman" w:hAnsi="Times New Roman" w:cs="Times New Roman"/>
                <w:sz w:val="28"/>
                <w:szCs w:val="28"/>
              </w:rPr>
              <w:t>навчання</w:t>
            </w:r>
            <w:proofErr w:type="spellEnd"/>
            <w:r w:rsidR="00A02AE3">
              <w:rPr>
                <w:rFonts w:ascii="Times New Roman" w:hAnsi="Times New Roman" w:cs="Times New Roman"/>
                <w:sz w:val="28"/>
                <w:szCs w:val="28"/>
                <w:lang w:val="uk-UA"/>
              </w:rPr>
              <w:t>.</w:t>
            </w:r>
            <w:r w:rsidR="00A87D21" w:rsidRPr="00B30DA2">
              <w:rPr>
                <w:rFonts w:ascii="Times New Roman" w:hAnsi="Times New Roman" w:cs="Times New Roman"/>
                <w:color w:val="1F497D" w:themeColor="text2"/>
                <w:sz w:val="28"/>
                <w:szCs w:val="28"/>
                <w:lang w:val="uk-UA"/>
              </w:rPr>
              <w:t xml:space="preserve"> </w:t>
            </w:r>
            <w:r w:rsidR="002B46FA" w:rsidRPr="00B30DA2">
              <w:rPr>
                <w:rFonts w:ascii="Times New Roman" w:hAnsi="Times New Roman" w:cs="Times New Roman"/>
                <w:color w:val="1F497D" w:themeColor="text2"/>
                <w:sz w:val="28"/>
                <w:szCs w:val="28"/>
                <w:lang w:val="uk-UA"/>
              </w:rPr>
              <w:t xml:space="preserve">    </w:t>
            </w:r>
            <w:r w:rsidR="008D23B6" w:rsidRPr="00B30DA2">
              <w:rPr>
                <w:rFonts w:ascii="Times New Roman" w:hAnsi="Times New Roman" w:cs="Times New Roman"/>
                <w:color w:val="1F497D" w:themeColor="text2"/>
                <w:sz w:val="28"/>
                <w:szCs w:val="28"/>
                <w:lang w:val="uk-UA"/>
              </w:rPr>
              <w:t xml:space="preserve"> </w:t>
            </w:r>
            <w:r w:rsidR="00DE0467" w:rsidRPr="00B30DA2">
              <w:rPr>
                <w:rFonts w:ascii="Times New Roman" w:hAnsi="Times New Roman" w:cs="Times New Roman"/>
                <w:sz w:val="24"/>
              </w:rPr>
              <w:t xml:space="preserve"> </w:t>
            </w:r>
            <w:r w:rsidRPr="00B30DA2">
              <w:rPr>
                <w:rFonts w:ascii="Times New Roman" w:hAnsi="Times New Roman" w:cs="Times New Roman"/>
                <w:sz w:val="24"/>
              </w:rPr>
              <w:t xml:space="preserve"> </w:t>
            </w:r>
          </w:p>
        </w:tc>
      </w:tr>
      <w:tr w:rsidR="00A134BA" w:rsidRPr="00470FDA" w14:paraId="06B5EB10" w14:textId="77777777" w:rsidTr="00620077">
        <w:tc>
          <w:tcPr>
            <w:tcW w:w="14394" w:type="dxa"/>
          </w:tcPr>
          <w:p w14:paraId="23D6F6D7" w14:textId="77777777" w:rsidR="00663325" w:rsidRPr="00F729DC" w:rsidRDefault="00663325" w:rsidP="004C7871">
            <w:pPr>
              <w:pStyle w:val="Default"/>
              <w:ind w:firstLine="916"/>
              <w:jc w:val="both"/>
              <w:rPr>
                <w:sz w:val="28"/>
                <w:szCs w:val="28"/>
              </w:rPr>
            </w:pPr>
            <w:r w:rsidRPr="00F729DC">
              <w:rPr>
                <w:b/>
                <w:bCs/>
                <w:sz w:val="28"/>
                <w:szCs w:val="28"/>
              </w:rPr>
              <w:t xml:space="preserve">Яким документом ЗВО </w:t>
            </w:r>
            <w:proofErr w:type="spellStart"/>
            <w:r w:rsidRPr="00F729DC">
              <w:rPr>
                <w:b/>
                <w:bCs/>
                <w:sz w:val="28"/>
                <w:szCs w:val="28"/>
              </w:rPr>
              <w:t>регулюється</w:t>
            </w:r>
            <w:proofErr w:type="spellEnd"/>
            <w:r w:rsidRPr="00F729DC">
              <w:rPr>
                <w:b/>
                <w:bCs/>
                <w:sz w:val="28"/>
                <w:szCs w:val="28"/>
              </w:rPr>
              <w:t xml:space="preserve"> процедура </w:t>
            </w:r>
            <w:proofErr w:type="spellStart"/>
            <w:r w:rsidRPr="00F729DC">
              <w:rPr>
                <w:b/>
                <w:bCs/>
                <w:sz w:val="28"/>
                <w:szCs w:val="28"/>
              </w:rPr>
              <w:t>проведення</w:t>
            </w:r>
            <w:proofErr w:type="spellEnd"/>
            <w:r w:rsidRPr="00F729DC">
              <w:rPr>
                <w:b/>
                <w:bCs/>
                <w:sz w:val="28"/>
                <w:szCs w:val="28"/>
              </w:rPr>
              <w:t xml:space="preserve"> </w:t>
            </w:r>
            <w:proofErr w:type="spellStart"/>
            <w:r w:rsidRPr="00F729DC">
              <w:rPr>
                <w:b/>
                <w:bCs/>
                <w:color w:val="auto"/>
                <w:sz w:val="28"/>
                <w:szCs w:val="28"/>
              </w:rPr>
              <w:t>контрольних</w:t>
            </w:r>
            <w:proofErr w:type="spellEnd"/>
            <w:r w:rsidRPr="00F729DC">
              <w:rPr>
                <w:b/>
                <w:bCs/>
                <w:sz w:val="28"/>
                <w:szCs w:val="28"/>
              </w:rPr>
              <w:t xml:space="preserve"> </w:t>
            </w:r>
            <w:proofErr w:type="spellStart"/>
            <w:r w:rsidRPr="00F729DC">
              <w:rPr>
                <w:b/>
                <w:bCs/>
                <w:sz w:val="28"/>
                <w:szCs w:val="28"/>
              </w:rPr>
              <w:t>заходів</w:t>
            </w:r>
            <w:proofErr w:type="spellEnd"/>
            <w:r w:rsidRPr="00F729DC">
              <w:rPr>
                <w:b/>
                <w:bCs/>
                <w:sz w:val="28"/>
                <w:szCs w:val="28"/>
              </w:rPr>
              <w:t xml:space="preserve">? Яким чином </w:t>
            </w:r>
            <w:proofErr w:type="spellStart"/>
            <w:r w:rsidRPr="00F729DC">
              <w:rPr>
                <w:b/>
                <w:bCs/>
                <w:sz w:val="28"/>
                <w:szCs w:val="28"/>
              </w:rPr>
              <w:t>забезпечується</w:t>
            </w:r>
            <w:proofErr w:type="spellEnd"/>
            <w:r w:rsidRPr="00F729DC">
              <w:rPr>
                <w:b/>
                <w:bCs/>
                <w:sz w:val="28"/>
                <w:szCs w:val="28"/>
              </w:rPr>
              <w:t xml:space="preserve"> </w:t>
            </w:r>
            <w:proofErr w:type="spellStart"/>
            <w:r w:rsidRPr="00F729DC">
              <w:rPr>
                <w:b/>
                <w:bCs/>
                <w:sz w:val="28"/>
                <w:szCs w:val="28"/>
              </w:rPr>
              <w:t>його</w:t>
            </w:r>
            <w:proofErr w:type="spellEnd"/>
            <w:r w:rsidRPr="00F729DC">
              <w:rPr>
                <w:b/>
                <w:bCs/>
                <w:sz w:val="28"/>
                <w:szCs w:val="28"/>
              </w:rPr>
              <w:t xml:space="preserve"> </w:t>
            </w:r>
            <w:proofErr w:type="spellStart"/>
            <w:r w:rsidRPr="00F729DC">
              <w:rPr>
                <w:b/>
                <w:bCs/>
                <w:sz w:val="28"/>
                <w:szCs w:val="28"/>
              </w:rPr>
              <w:t>доступність</w:t>
            </w:r>
            <w:proofErr w:type="spellEnd"/>
            <w:r w:rsidRPr="00F729DC">
              <w:rPr>
                <w:b/>
                <w:bCs/>
                <w:sz w:val="28"/>
                <w:szCs w:val="28"/>
              </w:rPr>
              <w:t xml:space="preserve"> для </w:t>
            </w:r>
            <w:proofErr w:type="spellStart"/>
            <w:r w:rsidRPr="00F729DC">
              <w:rPr>
                <w:b/>
                <w:bCs/>
                <w:sz w:val="28"/>
                <w:szCs w:val="28"/>
              </w:rPr>
              <w:t>учасників</w:t>
            </w:r>
            <w:proofErr w:type="spellEnd"/>
            <w:r w:rsidRPr="00F729DC">
              <w:rPr>
                <w:b/>
                <w:bCs/>
                <w:sz w:val="28"/>
                <w:szCs w:val="28"/>
              </w:rPr>
              <w:t xml:space="preserve"> </w:t>
            </w:r>
            <w:proofErr w:type="spellStart"/>
            <w:r w:rsidRPr="00F729DC">
              <w:rPr>
                <w:b/>
                <w:bCs/>
                <w:sz w:val="28"/>
                <w:szCs w:val="28"/>
              </w:rPr>
              <w:t>освітнього</w:t>
            </w:r>
            <w:proofErr w:type="spellEnd"/>
            <w:r w:rsidRPr="00F729DC">
              <w:rPr>
                <w:b/>
                <w:bCs/>
                <w:sz w:val="28"/>
                <w:szCs w:val="28"/>
              </w:rPr>
              <w:t xml:space="preserve"> </w:t>
            </w:r>
            <w:proofErr w:type="spellStart"/>
            <w:r w:rsidRPr="00F729DC">
              <w:rPr>
                <w:b/>
                <w:bCs/>
                <w:sz w:val="28"/>
                <w:szCs w:val="28"/>
              </w:rPr>
              <w:t>процесу</w:t>
            </w:r>
            <w:proofErr w:type="spellEnd"/>
            <w:r w:rsidRPr="00F729DC">
              <w:rPr>
                <w:b/>
                <w:bCs/>
                <w:sz w:val="28"/>
                <w:szCs w:val="28"/>
              </w:rPr>
              <w:t xml:space="preserve">? </w:t>
            </w:r>
          </w:p>
          <w:p w14:paraId="08C8496F" w14:textId="15654958" w:rsidR="00A134BA" w:rsidRPr="00F729DC" w:rsidRDefault="00663325" w:rsidP="00F3160D">
            <w:pPr>
              <w:ind w:firstLine="916"/>
              <w:jc w:val="both"/>
              <w:rPr>
                <w:rFonts w:ascii="Times New Roman" w:hAnsi="Times New Roman" w:cs="Times New Roman"/>
                <w:sz w:val="24"/>
                <w:lang w:val="uk-UA"/>
              </w:rPr>
            </w:pPr>
            <w:bookmarkStart w:id="15" w:name="_Hlk129875271"/>
            <w:r w:rsidRPr="00F729DC">
              <w:rPr>
                <w:rFonts w:ascii="Times New Roman" w:hAnsi="Times New Roman" w:cs="Times New Roman"/>
                <w:sz w:val="28"/>
                <w:szCs w:val="28"/>
              </w:rPr>
              <w:t xml:space="preserve">Процедура </w:t>
            </w:r>
            <w:proofErr w:type="spellStart"/>
            <w:r w:rsidRPr="00F729DC">
              <w:rPr>
                <w:rFonts w:ascii="Times New Roman" w:hAnsi="Times New Roman" w:cs="Times New Roman"/>
                <w:sz w:val="28"/>
                <w:szCs w:val="28"/>
              </w:rPr>
              <w:t>проведення</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контрольних</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заходів</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щодо</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успішності</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навчання</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аспіранта</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регулюється</w:t>
            </w:r>
            <w:proofErr w:type="spellEnd"/>
            <w:r w:rsidRPr="00F729DC">
              <w:rPr>
                <w:rFonts w:ascii="Times New Roman" w:hAnsi="Times New Roman" w:cs="Times New Roman"/>
                <w:sz w:val="28"/>
                <w:szCs w:val="28"/>
              </w:rPr>
              <w:t xml:space="preserve"> </w:t>
            </w:r>
            <w:proofErr w:type="spellStart"/>
            <w:r w:rsidRPr="00F729DC">
              <w:rPr>
                <w:rFonts w:ascii="Times New Roman" w:hAnsi="Times New Roman" w:cs="Times New Roman"/>
                <w:sz w:val="28"/>
                <w:szCs w:val="28"/>
              </w:rPr>
              <w:t>відповідно</w:t>
            </w:r>
            <w:proofErr w:type="spellEnd"/>
            <w:r w:rsidRPr="00F729DC">
              <w:rPr>
                <w:rFonts w:ascii="Times New Roman" w:hAnsi="Times New Roman" w:cs="Times New Roman"/>
                <w:sz w:val="28"/>
                <w:szCs w:val="28"/>
              </w:rPr>
              <w:t xml:space="preserve"> до п. </w:t>
            </w:r>
            <w:r w:rsidR="00B2099B" w:rsidRPr="00F729DC">
              <w:rPr>
                <w:rFonts w:ascii="Times New Roman" w:hAnsi="Times New Roman" w:cs="Times New Roman"/>
                <w:sz w:val="28"/>
                <w:szCs w:val="28"/>
                <w:lang w:val="uk-UA"/>
              </w:rPr>
              <w:t>7</w:t>
            </w:r>
            <w:r w:rsidR="00264DE6" w:rsidRPr="00F729DC">
              <w:rPr>
                <w:rFonts w:ascii="Times New Roman" w:hAnsi="Times New Roman" w:cs="Times New Roman"/>
                <w:sz w:val="28"/>
                <w:szCs w:val="28"/>
                <w:lang w:val="uk-UA"/>
              </w:rPr>
              <w:t>, 9</w:t>
            </w:r>
            <w:r w:rsidRPr="00F729DC">
              <w:rPr>
                <w:rFonts w:ascii="Times New Roman" w:hAnsi="Times New Roman" w:cs="Times New Roman"/>
                <w:sz w:val="28"/>
                <w:szCs w:val="28"/>
              </w:rPr>
              <w:t xml:space="preserve"> </w:t>
            </w:r>
            <w:r w:rsidR="00DE0467" w:rsidRPr="00F729DC">
              <w:rPr>
                <w:rFonts w:ascii="Times New Roman" w:hAnsi="Times New Roman" w:cs="Times New Roman"/>
                <w:sz w:val="28"/>
                <w:szCs w:val="28"/>
                <w:lang w:val="uk-UA"/>
              </w:rPr>
              <w:t xml:space="preserve">положення </w:t>
            </w:r>
            <w:r w:rsidR="00B2099B" w:rsidRPr="00F729DC">
              <w:rPr>
                <w:rFonts w:ascii="Times New Roman" w:hAnsi="Times New Roman" w:cs="Times New Roman"/>
                <w:sz w:val="28"/>
                <w:szCs w:val="28"/>
                <w:lang w:val="uk-UA"/>
              </w:rPr>
              <w:t>«</w:t>
            </w:r>
            <w:r w:rsidR="00DE0467" w:rsidRPr="00F729DC">
              <w:rPr>
                <w:rFonts w:ascii="Times New Roman" w:hAnsi="Times New Roman" w:cs="Times New Roman"/>
                <w:sz w:val="28"/>
                <w:szCs w:val="28"/>
                <w:lang w:val="uk-UA"/>
              </w:rPr>
              <w:t>Про порядок</w:t>
            </w:r>
            <w:r w:rsidR="00B2099B" w:rsidRPr="00F729DC">
              <w:rPr>
                <w:rFonts w:ascii="Times New Roman" w:hAnsi="Times New Roman" w:cs="Times New Roman"/>
                <w:sz w:val="28"/>
                <w:szCs w:val="28"/>
                <w:lang w:val="uk-UA"/>
              </w:rPr>
              <w:t xml:space="preserve"> підготовк</w:t>
            </w:r>
            <w:r w:rsidR="00DE0467" w:rsidRPr="00F729DC">
              <w:rPr>
                <w:rFonts w:ascii="Times New Roman" w:hAnsi="Times New Roman" w:cs="Times New Roman"/>
                <w:sz w:val="28"/>
                <w:szCs w:val="28"/>
                <w:lang w:val="uk-UA"/>
              </w:rPr>
              <w:t>и</w:t>
            </w:r>
            <w:r w:rsidR="00B2099B" w:rsidRPr="00F729DC">
              <w:rPr>
                <w:rFonts w:ascii="Times New Roman" w:hAnsi="Times New Roman" w:cs="Times New Roman"/>
                <w:sz w:val="28"/>
                <w:szCs w:val="28"/>
                <w:lang w:val="uk-UA"/>
              </w:rPr>
              <w:t xml:space="preserve"> здобувачів вищої освіти ступеня доктора філософії, доктора наук та організацію </w:t>
            </w:r>
            <w:proofErr w:type="spellStart"/>
            <w:r w:rsidR="00B2099B" w:rsidRPr="00F729DC">
              <w:rPr>
                <w:rFonts w:ascii="Times New Roman" w:hAnsi="Times New Roman" w:cs="Times New Roman"/>
                <w:sz w:val="28"/>
                <w:szCs w:val="28"/>
                <w:lang w:val="uk-UA"/>
              </w:rPr>
              <w:t>освітньо</w:t>
            </w:r>
            <w:proofErr w:type="spellEnd"/>
            <w:r w:rsidR="00B2099B" w:rsidRPr="00F729DC">
              <w:rPr>
                <w:rFonts w:ascii="Times New Roman" w:hAnsi="Times New Roman" w:cs="Times New Roman"/>
                <w:sz w:val="28"/>
                <w:szCs w:val="28"/>
                <w:lang w:val="uk-UA"/>
              </w:rPr>
              <w:t>-наукового процесу на третьому (</w:t>
            </w:r>
            <w:proofErr w:type="spellStart"/>
            <w:r w:rsidR="00B2099B" w:rsidRPr="00F729DC">
              <w:rPr>
                <w:rFonts w:ascii="Times New Roman" w:hAnsi="Times New Roman" w:cs="Times New Roman"/>
                <w:sz w:val="28"/>
                <w:szCs w:val="28"/>
                <w:lang w:val="uk-UA"/>
              </w:rPr>
              <w:t>освітнь</w:t>
            </w:r>
            <w:proofErr w:type="spellEnd"/>
            <w:r w:rsidR="00B2099B" w:rsidRPr="00F729DC">
              <w:rPr>
                <w:rFonts w:ascii="Times New Roman" w:hAnsi="Times New Roman" w:cs="Times New Roman"/>
                <w:sz w:val="28"/>
                <w:szCs w:val="28"/>
                <w:lang w:val="uk-UA"/>
              </w:rPr>
              <w:t>-науковому рівні) вищої освіти у ДУ «НІССХ ім. М. М. Амосова НАМН України» за спеціальністю 222 Медицина</w:t>
            </w:r>
            <w:r w:rsidR="0076609B" w:rsidRPr="00F729DC">
              <w:rPr>
                <w:rFonts w:ascii="Times New Roman" w:hAnsi="Times New Roman" w:cs="Times New Roman"/>
                <w:sz w:val="28"/>
                <w:szCs w:val="28"/>
                <w:lang w:val="uk-UA"/>
              </w:rPr>
              <w:t>.</w:t>
            </w:r>
            <w:r w:rsidR="00B2099B" w:rsidRPr="00F729DC">
              <w:rPr>
                <w:rFonts w:ascii="Times New Roman" w:hAnsi="Times New Roman" w:cs="Times New Roman"/>
                <w:sz w:val="28"/>
                <w:szCs w:val="28"/>
                <w:lang w:val="uk-UA"/>
              </w:rPr>
              <w:t xml:space="preserve"> </w:t>
            </w:r>
            <w:r w:rsidRPr="00F729DC">
              <w:rPr>
                <w:rFonts w:ascii="Times New Roman" w:hAnsi="Times New Roman" w:cs="Times New Roman"/>
                <w:sz w:val="28"/>
                <w:szCs w:val="28"/>
                <w:lang w:val="uk-UA"/>
              </w:rPr>
              <w:t xml:space="preserve">Його доступність для учасників освітнього процесу забезпечується веб-сторінкою інституту, яка містить інформацію щодо оприлюднення </w:t>
            </w:r>
            <w:r w:rsidR="00A259B5" w:rsidRPr="00F729DC">
              <w:rPr>
                <w:rFonts w:ascii="Times New Roman" w:hAnsi="Times New Roman" w:cs="Times New Roman"/>
                <w:sz w:val="28"/>
                <w:szCs w:val="28"/>
                <w:lang w:val="uk-UA"/>
              </w:rPr>
              <w:t>всієї нормативно-правової бази і наукового контенту</w:t>
            </w:r>
            <w:r w:rsidRPr="00F729DC">
              <w:rPr>
                <w:rFonts w:ascii="Times New Roman" w:hAnsi="Times New Roman" w:cs="Times New Roman"/>
                <w:sz w:val="28"/>
                <w:szCs w:val="28"/>
                <w:lang w:val="uk-UA"/>
              </w:rPr>
              <w:t xml:space="preserve"> (</w:t>
            </w:r>
            <w:hyperlink r:id="rId97" w:history="1">
              <w:r w:rsidR="002B46FA" w:rsidRPr="00620077">
                <w:rPr>
                  <w:rStyle w:val="a5"/>
                  <w:rFonts w:ascii="Times New Roman" w:hAnsi="Times New Roman" w:cs="Times New Roman"/>
                  <w:sz w:val="24"/>
                  <w:szCs w:val="24"/>
                </w:rPr>
                <w:t>www</w:t>
              </w:r>
              <w:r w:rsidR="002B46FA" w:rsidRPr="00620077">
                <w:rPr>
                  <w:rStyle w:val="a5"/>
                  <w:rFonts w:ascii="Times New Roman" w:hAnsi="Times New Roman" w:cs="Times New Roman"/>
                  <w:sz w:val="24"/>
                  <w:szCs w:val="24"/>
                  <w:lang w:val="uk-UA"/>
                </w:rPr>
                <w:t>.</w:t>
              </w:r>
              <w:r w:rsidR="002B46FA" w:rsidRPr="00620077">
                <w:rPr>
                  <w:rStyle w:val="a5"/>
                  <w:rFonts w:ascii="Times New Roman" w:hAnsi="Times New Roman" w:cs="Times New Roman"/>
                  <w:sz w:val="24"/>
                  <w:szCs w:val="24"/>
                  <w:lang w:val="en-US"/>
                </w:rPr>
                <w:t>amosovinstitute</w:t>
              </w:r>
              <w:r w:rsidR="002B46FA" w:rsidRPr="00620077">
                <w:rPr>
                  <w:rStyle w:val="a5"/>
                  <w:rFonts w:ascii="Times New Roman" w:hAnsi="Times New Roman" w:cs="Times New Roman"/>
                  <w:sz w:val="24"/>
                  <w:szCs w:val="24"/>
                  <w:lang w:val="uk-UA"/>
                </w:rPr>
                <w:t>.</w:t>
              </w:r>
              <w:r w:rsidR="002B46FA" w:rsidRPr="00620077">
                <w:rPr>
                  <w:rStyle w:val="a5"/>
                  <w:rFonts w:ascii="Times New Roman" w:hAnsi="Times New Roman" w:cs="Times New Roman"/>
                  <w:sz w:val="24"/>
                  <w:szCs w:val="24"/>
                  <w:lang w:val="en-US"/>
                </w:rPr>
                <w:t>org</w:t>
              </w:r>
              <w:r w:rsidR="002B46FA" w:rsidRPr="00620077">
                <w:rPr>
                  <w:rStyle w:val="a5"/>
                  <w:rFonts w:ascii="Times New Roman" w:hAnsi="Times New Roman" w:cs="Times New Roman"/>
                  <w:sz w:val="24"/>
                  <w:szCs w:val="24"/>
                  <w:lang w:val="uk-UA"/>
                </w:rPr>
                <w:t>.</w:t>
              </w:r>
              <w:r w:rsidR="002B46FA" w:rsidRPr="00620077">
                <w:rPr>
                  <w:rStyle w:val="a5"/>
                  <w:rFonts w:ascii="Times New Roman" w:hAnsi="Times New Roman" w:cs="Times New Roman"/>
                  <w:sz w:val="24"/>
                  <w:szCs w:val="24"/>
                  <w:lang w:val="en-US"/>
                </w:rPr>
                <w:t>ua</w:t>
              </w:r>
            </w:hyperlink>
            <w:r w:rsidR="00ED6919" w:rsidRPr="00F729DC">
              <w:rPr>
                <w:rFonts w:ascii="Times New Roman" w:hAnsi="Times New Roman" w:cs="Times New Roman"/>
                <w:sz w:val="28"/>
                <w:szCs w:val="28"/>
                <w:lang w:val="uk-UA"/>
              </w:rPr>
              <w:t xml:space="preserve">; </w:t>
            </w:r>
            <w:hyperlink r:id="rId98" w:history="1">
              <w:r w:rsidR="00ED6919" w:rsidRPr="00620077">
                <w:rPr>
                  <w:rStyle w:val="a5"/>
                  <w:rFonts w:ascii="Times New Roman" w:hAnsi="Times New Roman" w:cs="Times New Roman"/>
                  <w:sz w:val="24"/>
                  <w:szCs w:val="24"/>
                  <w:lang w:val="uk-UA"/>
                </w:rPr>
                <w:t>https://amosovinstitute.org.ua/pidgotovka-naukovih-kadriv</w:t>
              </w:r>
            </w:hyperlink>
            <w:r w:rsidR="0076609B" w:rsidRPr="00F729DC">
              <w:rPr>
                <w:rFonts w:ascii="Times New Roman" w:hAnsi="Times New Roman" w:cs="Times New Roman"/>
                <w:sz w:val="28"/>
                <w:szCs w:val="28"/>
                <w:lang w:val="uk-UA"/>
              </w:rPr>
              <w:t>).</w:t>
            </w:r>
            <w:bookmarkEnd w:id="15"/>
          </w:p>
        </w:tc>
      </w:tr>
      <w:tr w:rsidR="00A134BA" w14:paraId="4951A59B" w14:textId="77777777" w:rsidTr="00620077">
        <w:tc>
          <w:tcPr>
            <w:tcW w:w="14394" w:type="dxa"/>
          </w:tcPr>
          <w:p w14:paraId="0C078016" w14:textId="77777777" w:rsidR="00663325" w:rsidRPr="006C7985" w:rsidRDefault="00663325" w:rsidP="007F63B2">
            <w:pPr>
              <w:pStyle w:val="Default"/>
              <w:ind w:firstLine="916"/>
              <w:jc w:val="both"/>
              <w:rPr>
                <w:color w:val="auto"/>
                <w:sz w:val="28"/>
                <w:szCs w:val="28"/>
                <w:lang w:val="uk-UA"/>
              </w:rPr>
            </w:pPr>
            <w:r w:rsidRPr="006C7985">
              <w:rPr>
                <w:b/>
                <w:bCs/>
                <w:color w:val="auto"/>
                <w:sz w:val="28"/>
                <w:szCs w:val="28"/>
                <w:lang w:val="uk-UA"/>
              </w:rPr>
              <w:t xml:space="preserve">Яким чином ці процедури забезпечують об’єктивність екзаменаторів? Якими є процедури запобігання та врегулювання конфлікту </w:t>
            </w:r>
            <w:proofErr w:type="spellStart"/>
            <w:r w:rsidRPr="006C7985">
              <w:rPr>
                <w:b/>
                <w:bCs/>
                <w:color w:val="auto"/>
                <w:sz w:val="28"/>
                <w:szCs w:val="28"/>
                <w:lang w:val="uk-UA"/>
              </w:rPr>
              <w:t>інте</w:t>
            </w:r>
            <w:r w:rsidRPr="006C7985">
              <w:rPr>
                <w:b/>
                <w:bCs/>
                <w:color w:val="auto"/>
                <w:sz w:val="28"/>
                <w:szCs w:val="28"/>
              </w:rPr>
              <w:t>ресів</w:t>
            </w:r>
            <w:proofErr w:type="spellEnd"/>
            <w:r w:rsidRPr="006C7985">
              <w:rPr>
                <w:b/>
                <w:bCs/>
                <w:color w:val="auto"/>
                <w:sz w:val="28"/>
                <w:szCs w:val="28"/>
              </w:rPr>
              <w:t xml:space="preserve">? </w:t>
            </w:r>
            <w:proofErr w:type="spellStart"/>
            <w:r w:rsidRPr="006C7985">
              <w:rPr>
                <w:b/>
                <w:bCs/>
                <w:color w:val="auto"/>
                <w:sz w:val="28"/>
                <w:szCs w:val="28"/>
              </w:rPr>
              <w:t>Наведіть</w:t>
            </w:r>
            <w:proofErr w:type="spellEnd"/>
            <w:r w:rsidRPr="006C7985">
              <w:rPr>
                <w:b/>
                <w:bCs/>
                <w:color w:val="auto"/>
                <w:sz w:val="28"/>
                <w:szCs w:val="28"/>
              </w:rPr>
              <w:t xml:space="preserve"> </w:t>
            </w:r>
            <w:proofErr w:type="spellStart"/>
            <w:r w:rsidRPr="006C7985">
              <w:rPr>
                <w:b/>
                <w:bCs/>
                <w:color w:val="auto"/>
                <w:sz w:val="28"/>
                <w:szCs w:val="28"/>
              </w:rPr>
              <w:t>приклади</w:t>
            </w:r>
            <w:proofErr w:type="spellEnd"/>
            <w:r w:rsidRPr="006C7985">
              <w:rPr>
                <w:b/>
                <w:bCs/>
                <w:color w:val="auto"/>
                <w:sz w:val="28"/>
                <w:szCs w:val="28"/>
              </w:rPr>
              <w:t xml:space="preserve"> </w:t>
            </w:r>
            <w:proofErr w:type="spellStart"/>
            <w:r w:rsidRPr="006C7985">
              <w:rPr>
                <w:b/>
                <w:bCs/>
                <w:color w:val="auto"/>
                <w:sz w:val="28"/>
                <w:szCs w:val="28"/>
              </w:rPr>
              <w:t>застосування</w:t>
            </w:r>
            <w:proofErr w:type="spellEnd"/>
            <w:r w:rsidRPr="006C7985">
              <w:rPr>
                <w:b/>
                <w:bCs/>
                <w:color w:val="auto"/>
                <w:sz w:val="28"/>
                <w:szCs w:val="28"/>
              </w:rPr>
              <w:t xml:space="preserve"> </w:t>
            </w:r>
            <w:proofErr w:type="spellStart"/>
            <w:r w:rsidRPr="006C7985">
              <w:rPr>
                <w:b/>
                <w:bCs/>
                <w:color w:val="auto"/>
                <w:sz w:val="28"/>
                <w:szCs w:val="28"/>
              </w:rPr>
              <w:t>відповідних</w:t>
            </w:r>
            <w:proofErr w:type="spellEnd"/>
            <w:r w:rsidRPr="006C7985">
              <w:rPr>
                <w:b/>
                <w:bCs/>
                <w:color w:val="auto"/>
                <w:sz w:val="28"/>
                <w:szCs w:val="28"/>
              </w:rPr>
              <w:t xml:space="preserve"> процедур на </w:t>
            </w:r>
            <w:proofErr w:type="gramStart"/>
            <w:r w:rsidRPr="006C7985">
              <w:rPr>
                <w:b/>
                <w:bCs/>
                <w:color w:val="auto"/>
                <w:sz w:val="28"/>
                <w:szCs w:val="28"/>
              </w:rPr>
              <w:t xml:space="preserve">ОП </w:t>
            </w:r>
            <w:r w:rsidR="004C7871" w:rsidRPr="006C7985">
              <w:rPr>
                <w:b/>
                <w:bCs/>
                <w:color w:val="auto"/>
                <w:sz w:val="28"/>
                <w:szCs w:val="28"/>
                <w:lang w:val="uk-UA"/>
              </w:rPr>
              <w:t>?</w:t>
            </w:r>
            <w:proofErr w:type="gramEnd"/>
          </w:p>
          <w:p w14:paraId="16C9731C" w14:textId="5F65E7EF" w:rsidR="00A134BA" w:rsidRDefault="00470FDA" w:rsidP="007F63B2">
            <w:pPr>
              <w:ind w:firstLine="34"/>
              <w:jc w:val="both"/>
              <w:rPr>
                <w:rFonts w:ascii="Times New Roman" w:hAnsi="Times New Roman" w:cs="Times New Roman"/>
                <w:sz w:val="24"/>
              </w:rPr>
            </w:pPr>
            <w:r>
              <w:rPr>
                <w:rFonts w:ascii="Times New Roman" w:hAnsi="Times New Roman" w:cs="Times New Roman"/>
                <w:sz w:val="28"/>
                <w:szCs w:val="28"/>
                <w:lang w:val="uk-UA"/>
              </w:rPr>
              <w:t xml:space="preserve">             </w:t>
            </w:r>
            <w:r w:rsidR="00663325" w:rsidRPr="006C7985">
              <w:rPr>
                <w:rFonts w:ascii="Times New Roman" w:hAnsi="Times New Roman" w:cs="Times New Roman"/>
                <w:sz w:val="28"/>
                <w:szCs w:val="28"/>
                <w:lang w:val="uk-UA"/>
              </w:rPr>
              <w:t xml:space="preserve">Підсумковий контроль успішності навчання аспіранта проводиться у формі </w:t>
            </w:r>
            <w:proofErr w:type="spellStart"/>
            <w:r w:rsidR="00620077">
              <w:rPr>
                <w:rFonts w:ascii="Times New Roman" w:hAnsi="Times New Roman" w:cs="Times New Roman"/>
                <w:sz w:val="28"/>
                <w:szCs w:val="28"/>
                <w:lang w:val="uk-UA"/>
              </w:rPr>
              <w:t>дифенційованого</w:t>
            </w:r>
            <w:proofErr w:type="spellEnd"/>
            <w:r w:rsidR="00620077">
              <w:rPr>
                <w:rFonts w:ascii="Times New Roman" w:hAnsi="Times New Roman" w:cs="Times New Roman"/>
                <w:sz w:val="28"/>
                <w:szCs w:val="28"/>
                <w:lang w:val="uk-UA"/>
              </w:rPr>
              <w:t xml:space="preserve"> </w:t>
            </w:r>
            <w:r w:rsidR="00DC198B" w:rsidRPr="00DC198B">
              <w:rPr>
                <w:rFonts w:ascii="Times New Roman" w:hAnsi="Times New Roman" w:cs="Times New Roman"/>
                <w:sz w:val="28"/>
                <w:szCs w:val="28"/>
                <w:lang w:val="uk-UA"/>
              </w:rPr>
              <w:t>заліку</w:t>
            </w:r>
            <w:r w:rsidR="00663325" w:rsidRPr="006C7985">
              <w:rPr>
                <w:rFonts w:ascii="Times New Roman" w:hAnsi="Times New Roman" w:cs="Times New Roman"/>
                <w:sz w:val="28"/>
                <w:szCs w:val="28"/>
                <w:lang w:val="uk-UA"/>
              </w:rPr>
              <w:t xml:space="preserve"> за результатами вивчення </w:t>
            </w:r>
            <w:r w:rsidR="00620077">
              <w:rPr>
                <w:rFonts w:ascii="Times New Roman" w:hAnsi="Times New Roman" w:cs="Times New Roman"/>
                <w:sz w:val="28"/>
                <w:szCs w:val="28"/>
                <w:lang w:val="uk-UA"/>
              </w:rPr>
              <w:t>освітніх компонентів</w:t>
            </w:r>
            <w:r w:rsidR="00663325" w:rsidRPr="006C7985">
              <w:rPr>
                <w:rFonts w:ascii="Times New Roman" w:hAnsi="Times New Roman" w:cs="Times New Roman"/>
                <w:sz w:val="28"/>
                <w:szCs w:val="28"/>
                <w:lang w:val="uk-UA"/>
              </w:rPr>
              <w:t xml:space="preserve"> </w:t>
            </w:r>
            <w:r w:rsidR="00DC198B">
              <w:rPr>
                <w:rFonts w:ascii="Times New Roman" w:hAnsi="Times New Roman" w:cs="Times New Roman"/>
                <w:sz w:val="28"/>
                <w:szCs w:val="28"/>
                <w:lang w:val="uk-UA"/>
              </w:rPr>
              <w:t>ОП</w:t>
            </w:r>
            <w:r w:rsidR="00620077">
              <w:rPr>
                <w:rFonts w:ascii="Times New Roman" w:hAnsi="Times New Roman" w:cs="Times New Roman"/>
                <w:sz w:val="28"/>
                <w:szCs w:val="28"/>
                <w:lang w:val="uk-UA"/>
              </w:rPr>
              <w:t xml:space="preserve"> </w:t>
            </w:r>
            <w:r w:rsidR="00DC198B">
              <w:rPr>
                <w:rFonts w:ascii="Times New Roman" w:hAnsi="Times New Roman" w:cs="Times New Roman"/>
                <w:sz w:val="28"/>
                <w:szCs w:val="28"/>
                <w:lang w:val="uk-UA"/>
              </w:rPr>
              <w:t>таких як</w:t>
            </w:r>
            <w:r w:rsidR="00620077">
              <w:rPr>
                <w:rFonts w:ascii="Times New Roman" w:hAnsi="Times New Roman" w:cs="Times New Roman"/>
                <w:sz w:val="28"/>
                <w:szCs w:val="28"/>
                <w:lang w:val="uk-UA"/>
              </w:rPr>
              <w:t>:</w:t>
            </w:r>
            <w:r w:rsidR="00663325" w:rsidRPr="006C7985">
              <w:rPr>
                <w:rFonts w:ascii="Times New Roman" w:hAnsi="Times New Roman" w:cs="Times New Roman"/>
                <w:sz w:val="28"/>
                <w:szCs w:val="28"/>
                <w:lang w:val="uk-UA"/>
              </w:rPr>
              <w:t xml:space="preserve"> </w:t>
            </w:r>
            <w:r w:rsidR="00620077">
              <w:rPr>
                <w:rFonts w:ascii="Times New Roman" w:hAnsi="Times New Roman" w:cs="Times New Roman"/>
                <w:sz w:val="28"/>
                <w:szCs w:val="28"/>
                <w:lang w:val="uk-UA"/>
              </w:rPr>
              <w:t>Оволодіння загальнонауковими (філософськими) компетенціями;</w:t>
            </w:r>
            <w:r w:rsidR="00663325" w:rsidRPr="006C7985">
              <w:rPr>
                <w:rFonts w:ascii="Times New Roman" w:hAnsi="Times New Roman" w:cs="Times New Roman"/>
                <w:sz w:val="28"/>
                <w:szCs w:val="28"/>
                <w:lang w:val="uk-UA"/>
              </w:rPr>
              <w:t xml:space="preserve"> </w:t>
            </w:r>
            <w:r w:rsidR="00620077">
              <w:rPr>
                <w:rFonts w:ascii="Times New Roman" w:hAnsi="Times New Roman" w:cs="Times New Roman"/>
                <w:sz w:val="28"/>
                <w:szCs w:val="28"/>
                <w:lang w:val="uk-UA"/>
              </w:rPr>
              <w:t xml:space="preserve">Здобуття </w:t>
            </w:r>
            <w:proofErr w:type="spellStart"/>
            <w:r w:rsidR="00663325" w:rsidRPr="006C7985">
              <w:rPr>
                <w:rFonts w:ascii="Times New Roman" w:hAnsi="Times New Roman" w:cs="Times New Roman"/>
                <w:sz w:val="28"/>
                <w:szCs w:val="28"/>
                <w:lang w:val="uk-UA"/>
              </w:rPr>
              <w:t>мов</w:t>
            </w:r>
            <w:r w:rsidR="00620077">
              <w:rPr>
                <w:rFonts w:ascii="Times New Roman" w:hAnsi="Times New Roman" w:cs="Times New Roman"/>
                <w:sz w:val="28"/>
                <w:szCs w:val="28"/>
                <w:lang w:val="uk-UA"/>
              </w:rPr>
              <w:t>них</w:t>
            </w:r>
            <w:proofErr w:type="spellEnd"/>
            <w:r w:rsidR="00620077">
              <w:rPr>
                <w:rFonts w:ascii="Times New Roman" w:hAnsi="Times New Roman" w:cs="Times New Roman"/>
                <w:sz w:val="28"/>
                <w:szCs w:val="28"/>
                <w:lang w:val="uk-UA"/>
              </w:rPr>
              <w:t xml:space="preserve"> ко</w:t>
            </w:r>
            <w:r w:rsidR="00FC7780">
              <w:rPr>
                <w:rFonts w:ascii="Times New Roman" w:hAnsi="Times New Roman" w:cs="Times New Roman"/>
                <w:sz w:val="28"/>
                <w:szCs w:val="28"/>
                <w:lang w:val="uk-UA"/>
              </w:rPr>
              <w:t>м</w:t>
            </w:r>
            <w:r w:rsidR="00620077">
              <w:rPr>
                <w:rFonts w:ascii="Times New Roman" w:hAnsi="Times New Roman" w:cs="Times New Roman"/>
                <w:sz w:val="28"/>
                <w:szCs w:val="28"/>
                <w:lang w:val="uk-UA"/>
              </w:rPr>
              <w:t>петенцій</w:t>
            </w:r>
            <w:r w:rsidR="00663325" w:rsidRPr="006C7985">
              <w:rPr>
                <w:rFonts w:ascii="Times New Roman" w:hAnsi="Times New Roman" w:cs="Times New Roman"/>
                <w:sz w:val="28"/>
                <w:szCs w:val="28"/>
                <w:lang w:val="uk-UA"/>
              </w:rPr>
              <w:t>,</w:t>
            </w:r>
            <w:r w:rsidR="00620077">
              <w:rPr>
                <w:rFonts w:ascii="Times New Roman" w:hAnsi="Times New Roman" w:cs="Times New Roman"/>
                <w:sz w:val="28"/>
                <w:szCs w:val="28"/>
                <w:lang w:val="uk-UA"/>
              </w:rPr>
              <w:t xml:space="preserve"> Етика та деонтологія, </w:t>
            </w:r>
            <w:r w:rsidR="00663325" w:rsidRPr="006C7985">
              <w:rPr>
                <w:rFonts w:ascii="Times New Roman" w:hAnsi="Times New Roman" w:cs="Times New Roman"/>
                <w:sz w:val="28"/>
                <w:szCs w:val="28"/>
                <w:lang w:val="uk-UA"/>
              </w:rPr>
              <w:t xml:space="preserve">а також </w:t>
            </w:r>
            <w:r w:rsidR="0076609B" w:rsidRPr="00DC198B">
              <w:rPr>
                <w:rFonts w:ascii="Times New Roman" w:hAnsi="Times New Roman" w:cs="Times New Roman"/>
                <w:sz w:val="28"/>
                <w:szCs w:val="28"/>
                <w:lang w:val="uk-UA"/>
              </w:rPr>
              <w:t xml:space="preserve">проведення </w:t>
            </w:r>
            <w:r w:rsidR="00DC198B" w:rsidRPr="00DC198B">
              <w:rPr>
                <w:rFonts w:ascii="Times New Roman" w:hAnsi="Times New Roman" w:cs="Times New Roman"/>
                <w:sz w:val="28"/>
                <w:szCs w:val="28"/>
                <w:lang w:val="uk-UA"/>
              </w:rPr>
              <w:t>диференційованих заліків</w:t>
            </w:r>
            <w:r w:rsidR="0076609B" w:rsidRPr="00DC198B">
              <w:rPr>
                <w:rFonts w:ascii="Times New Roman" w:hAnsi="Times New Roman" w:cs="Times New Roman"/>
                <w:sz w:val="28"/>
                <w:szCs w:val="28"/>
                <w:lang w:val="uk-UA"/>
              </w:rPr>
              <w:t xml:space="preserve"> </w:t>
            </w:r>
            <w:r w:rsidR="00663325" w:rsidRPr="006C7985">
              <w:rPr>
                <w:rFonts w:ascii="Times New Roman" w:hAnsi="Times New Roman" w:cs="Times New Roman"/>
                <w:sz w:val="28"/>
                <w:szCs w:val="28"/>
                <w:lang w:val="uk-UA"/>
              </w:rPr>
              <w:t xml:space="preserve">за результатами вивчення </w:t>
            </w:r>
            <w:r w:rsidR="00620077">
              <w:rPr>
                <w:rFonts w:ascii="Times New Roman" w:hAnsi="Times New Roman" w:cs="Times New Roman"/>
                <w:sz w:val="28"/>
                <w:szCs w:val="28"/>
                <w:lang w:val="uk-UA"/>
              </w:rPr>
              <w:t xml:space="preserve">освітніх </w:t>
            </w:r>
            <w:proofErr w:type="spellStart"/>
            <w:r w:rsidR="00620077">
              <w:rPr>
                <w:rFonts w:ascii="Times New Roman" w:hAnsi="Times New Roman" w:cs="Times New Roman"/>
                <w:sz w:val="28"/>
                <w:szCs w:val="28"/>
                <w:lang w:val="uk-UA"/>
              </w:rPr>
              <w:t>копонентів</w:t>
            </w:r>
            <w:proofErr w:type="spellEnd"/>
            <w:r w:rsidR="00620077">
              <w:rPr>
                <w:rFonts w:ascii="Times New Roman" w:hAnsi="Times New Roman" w:cs="Times New Roman"/>
                <w:sz w:val="28"/>
                <w:szCs w:val="28"/>
                <w:lang w:val="uk-UA"/>
              </w:rPr>
              <w:t xml:space="preserve"> </w:t>
            </w:r>
            <w:r w:rsidR="00663325" w:rsidRPr="006C7985">
              <w:rPr>
                <w:rFonts w:ascii="Times New Roman" w:hAnsi="Times New Roman" w:cs="Times New Roman"/>
                <w:sz w:val="28"/>
                <w:szCs w:val="28"/>
                <w:lang w:val="uk-UA"/>
              </w:rPr>
              <w:t xml:space="preserve">професійної підготовки </w:t>
            </w:r>
            <w:r w:rsidR="00DC198B">
              <w:rPr>
                <w:rFonts w:ascii="Times New Roman" w:hAnsi="Times New Roman" w:cs="Times New Roman"/>
                <w:sz w:val="28"/>
                <w:szCs w:val="28"/>
                <w:lang w:val="uk-UA"/>
              </w:rPr>
              <w:t>і</w:t>
            </w:r>
            <w:r w:rsidR="00663325" w:rsidRPr="006C7985">
              <w:rPr>
                <w:rFonts w:ascii="Times New Roman" w:hAnsi="Times New Roman" w:cs="Times New Roman"/>
                <w:sz w:val="28"/>
                <w:szCs w:val="28"/>
                <w:lang w:val="uk-UA"/>
              </w:rPr>
              <w:t xml:space="preserve"> </w:t>
            </w:r>
            <w:r w:rsidR="00620077">
              <w:rPr>
                <w:rFonts w:ascii="Times New Roman" w:hAnsi="Times New Roman" w:cs="Times New Roman"/>
                <w:sz w:val="28"/>
                <w:szCs w:val="28"/>
                <w:lang w:val="uk-UA"/>
              </w:rPr>
              <w:t xml:space="preserve">вибіркових </w:t>
            </w:r>
            <w:r w:rsidR="00663325" w:rsidRPr="006C7985">
              <w:rPr>
                <w:rFonts w:ascii="Times New Roman" w:hAnsi="Times New Roman" w:cs="Times New Roman"/>
                <w:sz w:val="28"/>
                <w:szCs w:val="28"/>
                <w:lang w:val="uk-UA"/>
              </w:rPr>
              <w:t>дисциплін</w:t>
            </w:r>
            <w:r w:rsidR="0076609B" w:rsidRPr="00DC198B">
              <w:rPr>
                <w:rFonts w:ascii="Times New Roman" w:hAnsi="Times New Roman" w:cs="Times New Roman"/>
                <w:sz w:val="28"/>
                <w:szCs w:val="28"/>
                <w:lang w:val="uk-UA"/>
              </w:rPr>
              <w:t xml:space="preserve"> </w:t>
            </w:r>
            <w:r w:rsidR="00663325" w:rsidRPr="006C7985">
              <w:rPr>
                <w:rFonts w:ascii="Times New Roman" w:hAnsi="Times New Roman" w:cs="Times New Roman"/>
                <w:sz w:val="28"/>
                <w:szCs w:val="28"/>
                <w:lang w:val="uk-UA"/>
              </w:rPr>
              <w:t>передбачених навчальним планом.</w:t>
            </w:r>
            <w:r w:rsidR="00FD77D5">
              <w:rPr>
                <w:rFonts w:ascii="Times New Roman" w:hAnsi="Times New Roman" w:cs="Times New Roman"/>
                <w:color w:val="FF0000"/>
                <w:sz w:val="28"/>
                <w:szCs w:val="28"/>
                <w:lang w:val="uk-UA"/>
              </w:rPr>
              <w:t xml:space="preserve"> </w:t>
            </w:r>
            <w:r w:rsidR="00663325" w:rsidRPr="00B41B70">
              <w:rPr>
                <w:rFonts w:ascii="Times New Roman" w:hAnsi="Times New Roman" w:cs="Times New Roman"/>
                <w:sz w:val="28"/>
                <w:szCs w:val="28"/>
                <w:lang w:val="uk-UA"/>
              </w:rPr>
              <w:t>ДУ</w:t>
            </w:r>
            <w:r w:rsidR="0076609B">
              <w:rPr>
                <w:rFonts w:ascii="Times New Roman" w:hAnsi="Times New Roman" w:cs="Times New Roman"/>
                <w:sz w:val="28"/>
                <w:szCs w:val="28"/>
                <w:lang w:val="uk-UA"/>
              </w:rPr>
              <w:t xml:space="preserve"> «НІССХ ім. М. М. Амосова НАМН України»</w:t>
            </w:r>
            <w:r w:rsidR="00663325" w:rsidRPr="0076609B">
              <w:rPr>
                <w:rFonts w:ascii="Times New Roman" w:hAnsi="Times New Roman" w:cs="Times New Roman"/>
                <w:sz w:val="28"/>
                <w:szCs w:val="28"/>
                <w:lang w:val="uk-UA"/>
              </w:rPr>
              <w:t xml:space="preserve"> </w:t>
            </w:r>
            <w:r w:rsidR="00DC198B">
              <w:rPr>
                <w:rFonts w:ascii="Times New Roman" w:hAnsi="Times New Roman" w:cs="Times New Roman"/>
                <w:sz w:val="28"/>
                <w:szCs w:val="28"/>
                <w:lang w:val="uk-UA"/>
              </w:rPr>
              <w:t>через</w:t>
            </w:r>
            <w:r w:rsidR="00663325" w:rsidRPr="0076609B">
              <w:rPr>
                <w:rFonts w:ascii="Times New Roman" w:hAnsi="Times New Roman" w:cs="Times New Roman"/>
                <w:sz w:val="28"/>
                <w:szCs w:val="28"/>
                <w:lang w:val="uk-UA"/>
              </w:rPr>
              <w:t xml:space="preserve"> відсутн</w:t>
            </w:r>
            <w:r w:rsidR="00DC198B">
              <w:rPr>
                <w:rFonts w:ascii="Times New Roman" w:hAnsi="Times New Roman" w:cs="Times New Roman"/>
                <w:sz w:val="28"/>
                <w:szCs w:val="28"/>
                <w:lang w:val="uk-UA"/>
              </w:rPr>
              <w:t>і</w:t>
            </w:r>
            <w:r w:rsidR="00663325" w:rsidRPr="0076609B">
              <w:rPr>
                <w:rFonts w:ascii="Times New Roman" w:hAnsi="Times New Roman" w:cs="Times New Roman"/>
                <w:sz w:val="28"/>
                <w:szCs w:val="28"/>
                <w:lang w:val="uk-UA"/>
              </w:rPr>
              <w:t>ст</w:t>
            </w:r>
            <w:r w:rsidR="00DC198B">
              <w:rPr>
                <w:rFonts w:ascii="Times New Roman" w:hAnsi="Times New Roman" w:cs="Times New Roman"/>
                <w:sz w:val="28"/>
                <w:szCs w:val="28"/>
                <w:lang w:val="uk-UA"/>
              </w:rPr>
              <w:t>ь</w:t>
            </w:r>
            <w:r w:rsidR="00663325" w:rsidRPr="0076609B">
              <w:rPr>
                <w:rFonts w:ascii="Times New Roman" w:hAnsi="Times New Roman" w:cs="Times New Roman"/>
                <w:sz w:val="28"/>
                <w:szCs w:val="28"/>
                <w:lang w:val="uk-UA"/>
              </w:rPr>
              <w:t xml:space="preserve"> відповідних кафедр уклада</w:t>
            </w:r>
            <w:r w:rsidR="00DC198B">
              <w:rPr>
                <w:rFonts w:ascii="Times New Roman" w:hAnsi="Times New Roman" w:cs="Times New Roman"/>
                <w:sz w:val="28"/>
                <w:szCs w:val="28"/>
                <w:lang w:val="uk-UA"/>
              </w:rPr>
              <w:t>ла</w:t>
            </w:r>
            <w:r w:rsidR="00663325" w:rsidRPr="0076609B">
              <w:rPr>
                <w:rFonts w:ascii="Times New Roman" w:hAnsi="Times New Roman" w:cs="Times New Roman"/>
                <w:sz w:val="28"/>
                <w:szCs w:val="28"/>
                <w:lang w:val="uk-UA"/>
              </w:rPr>
              <w:t xml:space="preserve"> догов</w:t>
            </w:r>
            <w:r w:rsidR="00DC198B">
              <w:rPr>
                <w:rFonts w:ascii="Times New Roman" w:hAnsi="Times New Roman" w:cs="Times New Roman"/>
                <w:sz w:val="28"/>
                <w:szCs w:val="28"/>
                <w:lang w:val="uk-UA"/>
              </w:rPr>
              <w:t>і</w:t>
            </w:r>
            <w:r w:rsidR="00663325" w:rsidRPr="0076609B">
              <w:rPr>
                <w:rFonts w:ascii="Times New Roman" w:hAnsi="Times New Roman" w:cs="Times New Roman"/>
                <w:sz w:val="28"/>
                <w:szCs w:val="28"/>
                <w:lang w:val="uk-UA"/>
              </w:rPr>
              <w:t xml:space="preserve">р про надання додаткових освітніх послуг з </w:t>
            </w:r>
            <w:r w:rsidR="0076609B">
              <w:rPr>
                <w:rFonts w:ascii="Times New Roman" w:hAnsi="Times New Roman" w:cs="Times New Roman"/>
                <w:sz w:val="28"/>
                <w:szCs w:val="28"/>
                <w:lang w:val="uk-UA"/>
              </w:rPr>
              <w:t>Н</w:t>
            </w:r>
            <w:r w:rsidR="00620077">
              <w:rPr>
                <w:rFonts w:ascii="Times New Roman" w:hAnsi="Times New Roman" w:cs="Times New Roman"/>
                <w:sz w:val="28"/>
                <w:szCs w:val="28"/>
                <w:lang w:val="uk-UA"/>
              </w:rPr>
              <w:t xml:space="preserve">УОЗ </w:t>
            </w:r>
            <w:r w:rsidR="008D57FE">
              <w:rPr>
                <w:rFonts w:ascii="Times New Roman" w:hAnsi="Times New Roman" w:cs="Times New Roman"/>
                <w:sz w:val="28"/>
                <w:szCs w:val="28"/>
                <w:lang w:val="uk-UA"/>
              </w:rPr>
              <w:t xml:space="preserve">України </w:t>
            </w:r>
            <w:r w:rsidR="0076609B">
              <w:rPr>
                <w:rFonts w:ascii="Times New Roman" w:hAnsi="Times New Roman" w:cs="Times New Roman"/>
                <w:sz w:val="28"/>
                <w:szCs w:val="28"/>
                <w:lang w:val="uk-UA"/>
              </w:rPr>
              <w:t>ім</w:t>
            </w:r>
            <w:r w:rsidR="00620077">
              <w:rPr>
                <w:rFonts w:ascii="Times New Roman" w:hAnsi="Times New Roman" w:cs="Times New Roman"/>
                <w:sz w:val="28"/>
                <w:szCs w:val="28"/>
                <w:lang w:val="uk-UA"/>
              </w:rPr>
              <w:t>.</w:t>
            </w:r>
            <w:r w:rsidR="008D57FE">
              <w:rPr>
                <w:rFonts w:ascii="Times New Roman" w:hAnsi="Times New Roman" w:cs="Times New Roman"/>
                <w:sz w:val="28"/>
                <w:szCs w:val="28"/>
                <w:lang w:val="uk-UA"/>
              </w:rPr>
              <w:t xml:space="preserve"> </w:t>
            </w:r>
            <w:r w:rsidR="0076609B">
              <w:rPr>
                <w:rFonts w:ascii="Times New Roman" w:hAnsi="Times New Roman" w:cs="Times New Roman"/>
                <w:sz w:val="28"/>
                <w:szCs w:val="28"/>
                <w:lang w:val="uk-UA"/>
              </w:rPr>
              <w:t xml:space="preserve">П.Л. Шупика </w:t>
            </w:r>
            <w:r w:rsidR="001545F4">
              <w:rPr>
                <w:rFonts w:ascii="Times New Roman" w:hAnsi="Times New Roman" w:cs="Times New Roman"/>
                <w:sz w:val="28"/>
                <w:szCs w:val="28"/>
                <w:lang w:val="uk-UA"/>
              </w:rPr>
              <w:t>(</w:t>
            </w:r>
            <w:hyperlink r:id="rId99" w:history="1">
              <w:r w:rsidR="00F729DC" w:rsidRPr="008E4844">
                <w:rPr>
                  <w:rStyle w:val="a5"/>
                  <w:rFonts w:ascii="Times New Roman" w:hAnsi="Times New Roman" w:cs="Times New Roman"/>
                  <w:sz w:val="24"/>
                  <w:szCs w:val="24"/>
                  <w:lang w:val="uk-UA"/>
                </w:rPr>
                <w:t>http://amosovinstitute.org.ua/wp-</w:t>
              </w:r>
              <w:r w:rsidR="00F729DC" w:rsidRPr="008E4844">
                <w:rPr>
                  <w:rStyle w:val="a5"/>
                  <w:rFonts w:ascii="Times New Roman" w:hAnsi="Times New Roman" w:cs="Times New Roman"/>
                  <w:sz w:val="24"/>
                  <w:szCs w:val="24"/>
                  <w:lang w:val="uk-UA"/>
                </w:rPr>
                <w:lastRenderedPageBreak/>
                <w:t>content/uploads/2023/03/Dogovir-pro-spivpratsyu-z-pidgotovki-doktoriv-filosofiyi-z-NMAPO-im.-P.L.SHupika.pdf</w:t>
              </w:r>
            </w:hyperlink>
            <w:r w:rsidR="001545F4">
              <w:rPr>
                <w:rFonts w:ascii="Times New Roman" w:hAnsi="Times New Roman" w:cs="Times New Roman"/>
                <w:sz w:val="28"/>
                <w:szCs w:val="28"/>
                <w:lang w:val="uk-UA"/>
              </w:rPr>
              <w:t>)</w:t>
            </w:r>
            <w:r w:rsidR="0076609B">
              <w:rPr>
                <w:rFonts w:ascii="Times New Roman" w:hAnsi="Times New Roman" w:cs="Times New Roman"/>
                <w:sz w:val="28"/>
                <w:szCs w:val="28"/>
                <w:lang w:val="uk-UA"/>
              </w:rPr>
              <w:t>, п</w:t>
            </w:r>
            <w:r w:rsidR="00663325" w:rsidRPr="0076609B">
              <w:rPr>
                <w:rFonts w:ascii="Times New Roman" w:hAnsi="Times New Roman" w:cs="Times New Roman"/>
                <w:sz w:val="28"/>
                <w:szCs w:val="28"/>
                <w:lang w:val="uk-UA"/>
              </w:rPr>
              <w:t xml:space="preserve">ри цьому аспіранти інституту зобов'язані виконувати правила та вимоги </w:t>
            </w:r>
            <w:r w:rsidR="008E4844">
              <w:rPr>
                <w:rFonts w:ascii="Times New Roman" w:hAnsi="Times New Roman" w:cs="Times New Roman"/>
                <w:sz w:val="28"/>
                <w:szCs w:val="28"/>
                <w:lang w:val="uk-UA"/>
              </w:rPr>
              <w:t>д</w:t>
            </w:r>
            <w:r w:rsidR="00663325" w:rsidRPr="0076609B">
              <w:rPr>
                <w:rFonts w:ascii="Times New Roman" w:hAnsi="Times New Roman" w:cs="Times New Roman"/>
                <w:sz w:val="28"/>
                <w:szCs w:val="28"/>
                <w:lang w:val="uk-UA"/>
              </w:rPr>
              <w:t xml:space="preserve">о </w:t>
            </w:r>
            <w:r w:rsidR="008E4844">
              <w:rPr>
                <w:rFonts w:ascii="Times New Roman" w:hAnsi="Times New Roman" w:cs="Times New Roman"/>
                <w:sz w:val="28"/>
                <w:szCs w:val="28"/>
                <w:lang w:val="uk-UA"/>
              </w:rPr>
              <w:t>освітнього процесу</w:t>
            </w:r>
            <w:r w:rsidR="00663325" w:rsidRPr="0076609B">
              <w:rPr>
                <w:rFonts w:ascii="Times New Roman" w:hAnsi="Times New Roman" w:cs="Times New Roman"/>
                <w:sz w:val="28"/>
                <w:szCs w:val="28"/>
                <w:lang w:val="uk-UA"/>
              </w:rPr>
              <w:t xml:space="preserve"> вищого навчального закладу.</w:t>
            </w:r>
            <w:r w:rsidR="00DC198B">
              <w:rPr>
                <w:rFonts w:ascii="Times New Roman" w:hAnsi="Times New Roman" w:cs="Times New Roman"/>
                <w:sz w:val="28"/>
                <w:szCs w:val="28"/>
                <w:lang w:val="uk-UA"/>
              </w:rPr>
              <w:t xml:space="preserve"> Заліки </w:t>
            </w:r>
            <w:r w:rsidR="0076609B">
              <w:rPr>
                <w:rFonts w:ascii="Times New Roman" w:hAnsi="Times New Roman" w:cs="Times New Roman"/>
                <w:sz w:val="28"/>
                <w:szCs w:val="28"/>
                <w:lang w:val="uk-UA"/>
              </w:rPr>
              <w:t>з ф</w:t>
            </w:r>
            <w:r w:rsidR="00663325" w:rsidRPr="0076609B">
              <w:rPr>
                <w:rFonts w:ascii="Times New Roman" w:hAnsi="Times New Roman" w:cs="Times New Roman"/>
                <w:sz w:val="28"/>
                <w:szCs w:val="28"/>
                <w:lang w:val="uk-UA"/>
              </w:rPr>
              <w:t>ахов</w:t>
            </w:r>
            <w:r w:rsidR="0076609B">
              <w:rPr>
                <w:rFonts w:ascii="Times New Roman" w:hAnsi="Times New Roman" w:cs="Times New Roman"/>
                <w:sz w:val="28"/>
                <w:szCs w:val="28"/>
                <w:lang w:val="uk-UA"/>
              </w:rPr>
              <w:t>их дисциплін</w:t>
            </w:r>
            <w:r w:rsidR="00663325" w:rsidRPr="0076609B">
              <w:rPr>
                <w:rFonts w:ascii="Times New Roman" w:hAnsi="Times New Roman" w:cs="Times New Roman"/>
                <w:sz w:val="28"/>
                <w:szCs w:val="28"/>
                <w:lang w:val="uk-UA"/>
              </w:rPr>
              <w:t xml:space="preserve"> склада</w:t>
            </w:r>
            <w:r w:rsidR="0076609B">
              <w:rPr>
                <w:rFonts w:ascii="Times New Roman" w:hAnsi="Times New Roman" w:cs="Times New Roman"/>
                <w:sz w:val="28"/>
                <w:szCs w:val="28"/>
                <w:lang w:val="uk-UA"/>
              </w:rPr>
              <w:t>ю</w:t>
            </w:r>
            <w:r w:rsidR="00663325" w:rsidRPr="0076609B">
              <w:rPr>
                <w:rFonts w:ascii="Times New Roman" w:hAnsi="Times New Roman" w:cs="Times New Roman"/>
                <w:sz w:val="28"/>
                <w:szCs w:val="28"/>
                <w:lang w:val="uk-UA"/>
              </w:rPr>
              <w:t xml:space="preserve">ться здобувачами вищої освіти ступеня доктора філософії </w:t>
            </w:r>
            <w:r w:rsidR="0076609B">
              <w:rPr>
                <w:rFonts w:ascii="Times New Roman" w:hAnsi="Times New Roman" w:cs="Times New Roman"/>
                <w:sz w:val="28"/>
                <w:szCs w:val="28"/>
                <w:lang w:val="uk-UA"/>
              </w:rPr>
              <w:t>на базі</w:t>
            </w:r>
            <w:r w:rsidR="00663325" w:rsidRPr="0076609B">
              <w:rPr>
                <w:rFonts w:ascii="Times New Roman" w:hAnsi="Times New Roman" w:cs="Times New Roman"/>
                <w:sz w:val="28"/>
                <w:szCs w:val="28"/>
                <w:lang w:val="uk-UA"/>
              </w:rPr>
              <w:t xml:space="preserve"> </w:t>
            </w:r>
            <w:r w:rsidR="008E4844">
              <w:rPr>
                <w:rFonts w:ascii="Times New Roman" w:hAnsi="Times New Roman" w:cs="Times New Roman"/>
                <w:sz w:val="28"/>
                <w:szCs w:val="28"/>
                <w:lang w:val="uk-UA"/>
              </w:rPr>
              <w:t>Інституту</w:t>
            </w:r>
            <w:r w:rsidR="00663325" w:rsidRPr="0076609B">
              <w:rPr>
                <w:rFonts w:ascii="Times New Roman" w:hAnsi="Times New Roman" w:cs="Times New Roman"/>
                <w:sz w:val="28"/>
                <w:szCs w:val="28"/>
                <w:lang w:val="uk-UA"/>
              </w:rPr>
              <w:t xml:space="preserve">. </w:t>
            </w:r>
            <w:bookmarkStart w:id="16" w:name="_Hlk129935214"/>
            <w:r w:rsidR="00663325" w:rsidRPr="00DB7A49">
              <w:rPr>
                <w:rFonts w:ascii="Times New Roman" w:hAnsi="Times New Roman" w:cs="Times New Roman"/>
                <w:sz w:val="28"/>
                <w:szCs w:val="28"/>
                <w:lang w:val="uk-UA"/>
              </w:rPr>
              <w:t xml:space="preserve">Екзаменаційна комісія з прийому </w:t>
            </w:r>
            <w:r w:rsidR="00DC198B">
              <w:rPr>
                <w:rFonts w:ascii="Times New Roman" w:hAnsi="Times New Roman" w:cs="Times New Roman"/>
                <w:sz w:val="28"/>
                <w:szCs w:val="28"/>
                <w:lang w:val="uk-UA"/>
              </w:rPr>
              <w:t>заліку</w:t>
            </w:r>
            <w:r w:rsidR="00DB7A49">
              <w:rPr>
                <w:rFonts w:ascii="Times New Roman" w:hAnsi="Times New Roman" w:cs="Times New Roman"/>
                <w:sz w:val="28"/>
                <w:szCs w:val="28"/>
                <w:lang w:val="uk-UA"/>
              </w:rPr>
              <w:t xml:space="preserve"> </w:t>
            </w:r>
            <w:r w:rsidR="00951F78">
              <w:rPr>
                <w:rFonts w:ascii="Times New Roman" w:hAnsi="Times New Roman" w:cs="Times New Roman"/>
                <w:sz w:val="28"/>
                <w:szCs w:val="28"/>
                <w:lang w:val="uk-UA"/>
              </w:rPr>
              <w:t>за</w:t>
            </w:r>
            <w:r w:rsidR="00DB7A49">
              <w:rPr>
                <w:rFonts w:ascii="Times New Roman" w:hAnsi="Times New Roman" w:cs="Times New Roman"/>
                <w:sz w:val="28"/>
                <w:szCs w:val="28"/>
                <w:lang w:val="uk-UA"/>
              </w:rPr>
              <w:t xml:space="preserve"> кожн</w:t>
            </w:r>
            <w:r w:rsidR="00951F78">
              <w:rPr>
                <w:rFonts w:ascii="Times New Roman" w:hAnsi="Times New Roman" w:cs="Times New Roman"/>
                <w:sz w:val="28"/>
                <w:szCs w:val="28"/>
                <w:lang w:val="uk-UA"/>
              </w:rPr>
              <w:t>им</w:t>
            </w:r>
            <w:r w:rsidR="006C7985">
              <w:rPr>
                <w:rFonts w:ascii="Times New Roman" w:hAnsi="Times New Roman" w:cs="Times New Roman"/>
                <w:sz w:val="28"/>
                <w:szCs w:val="28"/>
                <w:lang w:val="uk-UA"/>
              </w:rPr>
              <w:t xml:space="preserve"> освітн</w:t>
            </w:r>
            <w:r w:rsidR="00951F78">
              <w:rPr>
                <w:rFonts w:ascii="Times New Roman" w:hAnsi="Times New Roman" w:cs="Times New Roman"/>
                <w:sz w:val="28"/>
                <w:szCs w:val="28"/>
                <w:lang w:val="uk-UA"/>
              </w:rPr>
              <w:t>і</w:t>
            </w:r>
            <w:r w:rsidR="006C7985">
              <w:rPr>
                <w:rFonts w:ascii="Times New Roman" w:hAnsi="Times New Roman" w:cs="Times New Roman"/>
                <w:sz w:val="28"/>
                <w:szCs w:val="28"/>
                <w:lang w:val="uk-UA"/>
              </w:rPr>
              <w:t>м компонент</w:t>
            </w:r>
            <w:r w:rsidR="00951F78">
              <w:rPr>
                <w:rFonts w:ascii="Times New Roman" w:hAnsi="Times New Roman" w:cs="Times New Roman"/>
                <w:sz w:val="28"/>
                <w:szCs w:val="28"/>
                <w:lang w:val="uk-UA"/>
              </w:rPr>
              <w:t>ом</w:t>
            </w:r>
            <w:r w:rsidR="006C7985">
              <w:rPr>
                <w:rFonts w:ascii="Times New Roman" w:hAnsi="Times New Roman" w:cs="Times New Roman"/>
                <w:sz w:val="28"/>
                <w:szCs w:val="28"/>
                <w:lang w:val="uk-UA"/>
              </w:rPr>
              <w:t xml:space="preserve"> </w:t>
            </w:r>
            <w:r w:rsidR="00663325" w:rsidRPr="00DB7A49">
              <w:rPr>
                <w:rFonts w:ascii="Times New Roman" w:hAnsi="Times New Roman" w:cs="Times New Roman"/>
                <w:sz w:val="28"/>
                <w:szCs w:val="28"/>
                <w:lang w:val="uk-UA"/>
              </w:rPr>
              <w:t xml:space="preserve">призначається </w:t>
            </w:r>
            <w:r w:rsidR="006C7985">
              <w:rPr>
                <w:rFonts w:ascii="Times New Roman" w:hAnsi="Times New Roman" w:cs="Times New Roman"/>
                <w:sz w:val="28"/>
                <w:szCs w:val="28"/>
                <w:lang w:val="uk-UA"/>
              </w:rPr>
              <w:t>відповідальним розробником</w:t>
            </w:r>
            <w:r w:rsidR="008E4844">
              <w:rPr>
                <w:rFonts w:ascii="Times New Roman" w:hAnsi="Times New Roman" w:cs="Times New Roman"/>
                <w:sz w:val="28"/>
                <w:szCs w:val="28"/>
                <w:lang w:val="uk-UA"/>
              </w:rPr>
              <w:t>,</w:t>
            </w:r>
            <w:r w:rsidR="006C7985">
              <w:rPr>
                <w:rFonts w:ascii="Times New Roman" w:hAnsi="Times New Roman" w:cs="Times New Roman"/>
                <w:sz w:val="28"/>
                <w:szCs w:val="28"/>
                <w:lang w:val="uk-UA"/>
              </w:rPr>
              <w:t xml:space="preserve"> </w:t>
            </w:r>
            <w:r w:rsidR="00DB7A49">
              <w:rPr>
                <w:rFonts w:ascii="Times New Roman" w:hAnsi="Times New Roman" w:cs="Times New Roman"/>
                <w:sz w:val="28"/>
                <w:szCs w:val="28"/>
                <w:lang w:val="uk-UA"/>
              </w:rPr>
              <w:t>у</w:t>
            </w:r>
            <w:r w:rsidR="00663325" w:rsidRPr="00DB7A49">
              <w:rPr>
                <w:rFonts w:ascii="Times New Roman" w:hAnsi="Times New Roman" w:cs="Times New Roman"/>
                <w:sz w:val="28"/>
                <w:szCs w:val="28"/>
                <w:lang w:val="uk-UA"/>
              </w:rPr>
              <w:t xml:space="preserve"> складі голови комісії і членів, з </w:t>
            </w:r>
            <w:r w:rsidR="007F63B2">
              <w:rPr>
                <w:rFonts w:ascii="Times New Roman" w:hAnsi="Times New Roman" w:cs="Times New Roman"/>
                <w:sz w:val="28"/>
                <w:szCs w:val="28"/>
                <w:lang w:val="uk-UA"/>
              </w:rPr>
              <w:t>НПП групи забезпечення.</w:t>
            </w:r>
            <w:r w:rsidR="00663325" w:rsidRPr="00DB7A49">
              <w:rPr>
                <w:rFonts w:ascii="Times New Roman" w:hAnsi="Times New Roman" w:cs="Times New Roman"/>
                <w:sz w:val="28"/>
                <w:szCs w:val="28"/>
                <w:lang w:val="uk-UA"/>
              </w:rPr>
              <w:t xml:space="preserve"> </w:t>
            </w:r>
            <w:bookmarkStart w:id="17" w:name="_Hlk129935243"/>
            <w:bookmarkEnd w:id="16"/>
            <w:r w:rsidR="00663325" w:rsidRPr="00DB7A49">
              <w:rPr>
                <w:rFonts w:ascii="Times New Roman" w:hAnsi="Times New Roman" w:cs="Times New Roman"/>
                <w:sz w:val="28"/>
                <w:szCs w:val="28"/>
                <w:lang w:val="uk-UA"/>
              </w:rPr>
              <w:t>Задля забезпечення об</w:t>
            </w:r>
            <w:r w:rsidR="00DB7A49" w:rsidRPr="00DB7A49">
              <w:rPr>
                <w:rFonts w:ascii="Times New Roman" w:hAnsi="Times New Roman" w:cs="Times New Roman"/>
                <w:sz w:val="28"/>
                <w:szCs w:val="28"/>
              </w:rPr>
              <w:t>’</w:t>
            </w:r>
            <w:proofErr w:type="spellStart"/>
            <w:r w:rsidR="00663325" w:rsidRPr="00DB7A49">
              <w:rPr>
                <w:rFonts w:ascii="Times New Roman" w:hAnsi="Times New Roman" w:cs="Times New Roman"/>
                <w:sz w:val="28"/>
                <w:szCs w:val="28"/>
                <w:lang w:val="uk-UA"/>
              </w:rPr>
              <w:t>єктивн</w:t>
            </w:r>
            <w:r w:rsidR="00DB7A49">
              <w:rPr>
                <w:rFonts w:ascii="Times New Roman" w:hAnsi="Times New Roman" w:cs="Times New Roman"/>
                <w:sz w:val="28"/>
                <w:szCs w:val="28"/>
                <w:lang w:val="uk-UA"/>
              </w:rPr>
              <w:t>о</w:t>
            </w:r>
            <w:r w:rsidR="00663325" w:rsidRPr="00DB7A49">
              <w:rPr>
                <w:rFonts w:ascii="Times New Roman" w:hAnsi="Times New Roman" w:cs="Times New Roman"/>
                <w:sz w:val="28"/>
                <w:szCs w:val="28"/>
                <w:lang w:val="uk-UA"/>
              </w:rPr>
              <w:t>ст</w:t>
            </w:r>
            <w:r w:rsidR="00DB7A49">
              <w:rPr>
                <w:rFonts w:ascii="Times New Roman" w:hAnsi="Times New Roman" w:cs="Times New Roman"/>
                <w:sz w:val="28"/>
                <w:szCs w:val="28"/>
                <w:lang w:val="uk-UA"/>
              </w:rPr>
              <w:t>і</w:t>
            </w:r>
            <w:proofErr w:type="spellEnd"/>
            <w:r w:rsidR="00663325" w:rsidRPr="00DB7A49">
              <w:rPr>
                <w:rFonts w:ascii="Times New Roman" w:hAnsi="Times New Roman" w:cs="Times New Roman"/>
                <w:sz w:val="28"/>
                <w:szCs w:val="28"/>
                <w:lang w:val="uk-UA"/>
              </w:rPr>
              <w:t xml:space="preserve"> екзаменаторів головою </w:t>
            </w:r>
            <w:proofErr w:type="spellStart"/>
            <w:r w:rsidR="00663325" w:rsidRPr="00DB7A49">
              <w:rPr>
                <w:rFonts w:ascii="Times New Roman" w:hAnsi="Times New Roman" w:cs="Times New Roman"/>
                <w:sz w:val="28"/>
                <w:szCs w:val="28"/>
              </w:rPr>
              <w:t>комісії</w:t>
            </w:r>
            <w:proofErr w:type="spellEnd"/>
            <w:r w:rsidR="00663325" w:rsidRPr="00DB7A49">
              <w:rPr>
                <w:rFonts w:ascii="Times New Roman" w:hAnsi="Times New Roman" w:cs="Times New Roman"/>
                <w:sz w:val="28"/>
                <w:szCs w:val="28"/>
              </w:rPr>
              <w:t xml:space="preserve"> не </w:t>
            </w:r>
            <w:proofErr w:type="spellStart"/>
            <w:r w:rsidR="00663325" w:rsidRPr="00DB7A49">
              <w:rPr>
                <w:rFonts w:ascii="Times New Roman" w:hAnsi="Times New Roman" w:cs="Times New Roman"/>
                <w:sz w:val="28"/>
                <w:szCs w:val="28"/>
              </w:rPr>
              <w:t>може</w:t>
            </w:r>
            <w:proofErr w:type="spellEnd"/>
            <w:r w:rsidR="00663325" w:rsidRPr="00DB7A49">
              <w:rPr>
                <w:rFonts w:ascii="Times New Roman" w:hAnsi="Times New Roman" w:cs="Times New Roman"/>
                <w:sz w:val="28"/>
                <w:szCs w:val="28"/>
              </w:rPr>
              <w:t xml:space="preserve"> бути </w:t>
            </w:r>
            <w:proofErr w:type="spellStart"/>
            <w:r w:rsidR="00663325" w:rsidRPr="00DB7A49">
              <w:rPr>
                <w:rFonts w:ascii="Times New Roman" w:hAnsi="Times New Roman" w:cs="Times New Roman"/>
                <w:sz w:val="28"/>
                <w:szCs w:val="28"/>
              </w:rPr>
              <w:t>призначено</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наукового</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керівника</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аспіранта</w:t>
            </w:r>
            <w:proofErr w:type="spellEnd"/>
            <w:r w:rsidR="00663325" w:rsidRPr="00DB7A49">
              <w:rPr>
                <w:rFonts w:ascii="Times New Roman" w:hAnsi="Times New Roman" w:cs="Times New Roman"/>
                <w:sz w:val="28"/>
                <w:szCs w:val="28"/>
              </w:rPr>
              <w:t xml:space="preserve"> та </w:t>
            </w:r>
            <w:proofErr w:type="spellStart"/>
            <w:r w:rsidR="00663325" w:rsidRPr="00DB7A49">
              <w:rPr>
                <w:rFonts w:ascii="Times New Roman" w:hAnsi="Times New Roman" w:cs="Times New Roman"/>
                <w:sz w:val="28"/>
                <w:szCs w:val="28"/>
              </w:rPr>
              <w:t>близьких</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осіб</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аспіранта</w:t>
            </w:r>
            <w:proofErr w:type="spellEnd"/>
            <w:r w:rsidR="00951F78">
              <w:rPr>
                <w:rFonts w:ascii="Times New Roman" w:hAnsi="Times New Roman" w:cs="Times New Roman"/>
                <w:sz w:val="28"/>
                <w:szCs w:val="28"/>
                <w:lang w:val="uk-UA"/>
              </w:rPr>
              <w:t xml:space="preserve">. Разом із тим, </w:t>
            </w:r>
            <w:r w:rsidR="00DB7A49">
              <w:rPr>
                <w:rFonts w:ascii="Times New Roman" w:hAnsi="Times New Roman" w:cs="Times New Roman"/>
                <w:sz w:val="28"/>
                <w:szCs w:val="28"/>
                <w:lang w:val="uk-UA"/>
              </w:rPr>
              <w:t>щороку проводяться зміни складу екзаменаційної комісії на менше ніж на 25%</w:t>
            </w:r>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Відповідальність</w:t>
            </w:r>
            <w:proofErr w:type="spellEnd"/>
            <w:r w:rsidR="00663325" w:rsidRPr="00DB7A49">
              <w:rPr>
                <w:rFonts w:ascii="Times New Roman" w:hAnsi="Times New Roman" w:cs="Times New Roman"/>
                <w:sz w:val="28"/>
                <w:szCs w:val="28"/>
              </w:rPr>
              <w:t xml:space="preserve"> за </w:t>
            </w:r>
            <w:proofErr w:type="spellStart"/>
            <w:r w:rsidR="00663325" w:rsidRPr="00DB7A49">
              <w:rPr>
                <w:rFonts w:ascii="Times New Roman" w:hAnsi="Times New Roman" w:cs="Times New Roman"/>
                <w:sz w:val="28"/>
                <w:szCs w:val="28"/>
              </w:rPr>
              <w:t>дотримання</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встановленого</w:t>
            </w:r>
            <w:proofErr w:type="spellEnd"/>
            <w:r w:rsidR="00663325" w:rsidRPr="00DB7A49">
              <w:rPr>
                <w:rFonts w:ascii="Times New Roman" w:hAnsi="Times New Roman" w:cs="Times New Roman"/>
                <w:sz w:val="28"/>
                <w:szCs w:val="28"/>
              </w:rPr>
              <w:t xml:space="preserve"> порядку </w:t>
            </w:r>
            <w:proofErr w:type="spellStart"/>
            <w:r w:rsidR="00663325" w:rsidRPr="00DB7A49">
              <w:rPr>
                <w:rFonts w:ascii="Times New Roman" w:hAnsi="Times New Roman" w:cs="Times New Roman"/>
                <w:sz w:val="28"/>
                <w:szCs w:val="28"/>
              </w:rPr>
              <w:t>проведення</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іспиту</w:t>
            </w:r>
            <w:proofErr w:type="spellEnd"/>
            <w:r w:rsidR="00663325" w:rsidRPr="00DB7A49">
              <w:rPr>
                <w:rFonts w:ascii="Times New Roman" w:hAnsi="Times New Roman" w:cs="Times New Roman"/>
                <w:sz w:val="28"/>
                <w:szCs w:val="28"/>
              </w:rPr>
              <w:t xml:space="preserve"> </w:t>
            </w:r>
            <w:proofErr w:type="spellStart"/>
            <w:r w:rsidR="00663325" w:rsidRPr="00DB7A49">
              <w:rPr>
                <w:rFonts w:ascii="Times New Roman" w:hAnsi="Times New Roman" w:cs="Times New Roman"/>
                <w:sz w:val="28"/>
                <w:szCs w:val="28"/>
              </w:rPr>
              <w:t>несе</w:t>
            </w:r>
            <w:proofErr w:type="spellEnd"/>
            <w:r w:rsidR="00663325" w:rsidRPr="00DB7A49">
              <w:rPr>
                <w:rFonts w:ascii="Times New Roman" w:hAnsi="Times New Roman" w:cs="Times New Roman"/>
                <w:sz w:val="28"/>
                <w:szCs w:val="28"/>
              </w:rPr>
              <w:t xml:space="preserve"> </w:t>
            </w:r>
            <w:r w:rsidR="007F63B2">
              <w:rPr>
                <w:rFonts w:ascii="Times New Roman" w:hAnsi="Times New Roman" w:cs="Times New Roman"/>
                <w:sz w:val="28"/>
                <w:szCs w:val="28"/>
                <w:lang w:val="uk-UA"/>
              </w:rPr>
              <w:t>завідувач випускового відділу.</w:t>
            </w:r>
            <w:bookmarkEnd w:id="17"/>
          </w:p>
        </w:tc>
      </w:tr>
      <w:tr w:rsidR="00A134BA" w14:paraId="7273D7C8" w14:textId="77777777" w:rsidTr="00620077">
        <w:tc>
          <w:tcPr>
            <w:tcW w:w="14394" w:type="dxa"/>
          </w:tcPr>
          <w:p w14:paraId="5C4AFA22" w14:textId="77777777" w:rsidR="00663325" w:rsidRPr="007F63B2" w:rsidRDefault="00663325" w:rsidP="007F63B2">
            <w:pPr>
              <w:pStyle w:val="Default"/>
              <w:ind w:firstLine="916"/>
              <w:jc w:val="both"/>
              <w:rPr>
                <w:sz w:val="28"/>
                <w:szCs w:val="28"/>
                <w:lang w:val="uk-UA"/>
              </w:rPr>
            </w:pPr>
            <w:r w:rsidRPr="006C41F1">
              <w:rPr>
                <w:b/>
                <w:bCs/>
                <w:sz w:val="28"/>
                <w:szCs w:val="28"/>
              </w:rPr>
              <w:lastRenderedPageBreak/>
              <w:t xml:space="preserve">Яким чином </w:t>
            </w:r>
            <w:proofErr w:type="spellStart"/>
            <w:r w:rsidRPr="006C41F1">
              <w:rPr>
                <w:b/>
                <w:bCs/>
                <w:sz w:val="28"/>
                <w:szCs w:val="28"/>
              </w:rPr>
              <w:t>процедури</w:t>
            </w:r>
            <w:proofErr w:type="spellEnd"/>
            <w:r w:rsidRPr="006C41F1">
              <w:rPr>
                <w:b/>
                <w:bCs/>
                <w:sz w:val="28"/>
                <w:szCs w:val="28"/>
              </w:rPr>
              <w:t xml:space="preserve"> ЗВО </w:t>
            </w:r>
            <w:proofErr w:type="spellStart"/>
            <w:r w:rsidRPr="006C41F1">
              <w:rPr>
                <w:b/>
                <w:bCs/>
                <w:sz w:val="28"/>
                <w:szCs w:val="28"/>
              </w:rPr>
              <w:t>урегульовують</w:t>
            </w:r>
            <w:proofErr w:type="spellEnd"/>
            <w:r w:rsidRPr="006C41F1">
              <w:rPr>
                <w:b/>
                <w:bCs/>
                <w:sz w:val="28"/>
                <w:szCs w:val="28"/>
              </w:rPr>
              <w:t xml:space="preserve"> порядок повторного </w:t>
            </w:r>
            <w:proofErr w:type="spellStart"/>
            <w:r w:rsidRPr="006C41F1">
              <w:rPr>
                <w:b/>
                <w:bCs/>
                <w:sz w:val="28"/>
                <w:szCs w:val="28"/>
              </w:rPr>
              <w:t>проходження</w:t>
            </w:r>
            <w:proofErr w:type="spellEnd"/>
            <w:r w:rsidRPr="006C41F1">
              <w:rPr>
                <w:b/>
                <w:bCs/>
                <w:sz w:val="28"/>
                <w:szCs w:val="28"/>
              </w:rPr>
              <w:t xml:space="preserve"> </w:t>
            </w:r>
            <w:proofErr w:type="spellStart"/>
            <w:r w:rsidRPr="006C41F1">
              <w:rPr>
                <w:b/>
                <w:bCs/>
                <w:sz w:val="28"/>
                <w:szCs w:val="28"/>
              </w:rPr>
              <w:t>контрольних</w:t>
            </w:r>
            <w:proofErr w:type="spellEnd"/>
            <w:r w:rsidRPr="006C41F1">
              <w:rPr>
                <w:b/>
                <w:bCs/>
                <w:sz w:val="28"/>
                <w:szCs w:val="28"/>
              </w:rPr>
              <w:t xml:space="preserve"> </w:t>
            </w:r>
            <w:proofErr w:type="spellStart"/>
            <w:r w:rsidRPr="006C41F1">
              <w:rPr>
                <w:b/>
                <w:bCs/>
                <w:sz w:val="28"/>
                <w:szCs w:val="28"/>
              </w:rPr>
              <w:t>заходів</w:t>
            </w:r>
            <w:proofErr w:type="spellEnd"/>
            <w:r w:rsidRPr="006C41F1">
              <w:rPr>
                <w:b/>
                <w:bCs/>
                <w:sz w:val="28"/>
                <w:szCs w:val="28"/>
              </w:rPr>
              <w:t xml:space="preserve">? </w:t>
            </w:r>
            <w:proofErr w:type="spellStart"/>
            <w:r w:rsidRPr="006C41F1">
              <w:rPr>
                <w:b/>
                <w:bCs/>
                <w:sz w:val="28"/>
                <w:szCs w:val="28"/>
              </w:rPr>
              <w:t>Наведіть</w:t>
            </w:r>
            <w:proofErr w:type="spellEnd"/>
            <w:r w:rsidRPr="006C41F1">
              <w:rPr>
                <w:b/>
                <w:bCs/>
                <w:sz w:val="28"/>
                <w:szCs w:val="28"/>
              </w:rPr>
              <w:t xml:space="preserve"> </w:t>
            </w:r>
            <w:proofErr w:type="spellStart"/>
            <w:r w:rsidRPr="006C41F1">
              <w:rPr>
                <w:b/>
                <w:bCs/>
                <w:sz w:val="28"/>
                <w:szCs w:val="28"/>
              </w:rPr>
              <w:t>приклади</w:t>
            </w:r>
            <w:proofErr w:type="spellEnd"/>
            <w:r w:rsidRPr="006C41F1">
              <w:rPr>
                <w:b/>
                <w:bCs/>
                <w:sz w:val="28"/>
                <w:szCs w:val="28"/>
              </w:rPr>
              <w:t xml:space="preserve"> </w:t>
            </w:r>
            <w:proofErr w:type="spellStart"/>
            <w:r w:rsidRPr="006C41F1">
              <w:rPr>
                <w:b/>
                <w:bCs/>
                <w:sz w:val="28"/>
                <w:szCs w:val="28"/>
              </w:rPr>
              <w:t>застосування</w:t>
            </w:r>
            <w:proofErr w:type="spellEnd"/>
            <w:r w:rsidRPr="006C41F1">
              <w:rPr>
                <w:b/>
                <w:bCs/>
                <w:sz w:val="28"/>
                <w:szCs w:val="28"/>
              </w:rPr>
              <w:t xml:space="preserve"> </w:t>
            </w:r>
            <w:proofErr w:type="spellStart"/>
            <w:r w:rsidRPr="006C41F1">
              <w:rPr>
                <w:b/>
                <w:bCs/>
                <w:sz w:val="28"/>
                <w:szCs w:val="28"/>
              </w:rPr>
              <w:t>відповідних</w:t>
            </w:r>
            <w:proofErr w:type="spellEnd"/>
            <w:r w:rsidRPr="006C41F1">
              <w:rPr>
                <w:b/>
                <w:bCs/>
                <w:sz w:val="28"/>
                <w:szCs w:val="28"/>
              </w:rPr>
              <w:t xml:space="preserve"> правил на </w:t>
            </w:r>
            <w:proofErr w:type="gramStart"/>
            <w:r w:rsidRPr="006C41F1">
              <w:rPr>
                <w:b/>
                <w:bCs/>
                <w:sz w:val="28"/>
                <w:szCs w:val="28"/>
              </w:rPr>
              <w:t xml:space="preserve">ОП </w:t>
            </w:r>
            <w:r w:rsidR="007F63B2">
              <w:rPr>
                <w:b/>
                <w:bCs/>
                <w:sz w:val="28"/>
                <w:szCs w:val="28"/>
                <w:lang w:val="uk-UA"/>
              </w:rPr>
              <w:t>?</w:t>
            </w:r>
            <w:proofErr w:type="gramEnd"/>
          </w:p>
          <w:p w14:paraId="436AC77D" w14:textId="250779D5" w:rsidR="00A134BA" w:rsidRPr="00470FDA" w:rsidRDefault="00470FDA" w:rsidP="007F63B2">
            <w:pPr>
              <w:pStyle w:val="Default"/>
              <w:jc w:val="both"/>
              <w:rPr>
                <w:color w:val="FF0000"/>
                <w:sz w:val="28"/>
                <w:szCs w:val="28"/>
              </w:rPr>
            </w:pPr>
            <w:r>
              <w:rPr>
                <w:color w:val="FF0000"/>
                <w:sz w:val="28"/>
                <w:szCs w:val="28"/>
                <w:lang w:val="uk-UA"/>
              </w:rPr>
              <w:t xml:space="preserve">             </w:t>
            </w:r>
            <w:r w:rsidRPr="006004BD">
              <w:rPr>
                <w:color w:val="auto"/>
                <w:sz w:val="28"/>
                <w:szCs w:val="28"/>
              </w:rPr>
              <w:t xml:space="preserve">Порядок повторного </w:t>
            </w:r>
            <w:proofErr w:type="spellStart"/>
            <w:r w:rsidRPr="006004BD">
              <w:rPr>
                <w:color w:val="auto"/>
                <w:sz w:val="28"/>
                <w:szCs w:val="28"/>
              </w:rPr>
              <w:t>проходження</w:t>
            </w:r>
            <w:proofErr w:type="spellEnd"/>
            <w:r w:rsidRPr="006004BD">
              <w:rPr>
                <w:color w:val="auto"/>
                <w:sz w:val="28"/>
                <w:szCs w:val="28"/>
              </w:rPr>
              <w:t xml:space="preserve"> </w:t>
            </w:r>
            <w:proofErr w:type="spellStart"/>
            <w:r w:rsidRPr="006004BD">
              <w:rPr>
                <w:color w:val="auto"/>
                <w:sz w:val="28"/>
                <w:szCs w:val="28"/>
              </w:rPr>
              <w:t>контрольних</w:t>
            </w:r>
            <w:proofErr w:type="spellEnd"/>
            <w:r w:rsidRPr="006004BD">
              <w:rPr>
                <w:color w:val="auto"/>
                <w:sz w:val="28"/>
                <w:szCs w:val="28"/>
              </w:rPr>
              <w:t xml:space="preserve"> </w:t>
            </w:r>
            <w:proofErr w:type="spellStart"/>
            <w:r w:rsidRPr="006004BD">
              <w:rPr>
                <w:color w:val="auto"/>
                <w:sz w:val="28"/>
                <w:szCs w:val="28"/>
              </w:rPr>
              <w:t>заходів</w:t>
            </w:r>
            <w:proofErr w:type="spellEnd"/>
            <w:r w:rsidRPr="006004BD">
              <w:rPr>
                <w:color w:val="auto"/>
                <w:sz w:val="28"/>
                <w:szCs w:val="28"/>
              </w:rPr>
              <w:t xml:space="preserve"> та </w:t>
            </w:r>
            <w:proofErr w:type="spellStart"/>
            <w:r w:rsidRPr="006004BD">
              <w:rPr>
                <w:color w:val="auto"/>
                <w:sz w:val="28"/>
                <w:szCs w:val="28"/>
              </w:rPr>
              <w:t>ліквідації</w:t>
            </w:r>
            <w:proofErr w:type="spellEnd"/>
            <w:r w:rsidRPr="006004BD">
              <w:rPr>
                <w:color w:val="auto"/>
                <w:sz w:val="28"/>
                <w:szCs w:val="28"/>
              </w:rPr>
              <w:t xml:space="preserve"> </w:t>
            </w:r>
            <w:proofErr w:type="spellStart"/>
            <w:r w:rsidRPr="006004BD">
              <w:rPr>
                <w:color w:val="auto"/>
                <w:sz w:val="28"/>
                <w:szCs w:val="28"/>
              </w:rPr>
              <w:t>аспірантами</w:t>
            </w:r>
            <w:proofErr w:type="spellEnd"/>
            <w:r w:rsidRPr="006004BD">
              <w:rPr>
                <w:color w:val="auto"/>
                <w:sz w:val="28"/>
                <w:szCs w:val="28"/>
              </w:rPr>
              <w:t xml:space="preserve"> </w:t>
            </w:r>
            <w:proofErr w:type="spellStart"/>
            <w:r w:rsidRPr="006004BD">
              <w:rPr>
                <w:color w:val="auto"/>
                <w:sz w:val="28"/>
                <w:szCs w:val="28"/>
              </w:rPr>
              <w:t>академічної</w:t>
            </w:r>
            <w:proofErr w:type="spellEnd"/>
            <w:r w:rsidRPr="006004BD">
              <w:rPr>
                <w:color w:val="auto"/>
                <w:sz w:val="28"/>
                <w:szCs w:val="28"/>
              </w:rPr>
              <w:t xml:space="preserve"> </w:t>
            </w:r>
            <w:proofErr w:type="spellStart"/>
            <w:r w:rsidRPr="006004BD">
              <w:rPr>
                <w:color w:val="auto"/>
                <w:sz w:val="28"/>
                <w:szCs w:val="28"/>
              </w:rPr>
              <w:t>заборгованості</w:t>
            </w:r>
            <w:proofErr w:type="spellEnd"/>
            <w:r w:rsidRPr="006004BD">
              <w:rPr>
                <w:color w:val="auto"/>
                <w:sz w:val="28"/>
                <w:szCs w:val="28"/>
              </w:rPr>
              <w:t xml:space="preserve"> </w:t>
            </w:r>
            <w:proofErr w:type="spellStart"/>
            <w:r w:rsidRPr="006004BD">
              <w:rPr>
                <w:color w:val="auto"/>
                <w:sz w:val="28"/>
                <w:szCs w:val="28"/>
              </w:rPr>
              <w:t>викладено</w:t>
            </w:r>
            <w:proofErr w:type="spellEnd"/>
            <w:r w:rsidRPr="006004BD">
              <w:rPr>
                <w:color w:val="auto"/>
                <w:sz w:val="28"/>
                <w:szCs w:val="28"/>
              </w:rPr>
              <w:t xml:space="preserve"> у п. </w:t>
            </w:r>
            <w:r w:rsidRPr="006004BD">
              <w:rPr>
                <w:color w:val="auto"/>
                <w:sz w:val="28"/>
                <w:szCs w:val="28"/>
                <w:lang w:val="uk-UA"/>
              </w:rPr>
              <w:t>8</w:t>
            </w:r>
            <w:r w:rsidRPr="006004BD">
              <w:rPr>
                <w:color w:val="auto"/>
                <w:sz w:val="28"/>
                <w:szCs w:val="28"/>
              </w:rPr>
              <w:t xml:space="preserve">-9 </w:t>
            </w:r>
            <w:r w:rsidRPr="006004BD">
              <w:rPr>
                <w:color w:val="auto"/>
                <w:sz w:val="28"/>
                <w:szCs w:val="28"/>
                <w:lang w:val="uk-UA"/>
              </w:rPr>
              <w:t xml:space="preserve">положення «Про порядок підготовки здобувачів вищої освіти ступеня доктора філософії… » </w:t>
            </w:r>
            <w:hyperlink r:id="rId100" w:history="1">
              <w:r w:rsidRPr="00F3160D">
                <w:rPr>
                  <w:rStyle w:val="a5"/>
                  <w:sz w:val="28"/>
                  <w:szCs w:val="28"/>
                  <w:lang w:val="uk-UA"/>
                </w:rPr>
                <w:t>(</w:t>
              </w:r>
              <w:r w:rsidRPr="00F3160D">
                <w:rPr>
                  <w:rStyle w:val="a5"/>
                  <w:sz w:val="28"/>
                  <w:szCs w:val="28"/>
                </w:rPr>
                <w:t>https://tinyurl.com/3wn7wwn</w:t>
              </w:r>
              <w:r w:rsidRPr="00F3160D">
                <w:rPr>
                  <w:rStyle w:val="a5"/>
                  <w:sz w:val="28"/>
                  <w:szCs w:val="28"/>
                  <w:lang w:val="uk-UA"/>
                </w:rPr>
                <w:t>).</w:t>
              </w:r>
            </w:hyperlink>
            <w:r w:rsidRPr="006004BD">
              <w:rPr>
                <w:color w:val="auto"/>
                <w:sz w:val="28"/>
                <w:szCs w:val="28"/>
                <w:lang w:val="uk-UA"/>
              </w:rPr>
              <w:t xml:space="preserve"> Академічною заборгованістю вважається заборгованість, що виникла у аспіранта в результаті одержання незадовільної оцінки за результатами підсумкового контролю знань з навчальних дисциплін, які викладаються під час ОП. </w:t>
            </w:r>
            <w:bookmarkStart w:id="18" w:name="_Hlk129935320"/>
            <w:r w:rsidRPr="006004BD">
              <w:rPr>
                <w:color w:val="auto"/>
                <w:sz w:val="28"/>
                <w:szCs w:val="28"/>
                <w:lang w:val="uk-UA"/>
              </w:rPr>
              <w:t xml:space="preserve">Завідувач випускового відділу складає комісію з ліквідації академічних заборгованостей та графік ліквідації заборгованостей та подає на розгляд. Склад комісій та графік ліквідації затверджує заступник директора з наукової роботи Інституту. Ліквідування академічної заборгованості з навчальної дисципліни аспіранти здійснюють у формі тестування за допомогою 100-бальної шкали оцінювання, як комплексну перевірку рівня знань та вмінь з конкретного освітнього компонента. </w:t>
            </w:r>
            <w:r w:rsidRPr="006004BD">
              <w:rPr>
                <w:color w:val="auto"/>
                <w:sz w:val="28"/>
                <w:szCs w:val="28"/>
              </w:rPr>
              <w:t xml:space="preserve">За результатами </w:t>
            </w:r>
            <w:proofErr w:type="spellStart"/>
            <w:r w:rsidRPr="006004BD">
              <w:rPr>
                <w:color w:val="auto"/>
                <w:sz w:val="28"/>
                <w:szCs w:val="28"/>
              </w:rPr>
              <w:t>проведення</w:t>
            </w:r>
            <w:proofErr w:type="spellEnd"/>
            <w:r w:rsidRPr="006004BD">
              <w:rPr>
                <w:color w:val="auto"/>
                <w:sz w:val="28"/>
                <w:szCs w:val="28"/>
              </w:rPr>
              <w:t xml:space="preserve"> контрольного заходу </w:t>
            </w:r>
            <w:proofErr w:type="spellStart"/>
            <w:r w:rsidRPr="006004BD">
              <w:rPr>
                <w:color w:val="auto"/>
                <w:sz w:val="28"/>
                <w:szCs w:val="28"/>
              </w:rPr>
              <w:t>комісія</w:t>
            </w:r>
            <w:proofErr w:type="spellEnd"/>
            <w:r w:rsidRPr="006004BD">
              <w:rPr>
                <w:color w:val="auto"/>
                <w:sz w:val="28"/>
                <w:szCs w:val="28"/>
              </w:rPr>
              <w:t xml:space="preserve"> </w:t>
            </w:r>
            <w:proofErr w:type="spellStart"/>
            <w:r w:rsidRPr="006004BD">
              <w:rPr>
                <w:color w:val="auto"/>
                <w:sz w:val="28"/>
                <w:szCs w:val="28"/>
              </w:rPr>
              <w:t>готує</w:t>
            </w:r>
            <w:proofErr w:type="spellEnd"/>
            <w:r w:rsidRPr="006004BD">
              <w:rPr>
                <w:color w:val="auto"/>
                <w:sz w:val="28"/>
                <w:szCs w:val="28"/>
              </w:rPr>
              <w:t xml:space="preserve"> протокол</w:t>
            </w:r>
            <w:r w:rsidRPr="006004BD">
              <w:rPr>
                <w:color w:val="auto"/>
                <w:sz w:val="28"/>
                <w:szCs w:val="28"/>
                <w:lang w:val="uk-UA"/>
              </w:rPr>
              <w:t>,</w:t>
            </w:r>
            <w:r w:rsidRPr="006004BD">
              <w:rPr>
                <w:color w:val="auto"/>
                <w:sz w:val="28"/>
                <w:szCs w:val="28"/>
              </w:rPr>
              <w:t xml:space="preserve"> де </w:t>
            </w:r>
            <w:proofErr w:type="spellStart"/>
            <w:r w:rsidRPr="006004BD">
              <w:rPr>
                <w:color w:val="auto"/>
                <w:sz w:val="28"/>
                <w:szCs w:val="28"/>
              </w:rPr>
              <w:t>фіксує</w:t>
            </w:r>
            <w:proofErr w:type="spellEnd"/>
            <w:r w:rsidRPr="006004BD">
              <w:rPr>
                <w:color w:val="auto"/>
                <w:sz w:val="28"/>
                <w:szCs w:val="28"/>
              </w:rPr>
              <w:t xml:space="preserve"> дату </w:t>
            </w:r>
            <w:proofErr w:type="spellStart"/>
            <w:r w:rsidRPr="006004BD">
              <w:rPr>
                <w:color w:val="auto"/>
                <w:sz w:val="28"/>
                <w:szCs w:val="28"/>
              </w:rPr>
              <w:t>проведення</w:t>
            </w:r>
            <w:proofErr w:type="spellEnd"/>
            <w:r w:rsidRPr="006004BD">
              <w:rPr>
                <w:color w:val="auto"/>
                <w:sz w:val="28"/>
                <w:szCs w:val="28"/>
              </w:rPr>
              <w:t xml:space="preserve"> контрольного заходу та </w:t>
            </w:r>
            <w:proofErr w:type="spellStart"/>
            <w:r w:rsidRPr="006004BD">
              <w:rPr>
                <w:color w:val="auto"/>
                <w:sz w:val="28"/>
                <w:szCs w:val="28"/>
              </w:rPr>
              <w:t>оцінку</w:t>
            </w:r>
            <w:proofErr w:type="spellEnd"/>
            <w:r w:rsidRPr="006004BD">
              <w:rPr>
                <w:color w:val="auto"/>
                <w:sz w:val="28"/>
                <w:szCs w:val="28"/>
              </w:rPr>
              <w:t xml:space="preserve"> за </w:t>
            </w:r>
            <w:proofErr w:type="spellStart"/>
            <w:r w:rsidRPr="006004BD">
              <w:rPr>
                <w:color w:val="auto"/>
                <w:sz w:val="28"/>
                <w:szCs w:val="28"/>
              </w:rPr>
              <w:t>відповіді</w:t>
            </w:r>
            <w:proofErr w:type="spellEnd"/>
            <w:r w:rsidRPr="006004BD">
              <w:rPr>
                <w:color w:val="auto"/>
                <w:sz w:val="28"/>
                <w:szCs w:val="28"/>
              </w:rPr>
              <w:t xml:space="preserve">. За </w:t>
            </w:r>
            <w:proofErr w:type="spellStart"/>
            <w:r w:rsidRPr="006004BD">
              <w:rPr>
                <w:color w:val="auto"/>
                <w:sz w:val="28"/>
                <w:szCs w:val="28"/>
              </w:rPr>
              <w:t>наявності</w:t>
            </w:r>
            <w:proofErr w:type="spellEnd"/>
            <w:r w:rsidRPr="006004BD">
              <w:rPr>
                <w:color w:val="auto"/>
                <w:sz w:val="28"/>
                <w:szCs w:val="28"/>
              </w:rPr>
              <w:t xml:space="preserve"> документально </w:t>
            </w:r>
            <w:proofErr w:type="spellStart"/>
            <w:r w:rsidRPr="006004BD">
              <w:rPr>
                <w:color w:val="auto"/>
                <w:sz w:val="28"/>
                <w:szCs w:val="28"/>
              </w:rPr>
              <w:t>підтверджених</w:t>
            </w:r>
            <w:proofErr w:type="spellEnd"/>
            <w:r w:rsidRPr="006004BD">
              <w:rPr>
                <w:color w:val="auto"/>
                <w:sz w:val="28"/>
                <w:szCs w:val="28"/>
              </w:rPr>
              <w:t xml:space="preserve"> </w:t>
            </w:r>
            <w:proofErr w:type="spellStart"/>
            <w:r w:rsidRPr="006004BD">
              <w:rPr>
                <w:color w:val="auto"/>
                <w:sz w:val="28"/>
                <w:szCs w:val="28"/>
              </w:rPr>
              <w:t>поважних</w:t>
            </w:r>
            <w:proofErr w:type="spellEnd"/>
            <w:r w:rsidRPr="006004BD">
              <w:rPr>
                <w:color w:val="auto"/>
                <w:sz w:val="28"/>
                <w:szCs w:val="28"/>
              </w:rPr>
              <w:t xml:space="preserve"> </w:t>
            </w:r>
            <w:proofErr w:type="spellStart"/>
            <w:r w:rsidRPr="006004BD">
              <w:rPr>
                <w:color w:val="auto"/>
                <w:sz w:val="28"/>
                <w:szCs w:val="28"/>
              </w:rPr>
              <w:t>підстав</w:t>
            </w:r>
            <w:proofErr w:type="spellEnd"/>
            <w:r w:rsidRPr="006004BD">
              <w:rPr>
                <w:color w:val="auto"/>
                <w:sz w:val="28"/>
                <w:szCs w:val="28"/>
              </w:rPr>
              <w:t xml:space="preserve"> </w:t>
            </w:r>
            <w:proofErr w:type="spellStart"/>
            <w:r w:rsidRPr="006004BD">
              <w:rPr>
                <w:color w:val="auto"/>
                <w:sz w:val="28"/>
                <w:szCs w:val="28"/>
              </w:rPr>
              <w:t>відсутності</w:t>
            </w:r>
            <w:proofErr w:type="spellEnd"/>
            <w:r w:rsidRPr="006004BD">
              <w:rPr>
                <w:color w:val="auto"/>
                <w:sz w:val="28"/>
                <w:szCs w:val="28"/>
              </w:rPr>
              <w:t xml:space="preserve"> </w:t>
            </w:r>
            <w:proofErr w:type="spellStart"/>
            <w:r w:rsidRPr="006004BD">
              <w:rPr>
                <w:color w:val="auto"/>
                <w:sz w:val="28"/>
                <w:szCs w:val="28"/>
              </w:rPr>
              <w:t>аспіранта</w:t>
            </w:r>
            <w:proofErr w:type="spellEnd"/>
            <w:r w:rsidRPr="006004BD">
              <w:rPr>
                <w:color w:val="auto"/>
                <w:sz w:val="28"/>
                <w:szCs w:val="28"/>
              </w:rPr>
              <w:t xml:space="preserve"> на </w:t>
            </w:r>
            <w:proofErr w:type="spellStart"/>
            <w:r w:rsidRPr="006004BD">
              <w:rPr>
                <w:color w:val="auto"/>
                <w:sz w:val="28"/>
                <w:szCs w:val="28"/>
              </w:rPr>
              <w:t>контрольних</w:t>
            </w:r>
            <w:proofErr w:type="spellEnd"/>
            <w:r w:rsidRPr="006004BD">
              <w:rPr>
                <w:color w:val="auto"/>
                <w:sz w:val="28"/>
                <w:szCs w:val="28"/>
              </w:rPr>
              <w:t xml:space="preserve"> заходах </w:t>
            </w:r>
            <w:proofErr w:type="spellStart"/>
            <w:r w:rsidRPr="006004BD">
              <w:rPr>
                <w:color w:val="auto"/>
                <w:sz w:val="28"/>
                <w:szCs w:val="28"/>
              </w:rPr>
              <w:t>може</w:t>
            </w:r>
            <w:proofErr w:type="spellEnd"/>
            <w:r w:rsidRPr="006004BD">
              <w:rPr>
                <w:color w:val="auto"/>
                <w:sz w:val="28"/>
                <w:szCs w:val="28"/>
              </w:rPr>
              <w:t xml:space="preserve"> бути </w:t>
            </w:r>
            <w:proofErr w:type="spellStart"/>
            <w:r w:rsidRPr="006004BD">
              <w:rPr>
                <w:color w:val="auto"/>
                <w:sz w:val="28"/>
                <w:szCs w:val="28"/>
              </w:rPr>
              <w:t>встановлений</w:t>
            </w:r>
            <w:proofErr w:type="spellEnd"/>
            <w:r w:rsidRPr="006004BD">
              <w:rPr>
                <w:color w:val="auto"/>
                <w:sz w:val="28"/>
                <w:szCs w:val="28"/>
              </w:rPr>
              <w:t xml:space="preserve"> </w:t>
            </w:r>
            <w:proofErr w:type="spellStart"/>
            <w:r w:rsidRPr="006004BD">
              <w:rPr>
                <w:color w:val="auto"/>
                <w:sz w:val="28"/>
                <w:szCs w:val="28"/>
              </w:rPr>
              <w:t>індивідуальний</w:t>
            </w:r>
            <w:proofErr w:type="spellEnd"/>
            <w:r w:rsidRPr="006004BD">
              <w:rPr>
                <w:color w:val="auto"/>
                <w:sz w:val="28"/>
                <w:szCs w:val="28"/>
              </w:rPr>
              <w:t xml:space="preserve"> </w:t>
            </w:r>
            <w:proofErr w:type="spellStart"/>
            <w:r w:rsidRPr="006004BD">
              <w:rPr>
                <w:color w:val="auto"/>
                <w:sz w:val="28"/>
                <w:szCs w:val="28"/>
              </w:rPr>
              <w:t>графік</w:t>
            </w:r>
            <w:proofErr w:type="spellEnd"/>
            <w:r w:rsidRPr="006004BD">
              <w:rPr>
                <w:color w:val="auto"/>
                <w:sz w:val="28"/>
                <w:szCs w:val="28"/>
              </w:rPr>
              <w:t xml:space="preserve"> </w:t>
            </w:r>
            <w:proofErr w:type="spellStart"/>
            <w:r w:rsidRPr="006004BD">
              <w:rPr>
                <w:color w:val="auto"/>
                <w:sz w:val="28"/>
                <w:szCs w:val="28"/>
              </w:rPr>
              <w:t>ліквідації</w:t>
            </w:r>
            <w:proofErr w:type="spellEnd"/>
            <w:r w:rsidRPr="006004BD">
              <w:rPr>
                <w:color w:val="auto"/>
                <w:sz w:val="28"/>
                <w:szCs w:val="28"/>
              </w:rPr>
              <w:t xml:space="preserve"> </w:t>
            </w:r>
            <w:proofErr w:type="spellStart"/>
            <w:r w:rsidRPr="006004BD">
              <w:rPr>
                <w:color w:val="auto"/>
                <w:sz w:val="28"/>
                <w:szCs w:val="28"/>
              </w:rPr>
              <w:t>академічних</w:t>
            </w:r>
            <w:proofErr w:type="spellEnd"/>
            <w:r w:rsidRPr="006004BD">
              <w:rPr>
                <w:color w:val="auto"/>
                <w:sz w:val="28"/>
                <w:szCs w:val="28"/>
              </w:rPr>
              <w:t xml:space="preserve"> </w:t>
            </w:r>
            <w:proofErr w:type="spellStart"/>
            <w:r w:rsidRPr="006004BD">
              <w:rPr>
                <w:color w:val="auto"/>
                <w:sz w:val="28"/>
                <w:szCs w:val="28"/>
              </w:rPr>
              <w:t>заборгованостей</w:t>
            </w:r>
            <w:proofErr w:type="spellEnd"/>
            <w:r w:rsidRPr="006004BD">
              <w:rPr>
                <w:color w:val="auto"/>
                <w:sz w:val="28"/>
                <w:szCs w:val="28"/>
              </w:rPr>
              <w:t xml:space="preserve">. На час </w:t>
            </w:r>
            <w:proofErr w:type="spellStart"/>
            <w:r w:rsidRPr="006004BD">
              <w:rPr>
                <w:color w:val="auto"/>
                <w:sz w:val="28"/>
                <w:szCs w:val="28"/>
              </w:rPr>
              <w:t>підготовки</w:t>
            </w:r>
            <w:proofErr w:type="spellEnd"/>
            <w:r w:rsidRPr="006004BD">
              <w:rPr>
                <w:color w:val="auto"/>
                <w:sz w:val="28"/>
                <w:szCs w:val="28"/>
              </w:rPr>
              <w:t xml:space="preserve"> </w:t>
            </w:r>
            <w:proofErr w:type="spellStart"/>
            <w:r w:rsidRPr="006004BD">
              <w:rPr>
                <w:color w:val="auto"/>
                <w:sz w:val="28"/>
                <w:szCs w:val="28"/>
              </w:rPr>
              <w:t>відомостей</w:t>
            </w:r>
            <w:proofErr w:type="spellEnd"/>
            <w:r w:rsidRPr="006004BD">
              <w:rPr>
                <w:color w:val="auto"/>
                <w:sz w:val="28"/>
                <w:szCs w:val="28"/>
              </w:rPr>
              <w:t xml:space="preserve"> про </w:t>
            </w:r>
            <w:proofErr w:type="spellStart"/>
            <w:r w:rsidRPr="006004BD">
              <w:rPr>
                <w:color w:val="auto"/>
                <w:sz w:val="28"/>
                <w:szCs w:val="28"/>
              </w:rPr>
              <w:t>самооцінювання</w:t>
            </w:r>
            <w:proofErr w:type="spellEnd"/>
            <w:r w:rsidRPr="006004BD">
              <w:rPr>
                <w:color w:val="auto"/>
                <w:sz w:val="28"/>
                <w:szCs w:val="28"/>
              </w:rPr>
              <w:t xml:space="preserve"> ОП «</w:t>
            </w:r>
            <w:r w:rsidRPr="006004BD">
              <w:rPr>
                <w:color w:val="auto"/>
                <w:sz w:val="28"/>
                <w:szCs w:val="28"/>
                <w:lang w:val="uk-UA"/>
              </w:rPr>
              <w:t>Серцево-судинна хірургія</w:t>
            </w:r>
            <w:r w:rsidRPr="006004BD">
              <w:rPr>
                <w:color w:val="auto"/>
                <w:sz w:val="28"/>
                <w:szCs w:val="28"/>
              </w:rPr>
              <w:t xml:space="preserve">» </w:t>
            </w:r>
            <w:proofErr w:type="spellStart"/>
            <w:r w:rsidRPr="006004BD">
              <w:rPr>
                <w:color w:val="auto"/>
                <w:sz w:val="28"/>
                <w:szCs w:val="28"/>
              </w:rPr>
              <w:t>випадків</w:t>
            </w:r>
            <w:proofErr w:type="spellEnd"/>
            <w:r w:rsidRPr="006004BD">
              <w:rPr>
                <w:color w:val="auto"/>
                <w:sz w:val="28"/>
                <w:szCs w:val="28"/>
              </w:rPr>
              <w:t xml:space="preserve"> </w:t>
            </w:r>
            <w:proofErr w:type="spellStart"/>
            <w:r w:rsidRPr="006004BD">
              <w:rPr>
                <w:color w:val="auto"/>
                <w:sz w:val="28"/>
                <w:szCs w:val="28"/>
              </w:rPr>
              <w:t>ліквідації</w:t>
            </w:r>
            <w:proofErr w:type="spellEnd"/>
            <w:r w:rsidRPr="006004BD">
              <w:rPr>
                <w:color w:val="auto"/>
                <w:sz w:val="28"/>
                <w:szCs w:val="28"/>
              </w:rPr>
              <w:t xml:space="preserve"> </w:t>
            </w:r>
            <w:proofErr w:type="spellStart"/>
            <w:r w:rsidRPr="006004BD">
              <w:rPr>
                <w:color w:val="auto"/>
                <w:sz w:val="28"/>
                <w:szCs w:val="28"/>
              </w:rPr>
              <w:t>аспірантами</w:t>
            </w:r>
            <w:proofErr w:type="spellEnd"/>
            <w:r w:rsidRPr="006004BD">
              <w:rPr>
                <w:color w:val="auto"/>
                <w:sz w:val="28"/>
                <w:szCs w:val="28"/>
              </w:rPr>
              <w:t xml:space="preserve"> </w:t>
            </w:r>
            <w:r w:rsidRPr="006004BD">
              <w:rPr>
                <w:color w:val="auto"/>
                <w:sz w:val="28"/>
                <w:szCs w:val="28"/>
                <w:lang w:val="uk-UA"/>
              </w:rPr>
              <w:t xml:space="preserve">Інституту </w:t>
            </w:r>
            <w:proofErr w:type="spellStart"/>
            <w:r w:rsidRPr="006004BD">
              <w:rPr>
                <w:color w:val="auto"/>
                <w:sz w:val="28"/>
                <w:szCs w:val="28"/>
              </w:rPr>
              <w:t>академічної</w:t>
            </w:r>
            <w:proofErr w:type="spellEnd"/>
            <w:r w:rsidRPr="006004BD">
              <w:rPr>
                <w:color w:val="auto"/>
                <w:sz w:val="28"/>
                <w:szCs w:val="28"/>
              </w:rPr>
              <w:t xml:space="preserve"> </w:t>
            </w:r>
            <w:proofErr w:type="spellStart"/>
            <w:r w:rsidRPr="006004BD">
              <w:rPr>
                <w:color w:val="auto"/>
                <w:sz w:val="28"/>
                <w:szCs w:val="28"/>
              </w:rPr>
              <w:t>заборгованості</w:t>
            </w:r>
            <w:proofErr w:type="spellEnd"/>
            <w:r w:rsidRPr="006004BD">
              <w:rPr>
                <w:color w:val="auto"/>
                <w:sz w:val="28"/>
                <w:szCs w:val="28"/>
              </w:rPr>
              <w:t xml:space="preserve"> не </w:t>
            </w:r>
            <w:proofErr w:type="spellStart"/>
            <w:r w:rsidRPr="006004BD">
              <w:rPr>
                <w:color w:val="auto"/>
                <w:sz w:val="28"/>
                <w:szCs w:val="28"/>
              </w:rPr>
              <w:t>було</w:t>
            </w:r>
            <w:proofErr w:type="spellEnd"/>
            <w:r w:rsidRPr="006004BD">
              <w:rPr>
                <w:color w:val="auto"/>
                <w:sz w:val="28"/>
                <w:szCs w:val="28"/>
              </w:rPr>
              <w:t>.</w:t>
            </w:r>
            <w:bookmarkEnd w:id="18"/>
          </w:p>
        </w:tc>
      </w:tr>
      <w:tr w:rsidR="00663325" w14:paraId="79B615CE" w14:textId="77777777" w:rsidTr="00620077">
        <w:tc>
          <w:tcPr>
            <w:tcW w:w="14394" w:type="dxa"/>
          </w:tcPr>
          <w:p w14:paraId="6129F789" w14:textId="2BCDA2D3" w:rsidR="00663325" w:rsidRPr="003F5036" w:rsidRDefault="00663325" w:rsidP="007F63B2">
            <w:pPr>
              <w:pStyle w:val="Default"/>
              <w:ind w:firstLine="916"/>
              <w:jc w:val="both"/>
              <w:rPr>
                <w:sz w:val="28"/>
                <w:szCs w:val="28"/>
                <w:lang w:val="uk-UA"/>
              </w:rPr>
            </w:pPr>
            <w:r w:rsidRPr="006C41F1">
              <w:rPr>
                <w:b/>
                <w:bCs/>
                <w:sz w:val="28"/>
                <w:szCs w:val="28"/>
              </w:rPr>
              <w:t xml:space="preserve">Яким чином </w:t>
            </w:r>
            <w:proofErr w:type="spellStart"/>
            <w:r w:rsidRPr="006C41F1">
              <w:rPr>
                <w:b/>
                <w:bCs/>
                <w:sz w:val="28"/>
                <w:szCs w:val="28"/>
              </w:rPr>
              <w:t>процедури</w:t>
            </w:r>
            <w:proofErr w:type="spellEnd"/>
            <w:r w:rsidRPr="006C41F1">
              <w:rPr>
                <w:b/>
                <w:bCs/>
                <w:sz w:val="28"/>
                <w:szCs w:val="28"/>
              </w:rPr>
              <w:t xml:space="preserve"> ЗВО </w:t>
            </w:r>
            <w:proofErr w:type="spellStart"/>
            <w:r w:rsidRPr="006C41F1">
              <w:rPr>
                <w:b/>
                <w:bCs/>
                <w:sz w:val="28"/>
                <w:szCs w:val="28"/>
              </w:rPr>
              <w:t>урегульовують</w:t>
            </w:r>
            <w:proofErr w:type="spellEnd"/>
            <w:r w:rsidRPr="006C41F1">
              <w:rPr>
                <w:b/>
                <w:bCs/>
                <w:sz w:val="28"/>
                <w:szCs w:val="28"/>
              </w:rPr>
              <w:t xml:space="preserve"> порядок </w:t>
            </w:r>
            <w:proofErr w:type="spellStart"/>
            <w:r w:rsidRPr="006C41F1">
              <w:rPr>
                <w:b/>
                <w:bCs/>
                <w:sz w:val="28"/>
                <w:szCs w:val="28"/>
              </w:rPr>
              <w:t>оскарження</w:t>
            </w:r>
            <w:proofErr w:type="spellEnd"/>
            <w:r w:rsidRPr="006C41F1">
              <w:rPr>
                <w:b/>
                <w:bCs/>
                <w:sz w:val="28"/>
                <w:szCs w:val="28"/>
              </w:rPr>
              <w:t xml:space="preserve"> </w:t>
            </w:r>
            <w:proofErr w:type="spellStart"/>
            <w:r w:rsidRPr="006C41F1">
              <w:rPr>
                <w:b/>
                <w:bCs/>
                <w:sz w:val="28"/>
                <w:szCs w:val="28"/>
              </w:rPr>
              <w:t>процедури</w:t>
            </w:r>
            <w:proofErr w:type="spellEnd"/>
            <w:r w:rsidRPr="006C41F1">
              <w:rPr>
                <w:b/>
                <w:bCs/>
                <w:sz w:val="28"/>
                <w:szCs w:val="28"/>
              </w:rPr>
              <w:t xml:space="preserve"> та </w:t>
            </w:r>
            <w:proofErr w:type="spellStart"/>
            <w:r w:rsidRPr="006C41F1">
              <w:rPr>
                <w:b/>
                <w:bCs/>
                <w:sz w:val="28"/>
                <w:szCs w:val="28"/>
              </w:rPr>
              <w:t>результатів</w:t>
            </w:r>
            <w:proofErr w:type="spellEnd"/>
            <w:r w:rsidRPr="006C41F1">
              <w:rPr>
                <w:b/>
                <w:bCs/>
                <w:sz w:val="28"/>
                <w:szCs w:val="28"/>
              </w:rPr>
              <w:t xml:space="preserve"> </w:t>
            </w:r>
            <w:proofErr w:type="spellStart"/>
            <w:r w:rsidRPr="006C41F1">
              <w:rPr>
                <w:b/>
                <w:bCs/>
                <w:sz w:val="28"/>
                <w:szCs w:val="28"/>
              </w:rPr>
              <w:t>проведення</w:t>
            </w:r>
            <w:proofErr w:type="spellEnd"/>
            <w:r w:rsidRPr="006C41F1">
              <w:rPr>
                <w:b/>
                <w:bCs/>
                <w:sz w:val="28"/>
                <w:szCs w:val="28"/>
              </w:rPr>
              <w:t xml:space="preserve"> </w:t>
            </w:r>
            <w:proofErr w:type="spellStart"/>
            <w:r w:rsidRPr="006C41F1">
              <w:rPr>
                <w:b/>
                <w:bCs/>
                <w:sz w:val="28"/>
                <w:szCs w:val="28"/>
              </w:rPr>
              <w:t>контрольних</w:t>
            </w:r>
            <w:proofErr w:type="spellEnd"/>
            <w:r w:rsidRPr="006C41F1">
              <w:rPr>
                <w:b/>
                <w:bCs/>
                <w:sz w:val="28"/>
                <w:szCs w:val="28"/>
              </w:rPr>
              <w:t xml:space="preserve"> </w:t>
            </w:r>
            <w:proofErr w:type="spellStart"/>
            <w:r w:rsidRPr="006C41F1">
              <w:rPr>
                <w:b/>
                <w:bCs/>
                <w:sz w:val="28"/>
                <w:szCs w:val="28"/>
              </w:rPr>
              <w:t>заходів</w:t>
            </w:r>
            <w:proofErr w:type="spellEnd"/>
            <w:r w:rsidRPr="006C41F1">
              <w:rPr>
                <w:b/>
                <w:bCs/>
                <w:sz w:val="28"/>
                <w:szCs w:val="28"/>
              </w:rPr>
              <w:t xml:space="preserve">? </w:t>
            </w:r>
            <w:proofErr w:type="spellStart"/>
            <w:r w:rsidRPr="006C41F1">
              <w:rPr>
                <w:b/>
                <w:bCs/>
                <w:sz w:val="28"/>
                <w:szCs w:val="28"/>
              </w:rPr>
              <w:t>Наведіть</w:t>
            </w:r>
            <w:proofErr w:type="spellEnd"/>
            <w:r w:rsidRPr="006C41F1">
              <w:rPr>
                <w:b/>
                <w:bCs/>
                <w:sz w:val="28"/>
                <w:szCs w:val="28"/>
              </w:rPr>
              <w:t xml:space="preserve"> </w:t>
            </w:r>
            <w:proofErr w:type="spellStart"/>
            <w:r w:rsidRPr="006C41F1">
              <w:rPr>
                <w:b/>
                <w:bCs/>
                <w:sz w:val="28"/>
                <w:szCs w:val="28"/>
              </w:rPr>
              <w:t>приклади</w:t>
            </w:r>
            <w:proofErr w:type="spellEnd"/>
            <w:r w:rsidRPr="006C41F1">
              <w:rPr>
                <w:b/>
                <w:bCs/>
                <w:sz w:val="28"/>
                <w:szCs w:val="28"/>
              </w:rPr>
              <w:t xml:space="preserve"> </w:t>
            </w:r>
            <w:proofErr w:type="spellStart"/>
            <w:r w:rsidRPr="006C41F1">
              <w:rPr>
                <w:b/>
                <w:bCs/>
                <w:sz w:val="28"/>
                <w:szCs w:val="28"/>
              </w:rPr>
              <w:t>застосування</w:t>
            </w:r>
            <w:proofErr w:type="spellEnd"/>
            <w:r w:rsidRPr="006C41F1">
              <w:rPr>
                <w:b/>
                <w:bCs/>
                <w:sz w:val="28"/>
                <w:szCs w:val="28"/>
              </w:rPr>
              <w:t xml:space="preserve"> </w:t>
            </w:r>
            <w:proofErr w:type="spellStart"/>
            <w:r w:rsidRPr="006C41F1">
              <w:rPr>
                <w:b/>
                <w:bCs/>
                <w:sz w:val="28"/>
                <w:szCs w:val="28"/>
              </w:rPr>
              <w:t>відповідних</w:t>
            </w:r>
            <w:proofErr w:type="spellEnd"/>
            <w:r w:rsidRPr="006C41F1">
              <w:rPr>
                <w:b/>
                <w:bCs/>
                <w:sz w:val="28"/>
                <w:szCs w:val="28"/>
              </w:rPr>
              <w:t xml:space="preserve"> правил на </w:t>
            </w:r>
            <w:proofErr w:type="gramStart"/>
            <w:r w:rsidRPr="006C41F1">
              <w:rPr>
                <w:b/>
                <w:bCs/>
                <w:sz w:val="28"/>
                <w:szCs w:val="28"/>
              </w:rPr>
              <w:t xml:space="preserve">ОП </w:t>
            </w:r>
            <w:r w:rsidR="003F5036">
              <w:rPr>
                <w:b/>
                <w:bCs/>
                <w:sz w:val="28"/>
                <w:szCs w:val="28"/>
                <w:lang w:val="uk-UA"/>
              </w:rPr>
              <w:t>?</w:t>
            </w:r>
            <w:proofErr w:type="gramEnd"/>
            <w:r w:rsidR="003F5036">
              <w:rPr>
                <w:b/>
                <w:bCs/>
                <w:sz w:val="28"/>
                <w:szCs w:val="28"/>
                <w:lang w:val="uk-UA"/>
              </w:rPr>
              <w:t xml:space="preserve"> </w:t>
            </w:r>
          </w:p>
          <w:p w14:paraId="220A218E" w14:textId="55202041" w:rsidR="00663325" w:rsidRPr="006C41F1" w:rsidRDefault="00495C71" w:rsidP="008E4844">
            <w:pPr>
              <w:pStyle w:val="Default"/>
              <w:ind w:firstLine="744"/>
              <w:jc w:val="both"/>
              <w:rPr>
                <w:b/>
                <w:bCs/>
                <w:sz w:val="28"/>
                <w:szCs w:val="28"/>
              </w:rPr>
            </w:pPr>
            <w:bookmarkStart w:id="19" w:name="_Hlk129935498"/>
            <w:proofErr w:type="spellStart"/>
            <w:r w:rsidRPr="00264DE6">
              <w:rPr>
                <w:sz w:val="28"/>
                <w:szCs w:val="28"/>
              </w:rPr>
              <w:t>Аспірант</w:t>
            </w:r>
            <w:proofErr w:type="spellEnd"/>
            <w:r w:rsidRPr="00264DE6">
              <w:rPr>
                <w:sz w:val="28"/>
                <w:szCs w:val="28"/>
              </w:rPr>
              <w:t xml:space="preserve">, </w:t>
            </w:r>
            <w:proofErr w:type="spellStart"/>
            <w:r w:rsidRPr="00264DE6">
              <w:rPr>
                <w:sz w:val="28"/>
                <w:szCs w:val="28"/>
              </w:rPr>
              <w:t>який</w:t>
            </w:r>
            <w:proofErr w:type="spellEnd"/>
            <w:r w:rsidRPr="00264DE6">
              <w:rPr>
                <w:sz w:val="28"/>
                <w:szCs w:val="28"/>
              </w:rPr>
              <w:t xml:space="preserve"> не </w:t>
            </w:r>
            <w:proofErr w:type="spellStart"/>
            <w:r w:rsidRPr="00264DE6">
              <w:rPr>
                <w:sz w:val="28"/>
                <w:szCs w:val="28"/>
              </w:rPr>
              <w:t>погоджується</w:t>
            </w:r>
            <w:proofErr w:type="spellEnd"/>
            <w:r w:rsidRPr="00264DE6">
              <w:rPr>
                <w:sz w:val="28"/>
                <w:szCs w:val="28"/>
              </w:rPr>
              <w:t xml:space="preserve"> з </w:t>
            </w:r>
            <w:proofErr w:type="spellStart"/>
            <w:r w:rsidRPr="00264DE6">
              <w:rPr>
                <w:sz w:val="28"/>
                <w:szCs w:val="28"/>
              </w:rPr>
              <w:t>оцінкою</w:t>
            </w:r>
            <w:proofErr w:type="spellEnd"/>
            <w:r w:rsidRPr="00264DE6">
              <w:rPr>
                <w:sz w:val="28"/>
                <w:szCs w:val="28"/>
              </w:rPr>
              <w:t xml:space="preserve">, </w:t>
            </w:r>
            <w:proofErr w:type="spellStart"/>
            <w:r w:rsidRPr="00264DE6">
              <w:rPr>
                <w:sz w:val="28"/>
                <w:szCs w:val="28"/>
              </w:rPr>
              <w:t>має</w:t>
            </w:r>
            <w:proofErr w:type="spellEnd"/>
            <w:r w:rsidRPr="00264DE6">
              <w:rPr>
                <w:sz w:val="28"/>
                <w:szCs w:val="28"/>
              </w:rPr>
              <w:t xml:space="preserve"> право </w:t>
            </w:r>
            <w:proofErr w:type="spellStart"/>
            <w:r w:rsidRPr="00264DE6">
              <w:rPr>
                <w:sz w:val="28"/>
                <w:szCs w:val="28"/>
              </w:rPr>
              <w:t>звернутися</w:t>
            </w:r>
            <w:proofErr w:type="spellEnd"/>
            <w:r w:rsidRPr="00264DE6">
              <w:rPr>
                <w:sz w:val="28"/>
                <w:szCs w:val="28"/>
              </w:rPr>
              <w:t xml:space="preserve"> з </w:t>
            </w:r>
            <w:proofErr w:type="spellStart"/>
            <w:r w:rsidRPr="00264DE6">
              <w:rPr>
                <w:sz w:val="28"/>
                <w:szCs w:val="28"/>
              </w:rPr>
              <w:t>письмовою</w:t>
            </w:r>
            <w:proofErr w:type="spellEnd"/>
            <w:r w:rsidRPr="00264DE6">
              <w:rPr>
                <w:sz w:val="28"/>
                <w:szCs w:val="28"/>
              </w:rPr>
              <w:t xml:space="preserve"> </w:t>
            </w:r>
            <w:proofErr w:type="spellStart"/>
            <w:r w:rsidRPr="00264DE6">
              <w:rPr>
                <w:sz w:val="28"/>
                <w:szCs w:val="28"/>
              </w:rPr>
              <w:t>апеляцією</w:t>
            </w:r>
            <w:proofErr w:type="spellEnd"/>
            <w:r w:rsidRPr="00264DE6">
              <w:rPr>
                <w:sz w:val="28"/>
                <w:szCs w:val="28"/>
              </w:rPr>
              <w:t xml:space="preserve"> у </w:t>
            </w:r>
            <w:r>
              <w:rPr>
                <w:sz w:val="28"/>
                <w:szCs w:val="28"/>
                <w:lang w:val="uk-UA"/>
              </w:rPr>
              <w:t xml:space="preserve">випусковий </w:t>
            </w:r>
            <w:proofErr w:type="spellStart"/>
            <w:r w:rsidRPr="00264DE6">
              <w:rPr>
                <w:sz w:val="28"/>
                <w:szCs w:val="28"/>
              </w:rPr>
              <w:t>відділ</w:t>
            </w:r>
            <w:proofErr w:type="spellEnd"/>
            <w:r>
              <w:rPr>
                <w:sz w:val="28"/>
                <w:szCs w:val="28"/>
                <w:lang w:val="uk-UA"/>
              </w:rPr>
              <w:t xml:space="preserve"> інституту</w:t>
            </w:r>
            <w:r w:rsidR="00951F78">
              <w:rPr>
                <w:sz w:val="28"/>
                <w:szCs w:val="28"/>
                <w:lang w:val="uk-UA"/>
              </w:rPr>
              <w:t xml:space="preserve"> </w:t>
            </w:r>
            <w:proofErr w:type="gramStart"/>
            <w:r w:rsidR="00951F78">
              <w:rPr>
                <w:sz w:val="28"/>
                <w:szCs w:val="28"/>
                <w:lang w:val="uk-UA"/>
              </w:rPr>
              <w:t>у день</w:t>
            </w:r>
            <w:proofErr w:type="gramEnd"/>
            <w:r w:rsidR="00951F78">
              <w:rPr>
                <w:sz w:val="28"/>
                <w:szCs w:val="28"/>
                <w:lang w:val="uk-UA"/>
              </w:rPr>
              <w:t xml:space="preserve"> складання </w:t>
            </w:r>
            <w:r w:rsidR="00B926BA">
              <w:rPr>
                <w:sz w:val="28"/>
                <w:szCs w:val="28"/>
                <w:lang w:val="uk-UA"/>
              </w:rPr>
              <w:t>виду контролю</w:t>
            </w:r>
            <w:r w:rsidRPr="00264DE6">
              <w:rPr>
                <w:sz w:val="28"/>
                <w:szCs w:val="28"/>
              </w:rPr>
              <w:t>.</w:t>
            </w:r>
            <w:r w:rsidR="0009704A">
              <w:rPr>
                <w:sz w:val="28"/>
                <w:szCs w:val="28"/>
                <w:lang w:val="uk-UA"/>
              </w:rPr>
              <w:t xml:space="preserve"> З</w:t>
            </w:r>
            <w:r>
              <w:rPr>
                <w:sz w:val="28"/>
                <w:szCs w:val="28"/>
                <w:lang w:val="uk-UA"/>
              </w:rPr>
              <w:t xml:space="preserve">авідувач випускового відділу складає </w:t>
            </w:r>
            <w:r w:rsidRPr="001141D2">
              <w:rPr>
                <w:color w:val="auto"/>
                <w:sz w:val="28"/>
                <w:szCs w:val="28"/>
                <w:lang w:val="uk-UA"/>
              </w:rPr>
              <w:t xml:space="preserve">апеляційну </w:t>
            </w:r>
            <w:r w:rsidRPr="00B41B70">
              <w:rPr>
                <w:color w:val="auto"/>
                <w:sz w:val="28"/>
                <w:szCs w:val="28"/>
                <w:lang w:val="uk-UA"/>
              </w:rPr>
              <w:t xml:space="preserve">комісію та графік </w:t>
            </w:r>
            <w:r w:rsidRPr="001141D2">
              <w:rPr>
                <w:color w:val="auto"/>
                <w:sz w:val="28"/>
                <w:szCs w:val="28"/>
                <w:lang w:val="uk-UA"/>
              </w:rPr>
              <w:t>розгляду апеляції та подає на розгляд</w:t>
            </w:r>
            <w:r w:rsidR="007F63B2">
              <w:rPr>
                <w:color w:val="auto"/>
                <w:sz w:val="28"/>
                <w:szCs w:val="28"/>
                <w:lang w:val="uk-UA"/>
              </w:rPr>
              <w:t xml:space="preserve"> гаранту ОП</w:t>
            </w:r>
            <w:r w:rsidRPr="00B41B70">
              <w:rPr>
                <w:sz w:val="28"/>
                <w:szCs w:val="28"/>
                <w:lang w:val="uk-UA"/>
              </w:rPr>
              <w:t xml:space="preserve">. </w:t>
            </w:r>
            <w:r w:rsidRPr="00B41B70">
              <w:rPr>
                <w:color w:val="auto"/>
                <w:sz w:val="28"/>
                <w:szCs w:val="28"/>
                <w:lang w:val="uk-UA"/>
              </w:rPr>
              <w:t xml:space="preserve">Склад </w:t>
            </w:r>
            <w:r w:rsidRPr="007302DD">
              <w:rPr>
                <w:color w:val="auto"/>
                <w:sz w:val="28"/>
                <w:szCs w:val="28"/>
                <w:lang w:val="uk-UA"/>
              </w:rPr>
              <w:t xml:space="preserve">апеляційної </w:t>
            </w:r>
            <w:r w:rsidRPr="00B41B70">
              <w:rPr>
                <w:color w:val="auto"/>
                <w:sz w:val="28"/>
                <w:szCs w:val="28"/>
                <w:lang w:val="uk-UA"/>
              </w:rPr>
              <w:t>комісі</w:t>
            </w:r>
            <w:r w:rsidRPr="007302DD">
              <w:rPr>
                <w:color w:val="auto"/>
                <w:sz w:val="28"/>
                <w:szCs w:val="28"/>
                <w:lang w:val="uk-UA"/>
              </w:rPr>
              <w:t>ї</w:t>
            </w:r>
            <w:r w:rsidR="007302DD">
              <w:rPr>
                <w:color w:val="auto"/>
                <w:sz w:val="28"/>
                <w:szCs w:val="28"/>
                <w:lang w:val="uk-UA"/>
              </w:rPr>
              <w:t xml:space="preserve"> щороку оновлюється відповідним наказом директора </w:t>
            </w:r>
            <w:hyperlink r:id="rId101" w:history="1">
              <w:r w:rsidR="00DD7D3F" w:rsidRPr="008E4844">
                <w:rPr>
                  <w:rStyle w:val="a5"/>
                  <w:lang w:val="uk-UA"/>
                </w:rPr>
                <w:t>http://amosovinstitute.org.ua/wp-content/uploads/2022/04/Nakaz-52-2023.pdf</w:t>
              </w:r>
            </w:hyperlink>
            <w:r w:rsidR="007302DD" w:rsidRPr="009A073E">
              <w:rPr>
                <w:color w:val="auto"/>
                <w:sz w:val="28"/>
                <w:szCs w:val="28"/>
                <w:lang w:val="uk-UA"/>
              </w:rPr>
              <w:t>,</w:t>
            </w:r>
            <w:r w:rsidR="007302DD">
              <w:rPr>
                <w:color w:val="auto"/>
                <w:sz w:val="28"/>
                <w:szCs w:val="28"/>
                <w:lang w:val="uk-UA"/>
              </w:rPr>
              <w:t xml:space="preserve"> </w:t>
            </w:r>
            <w:r>
              <w:rPr>
                <w:sz w:val="28"/>
                <w:szCs w:val="28"/>
                <w:lang w:val="uk-UA"/>
              </w:rPr>
              <w:t>дату</w:t>
            </w:r>
            <w:r w:rsidRPr="00B41B70">
              <w:rPr>
                <w:sz w:val="28"/>
                <w:szCs w:val="28"/>
                <w:lang w:val="uk-UA"/>
              </w:rPr>
              <w:t xml:space="preserve"> </w:t>
            </w:r>
            <w:r>
              <w:rPr>
                <w:sz w:val="28"/>
                <w:szCs w:val="28"/>
                <w:lang w:val="uk-UA"/>
              </w:rPr>
              <w:t>розгляду</w:t>
            </w:r>
            <w:r w:rsidR="007302DD">
              <w:rPr>
                <w:sz w:val="28"/>
                <w:szCs w:val="28"/>
                <w:lang w:val="uk-UA"/>
              </w:rPr>
              <w:t xml:space="preserve"> апеляційної комісії</w:t>
            </w:r>
            <w:r>
              <w:rPr>
                <w:sz w:val="28"/>
                <w:szCs w:val="28"/>
                <w:lang w:val="uk-UA"/>
              </w:rPr>
              <w:t xml:space="preserve"> </w:t>
            </w:r>
            <w:r w:rsidRPr="00B41B70">
              <w:rPr>
                <w:sz w:val="28"/>
                <w:szCs w:val="28"/>
                <w:lang w:val="uk-UA"/>
              </w:rPr>
              <w:t xml:space="preserve">затверджує </w:t>
            </w:r>
            <w:r w:rsidRPr="00B41B70">
              <w:rPr>
                <w:color w:val="auto"/>
                <w:sz w:val="28"/>
                <w:szCs w:val="28"/>
                <w:lang w:val="uk-UA"/>
              </w:rPr>
              <w:t xml:space="preserve">заступник директора з </w:t>
            </w:r>
            <w:r w:rsidR="001141D2" w:rsidRPr="001141D2">
              <w:rPr>
                <w:color w:val="auto"/>
                <w:sz w:val="28"/>
                <w:szCs w:val="28"/>
                <w:lang w:val="uk-UA"/>
              </w:rPr>
              <w:t>загальних питань</w:t>
            </w:r>
            <w:r w:rsidRPr="00B41B70">
              <w:rPr>
                <w:color w:val="FF0000"/>
                <w:sz w:val="28"/>
                <w:szCs w:val="28"/>
                <w:lang w:val="uk-UA"/>
              </w:rPr>
              <w:t xml:space="preserve"> </w:t>
            </w:r>
            <w:r w:rsidRPr="00B41B70">
              <w:rPr>
                <w:sz w:val="28"/>
                <w:szCs w:val="28"/>
                <w:lang w:val="uk-UA"/>
              </w:rPr>
              <w:t>ДУ</w:t>
            </w:r>
            <w:r>
              <w:rPr>
                <w:sz w:val="28"/>
                <w:szCs w:val="28"/>
                <w:lang w:val="uk-UA"/>
              </w:rPr>
              <w:t xml:space="preserve"> «НІССХ ім. М. М. Амосова НАМН України»</w:t>
            </w:r>
            <w:r w:rsidRPr="00495C71">
              <w:rPr>
                <w:sz w:val="28"/>
                <w:szCs w:val="28"/>
                <w:lang w:val="uk-UA"/>
              </w:rPr>
              <w:t>.</w:t>
            </w:r>
            <w:r>
              <w:rPr>
                <w:sz w:val="28"/>
                <w:szCs w:val="28"/>
                <w:lang w:val="uk-UA"/>
              </w:rPr>
              <w:t xml:space="preserve"> </w:t>
            </w:r>
            <w:bookmarkEnd w:id="19"/>
            <w:r w:rsidRPr="00495C71">
              <w:rPr>
                <w:sz w:val="28"/>
                <w:szCs w:val="28"/>
                <w:lang w:val="uk-UA"/>
              </w:rPr>
              <w:lastRenderedPageBreak/>
              <w:t>В</w:t>
            </w:r>
            <w:r>
              <w:rPr>
                <w:sz w:val="28"/>
                <w:szCs w:val="28"/>
                <w:lang w:val="uk-UA"/>
              </w:rPr>
              <w:t>ідповідальний в</w:t>
            </w:r>
            <w:r w:rsidRPr="00495C71">
              <w:rPr>
                <w:sz w:val="28"/>
                <w:szCs w:val="28"/>
                <w:lang w:val="uk-UA"/>
              </w:rPr>
              <w:t xml:space="preserve">икладач з </w:t>
            </w:r>
            <w:r w:rsidR="007F63B2">
              <w:rPr>
                <w:sz w:val="28"/>
                <w:szCs w:val="28"/>
                <w:lang w:val="uk-UA"/>
              </w:rPr>
              <w:t>освітнього компоненту</w:t>
            </w:r>
            <w:r w:rsidR="00367ECE">
              <w:rPr>
                <w:sz w:val="28"/>
                <w:szCs w:val="28"/>
                <w:lang w:val="uk-UA"/>
              </w:rPr>
              <w:t>,</w:t>
            </w:r>
            <w:r w:rsidRPr="00495C71">
              <w:rPr>
                <w:sz w:val="28"/>
                <w:szCs w:val="28"/>
                <w:lang w:val="uk-UA"/>
              </w:rPr>
              <w:t xml:space="preserve"> </w:t>
            </w:r>
            <w:r>
              <w:rPr>
                <w:sz w:val="28"/>
                <w:szCs w:val="28"/>
                <w:lang w:val="uk-UA"/>
              </w:rPr>
              <w:t>з якої подано апеляцію</w:t>
            </w:r>
            <w:r w:rsidR="00367ECE">
              <w:rPr>
                <w:sz w:val="28"/>
                <w:szCs w:val="28"/>
                <w:lang w:val="uk-UA"/>
              </w:rPr>
              <w:t>,</w:t>
            </w:r>
            <w:r>
              <w:rPr>
                <w:sz w:val="28"/>
                <w:szCs w:val="28"/>
                <w:lang w:val="uk-UA"/>
              </w:rPr>
              <w:t xml:space="preserve"> </w:t>
            </w:r>
            <w:r w:rsidRPr="00495C71">
              <w:rPr>
                <w:sz w:val="28"/>
                <w:szCs w:val="28"/>
                <w:lang w:val="uk-UA"/>
              </w:rPr>
              <w:t xml:space="preserve">зобов’язаний </w:t>
            </w:r>
            <w:r>
              <w:rPr>
                <w:sz w:val="28"/>
                <w:szCs w:val="28"/>
                <w:lang w:val="uk-UA"/>
              </w:rPr>
              <w:t xml:space="preserve">її </w:t>
            </w:r>
            <w:r w:rsidRPr="00495C71">
              <w:rPr>
                <w:sz w:val="28"/>
                <w:szCs w:val="28"/>
                <w:lang w:val="uk-UA"/>
              </w:rPr>
              <w:t xml:space="preserve">розглянути у присутності аспіранта та прийняти остаточне рішення. </w:t>
            </w:r>
            <w:r w:rsidRPr="00D7309A">
              <w:rPr>
                <w:sz w:val="28"/>
                <w:szCs w:val="28"/>
                <w:lang w:val="uk-UA"/>
              </w:rPr>
              <w:t xml:space="preserve">Результат розгляду апеляції фіксується на письмовій роботі аспіранта і підтверджується підписами відповідних </w:t>
            </w:r>
            <w:r>
              <w:rPr>
                <w:sz w:val="28"/>
                <w:szCs w:val="28"/>
                <w:lang w:val="uk-UA"/>
              </w:rPr>
              <w:t>членів комісії</w:t>
            </w:r>
            <w:r w:rsidRPr="00D7309A">
              <w:rPr>
                <w:sz w:val="28"/>
                <w:szCs w:val="28"/>
                <w:lang w:val="uk-UA"/>
              </w:rPr>
              <w:t xml:space="preserve">, які розглядали апеляцію. </w:t>
            </w:r>
            <w:proofErr w:type="spellStart"/>
            <w:r w:rsidRPr="00264DE6">
              <w:rPr>
                <w:sz w:val="28"/>
                <w:szCs w:val="28"/>
              </w:rPr>
              <w:t>Аспірант</w:t>
            </w:r>
            <w:proofErr w:type="spellEnd"/>
            <w:r w:rsidRPr="00264DE6">
              <w:rPr>
                <w:sz w:val="28"/>
                <w:szCs w:val="28"/>
              </w:rPr>
              <w:t xml:space="preserve">, </w:t>
            </w:r>
            <w:proofErr w:type="spellStart"/>
            <w:r w:rsidRPr="00264DE6">
              <w:rPr>
                <w:sz w:val="28"/>
                <w:szCs w:val="28"/>
              </w:rPr>
              <w:t>який</w:t>
            </w:r>
            <w:proofErr w:type="spellEnd"/>
            <w:r w:rsidRPr="00264DE6">
              <w:rPr>
                <w:sz w:val="28"/>
                <w:szCs w:val="28"/>
              </w:rPr>
              <w:t xml:space="preserve"> не </w:t>
            </w:r>
            <w:proofErr w:type="spellStart"/>
            <w:r w:rsidRPr="00264DE6">
              <w:rPr>
                <w:sz w:val="28"/>
                <w:szCs w:val="28"/>
              </w:rPr>
              <w:t>погоджується</w:t>
            </w:r>
            <w:proofErr w:type="spellEnd"/>
            <w:r w:rsidRPr="00264DE6">
              <w:rPr>
                <w:sz w:val="28"/>
                <w:szCs w:val="28"/>
              </w:rPr>
              <w:t xml:space="preserve"> з результатами </w:t>
            </w:r>
            <w:proofErr w:type="spellStart"/>
            <w:r w:rsidRPr="00264DE6">
              <w:rPr>
                <w:sz w:val="28"/>
                <w:szCs w:val="28"/>
              </w:rPr>
              <w:t>заліку</w:t>
            </w:r>
            <w:proofErr w:type="spellEnd"/>
            <w:r w:rsidRPr="00264DE6">
              <w:rPr>
                <w:sz w:val="28"/>
                <w:szCs w:val="28"/>
              </w:rPr>
              <w:t xml:space="preserve">, </w:t>
            </w:r>
            <w:proofErr w:type="spellStart"/>
            <w:r w:rsidRPr="00264DE6">
              <w:rPr>
                <w:sz w:val="28"/>
                <w:szCs w:val="28"/>
              </w:rPr>
              <w:t>має</w:t>
            </w:r>
            <w:proofErr w:type="spellEnd"/>
            <w:r w:rsidRPr="00264DE6">
              <w:rPr>
                <w:sz w:val="28"/>
                <w:szCs w:val="28"/>
              </w:rPr>
              <w:t xml:space="preserve"> право на </w:t>
            </w:r>
            <w:proofErr w:type="spellStart"/>
            <w:r w:rsidRPr="00264DE6">
              <w:rPr>
                <w:sz w:val="28"/>
                <w:szCs w:val="28"/>
              </w:rPr>
              <w:t>перездачу</w:t>
            </w:r>
            <w:proofErr w:type="spellEnd"/>
            <w:r w:rsidRPr="00264DE6">
              <w:rPr>
                <w:sz w:val="28"/>
                <w:szCs w:val="28"/>
              </w:rPr>
              <w:t xml:space="preserve"> </w:t>
            </w:r>
            <w:proofErr w:type="spellStart"/>
            <w:r w:rsidRPr="00264DE6">
              <w:rPr>
                <w:sz w:val="28"/>
                <w:szCs w:val="28"/>
              </w:rPr>
              <w:t>заліку</w:t>
            </w:r>
            <w:proofErr w:type="spellEnd"/>
            <w:r w:rsidRPr="00264DE6">
              <w:rPr>
                <w:sz w:val="28"/>
                <w:szCs w:val="28"/>
              </w:rPr>
              <w:t xml:space="preserve"> з ц</w:t>
            </w:r>
            <w:proofErr w:type="spellStart"/>
            <w:r w:rsidR="007F63B2">
              <w:rPr>
                <w:sz w:val="28"/>
                <w:szCs w:val="28"/>
                <w:lang w:val="uk-UA"/>
              </w:rPr>
              <w:t>ього</w:t>
            </w:r>
            <w:proofErr w:type="spellEnd"/>
            <w:r w:rsidR="007F63B2">
              <w:rPr>
                <w:sz w:val="28"/>
                <w:szCs w:val="28"/>
                <w:lang w:val="uk-UA"/>
              </w:rPr>
              <w:t xml:space="preserve"> освітнього компоненту щ</w:t>
            </w:r>
            <w:r w:rsidRPr="00264DE6">
              <w:rPr>
                <w:sz w:val="28"/>
                <w:szCs w:val="28"/>
              </w:rPr>
              <w:t xml:space="preserve">е раз, за результатами </w:t>
            </w:r>
            <w:proofErr w:type="spellStart"/>
            <w:r w:rsidRPr="00264DE6">
              <w:rPr>
                <w:sz w:val="28"/>
                <w:szCs w:val="28"/>
              </w:rPr>
              <w:t>якого</w:t>
            </w:r>
            <w:proofErr w:type="spellEnd"/>
            <w:r w:rsidRPr="00264DE6">
              <w:rPr>
                <w:sz w:val="28"/>
                <w:szCs w:val="28"/>
              </w:rPr>
              <w:t xml:space="preserve"> </w:t>
            </w:r>
            <w:proofErr w:type="spellStart"/>
            <w:r w:rsidRPr="00264DE6">
              <w:rPr>
                <w:sz w:val="28"/>
                <w:szCs w:val="28"/>
              </w:rPr>
              <w:t>приймається</w:t>
            </w:r>
            <w:proofErr w:type="spellEnd"/>
            <w:r w:rsidRPr="00264DE6">
              <w:rPr>
                <w:sz w:val="28"/>
                <w:szCs w:val="28"/>
              </w:rPr>
              <w:t xml:space="preserve"> </w:t>
            </w:r>
            <w:proofErr w:type="spellStart"/>
            <w:r w:rsidRPr="00264DE6">
              <w:rPr>
                <w:sz w:val="28"/>
                <w:szCs w:val="28"/>
              </w:rPr>
              <w:t>остаточне</w:t>
            </w:r>
            <w:proofErr w:type="spellEnd"/>
            <w:r w:rsidRPr="00264DE6">
              <w:rPr>
                <w:sz w:val="28"/>
                <w:szCs w:val="28"/>
              </w:rPr>
              <w:t xml:space="preserve"> </w:t>
            </w:r>
            <w:proofErr w:type="spellStart"/>
            <w:r w:rsidRPr="00264DE6">
              <w:rPr>
                <w:sz w:val="28"/>
                <w:szCs w:val="28"/>
              </w:rPr>
              <w:t>рішення</w:t>
            </w:r>
            <w:proofErr w:type="spellEnd"/>
            <w:r w:rsidRPr="00264DE6">
              <w:rPr>
                <w:sz w:val="28"/>
                <w:szCs w:val="28"/>
              </w:rPr>
              <w:t xml:space="preserve">. </w:t>
            </w:r>
            <w:proofErr w:type="spellStart"/>
            <w:r w:rsidRPr="00264DE6">
              <w:rPr>
                <w:sz w:val="28"/>
                <w:szCs w:val="28"/>
              </w:rPr>
              <w:t>Випадків</w:t>
            </w:r>
            <w:proofErr w:type="spellEnd"/>
            <w:r w:rsidRPr="00264DE6">
              <w:rPr>
                <w:sz w:val="28"/>
                <w:szCs w:val="28"/>
              </w:rPr>
              <w:t xml:space="preserve"> </w:t>
            </w:r>
            <w:proofErr w:type="spellStart"/>
            <w:r w:rsidRPr="00264DE6">
              <w:rPr>
                <w:sz w:val="28"/>
                <w:szCs w:val="28"/>
              </w:rPr>
              <w:t>оскарження</w:t>
            </w:r>
            <w:proofErr w:type="spellEnd"/>
            <w:r w:rsidRPr="00264DE6">
              <w:rPr>
                <w:sz w:val="28"/>
                <w:szCs w:val="28"/>
              </w:rPr>
              <w:t xml:space="preserve"> </w:t>
            </w:r>
            <w:proofErr w:type="spellStart"/>
            <w:r w:rsidRPr="00264DE6">
              <w:rPr>
                <w:sz w:val="28"/>
                <w:szCs w:val="28"/>
              </w:rPr>
              <w:t>результатів</w:t>
            </w:r>
            <w:proofErr w:type="spellEnd"/>
            <w:r w:rsidRPr="00264DE6">
              <w:rPr>
                <w:sz w:val="28"/>
                <w:szCs w:val="28"/>
              </w:rPr>
              <w:t xml:space="preserve"> </w:t>
            </w:r>
            <w:proofErr w:type="spellStart"/>
            <w:r w:rsidRPr="00264DE6">
              <w:rPr>
                <w:sz w:val="28"/>
                <w:szCs w:val="28"/>
              </w:rPr>
              <w:t>проведення</w:t>
            </w:r>
            <w:proofErr w:type="spellEnd"/>
            <w:r w:rsidRPr="00264DE6">
              <w:rPr>
                <w:sz w:val="28"/>
                <w:szCs w:val="28"/>
              </w:rPr>
              <w:t xml:space="preserve"> </w:t>
            </w:r>
            <w:proofErr w:type="spellStart"/>
            <w:r w:rsidRPr="00264DE6">
              <w:rPr>
                <w:sz w:val="28"/>
                <w:szCs w:val="28"/>
              </w:rPr>
              <w:t>контрольних</w:t>
            </w:r>
            <w:proofErr w:type="spellEnd"/>
            <w:r w:rsidRPr="00264DE6">
              <w:rPr>
                <w:sz w:val="28"/>
                <w:szCs w:val="28"/>
              </w:rPr>
              <w:t xml:space="preserve"> </w:t>
            </w:r>
            <w:proofErr w:type="spellStart"/>
            <w:r w:rsidRPr="00264DE6">
              <w:rPr>
                <w:sz w:val="28"/>
                <w:szCs w:val="28"/>
              </w:rPr>
              <w:t>заходів</w:t>
            </w:r>
            <w:proofErr w:type="spellEnd"/>
            <w:r w:rsidRPr="00264DE6">
              <w:rPr>
                <w:sz w:val="28"/>
                <w:szCs w:val="28"/>
              </w:rPr>
              <w:t xml:space="preserve"> </w:t>
            </w:r>
            <w:r w:rsidR="00D7309A">
              <w:rPr>
                <w:sz w:val="28"/>
                <w:szCs w:val="28"/>
                <w:lang w:val="uk-UA"/>
              </w:rPr>
              <w:t>в</w:t>
            </w:r>
            <w:r w:rsidRPr="00264DE6">
              <w:rPr>
                <w:sz w:val="28"/>
                <w:szCs w:val="28"/>
              </w:rPr>
              <w:t xml:space="preserve"> </w:t>
            </w:r>
            <w:r w:rsidR="008E4844">
              <w:rPr>
                <w:sz w:val="28"/>
                <w:szCs w:val="28"/>
                <w:lang w:val="uk-UA"/>
              </w:rPr>
              <w:t>Інституті</w:t>
            </w:r>
            <w:r w:rsidR="00D7309A">
              <w:rPr>
                <w:sz w:val="28"/>
                <w:szCs w:val="28"/>
                <w:lang w:val="uk-UA"/>
              </w:rPr>
              <w:t xml:space="preserve"> </w:t>
            </w:r>
            <w:r w:rsidRPr="00264DE6">
              <w:rPr>
                <w:sz w:val="28"/>
                <w:szCs w:val="28"/>
              </w:rPr>
              <w:t xml:space="preserve">не </w:t>
            </w:r>
            <w:proofErr w:type="spellStart"/>
            <w:r w:rsidRPr="00264DE6">
              <w:rPr>
                <w:sz w:val="28"/>
                <w:szCs w:val="28"/>
              </w:rPr>
              <w:t>було</w:t>
            </w:r>
            <w:proofErr w:type="spellEnd"/>
            <w:r w:rsidRPr="00264DE6">
              <w:rPr>
                <w:sz w:val="28"/>
                <w:szCs w:val="28"/>
              </w:rPr>
              <w:t xml:space="preserve">. </w:t>
            </w:r>
          </w:p>
        </w:tc>
      </w:tr>
      <w:tr w:rsidR="00663325" w:rsidRPr="00470FDA" w14:paraId="597B2F69" w14:textId="77777777" w:rsidTr="00620077">
        <w:tc>
          <w:tcPr>
            <w:tcW w:w="14394" w:type="dxa"/>
          </w:tcPr>
          <w:tbl>
            <w:tblPr>
              <w:tblW w:w="14634" w:type="dxa"/>
              <w:tblBorders>
                <w:top w:val="nil"/>
                <w:left w:val="nil"/>
                <w:bottom w:val="nil"/>
                <w:right w:val="nil"/>
              </w:tblBorders>
              <w:tblLook w:val="0000" w:firstRow="0" w:lastRow="0" w:firstColumn="0" w:lastColumn="0" w:noHBand="0" w:noVBand="0"/>
            </w:tblPr>
            <w:tblGrid>
              <w:gridCol w:w="14634"/>
            </w:tblGrid>
            <w:tr w:rsidR="00663325" w:rsidRPr="006A104D" w14:paraId="24FA581B" w14:textId="77777777" w:rsidTr="00147192">
              <w:trPr>
                <w:trHeight w:val="256"/>
              </w:trPr>
              <w:tc>
                <w:tcPr>
                  <w:tcW w:w="14634" w:type="dxa"/>
                </w:tcPr>
                <w:p w14:paraId="596F7C24" w14:textId="77777777" w:rsidR="00663325" w:rsidRPr="006A104D" w:rsidRDefault="00663325" w:rsidP="000D483B">
                  <w:pPr>
                    <w:pStyle w:val="Default"/>
                    <w:spacing w:line="276" w:lineRule="auto"/>
                    <w:ind w:firstLine="808"/>
                    <w:jc w:val="both"/>
                    <w:rPr>
                      <w:sz w:val="28"/>
                      <w:szCs w:val="28"/>
                    </w:rPr>
                  </w:pPr>
                  <w:proofErr w:type="spellStart"/>
                  <w:r w:rsidRPr="006A104D">
                    <w:rPr>
                      <w:b/>
                      <w:bCs/>
                      <w:sz w:val="28"/>
                      <w:szCs w:val="28"/>
                    </w:rPr>
                    <w:lastRenderedPageBreak/>
                    <w:t>Які</w:t>
                  </w:r>
                  <w:proofErr w:type="spellEnd"/>
                  <w:r w:rsidRPr="006A104D">
                    <w:rPr>
                      <w:b/>
                      <w:bCs/>
                      <w:sz w:val="28"/>
                      <w:szCs w:val="28"/>
                    </w:rPr>
                    <w:t xml:space="preserve"> </w:t>
                  </w:r>
                  <w:proofErr w:type="spellStart"/>
                  <w:r w:rsidRPr="006A104D">
                    <w:rPr>
                      <w:b/>
                      <w:bCs/>
                      <w:sz w:val="28"/>
                      <w:szCs w:val="28"/>
                    </w:rPr>
                    <w:t>документи</w:t>
                  </w:r>
                  <w:proofErr w:type="spellEnd"/>
                  <w:r w:rsidRPr="006A104D">
                    <w:rPr>
                      <w:b/>
                      <w:bCs/>
                      <w:sz w:val="28"/>
                      <w:szCs w:val="28"/>
                    </w:rPr>
                    <w:t xml:space="preserve"> ЗВО </w:t>
                  </w:r>
                  <w:proofErr w:type="spellStart"/>
                  <w:r w:rsidRPr="006A104D">
                    <w:rPr>
                      <w:b/>
                      <w:bCs/>
                      <w:sz w:val="28"/>
                      <w:szCs w:val="28"/>
                    </w:rPr>
                    <w:t>містять</w:t>
                  </w:r>
                  <w:proofErr w:type="spellEnd"/>
                  <w:r w:rsidRPr="006A104D">
                    <w:rPr>
                      <w:b/>
                      <w:bCs/>
                      <w:sz w:val="28"/>
                      <w:szCs w:val="28"/>
                    </w:rPr>
                    <w:t xml:space="preserve"> </w:t>
                  </w:r>
                  <w:proofErr w:type="spellStart"/>
                  <w:r w:rsidRPr="006A104D">
                    <w:rPr>
                      <w:b/>
                      <w:bCs/>
                      <w:sz w:val="28"/>
                      <w:szCs w:val="28"/>
                    </w:rPr>
                    <w:t>політику</w:t>
                  </w:r>
                  <w:proofErr w:type="spellEnd"/>
                  <w:r w:rsidRPr="006A104D">
                    <w:rPr>
                      <w:b/>
                      <w:bCs/>
                      <w:sz w:val="28"/>
                      <w:szCs w:val="28"/>
                    </w:rPr>
                    <w:t xml:space="preserve">, </w:t>
                  </w:r>
                  <w:proofErr w:type="spellStart"/>
                  <w:r w:rsidRPr="006A104D">
                    <w:rPr>
                      <w:b/>
                      <w:bCs/>
                      <w:sz w:val="28"/>
                      <w:szCs w:val="28"/>
                    </w:rPr>
                    <w:t>стандарти</w:t>
                  </w:r>
                  <w:proofErr w:type="spellEnd"/>
                  <w:r w:rsidRPr="006A104D">
                    <w:rPr>
                      <w:b/>
                      <w:bCs/>
                      <w:sz w:val="28"/>
                      <w:szCs w:val="28"/>
                    </w:rPr>
                    <w:t xml:space="preserve"> і </w:t>
                  </w:r>
                  <w:proofErr w:type="spellStart"/>
                  <w:r w:rsidRPr="006A104D">
                    <w:rPr>
                      <w:b/>
                      <w:bCs/>
                      <w:sz w:val="28"/>
                      <w:szCs w:val="28"/>
                    </w:rPr>
                    <w:t>процедури</w:t>
                  </w:r>
                  <w:proofErr w:type="spellEnd"/>
                  <w:r w:rsidRPr="006A104D">
                    <w:rPr>
                      <w:b/>
                      <w:bCs/>
                      <w:sz w:val="28"/>
                      <w:szCs w:val="28"/>
                    </w:rPr>
                    <w:t xml:space="preserve"> </w:t>
                  </w:r>
                  <w:proofErr w:type="spellStart"/>
                  <w:r w:rsidRPr="006A104D">
                    <w:rPr>
                      <w:b/>
                      <w:bCs/>
                      <w:sz w:val="28"/>
                      <w:szCs w:val="28"/>
                    </w:rPr>
                    <w:t>дотримання</w:t>
                  </w:r>
                  <w:proofErr w:type="spellEnd"/>
                  <w:r w:rsidRPr="006A104D">
                    <w:rPr>
                      <w:b/>
                      <w:bCs/>
                      <w:sz w:val="28"/>
                      <w:szCs w:val="28"/>
                    </w:rPr>
                    <w:t xml:space="preserve"> </w:t>
                  </w:r>
                  <w:proofErr w:type="spellStart"/>
                  <w:r w:rsidRPr="006A104D">
                    <w:rPr>
                      <w:b/>
                      <w:bCs/>
                      <w:sz w:val="28"/>
                      <w:szCs w:val="28"/>
                    </w:rPr>
                    <w:t>академічної</w:t>
                  </w:r>
                  <w:proofErr w:type="spellEnd"/>
                  <w:r w:rsidRPr="006A104D">
                    <w:rPr>
                      <w:b/>
                      <w:bCs/>
                      <w:sz w:val="28"/>
                      <w:szCs w:val="28"/>
                    </w:rPr>
                    <w:t xml:space="preserve"> </w:t>
                  </w:r>
                  <w:proofErr w:type="spellStart"/>
                  <w:r w:rsidRPr="006A104D">
                    <w:rPr>
                      <w:b/>
                      <w:bCs/>
                      <w:sz w:val="28"/>
                      <w:szCs w:val="28"/>
                    </w:rPr>
                    <w:t>доброчесності</w:t>
                  </w:r>
                  <w:proofErr w:type="spellEnd"/>
                  <w:r w:rsidRPr="006A104D">
                    <w:rPr>
                      <w:b/>
                      <w:bCs/>
                      <w:sz w:val="28"/>
                      <w:szCs w:val="28"/>
                    </w:rPr>
                    <w:t xml:space="preserve">? </w:t>
                  </w:r>
                </w:p>
              </w:tc>
            </w:tr>
            <w:tr w:rsidR="00663325" w:rsidRPr="00470FDA" w14:paraId="7466AB24" w14:textId="77777777" w:rsidTr="0082583B">
              <w:trPr>
                <w:trHeight w:val="3054"/>
              </w:trPr>
              <w:tc>
                <w:tcPr>
                  <w:tcW w:w="14634" w:type="dxa"/>
                </w:tcPr>
                <w:p w14:paraId="3312D448" w14:textId="6A5D1DDC" w:rsidR="00663325" w:rsidRPr="00F51020" w:rsidRDefault="00663325" w:rsidP="00F3160D">
                  <w:pPr>
                    <w:pStyle w:val="a9"/>
                    <w:spacing w:after="0" w:line="240" w:lineRule="auto"/>
                    <w:ind w:firstLine="851"/>
                    <w:jc w:val="both"/>
                    <w:rPr>
                      <w:rFonts w:ascii="Times New Roman" w:hAnsi="Times New Roman" w:cs="Times New Roman"/>
                      <w:sz w:val="28"/>
                      <w:szCs w:val="28"/>
                      <w:lang w:val="uk-UA"/>
                    </w:rPr>
                  </w:pPr>
                  <w:r w:rsidRPr="006A104D">
                    <w:rPr>
                      <w:rFonts w:ascii="Times New Roman" w:hAnsi="Times New Roman" w:cs="Times New Roman"/>
                      <w:sz w:val="28"/>
                      <w:szCs w:val="28"/>
                    </w:rPr>
                    <w:t xml:space="preserve">Документ, </w:t>
                  </w:r>
                  <w:proofErr w:type="spellStart"/>
                  <w:r w:rsidRPr="006A104D">
                    <w:rPr>
                      <w:rFonts w:ascii="Times New Roman" w:hAnsi="Times New Roman" w:cs="Times New Roman"/>
                      <w:sz w:val="28"/>
                      <w:szCs w:val="28"/>
                    </w:rPr>
                    <w:t>що</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міст</w:t>
                  </w:r>
                  <w:proofErr w:type="spellEnd"/>
                  <w:r w:rsidR="00A259B5">
                    <w:rPr>
                      <w:rFonts w:ascii="Times New Roman" w:hAnsi="Times New Roman" w:cs="Times New Roman"/>
                      <w:sz w:val="28"/>
                      <w:szCs w:val="28"/>
                      <w:lang w:val="uk-UA"/>
                    </w:rPr>
                    <w:t>и</w:t>
                  </w:r>
                  <w:proofErr w:type="spellStart"/>
                  <w:r w:rsidRPr="006A104D">
                    <w:rPr>
                      <w:rFonts w:ascii="Times New Roman" w:hAnsi="Times New Roman" w:cs="Times New Roman"/>
                      <w:sz w:val="28"/>
                      <w:szCs w:val="28"/>
                    </w:rPr>
                    <w:t>ть</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політику</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стандарти</w:t>
                  </w:r>
                  <w:proofErr w:type="spellEnd"/>
                  <w:r w:rsidRPr="006A104D">
                    <w:rPr>
                      <w:rFonts w:ascii="Times New Roman" w:hAnsi="Times New Roman" w:cs="Times New Roman"/>
                      <w:sz w:val="28"/>
                      <w:szCs w:val="28"/>
                    </w:rPr>
                    <w:t xml:space="preserve"> і </w:t>
                  </w:r>
                  <w:proofErr w:type="spellStart"/>
                  <w:r w:rsidRPr="006A104D">
                    <w:rPr>
                      <w:rFonts w:ascii="Times New Roman" w:hAnsi="Times New Roman" w:cs="Times New Roman"/>
                      <w:sz w:val="28"/>
                      <w:szCs w:val="28"/>
                    </w:rPr>
                    <w:t>процедури</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дотримання</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академічної</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доброчесності</w:t>
                  </w:r>
                  <w:proofErr w:type="spellEnd"/>
                  <w:r w:rsidRPr="006A104D">
                    <w:rPr>
                      <w:rFonts w:ascii="Times New Roman" w:hAnsi="Times New Roman" w:cs="Times New Roman"/>
                      <w:sz w:val="28"/>
                      <w:szCs w:val="28"/>
                    </w:rPr>
                    <w:t xml:space="preserve"> </w:t>
                  </w:r>
                  <w:proofErr w:type="spellStart"/>
                  <w:r w:rsidRPr="006A104D">
                    <w:rPr>
                      <w:rFonts w:ascii="Times New Roman" w:hAnsi="Times New Roman" w:cs="Times New Roman"/>
                      <w:sz w:val="28"/>
                      <w:szCs w:val="28"/>
                    </w:rPr>
                    <w:t>прописані</w:t>
                  </w:r>
                  <w:proofErr w:type="spellEnd"/>
                  <w:r w:rsidRPr="006A104D">
                    <w:rPr>
                      <w:rFonts w:ascii="Times New Roman" w:hAnsi="Times New Roman" w:cs="Times New Roman"/>
                      <w:sz w:val="28"/>
                      <w:szCs w:val="28"/>
                    </w:rPr>
                    <w:t xml:space="preserve"> у </w:t>
                  </w:r>
                  <w:r w:rsidR="00367ECE">
                    <w:rPr>
                      <w:rFonts w:ascii="Times New Roman" w:hAnsi="Times New Roman" w:cs="Times New Roman"/>
                      <w:sz w:val="28"/>
                      <w:szCs w:val="28"/>
                      <w:lang w:val="uk-UA"/>
                    </w:rPr>
                    <w:t>«</w:t>
                  </w:r>
                  <w:r w:rsidR="00D7309A" w:rsidRPr="00DE0467">
                    <w:rPr>
                      <w:rFonts w:ascii="Times New Roman" w:hAnsi="Times New Roman" w:cs="Times New Roman"/>
                      <w:sz w:val="28"/>
                      <w:szCs w:val="28"/>
                      <w:lang w:val="uk-UA"/>
                    </w:rPr>
                    <w:t>Положенні про наукову і академічну доброчесність у</w:t>
                  </w:r>
                  <w:r w:rsidR="00D7309A" w:rsidRPr="007F7DB8">
                    <w:rPr>
                      <w:rFonts w:ascii="Times New Roman" w:hAnsi="Times New Roman" w:cs="Times New Roman"/>
                      <w:sz w:val="28"/>
                      <w:szCs w:val="28"/>
                      <w:lang w:val="uk-UA"/>
                    </w:rPr>
                    <w:t xml:space="preserve"> Д</w:t>
                  </w:r>
                  <w:r w:rsidR="00F51020" w:rsidRPr="007F7DB8">
                    <w:rPr>
                      <w:rFonts w:ascii="Times New Roman" w:hAnsi="Times New Roman" w:cs="Times New Roman"/>
                      <w:sz w:val="28"/>
                      <w:szCs w:val="28"/>
                      <w:lang w:val="uk-UA"/>
                    </w:rPr>
                    <w:t>У</w:t>
                  </w:r>
                  <w:r w:rsidR="00D7309A" w:rsidRPr="007F7DB8">
                    <w:rPr>
                      <w:rFonts w:ascii="Times New Roman" w:hAnsi="Times New Roman" w:cs="Times New Roman"/>
                      <w:sz w:val="28"/>
                      <w:szCs w:val="28"/>
                      <w:lang w:val="uk-UA"/>
                    </w:rPr>
                    <w:t xml:space="preserve"> «</w:t>
                  </w:r>
                  <w:r w:rsidR="00F51020" w:rsidRPr="00F51020">
                    <w:rPr>
                      <w:rFonts w:ascii="Times New Roman" w:hAnsi="Times New Roman" w:cs="Times New Roman"/>
                      <w:sz w:val="28"/>
                      <w:szCs w:val="28"/>
                      <w:lang w:val="uk-UA"/>
                    </w:rPr>
                    <w:t>НІССХ ім. М. М. Амосова НАМН України</w:t>
                  </w:r>
                  <w:r w:rsidR="00D7309A" w:rsidRPr="00DE0467">
                    <w:rPr>
                      <w:rFonts w:ascii="Times New Roman" w:hAnsi="Times New Roman" w:cs="Times New Roman"/>
                      <w:sz w:val="28"/>
                      <w:szCs w:val="28"/>
                      <w:lang w:val="uk-UA"/>
                    </w:rPr>
                    <w:t xml:space="preserve">» </w:t>
                  </w:r>
                  <w:r w:rsidRPr="009A073E">
                    <w:rPr>
                      <w:rFonts w:ascii="Times New Roman" w:hAnsi="Times New Roman" w:cs="Times New Roman"/>
                      <w:sz w:val="28"/>
                      <w:szCs w:val="28"/>
                      <w:lang w:val="uk-UA"/>
                    </w:rPr>
                    <w:t>(</w:t>
                  </w:r>
                  <w:hyperlink r:id="rId102" w:history="1">
                    <w:r w:rsidR="00147192" w:rsidRPr="008E4844">
                      <w:rPr>
                        <w:rStyle w:val="a5"/>
                        <w:rFonts w:ascii="Times New Roman" w:hAnsi="Times New Roman" w:cs="Times New Roman"/>
                        <w:sz w:val="24"/>
                        <w:szCs w:val="24"/>
                        <w:lang w:val="uk-UA"/>
                      </w:rPr>
                      <w:t>http://amosovinstitute.org.ua/wp-content/uploads/2022/04/Polozhennya-pro-naukovu-ta-akademichnu-dobrochesnist.pdf</w:t>
                    </w:r>
                  </w:hyperlink>
                  <w:r w:rsidRPr="009A073E">
                    <w:rPr>
                      <w:rFonts w:ascii="Times New Roman" w:hAnsi="Times New Roman" w:cs="Times New Roman"/>
                      <w:sz w:val="28"/>
                      <w:szCs w:val="28"/>
                      <w:lang w:val="uk-UA"/>
                    </w:rPr>
                    <w:t>).</w:t>
                  </w:r>
                  <w:r w:rsidRPr="00F51020">
                    <w:rPr>
                      <w:rFonts w:ascii="Times New Roman" w:hAnsi="Times New Roman" w:cs="Times New Roman"/>
                      <w:sz w:val="28"/>
                      <w:szCs w:val="28"/>
                      <w:lang w:val="uk-UA"/>
                    </w:rPr>
                    <w:t xml:space="preserve"> Це внутрішні</w:t>
                  </w:r>
                  <w:r w:rsidR="006A104D">
                    <w:rPr>
                      <w:rFonts w:ascii="Times New Roman" w:hAnsi="Times New Roman" w:cs="Times New Roman"/>
                      <w:sz w:val="28"/>
                      <w:szCs w:val="28"/>
                      <w:lang w:val="uk-UA"/>
                    </w:rPr>
                    <w:t>й</w:t>
                  </w:r>
                  <w:r w:rsidRPr="00F51020">
                    <w:rPr>
                      <w:rFonts w:ascii="Times New Roman" w:hAnsi="Times New Roman" w:cs="Times New Roman"/>
                      <w:sz w:val="28"/>
                      <w:szCs w:val="28"/>
                      <w:lang w:val="uk-UA"/>
                    </w:rPr>
                    <w:t xml:space="preserve"> нормативн</w:t>
                  </w:r>
                  <w:r w:rsidR="006A104D">
                    <w:rPr>
                      <w:rFonts w:ascii="Times New Roman" w:hAnsi="Times New Roman" w:cs="Times New Roman"/>
                      <w:sz w:val="28"/>
                      <w:szCs w:val="28"/>
                      <w:lang w:val="uk-UA"/>
                    </w:rPr>
                    <w:t>ий</w:t>
                  </w:r>
                  <w:r w:rsidRPr="00F51020">
                    <w:rPr>
                      <w:rFonts w:ascii="Times New Roman" w:hAnsi="Times New Roman" w:cs="Times New Roman"/>
                      <w:sz w:val="28"/>
                      <w:szCs w:val="28"/>
                      <w:lang w:val="uk-UA"/>
                    </w:rPr>
                    <w:t xml:space="preserve"> документ, як</w:t>
                  </w:r>
                  <w:r w:rsidR="00310AC6">
                    <w:rPr>
                      <w:rFonts w:ascii="Times New Roman" w:hAnsi="Times New Roman" w:cs="Times New Roman"/>
                      <w:sz w:val="28"/>
                      <w:szCs w:val="28"/>
                      <w:lang w:val="uk-UA"/>
                    </w:rPr>
                    <w:t>и</w:t>
                  </w:r>
                  <w:r w:rsidR="007302DD">
                    <w:rPr>
                      <w:rFonts w:ascii="Times New Roman" w:hAnsi="Times New Roman" w:cs="Times New Roman"/>
                      <w:sz w:val="28"/>
                      <w:szCs w:val="28"/>
                      <w:lang w:val="uk-UA"/>
                    </w:rPr>
                    <w:t>й</w:t>
                  </w:r>
                  <w:r w:rsidRPr="00F51020">
                    <w:rPr>
                      <w:rFonts w:ascii="Times New Roman" w:hAnsi="Times New Roman" w:cs="Times New Roman"/>
                      <w:sz w:val="28"/>
                      <w:szCs w:val="28"/>
                      <w:lang w:val="uk-UA"/>
                    </w:rPr>
                    <w:t xml:space="preserve"> спрямован</w:t>
                  </w:r>
                  <w:r w:rsidR="00F51020">
                    <w:rPr>
                      <w:rFonts w:ascii="Times New Roman" w:hAnsi="Times New Roman" w:cs="Times New Roman"/>
                      <w:sz w:val="28"/>
                      <w:szCs w:val="28"/>
                      <w:lang w:val="uk-UA"/>
                    </w:rPr>
                    <w:t>ий</w:t>
                  </w:r>
                  <w:r w:rsidRPr="00F51020">
                    <w:rPr>
                      <w:rFonts w:ascii="Times New Roman" w:hAnsi="Times New Roman" w:cs="Times New Roman"/>
                      <w:sz w:val="28"/>
                      <w:szCs w:val="28"/>
                      <w:lang w:val="uk-UA"/>
                    </w:rPr>
                    <w:t xml:space="preserve"> на дотримання норм і правил етичної поведінки вчених інституту, всіх учасників освітнього процесу та забезпечення якісних освітніх послуг для здобувачів вищої освіти ступеня доктора філософії. </w:t>
                  </w:r>
                  <w:r w:rsidR="004F544D" w:rsidRPr="007F7DB8">
                    <w:rPr>
                      <w:rFonts w:ascii="Times New Roman" w:hAnsi="Times New Roman" w:cs="Times New Roman"/>
                      <w:sz w:val="28"/>
                      <w:szCs w:val="28"/>
                      <w:lang w:val="uk-UA"/>
                    </w:rPr>
                    <w:t>Положення про наукову і академічну доброчесність</w:t>
                  </w:r>
                  <w:r w:rsidRPr="00F51020">
                    <w:rPr>
                      <w:rFonts w:ascii="Times New Roman" w:hAnsi="Times New Roman" w:cs="Times New Roman"/>
                      <w:sz w:val="28"/>
                      <w:szCs w:val="28"/>
                      <w:lang w:val="uk-UA"/>
                    </w:rPr>
                    <w:t xml:space="preserve"> поляга</w:t>
                  </w:r>
                  <w:r w:rsidR="00F51020">
                    <w:rPr>
                      <w:rFonts w:ascii="Times New Roman" w:hAnsi="Times New Roman" w:cs="Times New Roman"/>
                      <w:sz w:val="28"/>
                      <w:szCs w:val="28"/>
                      <w:lang w:val="uk-UA"/>
                    </w:rPr>
                    <w:t>є</w:t>
                  </w:r>
                  <w:r w:rsidRPr="00F51020">
                    <w:rPr>
                      <w:rFonts w:ascii="Times New Roman" w:hAnsi="Times New Roman" w:cs="Times New Roman"/>
                      <w:sz w:val="28"/>
                      <w:szCs w:val="28"/>
                      <w:lang w:val="uk-UA"/>
                    </w:rPr>
                    <w:t xml:space="preserve"> в утвердженні чесності </w:t>
                  </w:r>
                  <w:r w:rsidR="007F63B2">
                    <w:rPr>
                      <w:rFonts w:ascii="Times New Roman" w:hAnsi="Times New Roman" w:cs="Times New Roman"/>
                      <w:sz w:val="28"/>
                      <w:szCs w:val="28"/>
                      <w:lang w:val="uk-UA"/>
                    </w:rPr>
                    <w:t>та</w:t>
                  </w:r>
                  <w:r w:rsidRPr="00F51020">
                    <w:rPr>
                      <w:rFonts w:ascii="Times New Roman" w:hAnsi="Times New Roman" w:cs="Times New Roman"/>
                      <w:sz w:val="28"/>
                      <w:szCs w:val="28"/>
                      <w:lang w:val="uk-UA"/>
                    </w:rPr>
                    <w:t xml:space="preserve"> етичних цінностей в науковій діяльності та освітньому процесі в </w:t>
                  </w:r>
                  <w:r w:rsidR="00DD7D3F">
                    <w:rPr>
                      <w:rFonts w:ascii="Times New Roman" w:hAnsi="Times New Roman" w:cs="Times New Roman"/>
                      <w:sz w:val="28"/>
                      <w:szCs w:val="28"/>
                      <w:lang w:val="uk-UA"/>
                    </w:rPr>
                    <w:t>І</w:t>
                  </w:r>
                  <w:r w:rsidRPr="00F51020">
                    <w:rPr>
                      <w:rFonts w:ascii="Times New Roman" w:hAnsi="Times New Roman" w:cs="Times New Roman"/>
                      <w:sz w:val="28"/>
                      <w:szCs w:val="28"/>
                      <w:lang w:val="uk-UA"/>
                    </w:rPr>
                    <w:t xml:space="preserve">нституті, формуванні високої академічної культури, носіями якої повинні бути </w:t>
                  </w:r>
                  <w:r w:rsidR="00DD7D3F">
                    <w:rPr>
                      <w:rFonts w:ascii="Times New Roman" w:hAnsi="Times New Roman" w:cs="Times New Roman"/>
                      <w:sz w:val="28"/>
                      <w:szCs w:val="28"/>
                      <w:lang w:val="uk-UA"/>
                    </w:rPr>
                    <w:t>НПП</w:t>
                  </w:r>
                  <w:r w:rsidRPr="00F51020">
                    <w:rPr>
                      <w:rFonts w:ascii="Times New Roman" w:hAnsi="Times New Roman" w:cs="Times New Roman"/>
                      <w:sz w:val="28"/>
                      <w:szCs w:val="28"/>
                      <w:lang w:val="uk-UA"/>
                    </w:rPr>
                    <w:t xml:space="preserve"> та здобувачі вищої освіти ступеня доктора філософії, а також запобіганні порушенням академічної доброчесності.</w:t>
                  </w:r>
                </w:p>
              </w:tc>
            </w:tr>
            <w:tr w:rsidR="00663325" w:rsidRPr="006A104D" w14:paraId="451FE419" w14:textId="77777777" w:rsidTr="006638AE">
              <w:trPr>
                <w:trHeight w:val="5245"/>
              </w:trPr>
              <w:tc>
                <w:tcPr>
                  <w:tcW w:w="14634" w:type="dxa"/>
                </w:tcPr>
                <w:p w14:paraId="21C06DE1" w14:textId="77777777" w:rsidR="00663325" w:rsidRPr="006A104D" w:rsidRDefault="00663325" w:rsidP="00F3160D">
                  <w:pPr>
                    <w:pStyle w:val="Default"/>
                    <w:ind w:firstLine="805"/>
                    <w:jc w:val="both"/>
                    <w:rPr>
                      <w:sz w:val="28"/>
                      <w:szCs w:val="28"/>
                    </w:rPr>
                  </w:pPr>
                  <w:proofErr w:type="spellStart"/>
                  <w:r w:rsidRPr="006A104D">
                    <w:rPr>
                      <w:b/>
                      <w:bCs/>
                      <w:sz w:val="28"/>
                      <w:szCs w:val="28"/>
                    </w:rPr>
                    <w:lastRenderedPageBreak/>
                    <w:t>Які</w:t>
                  </w:r>
                  <w:proofErr w:type="spellEnd"/>
                  <w:r w:rsidRPr="006A104D">
                    <w:rPr>
                      <w:b/>
                      <w:bCs/>
                      <w:sz w:val="28"/>
                      <w:szCs w:val="28"/>
                    </w:rPr>
                    <w:t xml:space="preserve"> </w:t>
                  </w:r>
                  <w:proofErr w:type="spellStart"/>
                  <w:r w:rsidRPr="006A104D">
                    <w:rPr>
                      <w:b/>
                      <w:bCs/>
                      <w:sz w:val="28"/>
                      <w:szCs w:val="28"/>
                    </w:rPr>
                    <w:t>технологічні</w:t>
                  </w:r>
                  <w:proofErr w:type="spellEnd"/>
                  <w:r w:rsidRPr="006A104D">
                    <w:rPr>
                      <w:b/>
                      <w:bCs/>
                      <w:sz w:val="28"/>
                      <w:szCs w:val="28"/>
                    </w:rPr>
                    <w:t xml:space="preserve"> </w:t>
                  </w:r>
                  <w:proofErr w:type="spellStart"/>
                  <w:r w:rsidRPr="006A104D">
                    <w:rPr>
                      <w:b/>
                      <w:bCs/>
                      <w:sz w:val="28"/>
                      <w:szCs w:val="28"/>
                    </w:rPr>
                    <w:t>рішення</w:t>
                  </w:r>
                  <w:proofErr w:type="spellEnd"/>
                  <w:r w:rsidRPr="006A104D">
                    <w:rPr>
                      <w:b/>
                      <w:bCs/>
                      <w:sz w:val="28"/>
                      <w:szCs w:val="28"/>
                    </w:rPr>
                    <w:t xml:space="preserve"> </w:t>
                  </w:r>
                  <w:proofErr w:type="spellStart"/>
                  <w:r w:rsidRPr="006A104D">
                    <w:rPr>
                      <w:b/>
                      <w:bCs/>
                      <w:sz w:val="28"/>
                      <w:szCs w:val="28"/>
                    </w:rPr>
                    <w:t>використовуються</w:t>
                  </w:r>
                  <w:proofErr w:type="spellEnd"/>
                  <w:r w:rsidRPr="006A104D">
                    <w:rPr>
                      <w:b/>
                      <w:bCs/>
                      <w:sz w:val="28"/>
                      <w:szCs w:val="28"/>
                    </w:rPr>
                    <w:t xml:space="preserve"> на ОП</w:t>
                  </w:r>
                  <w:r w:rsidR="007F63B2">
                    <w:rPr>
                      <w:b/>
                      <w:bCs/>
                      <w:sz w:val="28"/>
                      <w:szCs w:val="28"/>
                      <w:lang w:val="uk-UA"/>
                    </w:rPr>
                    <w:t>,</w:t>
                  </w:r>
                  <w:r w:rsidRPr="006A104D">
                    <w:rPr>
                      <w:b/>
                      <w:bCs/>
                      <w:sz w:val="28"/>
                      <w:szCs w:val="28"/>
                    </w:rPr>
                    <w:t xml:space="preserve"> як </w:t>
                  </w:r>
                  <w:proofErr w:type="spellStart"/>
                  <w:r w:rsidRPr="006A104D">
                    <w:rPr>
                      <w:b/>
                      <w:bCs/>
                      <w:sz w:val="28"/>
                      <w:szCs w:val="28"/>
                    </w:rPr>
                    <w:t>інструменти</w:t>
                  </w:r>
                  <w:proofErr w:type="spellEnd"/>
                  <w:r w:rsidRPr="006A104D">
                    <w:rPr>
                      <w:b/>
                      <w:bCs/>
                      <w:sz w:val="28"/>
                      <w:szCs w:val="28"/>
                    </w:rPr>
                    <w:t xml:space="preserve"> </w:t>
                  </w:r>
                  <w:proofErr w:type="spellStart"/>
                  <w:r w:rsidRPr="006A104D">
                    <w:rPr>
                      <w:b/>
                      <w:bCs/>
                      <w:sz w:val="28"/>
                      <w:szCs w:val="28"/>
                    </w:rPr>
                    <w:t>протидії</w:t>
                  </w:r>
                  <w:proofErr w:type="spellEnd"/>
                  <w:r w:rsidRPr="006A104D">
                    <w:rPr>
                      <w:b/>
                      <w:bCs/>
                      <w:sz w:val="28"/>
                      <w:szCs w:val="28"/>
                    </w:rPr>
                    <w:t xml:space="preserve"> </w:t>
                  </w:r>
                  <w:proofErr w:type="spellStart"/>
                  <w:r w:rsidRPr="006A104D">
                    <w:rPr>
                      <w:b/>
                      <w:bCs/>
                      <w:sz w:val="28"/>
                      <w:szCs w:val="28"/>
                    </w:rPr>
                    <w:t>порушенням</w:t>
                  </w:r>
                  <w:proofErr w:type="spellEnd"/>
                  <w:r w:rsidRPr="006A104D">
                    <w:rPr>
                      <w:b/>
                      <w:bCs/>
                      <w:sz w:val="28"/>
                      <w:szCs w:val="28"/>
                    </w:rPr>
                    <w:t xml:space="preserve"> </w:t>
                  </w:r>
                  <w:proofErr w:type="spellStart"/>
                  <w:r w:rsidRPr="006A104D">
                    <w:rPr>
                      <w:b/>
                      <w:bCs/>
                      <w:sz w:val="28"/>
                      <w:szCs w:val="28"/>
                    </w:rPr>
                    <w:t>академічної</w:t>
                  </w:r>
                  <w:proofErr w:type="spellEnd"/>
                  <w:r w:rsidRPr="006A104D">
                    <w:rPr>
                      <w:b/>
                      <w:bCs/>
                      <w:sz w:val="28"/>
                      <w:szCs w:val="28"/>
                    </w:rPr>
                    <w:t xml:space="preserve"> </w:t>
                  </w:r>
                  <w:proofErr w:type="spellStart"/>
                  <w:r w:rsidRPr="006A104D">
                    <w:rPr>
                      <w:b/>
                      <w:bCs/>
                      <w:sz w:val="28"/>
                      <w:szCs w:val="28"/>
                    </w:rPr>
                    <w:t>доброчесності</w:t>
                  </w:r>
                  <w:proofErr w:type="spellEnd"/>
                  <w:r w:rsidRPr="006A104D">
                    <w:rPr>
                      <w:b/>
                      <w:bCs/>
                      <w:sz w:val="28"/>
                      <w:szCs w:val="28"/>
                    </w:rPr>
                    <w:t xml:space="preserve">? </w:t>
                  </w:r>
                </w:p>
                <w:p w14:paraId="6E44167E" w14:textId="53458136" w:rsidR="00663325" w:rsidRPr="006A104D" w:rsidRDefault="00663325" w:rsidP="00F3160D">
                  <w:pPr>
                    <w:pStyle w:val="Default"/>
                    <w:ind w:firstLine="805"/>
                    <w:jc w:val="both"/>
                    <w:rPr>
                      <w:sz w:val="28"/>
                      <w:szCs w:val="28"/>
                    </w:rPr>
                  </w:pPr>
                  <w:proofErr w:type="spellStart"/>
                  <w:r w:rsidRPr="006A104D">
                    <w:rPr>
                      <w:sz w:val="28"/>
                      <w:szCs w:val="28"/>
                    </w:rPr>
                    <w:t>Забезпечення</w:t>
                  </w:r>
                  <w:proofErr w:type="spellEnd"/>
                  <w:r w:rsidRPr="006A104D">
                    <w:rPr>
                      <w:sz w:val="28"/>
                      <w:szCs w:val="28"/>
                    </w:rPr>
                    <w:t xml:space="preserve"> </w:t>
                  </w:r>
                  <w:proofErr w:type="spellStart"/>
                  <w:r w:rsidRPr="006A104D">
                    <w:rPr>
                      <w:sz w:val="28"/>
                      <w:szCs w:val="28"/>
                    </w:rPr>
                    <w:t>академічної</w:t>
                  </w:r>
                  <w:proofErr w:type="spellEnd"/>
                  <w:r w:rsidRPr="006A104D">
                    <w:rPr>
                      <w:sz w:val="28"/>
                      <w:szCs w:val="28"/>
                    </w:rPr>
                    <w:t xml:space="preserve"> </w:t>
                  </w:r>
                  <w:proofErr w:type="spellStart"/>
                  <w:r w:rsidRPr="006A104D">
                    <w:rPr>
                      <w:sz w:val="28"/>
                      <w:szCs w:val="28"/>
                    </w:rPr>
                    <w:t>доброчесності</w:t>
                  </w:r>
                  <w:proofErr w:type="spellEnd"/>
                  <w:r w:rsidRPr="006A104D">
                    <w:rPr>
                      <w:sz w:val="28"/>
                      <w:szCs w:val="28"/>
                    </w:rPr>
                    <w:t xml:space="preserve"> в </w:t>
                  </w:r>
                  <w:proofErr w:type="spellStart"/>
                  <w:r w:rsidRPr="006A104D">
                    <w:rPr>
                      <w:sz w:val="28"/>
                      <w:szCs w:val="28"/>
                    </w:rPr>
                    <w:t>інституті</w:t>
                  </w:r>
                  <w:proofErr w:type="spellEnd"/>
                  <w:r w:rsidRPr="006A104D">
                    <w:rPr>
                      <w:sz w:val="28"/>
                      <w:szCs w:val="28"/>
                    </w:rPr>
                    <w:t xml:space="preserve"> </w:t>
                  </w:r>
                  <w:proofErr w:type="spellStart"/>
                  <w:r w:rsidRPr="006A104D">
                    <w:rPr>
                      <w:sz w:val="28"/>
                      <w:szCs w:val="28"/>
                    </w:rPr>
                    <w:t>здійснюється</w:t>
                  </w:r>
                  <w:proofErr w:type="spellEnd"/>
                  <w:r w:rsidRPr="006A104D">
                    <w:rPr>
                      <w:sz w:val="28"/>
                      <w:szCs w:val="28"/>
                    </w:rPr>
                    <w:t xml:space="preserve"> шляхом </w:t>
                  </w:r>
                  <w:proofErr w:type="spellStart"/>
                  <w:r w:rsidRPr="006A104D">
                    <w:rPr>
                      <w:sz w:val="28"/>
                      <w:szCs w:val="28"/>
                    </w:rPr>
                    <w:t>проведення</w:t>
                  </w:r>
                  <w:proofErr w:type="spellEnd"/>
                  <w:r w:rsidRPr="006A104D">
                    <w:rPr>
                      <w:sz w:val="28"/>
                      <w:szCs w:val="28"/>
                    </w:rPr>
                    <w:t xml:space="preserve"> комплексу </w:t>
                  </w:r>
                  <w:proofErr w:type="spellStart"/>
                  <w:r w:rsidRPr="006A104D">
                    <w:rPr>
                      <w:sz w:val="28"/>
                      <w:szCs w:val="28"/>
                    </w:rPr>
                    <w:t>профілактичних</w:t>
                  </w:r>
                  <w:proofErr w:type="spellEnd"/>
                  <w:r w:rsidRPr="006A104D">
                    <w:rPr>
                      <w:sz w:val="28"/>
                      <w:szCs w:val="28"/>
                    </w:rPr>
                    <w:t xml:space="preserve"> </w:t>
                  </w:r>
                  <w:proofErr w:type="spellStart"/>
                  <w:r w:rsidRPr="006A104D">
                    <w:rPr>
                      <w:sz w:val="28"/>
                      <w:szCs w:val="28"/>
                    </w:rPr>
                    <w:t>заходів</w:t>
                  </w:r>
                  <w:proofErr w:type="spellEnd"/>
                  <w:r w:rsidRPr="006A104D">
                    <w:rPr>
                      <w:sz w:val="28"/>
                      <w:szCs w:val="28"/>
                    </w:rPr>
                    <w:t xml:space="preserve">, </w:t>
                  </w:r>
                  <w:proofErr w:type="spellStart"/>
                  <w:r w:rsidRPr="006A104D">
                    <w:rPr>
                      <w:sz w:val="28"/>
                      <w:szCs w:val="28"/>
                    </w:rPr>
                    <w:t>які</w:t>
                  </w:r>
                  <w:proofErr w:type="spellEnd"/>
                  <w:r w:rsidRPr="006A104D">
                    <w:rPr>
                      <w:sz w:val="28"/>
                      <w:szCs w:val="28"/>
                    </w:rPr>
                    <w:t xml:space="preserve"> </w:t>
                  </w:r>
                  <w:proofErr w:type="spellStart"/>
                  <w:r w:rsidRPr="006A104D">
                    <w:rPr>
                      <w:sz w:val="28"/>
                      <w:szCs w:val="28"/>
                    </w:rPr>
                    <w:t>полягають</w:t>
                  </w:r>
                  <w:proofErr w:type="spellEnd"/>
                  <w:r w:rsidRPr="006A104D">
                    <w:rPr>
                      <w:sz w:val="28"/>
                      <w:szCs w:val="28"/>
                    </w:rPr>
                    <w:t xml:space="preserve"> в </w:t>
                  </w:r>
                  <w:proofErr w:type="spellStart"/>
                  <w:r w:rsidRPr="006A104D">
                    <w:rPr>
                      <w:sz w:val="28"/>
                      <w:szCs w:val="28"/>
                    </w:rPr>
                    <w:t>інформуванні</w:t>
                  </w:r>
                  <w:proofErr w:type="spellEnd"/>
                  <w:r w:rsidRPr="006A104D">
                    <w:rPr>
                      <w:sz w:val="28"/>
                      <w:szCs w:val="28"/>
                    </w:rPr>
                    <w:t xml:space="preserve"> </w:t>
                  </w:r>
                  <w:proofErr w:type="spellStart"/>
                  <w:r w:rsidRPr="006A104D">
                    <w:rPr>
                      <w:sz w:val="28"/>
                      <w:szCs w:val="28"/>
                    </w:rPr>
                    <w:t>науковців</w:t>
                  </w:r>
                  <w:proofErr w:type="spellEnd"/>
                  <w:r w:rsidRPr="006A104D">
                    <w:rPr>
                      <w:sz w:val="28"/>
                      <w:szCs w:val="28"/>
                    </w:rPr>
                    <w:t xml:space="preserve">, </w:t>
                  </w:r>
                  <w:proofErr w:type="spellStart"/>
                  <w:r w:rsidRPr="006A104D">
                    <w:rPr>
                      <w:sz w:val="28"/>
                      <w:szCs w:val="28"/>
                    </w:rPr>
                    <w:t>аспірантів</w:t>
                  </w:r>
                  <w:proofErr w:type="spellEnd"/>
                  <w:r w:rsidRPr="006A104D">
                    <w:rPr>
                      <w:sz w:val="28"/>
                      <w:szCs w:val="28"/>
                    </w:rPr>
                    <w:t xml:space="preserve"> та </w:t>
                  </w:r>
                  <w:proofErr w:type="spellStart"/>
                  <w:r w:rsidRPr="006A104D">
                    <w:rPr>
                      <w:sz w:val="28"/>
                      <w:szCs w:val="28"/>
                    </w:rPr>
                    <w:t>докторантів</w:t>
                  </w:r>
                  <w:proofErr w:type="spellEnd"/>
                  <w:r w:rsidRPr="006A104D">
                    <w:rPr>
                      <w:sz w:val="28"/>
                      <w:szCs w:val="28"/>
                    </w:rPr>
                    <w:t xml:space="preserve"> про </w:t>
                  </w:r>
                  <w:proofErr w:type="spellStart"/>
                  <w:r w:rsidRPr="006A104D">
                    <w:rPr>
                      <w:sz w:val="28"/>
                      <w:szCs w:val="28"/>
                    </w:rPr>
                    <w:t>необхідність</w:t>
                  </w:r>
                  <w:proofErr w:type="spellEnd"/>
                  <w:r w:rsidRPr="006A104D">
                    <w:rPr>
                      <w:sz w:val="28"/>
                      <w:szCs w:val="28"/>
                    </w:rPr>
                    <w:t xml:space="preserve"> </w:t>
                  </w:r>
                  <w:proofErr w:type="spellStart"/>
                  <w:r w:rsidRPr="006A104D">
                    <w:rPr>
                      <w:sz w:val="28"/>
                      <w:szCs w:val="28"/>
                    </w:rPr>
                    <w:t>дотримання</w:t>
                  </w:r>
                  <w:proofErr w:type="spellEnd"/>
                  <w:r w:rsidRPr="006A104D">
                    <w:rPr>
                      <w:sz w:val="28"/>
                      <w:szCs w:val="28"/>
                    </w:rPr>
                    <w:t xml:space="preserve"> правил </w:t>
                  </w:r>
                  <w:proofErr w:type="spellStart"/>
                  <w:r w:rsidRPr="006A104D">
                    <w:rPr>
                      <w:sz w:val="28"/>
                      <w:szCs w:val="28"/>
                    </w:rPr>
                    <w:t>академічної</w:t>
                  </w:r>
                  <w:proofErr w:type="spellEnd"/>
                  <w:r w:rsidRPr="006A104D">
                    <w:rPr>
                      <w:sz w:val="28"/>
                      <w:szCs w:val="28"/>
                    </w:rPr>
                    <w:t xml:space="preserve"> </w:t>
                  </w:r>
                  <w:proofErr w:type="spellStart"/>
                  <w:r w:rsidRPr="006A104D">
                    <w:rPr>
                      <w:sz w:val="28"/>
                      <w:szCs w:val="28"/>
                    </w:rPr>
                    <w:t>етики</w:t>
                  </w:r>
                  <w:proofErr w:type="spellEnd"/>
                  <w:r w:rsidRPr="006A104D">
                    <w:rPr>
                      <w:sz w:val="28"/>
                      <w:szCs w:val="28"/>
                    </w:rPr>
                    <w:t xml:space="preserve"> та </w:t>
                  </w:r>
                  <w:proofErr w:type="spellStart"/>
                  <w:r w:rsidRPr="006A104D">
                    <w:rPr>
                      <w:sz w:val="28"/>
                      <w:szCs w:val="28"/>
                    </w:rPr>
                    <w:t>підвищення</w:t>
                  </w:r>
                  <w:proofErr w:type="spellEnd"/>
                  <w:r w:rsidRPr="006A104D">
                    <w:rPr>
                      <w:sz w:val="28"/>
                      <w:szCs w:val="28"/>
                    </w:rPr>
                    <w:t xml:space="preserve"> </w:t>
                  </w:r>
                  <w:proofErr w:type="spellStart"/>
                  <w:r w:rsidRPr="006A104D">
                    <w:rPr>
                      <w:sz w:val="28"/>
                      <w:szCs w:val="28"/>
                    </w:rPr>
                    <w:t>відповідальності</w:t>
                  </w:r>
                  <w:proofErr w:type="spellEnd"/>
                  <w:r w:rsidRPr="006A104D">
                    <w:rPr>
                      <w:sz w:val="28"/>
                      <w:szCs w:val="28"/>
                    </w:rPr>
                    <w:t xml:space="preserve"> за </w:t>
                  </w:r>
                  <w:proofErr w:type="spellStart"/>
                  <w:r w:rsidRPr="006A104D">
                    <w:rPr>
                      <w:sz w:val="28"/>
                      <w:szCs w:val="28"/>
                    </w:rPr>
                    <w:t>дотримання</w:t>
                  </w:r>
                  <w:proofErr w:type="spellEnd"/>
                  <w:r w:rsidRPr="006A104D">
                    <w:rPr>
                      <w:sz w:val="28"/>
                      <w:szCs w:val="28"/>
                    </w:rPr>
                    <w:t xml:space="preserve"> норм</w:t>
                  </w:r>
                  <w:r w:rsidR="00A259B5">
                    <w:rPr>
                      <w:sz w:val="28"/>
                      <w:szCs w:val="28"/>
                      <w:lang w:val="uk-UA"/>
                    </w:rPr>
                    <w:t>:</w:t>
                  </w:r>
                  <w:r w:rsidR="00DD7D3F">
                    <w:rPr>
                      <w:sz w:val="28"/>
                      <w:szCs w:val="28"/>
                      <w:lang w:val="uk-UA"/>
                    </w:rPr>
                    <w:t xml:space="preserve"> </w:t>
                  </w:r>
                  <w:r w:rsidRPr="00A259B5">
                    <w:rPr>
                      <w:sz w:val="28"/>
                      <w:szCs w:val="28"/>
                      <w:lang w:val="uk-UA"/>
                    </w:rPr>
                    <w:t>цитування; організації заходів з популяризації основ інформаційної культури;</w:t>
                  </w:r>
                  <w:r w:rsidR="00DD7D3F">
                    <w:rPr>
                      <w:sz w:val="28"/>
                      <w:szCs w:val="28"/>
                      <w:lang w:val="uk-UA"/>
                    </w:rPr>
                    <w:t xml:space="preserve"> </w:t>
                  </w:r>
                  <w:r w:rsidRPr="00A259B5">
                    <w:rPr>
                      <w:sz w:val="28"/>
                      <w:szCs w:val="28"/>
                      <w:lang w:val="uk-UA"/>
                    </w:rPr>
                    <w:t xml:space="preserve">формування, видання </w:t>
                  </w:r>
                  <w:r w:rsidR="0067316C">
                    <w:rPr>
                      <w:sz w:val="28"/>
                      <w:szCs w:val="28"/>
                      <w:lang w:val="uk-UA"/>
                    </w:rPr>
                    <w:t>та</w:t>
                  </w:r>
                  <w:r w:rsidRPr="00A259B5">
                    <w:rPr>
                      <w:sz w:val="28"/>
                      <w:szCs w:val="28"/>
                      <w:lang w:val="uk-UA"/>
                    </w:rPr>
                    <w:t xml:space="preserve"> розповсюдження інформації щодо належного оформлення посилань на використані джерела. З</w:t>
                  </w:r>
                  <w:r w:rsidR="0067316C">
                    <w:rPr>
                      <w:sz w:val="28"/>
                      <w:szCs w:val="28"/>
                      <w:lang w:val="uk-UA"/>
                    </w:rPr>
                    <w:t xml:space="preserve"> метою</w:t>
                  </w:r>
                  <w:r w:rsidRPr="00A259B5">
                    <w:rPr>
                      <w:sz w:val="28"/>
                      <w:szCs w:val="28"/>
                      <w:lang w:val="uk-UA"/>
                    </w:rPr>
                    <w:t xml:space="preserve"> протидії порушення академічної доброчесності, через офіційний </w:t>
                  </w:r>
                  <w:proofErr w:type="spellStart"/>
                  <w:r w:rsidRPr="006A104D">
                    <w:rPr>
                      <w:sz w:val="28"/>
                      <w:szCs w:val="28"/>
                    </w:rPr>
                    <w:t>web</w:t>
                  </w:r>
                  <w:proofErr w:type="spellEnd"/>
                  <w:r w:rsidRPr="00A259B5">
                    <w:rPr>
                      <w:sz w:val="28"/>
                      <w:szCs w:val="28"/>
                      <w:lang w:val="uk-UA"/>
                    </w:rPr>
                    <w:t xml:space="preserve">-сайт інституту, науковці, докторанти та аспіранти можуть бути ознайомленні із </w:t>
                  </w:r>
                  <w:r w:rsidR="00F51020" w:rsidRPr="00DE0467">
                    <w:rPr>
                      <w:color w:val="auto"/>
                      <w:sz w:val="28"/>
                      <w:szCs w:val="28"/>
                      <w:lang w:val="uk-UA"/>
                    </w:rPr>
                    <w:t xml:space="preserve">Положенням </w:t>
                  </w:r>
                  <w:r w:rsidR="00F51020" w:rsidRPr="00DE0467">
                    <w:rPr>
                      <w:color w:val="auto"/>
                      <w:sz w:val="28"/>
                      <w:szCs w:val="28"/>
                      <w:lang w:val="uk-UA"/>
                    </w:rPr>
                    <w:br/>
                    <w:t>про наукову і  академічну доброчесність</w:t>
                  </w:r>
                  <w:r w:rsidR="00F51020" w:rsidRPr="00F51020">
                    <w:rPr>
                      <w:sz w:val="28"/>
                      <w:szCs w:val="28"/>
                      <w:lang w:val="uk-UA"/>
                    </w:rPr>
                    <w:t xml:space="preserve"> </w:t>
                  </w:r>
                  <w:r w:rsidRPr="00A259B5">
                    <w:rPr>
                      <w:sz w:val="28"/>
                      <w:szCs w:val="28"/>
                      <w:lang w:val="uk-UA"/>
                    </w:rPr>
                    <w:t>в ДУ</w:t>
                  </w:r>
                  <w:r w:rsidR="004F544D" w:rsidRPr="006A104D">
                    <w:rPr>
                      <w:sz w:val="28"/>
                      <w:szCs w:val="28"/>
                      <w:lang w:val="uk-UA"/>
                    </w:rPr>
                    <w:t xml:space="preserve"> «НІССХ ім. М. М. Амосова НАМН України»</w:t>
                  </w:r>
                  <w:r w:rsidRPr="006A104D">
                    <w:rPr>
                      <w:sz w:val="28"/>
                      <w:szCs w:val="28"/>
                      <w:lang w:val="uk-UA"/>
                    </w:rPr>
                    <w:t xml:space="preserve"> </w:t>
                  </w:r>
                  <w:r w:rsidRPr="00C17537">
                    <w:rPr>
                      <w:lang w:val="uk-UA"/>
                    </w:rPr>
                    <w:t>(</w:t>
                  </w:r>
                  <w:hyperlink r:id="rId103" w:history="1">
                    <w:r w:rsidR="00A01BD0" w:rsidRPr="00C17537">
                      <w:rPr>
                        <w:rStyle w:val="a5"/>
                        <w:lang w:val="uk-UA"/>
                      </w:rPr>
                      <w:t>http://amosovinstitute.org.ua/wp-content/uploads/2022/04/Polozhennya-pro-naukovu-ta-akademichnu-dobrochesnist.pdf</w:t>
                    </w:r>
                  </w:hyperlink>
                  <w:r w:rsidRPr="009A073E">
                    <w:rPr>
                      <w:sz w:val="28"/>
                      <w:szCs w:val="28"/>
                      <w:lang w:val="uk-UA"/>
                    </w:rPr>
                    <w:t>).</w:t>
                  </w:r>
                  <w:r w:rsidRPr="006A104D">
                    <w:rPr>
                      <w:sz w:val="28"/>
                      <w:szCs w:val="28"/>
                      <w:lang w:val="uk-UA"/>
                    </w:rPr>
                    <w:t xml:space="preserve"> </w:t>
                  </w:r>
                  <w:r w:rsidRPr="006638AE">
                    <w:rPr>
                      <w:sz w:val="28"/>
                      <w:szCs w:val="28"/>
                      <w:lang w:val="uk-UA"/>
                    </w:rPr>
                    <w:t xml:space="preserve">В інституті </w:t>
                  </w:r>
                  <w:r w:rsidR="0067316C">
                    <w:rPr>
                      <w:sz w:val="28"/>
                      <w:szCs w:val="28"/>
                      <w:lang w:val="uk-UA"/>
                    </w:rPr>
                    <w:t>діє</w:t>
                  </w:r>
                  <w:r w:rsidRPr="006638AE">
                    <w:rPr>
                      <w:sz w:val="28"/>
                      <w:szCs w:val="28"/>
                      <w:lang w:val="uk-UA"/>
                    </w:rPr>
                    <w:t xml:space="preserve"> систем</w:t>
                  </w:r>
                  <w:r w:rsidR="0067316C">
                    <w:rPr>
                      <w:sz w:val="28"/>
                      <w:szCs w:val="28"/>
                      <w:lang w:val="uk-UA"/>
                    </w:rPr>
                    <w:t>а</w:t>
                  </w:r>
                  <w:r w:rsidRPr="006638AE">
                    <w:rPr>
                      <w:sz w:val="28"/>
                      <w:szCs w:val="28"/>
                      <w:lang w:val="uk-UA"/>
                    </w:rPr>
                    <w:t xml:space="preserve"> </w:t>
                  </w:r>
                  <w:r w:rsidR="0067316C">
                    <w:rPr>
                      <w:sz w:val="28"/>
                      <w:szCs w:val="28"/>
                      <w:lang w:val="uk-UA"/>
                    </w:rPr>
                    <w:t xml:space="preserve">перевірки на </w:t>
                  </w:r>
                  <w:r w:rsidRPr="006638AE">
                    <w:rPr>
                      <w:sz w:val="28"/>
                      <w:szCs w:val="28"/>
                      <w:lang w:val="uk-UA"/>
                    </w:rPr>
                    <w:t>плагіат</w:t>
                  </w:r>
                  <w:r w:rsidR="00DD7D3F" w:rsidRPr="00B41B70">
                    <w:rPr>
                      <w:sz w:val="28"/>
                      <w:szCs w:val="28"/>
                      <w:lang w:val="uk-UA"/>
                    </w:rPr>
                    <w:t xml:space="preserve"> </w:t>
                  </w:r>
                  <w:r w:rsidR="00DD7D3F">
                    <w:rPr>
                      <w:sz w:val="28"/>
                      <w:szCs w:val="28"/>
                      <w:lang w:val="uk-UA"/>
                    </w:rPr>
                    <w:t>із застосуванням програми – «</w:t>
                  </w:r>
                  <w:r w:rsidR="0029772A">
                    <w:rPr>
                      <w:sz w:val="28"/>
                      <w:szCs w:val="28"/>
                      <w:lang w:val="en-US"/>
                    </w:rPr>
                    <w:t>UNICHECK</w:t>
                  </w:r>
                  <w:r w:rsidR="00DD7D3F">
                    <w:rPr>
                      <w:sz w:val="28"/>
                      <w:szCs w:val="28"/>
                      <w:lang w:val="uk-UA"/>
                    </w:rPr>
                    <w:t>»</w:t>
                  </w:r>
                  <w:r w:rsidR="0067316C">
                    <w:rPr>
                      <w:sz w:val="28"/>
                      <w:szCs w:val="28"/>
                      <w:lang w:val="uk-UA"/>
                    </w:rPr>
                    <w:t>. П</w:t>
                  </w:r>
                  <w:r w:rsidRPr="006638AE">
                    <w:rPr>
                      <w:sz w:val="28"/>
                      <w:szCs w:val="28"/>
                      <w:lang w:val="uk-UA"/>
                    </w:rPr>
                    <w:t>еревірку</w:t>
                  </w:r>
                  <w:r w:rsidR="00DD7D3F">
                    <w:rPr>
                      <w:sz w:val="28"/>
                      <w:szCs w:val="28"/>
                      <w:lang w:val="uk-UA"/>
                    </w:rPr>
                    <w:t xml:space="preserve"> проходять:</w:t>
                  </w:r>
                  <w:r w:rsidRPr="006638AE">
                    <w:rPr>
                      <w:sz w:val="28"/>
                      <w:szCs w:val="28"/>
                      <w:lang w:val="uk-UA"/>
                    </w:rPr>
                    <w:t xml:space="preserve"> дисертаційн</w:t>
                  </w:r>
                  <w:r w:rsidR="00DD7D3F">
                    <w:rPr>
                      <w:sz w:val="28"/>
                      <w:szCs w:val="28"/>
                      <w:lang w:val="uk-UA"/>
                    </w:rPr>
                    <w:t>і</w:t>
                  </w:r>
                  <w:r w:rsidRPr="006638AE">
                    <w:rPr>
                      <w:sz w:val="28"/>
                      <w:szCs w:val="28"/>
                      <w:lang w:val="uk-UA"/>
                    </w:rPr>
                    <w:t xml:space="preserve"> роб</w:t>
                  </w:r>
                  <w:r w:rsidR="00DD7D3F">
                    <w:rPr>
                      <w:sz w:val="28"/>
                      <w:szCs w:val="28"/>
                      <w:lang w:val="uk-UA"/>
                    </w:rPr>
                    <w:t>о</w:t>
                  </w:r>
                  <w:r w:rsidRPr="006638AE">
                    <w:rPr>
                      <w:sz w:val="28"/>
                      <w:szCs w:val="28"/>
                      <w:lang w:val="uk-UA"/>
                    </w:rPr>
                    <w:t>т</w:t>
                  </w:r>
                  <w:r w:rsidR="00DD7D3F">
                    <w:rPr>
                      <w:sz w:val="28"/>
                      <w:szCs w:val="28"/>
                      <w:lang w:val="uk-UA"/>
                    </w:rPr>
                    <w:t>и</w:t>
                  </w:r>
                  <w:r w:rsidRPr="006638AE">
                    <w:rPr>
                      <w:sz w:val="28"/>
                      <w:szCs w:val="28"/>
                      <w:lang w:val="uk-UA"/>
                    </w:rPr>
                    <w:t>, науков</w:t>
                  </w:r>
                  <w:r w:rsidR="00DD7D3F">
                    <w:rPr>
                      <w:sz w:val="28"/>
                      <w:szCs w:val="28"/>
                      <w:lang w:val="uk-UA"/>
                    </w:rPr>
                    <w:t>і</w:t>
                  </w:r>
                  <w:r w:rsidRPr="006638AE">
                    <w:rPr>
                      <w:sz w:val="28"/>
                      <w:szCs w:val="28"/>
                      <w:lang w:val="uk-UA"/>
                    </w:rPr>
                    <w:t xml:space="preserve"> стат</w:t>
                  </w:r>
                  <w:r w:rsidR="00DD7D3F">
                    <w:rPr>
                      <w:sz w:val="28"/>
                      <w:szCs w:val="28"/>
                      <w:lang w:val="uk-UA"/>
                    </w:rPr>
                    <w:t>ті,</w:t>
                  </w:r>
                  <w:r w:rsidRPr="006638AE">
                    <w:rPr>
                      <w:sz w:val="28"/>
                      <w:szCs w:val="28"/>
                      <w:lang w:val="uk-UA"/>
                    </w:rPr>
                    <w:t xml:space="preserve"> тез</w:t>
                  </w:r>
                  <w:r w:rsidR="00DD7D3F">
                    <w:rPr>
                      <w:sz w:val="28"/>
                      <w:szCs w:val="28"/>
                      <w:lang w:val="uk-UA"/>
                    </w:rPr>
                    <w:t>и</w:t>
                  </w:r>
                  <w:r w:rsidRPr="006638AE">
                    <w:rPr>
                      <w:sz w:val="28"/>
                      <w:szCs w:val="28"/>
                      <w:lang w:val="uk-UA"/>
                    </w:rPr>
                    <w:t xml:space="preserve"> доповідей, звіт</w:t>
                  </w:r>
                  <w:r w:rsidR="00DD7D3F">
                    <w:rPr>
                      <w:sz w:val="28"/>
                      <w:szCs w:val="28"/>
                      <w:lang w:val="uk-UA"/>
                    </w:rPr>
                    <w:t xml:space="preserve">и </w:t>
                  </w:r>
                  <w:r w:rsidR="007F63B2">
                    <w:rPr>
                      <w:sz w:val="28"/>
                      <w:szCs w:val="28"/>
                      <w:lang w:val="uk-UA"/>
                    </w:rPr>
                    <w:t>НДР</w:t>
                  </w:r>
                  <w:r w:rsidRPr="006638AE">
                    <w:rPr>
                      <w:sz w:val="28"/>
                      <w:szCs w:val="28"/>
                      <w:lang w:val="uk-UA"/>
                    </w:rPr>
                    <w:t>, монографі</w:t>
                  </w:r>
                  <w:r w:rsidR="00DD7D3F">
                    <w:rPr>
                      <w:sz w:val="28"/>
                      <w:szCs w:val="28"/>
                      <w:lang w:val="uk-UA"/>
                    </w:rPr>
                    <w:t xml:space="preserve">ї тощо </w:t>
                  </w:r>
                  <w:r w:rsidRPr="006638AE">
                    <w:rPr>
                      <w:sz w:val="28"/>
                      <w:szCs w:val="28"/>
                      <w:lang w:val="uk-UA"/>
                    </w:rPr>
                    <w:t>на виявлення текстових збігів/ідентичності/схожості</w:t>
                  </w:r>
                  <w:r w:rsidR="00DD7D3F">
                    <w:rPr>
                      <w:sz w:val="28"/>
                      <w:szCs w:val="28"/>
                      <w:lang w:val="uk-UA"/>
                    </w:rPr>
                    <w:t xml:space="preserve">. Після </w:t>
                  </w:r>
                  <w:r w:rsidRPr="006638AE">
                    <w:rPr>
                      <w:sz w:val="28"/>
                      <w:szCs w:val="28"/>
                      <w:lang w:val="uk-UA"/>
                    </w:rPr>
                    <w:t>перевір</w:t>
                  </w:r>
                  <w:r w:rsidR="00DD7D3F">
                    <w:rPr>
                      <w:sz w:val="28"/>
                      <w:szCs w:val="28"/>
                      <w:lang w:val="uk-UA"/>
                    </w:rPr>
                    <w:t>ки</w:t>
                  </w:r>
                  <w:r w:rsidRPr="006638AE">
                    <w:rPr>
                      <w:sz w:val="28"/>
                      <w:szCs w:val="28"/>
                      <w:lang w:val="uk-UA"/>
                    </w:rPr>
                    <w:t xml:space="preserve"> </w:t>
                  </w:r>
                  <w:r w:rsidR="00DD7D3F">
                    <w:rPr>
                      <w:sz w:val="28"/>
                      <w:szCs w:val="28"/>
                      <w:lang w:val="uk-UA"/>
                    </w:rPr>
                    <w:t>ф</w:t>
                  </w:r>
                  <w:r w:rsidRPr="006638AE">
                    <w:rPr>
                      <w:sz w:val="28"/>
                      <w:szCs w:val="28"/>
                      <w:lang w:val="uk-UA"/>
                    </w:rPr>
                    <w:t>орму</w:t>
                  </w:r>
                  <w:r w:rsidR="00DD7D3F">
                    <w:rPr>
                      <w:sz w:val="28"/>
                      <w:szCs w:val="28"/>
                      <w:lang w:val="uk-UA"/>
                    </w:rPr>
                    <w:t xml:space="preserve">ється </w:t>
                  </w:r>
                  <w:r w:rsidRPr="006638AE">
                    <w:rPr>
                      <w:sz w:val="28"/>
                      <w:szCs w:val="28"/>
                      <w:lang w:val="uk-UA"/>
                    </w:rPr>
                    <w:t xml:space="preserve">звіт </w:t>
                  </w:r>
                  <w:r w:rsidR="00DD7D3F">
                    <w:rPr>
                      <w:sz w:val="28"/>
                      <w:szCs w:val="28"/>
                      <w:lang w:val="uk-UA"/>
                    </w:rPr>
                    <w:t xml:space="preserve">про унікальність тексту. </w:t>
                  </w:r>
                  <w:r w:rsidRPr="006638AE">
                    <w:rPr>
                      <w:sz w:val="28"/>
                      <w:szCs w:val="28"/>
                      <w:lang w:val="uk-UA"/>
                    </w:rPr>
                    <w:t>Перевірку на академічний плагіат дисертаційних робіт здійснює відповідальна особа спеціалізованої вченої ради, яка завантажує електронний варіант</w:t>
                  </w:r>
                  <w:r w:rsidR="004F544D" w:rsidRPr="006638AE">
                    <w:rPr>
                      <w:sz w:val="28"/>
                      <w:szCs w:val="28"/>
                      <w:lang w:val="uk-UA"/>
                    </w:rPr>
                    <w:t xml:space="preserve"> </w:t>
                  </w:r>
                  <w:r w:rsidRPr="006638AE">
                    <w:rPr>
                      <w:sz w:val="28"/>
                      <w:szCs w:val="28"/>
                      <w:lang w:val="uk-UA"/>
                    </w:rPr>
                    <w:t xml:space="preserve">роботи до системи виявлення текстових збігів/ ідентичності/схожості для перевірки і отримання звіту. </w:t>
                  </w:r>
                  <w:proofErr w:type="spellStart"/>
                  <w:r w:rsidRPr="006638AE">
                    <w:rPr>
                      <w:sz w:val="28"/>
                      <w:szCs w:val="28"/>
                    </w:rPr>
                    <w:t>Звіт</w:t>
                  </w:r>
                  <w:proofErr w:type="spellEnd"/>
                  <w:r w:rsidRPr="006638AE">
                    <w:rPr>
                      <w:sz w:val="28"/>
                      <w:szCs w:val="28"/>
                    </w:rPr>
                    <w:t xml:space="preserve"> </w:t>
                  </w:r>
                  <w:proofErr w:type="spellStart"/>
                  <w:r w:rsidRPr="006638AE">
                    <w:rPr>
                      <w:sz w:val="28"/>
                      <w:szCs w:val="28"/>
                    </w:rPr>
                    <w:t>подібності</w:t>
                  </w:r>
                  <w:proofErr w:type="spellEnd"/>
                  <w:r w:rsidRPr="006638AE">
                    <w:rPr>
                      <w:sz w:val="28"/>
                      <w:szCs w:val="28"/>
                    </w:rPr>
                    <w:t xml:space="preserve"> </w:t>
                  </w:r>
                  <w:proofErr w:type="spellStart"/>
                  <w:r w:rsidRPr="006638AE">
                    <w:rPr>
                      <w:sz w:val="28"/>
                      <w:szCs w:val="28"/>
                    </w:rPr>
                    <w:t>розглядає</w:t>
                  </w:r>
                  <w:proofErr w:type="spellEnd"/>
                  <w:r w:rsidRPr="006638AE">
                    <w:rPr>
                      <w:sz w:val="28"/>
                      <w:szCs w:val="28"/>
                    </w:rPr>
                    <w:t xml:space="preserve"> </w:t>
                  </w:r>
                  <w:proofErr w:type="spellStart"/>
                  <w:r w:rsidRPr="006638AE">
                    <w:rPr>
                      <w:sz w:val="28"/>
                      <w:szCs w:val="28"/>
                    </w:rPr>
                    <w:t>спецрад</w:t>
                  </w:r>
                  <w:proofErr w:type="spellEnd"/>
                  <w:r w:rsidR="00A259B5" w:rsidRPr="006638AE">
                    <w:rPr>
                      <w:sz w:val="28"/>
                      <w:szCs w:val="28"/>
                      <w:lang w:val="uk-UA"/>
                    </w:rPr>
                    <w:t>а</w:t>
                  </w:r>
                  <w:r w:rsidRPr="006638AE">
                    <w:rPr>
                      <w:sz w:val="28"/>
                      <w:szCs w:val="28"/>
                    </w:rPr>
                    <w:t xml:space="preserve">, яка </w:t>
                  </w:r>
                  <w:proofErr w:type="spellStart"/>
                  <w:r w:rsidRPr="006638AE">
                    <w:rPr>
                      <w:sz w:val="28"/>
                      <w:szCs w:val="28"/>
                    </w:rPr>
                    <w:t>вповноважена</w:t>
                  </w:r>
                  <w:proofErr w:type="spellEnd"/>
                  <w:r w:rsidRPr="006638AE">
                    <w:rPr>
                      <w:sz w:val="28"/>
                      <w:szCs w:val="28"/>
                    </w:rPr>
                    <w:t xml:space="preserve"> </w:t>
                  </w:r>
                  <w:proofErr w:type="spellStart"/>
                  <w:r w:rsidRPr="006638AE">
                    <w:rPr>
                      <w:sz w:val="28"/>
                      <w:szCs w:val="28"/>
                    </w:rPr>
                    <w:t>приймати</w:t>
                  </w:r>
                  <w:proofErr w:type="spellEnd"/>
                  <w:r w:rsidRPr="006638AE">
                    <w:rPr>
                      <w:sz w:val="28"/>
                      <w:szCs w:val="28"/>
                    </w:rPr>
                    <w:t xml:space="preserve"> </w:t>
                  </w:r>
                  <w:proofErr w:type="spellStart"/>
                  <w:r w:rsidRPr="006638AE">
                    <w:rPr>
                      <w:sz w:val="28"/>
                      <w:szCs w:val="28"/>
                    </w:rPr>
                    <w:t>рішення</w:t>
                  </w:r>
                  <w:proofErr w:type="spellEnd"/>
                  <w:r w:rsidRPr="006638AE">
                    <w:rPr>
                      <w:sz w:val="28"/>
                      <w:szCs w:val="28"/>
                    </w:rPr>
                    <w:t xml:space="preserve"> </w:t>
                  </w:r>
                  <w:proofErr w:type="spellStart"/>
                  <w:r w:rsidRPr="006638AE">
                    <w:rPr>
                      <w:sz w:val="28"/>
                      <w:szCs w:val="28"/>
                    </w:rPr>
                    <w:t>щодо</w:t>
                  </w:r>
                  <w:proofErr w:type="spellEnd"/>
                  <w:r w:rsidRPr="006638AE">
                    <w:rPr>
                      <w:sz w:val="28"/>
                      <w:szCs w:val="28"/>
                    </w:rPr>
                    <w:t xml:space="preserve"> допуску </w:t>
                  </w:r>
                  <w:proofErr w:type="spellStart"/>
                  <w:r w:rsidRPr="006638AE">
                    <w:rPr>
                      <w:sz w:val="28"/>
                      <w:szCs w:val="28"/>
                    </w:rPr>
                    <w:t>роботи</w:t>
                  </w:r>
                  <w:proofErr w:type="spellEnd"/>
                  <w:r w:rsidRPr="006638AE">
                    <w:rPr>
                      <w:sz w:val="28"/>
                      <w:szCs w:val="28"/>
                    </w:rPr>
                    <w:t xml:space="preserve"> до </w:t>
                  </w:r>
                  <w:r w:rsidR="00A259B5" w:rsidRPr="006638AE">
                    <w:rPr>
                      <w:sz w:val="28"/>
                      <w:szCs w:val="28"/>
                      <w:lang w:val="uk-UA"/>
                    </w:rPr>
                    <w:t>офіційного</w:t>
                  </w:r>
                  <w:r w:rsidR="006638AE">
                    <w:rPr>
                      <w:sz w:val="28"/>
                      <w:szCs w:val="28"/>
                      <w:lang w:val="uk-UA"/>
                    </w:rPr>
                    <w:t xml:space="preserve"> </w:t>
                  </w:r>
                  <w:proofErr w:type="spellStart"/>
                  <w:r w:rsidRPr="006638AE">
                    <w:rPr>
                      <w:sz w:val="28"/>
                      <w:szCs w:val="28"/>
                    </w:rPr>
                    <w:t>захисту</w:t>
                  </w:r>
                  <w:proofErr w:type="spellEnd"/>
                  <w:r w:rsidRPr="006638AE">
                    <w:rPr>
                      <w:sz w:val="28"/>
                      <w:szCs w:val="28"/>
                    </w:rPr>
                    <w:t>.</w:t>
                  </w:r>
                </w:p>
              </w:tc>
            </w:tr>
            <w:tr w:rsidR="00663325" w:rsidRPr="008A266F" w14:paraId="7BC7FA90" w14:textId="77777777" w:rsidTr="00147192">
              <w:trPr>
                <w:trHeight w:val="863"/>
              </w:trPr>
              <w:tc>
                <w:tcPr>
                  <w:tcW w:w="14634" w:type="dxa"/>
                </w:tcPr>
                <w:p w14:paraId="737E6487" w14:textId="77777777" w:rsidR="00663325" w:rsidRPr="00C83A8D" w:rsidRDefault="00663325" w:rsidP="000D483B">
                  <w:pPr>
                    <w:pStyle w:val="Default"/>
                    <w:spacing w:line="276" w:lineRule="auto"/>
                    <w:ind w:firstLine="808"/>
                    <w:jc w:val="both"/>
                    <w:rPr>
                      <w:sz w:val="28"/>
                      <w:szCs w:val="28"/>
                    </w:rPr>
                  </w:pPr>
                  <w:r w:rsidRPr="00C83A8D">
                    <w:rPr>
                      <w:b/>
                      <w:bCs/>
                      <w:sz w:val="28"/>
                      <w:szCs w:val="28"/>
                    </w:rPr>
                    <w:t xml:space="preserve">Яким чином ЗВО </w:t>
                  </w:r>
                  <w:proofErr w:type="spellStart"/>
                  <w:r w:rsidRPr="00C83A8D">
                    <w:rPr>
                      <w:b/>
                      <w:bCs/>
                      <w:sz w:val="28"/>
                      <w:szCs w:val="28"/>
                    </w:rPr>
                    <w:t>популяризує</w:t>
                  </w:r>
                  <w:proofErr w:type="spellEnd"/>
                  <w:r w:rsidRPr="00C83A8D">
                    <w:rPr>
                      <w:b/>
                      <w:bCs/>
                      <w:sz w:val="28"/>
                      <w:szCs w:val="28"/>
                    </w:rPr>
                    <w:t xml:space="preserve"> </w:t>
                  </w:r>
                  <w:proofErr w:type="spellStart"/>
                  <w:r w:rsidRPr="00C83A8D">
                    <w:rPr>
                      <w:b/>
                      <w:bCs/>
                      <w:sz w:val="28"/>
                      <w:szCs w:val="28"/>
                    </w:rPr>
                    <w:t>академічну</w:t>
                  </w:r>
                  <w:proofErr w:type="spellEnd"/>
                  <w:r w:rsidRPr="00C83A8D">
                    <w:rPr>
                      <w:b/>
                      <w:bCs/>
                      <w:sz w:val="28"/>
                      <w:szCs w:val="28"/>
                    </w:rPr>
                    <w:t xml:space="preserve"> </w:t>
                  </w:r>
                  <w:proofErr w:type="spellStart"/>
                  <w:r w:rsidRPr="00C83A8D">
                    <w:rPr>
                      <w:b/>
                      <w:bCs/>
                      <w:sz w:val="28"/>
                      <w:szCs w:val="28"/>
                    </w:rPr>
                    <w:t>доброчесність</w:t>
                  </w:r>
                  <w:proofErr w:type="spellEnd"/>
                  <w:r w:rsidRPr="00C83A8D">
                    <w:rPr>
                      <w:b/>
                      <w:bCs/>
                      <w:sz w:val="28"/>
                      <w:szCs w:val="28"/>
                    </w:rPr>
                    <w:t xml:space="preserve"> </w:t>
                  </w:r>
                  <w:proofErr w:type="spellStart"/>
                  <w:r w:rsidRPr="00C83A8D">
                    <w:rPr>
                      <w:b/>
                      <w:bCs/>
                      <w:sz w:val="28"/>
                      <w:szCs w:val="28"/>
                    </w:rPr>
                    <w:t>серед</w:t>
                  </w:r>
                  <w:proofErr w:type="spellEnd"/>
                  <w:r w:rsidRPr="00C83A8D">
                    <w:rPr>
                      <w:b/>
                      <w:bCs/>
                      <w:sz w:val="28"/>
                      <w:szCs w:val="28"/>
                    </w:rPr>
                    <w:t xml:space="preserve"> </w:t>
                  </w:r>
                  <w:proofErr w:type="spellStart"/>
                  <w:r w:rsidRPr="00C83A8D">
                    <w:rPr>
                      <w:b/>
                      <w:bCs/>
                      <w:sz w:val="28"/>
                      <w:szCs w:val="28"/>
                    </w:rPr>
                    <w:t>здобувачів</w:t>
                  </w:r>
                  <w:proofErr w:type="spellEnd"/>
                  <w:r w:rsidRPr="00C83A8D">
                    <w:rPr>
                      <w:b/>
                      <w:bCs/>
                      <w:sz w:val="28"/>
                      <w:szCs w:val="28"/>
                    </w:rPr>
                    <w:t xml:space="preserve"> </w:t>
                  </w:r>
                  <w:proofErr w:type="spellStart"/>
                  <w:r w:rsidRPr="00C83A8D">
                    <w:rPr>
                      <w:b/>
                      <w:bCs/>
                      <w:sz w:val="28"/>
                      <w:szCs w:val="28"/>
                    </w:rPr>
                    <w:t>вищої</w:t>
                  </w:r>
                  <w:proofErr w:type="spellEnd"/>
                  <w:r w:rsidRPr="00C83A8D">
                    <w:rPr>
                      <w:b/>
                      <w:bCs/>
                      <w:sz w:val="28"/>
                      <w:szCs w:val="28"/>
                    </w:rPr>
                    <w:t xml:space="preserve"> </w:t>
                  </w:r>
                  <w:proofErr w:type="spellStart"/>
                  <w:r w:rsidRPr="00C83A8D">
                    <w:rPr>
                      <w:b/>
                      <w:bCs/>
                      <w:sz w:val="28"/>
                      <w:szCs w:val="28"/>
                    </w:rPr>
                    <w:t>освіти</w:t>
                  </w:r>
                  <w:proofErr w:type="spellEnd"/>
                  <w:r w:rsidRPr="00C83A8D">
                    <w:rPr>
                      <w:b/>
                      <w:bCs/>
                      <w:sz w:val="28"/>
                      <w:szCs w:val="28"/>
                    </w:rPr>
                    <w:t xml:space="preserve"> ОП? </w:t>
                  </w:r>
                </w:p>
                <w:p w14:paraId="52E379E4" w14:textId="5F314BAF" w:rsidR="00663325" w:rsidRPr="00C83A8D" w:rsidRDefault="00933181" w:rsidP="00C17537">
                  <w:pPr>
                    <w:pStyle w:val="Default"/>
                    <w:ind w:right="309" w:firstLine="808"/>
                    <w:jc w:val="both"/>
                    <w:rPr>
                      <w:b/>
                      <w:bCs/>
                      <w:sz w:val="28"/>
                      <w:szCs w:val="28"/>
                      <w:lang w:val="uk-UA"/>
                    </w:rPr>
                  </w:pPr>
                  <w:r>
                    <w:rPr>
                      <w:sz w:val="28"/>
                      <w:szCs w:val="28"/>
                      <w:lang w:val="uk-UA"/>
                    </w:rPr>
                    <w:t>З</w:t>
                  </w:r>
                  <w:r w:rsidR="0067316C">
                    <w:rPr>
                      <w:sz w:val="28"/>
                      <w:szCs w:val="28"/>
                      <w:lang w:val="uk-UA"/>
                    </w:rPr>
                    <w:t xml:space="preserve"> метою</w:t>
                  </w:r>
                  <w:r>
                    <w:rPr>
                      <w:sz w:val="28"/>
                      <w:szCs w:val="28"/>
                      <w:lang w:val="uk-UA"/>
                    </w:rPr>
                    <w:t xml:space="preserve"> п</w:t>
                  </w:r>
                  <w:proofErr w:type="spellStart"/>
                  <w:r w:rsidR="00663325" w:rsidRPr="00C83A8D">
                    <w:rPr>
                      <w:sz w:val="28"/>
                      <w:szCs w:val="28"/>
                    </w:rPr>
                    <w:t>опуляризації</w:t>
                  </w:r>
                  <w:proofErr w:type="spellEnd"/>
                  <w:r w:rsidR="00663325" w:rsidRPr="00C83A8D">
                    <w:rPr>
                      <w:sz w:val="28"/>
                      <w:szCs w:val="28"/>
                    </w:rPr>
                    <w:t xml:space="preserve"> </w:t>
                  </w:r>
                  <w:proofErr w:type="spellStart"/>
                  <w:r w:rsidR="00663325" w:rsidRPr="00C83A8D">
                    <w:rPr>
                      <w:sz w:val="28"/>
                      <w:szCs w:val="28"/>
                    </w:rPr>
                    <w:t>академічної</w:t>
                  </w:r>
                  <w:proofErr w:type="spellEnd"/>
                  <w:r w:rsidR="00663325" w:rsidRPr="00C83A8D">
                    <w:rPr>
                      <w:sz w:val="28"/>
                      <w:szCs w:val="28"/>
                    </w:rPr>
                    <w:t xml:space="preserve"> </w:t>
                  </w:r>
                  <w:proofErr w:type="spellStart"/>
                  <w:r w:rsidR="00663325" w:rsidRPr="00C83A8D">
                    <w:rPr>
                      <w:sz w:val="28"/>
                      <w:szCs w:val="28"/>
                    </w:rPr>
                    <w:t>доброчесності</w:t>
                  </w:r>
                  <w:proofErr w:type="spellEnd"/>
                  <w:r w:rsidR="00663325" w:rsidRPr="00C83A8D">
                    <w:rPr>
                      <w:sz w:val="28"/>
                      <w:szCs w:val="28"/>
                    </w:rPr>
                    <w:t xml:space="preserve"> </w:t>
                  </w:r>
                  <w:proofErr w:type="spellStart"/>
                  <w:r w:rsidR="00663325" w:rsidRPr="00C83A8D">
                    <w:rPr>
                      <w:sz w:val="28"/>
                      <w:szCs w:val="28"/>
                    </w:rPr>
                    <w:t>серед</w:t>
                  </w:r>
                  <w:proofErr w:type="spellEnd"/>
                  <w:r w:rsidR="00663325" w:rsidRPr="00C83A8D">
                    <w:rPr>
                      <w:sz w:val="28"/>
                      <w:szCs w:val="28"/>
                    </w:rPr>
                    <w:t xml:space="preserve"> </w:t>
                  </w:r>
                  <w:proofErr w:type="spellStart"/>
                  <w:r w:rsidR="00663325" w:rsidRPr="00C83A8D">
                    <w:rPr>
                      <w:sz w:val="28"/>
                      <w:szCs w:val="28"/>
                    </w:rPr>
                    <w:t>здобувачів</w:t>
                  </w:r>
                  <w:proofErr w:type="spellEnd"/>
                  <w:r w:rsidR="00663325" w:rsidRPr="00C83A8D">
                    <w:rPr>
                      <w:sz w:val="28"/>
                      <w:szCs w:val="28"/>
                    </w:rPr>
                    <w:t xml:space="preserve"> </w:t>
                  </w:r>
                  <w:proofErr w:type="spellStart"/>
                  <w:r w:rsidR="00663325" w:rsidRPr="00C83A8D">
                    <w:rPr>
                      <w:sz w:val="28"/>
                      <w:szCs w:val="28"/>
                    </w:rPr>
                    <w:t>вищої</w:t>
                  </w:r>
                  <w:proofErr w:type="spellEnd"/>
                  <w:r w:rsidR="00663325" w:rsidRPr="00C83A8D">
                    <w:rPr>
                      <w:sz w:val="28"/>
                      <w:szCs w:val="28"/>
                    </w:rPr>
                    <w:t xml:space="preserve"> </w:t>
                  </w:r>
                  <w:proofErr w:type="spellStart"/>
                  <w:r w:rsidR="00663325" w:rsidRPr="00C83A8D">
                    <w:rPr>
                      <w:sz w:val="28"/>
                      <w:szCs w:val="28"/>
                    </w:rPr>
                    <w:t>освіти</w:t>
                  </w:r>
                  <w:proofErr w:type="spellEnd"/>
                  <w:r w:rsidR="00663325" w:rsidRPr="00C83A8D">
                    <w:rPr>
                      <w:sz w:val="28"/>
                      <w:szCs w:val="28"/>
                    </w:rPr>
                    <w:t xml:space="preserve"> </w:t>
                  </w:r>
                  <w:proofErr w:type="spellStart"/>
                  <w:r w:rsidR="00663325" w:rsidRPr="00C83A8D">
                    <w:rPr>
                      <w:sz w:val="28"/>
                      <w:szCs w:val="28"/>
                    </w:rPr>
                    <w:t>ступеня</w:t>
                  </w:r>
                  <w:proofErr w:type="spellEnd"/>
                  <w:r w:rsidR="00663325" w:rsidRPr="00C83A8D">
                    <w:rPr>
                      <w:sz w:val="28"/>
                      <w:szCs w:val="28"/>
                    </w:rPr>
                    <w:t xml:space="preserve"> доктора </w:t>
                  </w:r>
                  <w:proofErr w:type="spellStart"/>
                  <w:r w:rsidR="00663325" w:rsidRPr="00C83A8D">
                    <w:rPr>
                      <w:sz w:val="28"/>
                      <w:szCs w:val="28"/>
                    </w:rPr>
                    <w:t>філософії</w:t>
                  </w:r>
                  <w:proofErr w:type="spellEnd"/>
                  <w:r w:rsidR="00663325" w:rsidRPr="00C83A8D">
                    <w:rPr>
                      <w:sz w:val="28"/>
                      <w:szCs w:val="28"/>
                    </w:rPr>
                    <w:t xml:space="preserve"> та доктора наук, </w:t>
                  </w:r>
                  <w:proofErr w:type="spellStart"/>
                  <w:r w:rsidR="00663325" w:rsidRPr="00C83A8D">
                    <w:rPr>
                      <w:sz w:val="28"/>
                      <w:szCs w:val="28"/>
                    </w:rPr>
                    <w:t>наукові</w:t>
                  </w:r>
                  <w:proofErr w:type="spellEnd"/>
                  <w:r w:rsidR="00663325" w:rsidRPr="00C83A8D">
                    <w:rPr>
                      <w:sz w:val="28"/>
                      <w:szCs w:val="28"/>
                    </w:rPr>
                    <w:t xml:space="preserve"> </w:t>
                  </w:r>
                  <w:proofErr w:type="spellStart"/>
                  <w:r w:rsidR="00663325" w:rsidRPr="00C83A8D">
                    <w:rPr>
                      <w:sz w:val="28"/>
                      <w:szCs w:val="28"/>
                    </w:rPr>
                    <w:t>керівники</w:t>
                  </w:r>
                  <w:proofErr w:type="spellEnd"/>
                  <w:r w:rsidR="004F544D" w:rsidRPr="00C83A8D">
                    <w:rPr>
                      <w:sz w:val="28"/>
                      <w:szCs w:val="28"/>
                      <w:lang w:val="uk-UA"/>
                    </w:rPr>
                    <w:t>/к</w:t>
                  </w:r>
                  <w:proofErr w:type="spellStart"/>
                  <w:r w:rsidR="00663325" w:rsidRPr="00C83A8D">
                    <w:rPr>
                      <w:sz w:val="28"/>
                      <w:szCs w:val="28"/>
                    </w:rPr>
                    <w:t>онсультанти</w:t>
                  </w:r>
                  <w:proofErr w:type="spellEnd"/>
                  <w:r w:rsidR="00663325" w:rsidRPr="00C83A8D">
                    <w:rPr>
                      <w:sz w:val="28"/>
                      <w:szCs w:val="28"/>
                    </w:rPr>
                    <w:t xml:space="preserve"> в </w:t>
                  </w:r>
                  <w:proofErr w:type="spellStart"/>
                  <w:r w:rsidR="00663325" w:rsidRPr="00C83A8D">
                    <w:rPr>
                      <w:sz w:val="28"/>
                      <w:szCs w:val="28"/>
                    </w:rPr>
                    <w:t>обов</w:t>
                  </w:r>
                  <w:r w:rsidR="004F544D" w:rsidRPr="00C83A8D">
                    <w:rPr>
                      <w:sz w:val="28"/>
                      <w:szCs w:val="28"/>
                    </w:rPr>
                    <w:t>’</w:t>
                  </w:r>
                  <w:r w:rsidR="00663325" w:rsidRPr="00C83A8D">
                    <w:rPr>
                      <w:sz w:val="28"/>
                      <w:szCs w:val="28"/>
                    </w:rPr>
                    <w:t>язковому</w:t>
                  </w:r>
                  <w:proofErr w:type="spellEnd"/>
                  <w:r w:rsidR="00663325" w:rsidRPr="00C83A8D">
                    <w:rPr>
                      <w:sz w:val="28"/>
                      <w:szCs w:val="28"/>
                    </w:rPr>
                    <w:t xml:space="preserve"> порядку </w:t>
                  </w:r>
                  <w:proofErr w:type="spellStart"/>
                  <w:r w:rsidR="00663325" w:rsidRPr="00C83A8D">
                    <w:rPr>
                      <w:sz w:val="28"/>
                      <w:szCs w:val="28"/>
                    </w:rPr>
                    <w:t>ознайомлюють</w:t>
                  </w:r>
                  <w:proofErr w:type="spellEnd"/>
                  <w:r w:rsidR="00663325" w:rsidRPr="00C83A8D">
                    <w:rPr>
                      <w:sz w:val="28"/>
                      <w:szCs w:val="28"/>
                    </w:rPr>
                    <w:t xml:space="preserve"> </w:t>
                  </w:r>
                  <w:proofErr w:type="spellStart"/>
                  <w:r w:rsidR="00663325" w:rsidRPr="00C83A8D">
                    <w:rPr>
                      <w:sz w:val="28"/>
                      <w:szCs w:val="28"/>
                    </w:rPr>
                    <w:t>науковців</w:t>
                  </w:r>
                  <w:proofErr w:type="spellEnd"/>
                  <w:r w:rsidR="00663325" w:rsidRPr="00C83A8D">
                    <w:rPr>
                      <w:sz w:val="28"/>
                      <w:szCs w:val="28"/>
                    </w:rPr>
                    <w:t xml:space="preserve"> </w:t>
                  </w:r>
                  <w:proofErr w:type="spellStart"/>
                  <w:r w:rsidR="00663325" w:rsidRPr="00C83A8D">
                    <w:rPr>
                      <w:sz w:val="28"/>
                      <w:szCs w:val="28"/>
                    </w:rPr>
                    <w:t>із</w:t>
                  </w:r>
                  <w:proofErr w:type="spellEnd"/>
                  <w:r w:rsidR="00663325" w:rsidRPr="00C83A8D">
                    <w:rPr>
                      <w:sz w:val="28"/>
                      <w:szCs w:val="28"/>
                    </w:rPr>
                    <w:t xml:space="preserve"> </w:t>
                  </w:r>
                  <w:r w:rsidR="00BE52A8">
                    <w:rPr>
                      <w:sz w:val="28"/>
                      <w:szCs w:val="28"/>
                      <w:lang w:val="uk-UA"/>
                    </w:rPr>
                    <w:t>«</w:t>
                  </w:r>
                  <w:r w:rsidR="00F51020" w:rsidRPr="00C83A8D">
                    <w:rPr>
                      <w:color w:val="auto"/>
                      <w:sz w:val="28"/>
                      <w:szCs w:val="28"/>
                      <w:lang w:val="uk-UA"/>
                    </w:rPr>
                    <w:t>Положенням про наукову і  академічну доброчесність</w:t>
                  </w:r>
                  <w:r w:rsidR="00663325" w:rsidRPr="00C83A8D">
                    <w:rPr>
                      <w:sz w:val="28"/>
                      <w:szCs w:val="28"/>
                    </w:rPr>
                    <w:t xml:space="preserve"> в ДУ </w:t>
                  </w:r>
                  <w:r w:rsidR="004F544D" w:rsidRPr="00C83A8D">
                    <w:rPr>
                      <w:sz w:val="28"/>
                      <w:szCs w:val="28"/>
                      <w:lang w:val="uk-UA"/>
                    </w:rPr>
                    <w:t>«Н</w:t>
                  </w:r>
                  <w:r w:rsidR="00663325" w:rsidRPr="00C83A8D">
                    <w:rPr>
                      <w:sz w:val="28"/>
                      <w:szCs w:val="28"/>
                    </w:rPr>
                    <w:t>І</w:t>
                  </w:r>
                  <w:r w:rsidR="004F544D" w:rsidRPr="00C83A8D">
                    <w:rPr>
                      <w:sz w:val="28"/>
                      <w:szCs w:val="28"/>
                      <w:lang w:val="uk-UA"/>
                    </w:rPr>
                    <w:t>ССХ ім. М. М. Амосова НАМН України»</w:t>
                  </w:r>
                  <w:r w:rsidR="00DE0467" w:rsidRPr="00C83A8D">
                    <w:rPr>
                      <w:sz w:val="28"/>
                      <w:szCs w:val="28"/>
                      <w:lang w:val="uk-UA"/>
                    </w:rPr>
                    <w:t xml:space="preserve"> </w:t>
                  </w:r>
                  <w:r w:rsidR="00663325" w:rsidRPr="00C83A8D">
                    <w:rPr>
                      <w:sz w:val="28"/>
                      <w:szCs w:val="28"/>
                    </w:rPr>
                    <w:t xml:space="preserve">на </w:t>
                  </w:r>
                  <w:proofErr w:type="spellStart"/>
                  <w:r w:rsidR="00663325" w:rsidRPr="00C83A8D">
                    <w:rPr>
                      <w:sz w:val="28"/>
                      <w:szCs w:val="28"/>
                    </w:rPr>
                    <w:t>усіх</w:t>
                  </w:r>
                  <w:proofErr w:type="spellEnd"/>
                  <w:r w:rsidR="00663325" w:rsidRPr="00C83A8D">
                    <w:rPr>
                      <w:sz w:val="28"/>
                      <w:szCs w:val="28"/>
                    </w:rPr>
                    <w:t xml:space="preserve"> </w:t>
                  </w:r>
                  <w:proofErr w:type="spellStart"/>
                  <w:r w:rsidR="00663325" w:rsidRPr="00C83A8D">
                    <w:rPr>
                      <w:sz w:val="28"/>
                      <w:szCs w:val="28"/>
                    </w:rPr>
                    <w:t>етапах</w:t>
                  </w:r>
                  <w:proofErr w:type="spellEnd"/>
                  <w:r w:rsidR="00663325" w:rsidRPr="00C83A8D">
                    <w:rPr>
                      <w:sz w:val="28"/>
                      <w:szCs w:val="28"/>
                    </w:rPr>
                    <w:t xml:space="preserve"> </w:t>
                  </w:r>
                  <w:proofErr w:type="spellStart"/>
                  <w:r w:rsidR="00663325" w:rsidRPr="00C83A8D">
                    <w:rPr>
                      <w:sz w:val="28"/>
                      <w:szCs w:val="28"/>
                    </w:rPr>
                    <w:t>виконання</w:t>
                  </w:r>
                  <w:proofErr w:type="spellEnd"/>
                  <w:r w:rsidR="00663325" w:rsidRPr="00C83A8D">
                    <w:rPr>
                      <w:sz w:val="28"/>
                      <w:szCs w:val="28"/>
                    </w:rPr>
                    <w:t xml:space="preserve"> </w:t>
                  </w:r>
                  <w:proofErr w:type="spellStart"/>
                  <w:r w:rsidR="00663325" w:rsidRPr="00C83A8D">
                    <w:rPr>
                      <w:sz w:val="28"/>
                      <w:szCs w:val="28"/>
                    </w:rPr>
                    <w:t>наукових</w:t>
                  </w:r>
                  <w:proofErr w:type="spellEnd"/>
                  <w:r w:rsidR="00663325" w:rsidRPr="00C83A8D">
                    <w:rPr>
                      <w:sz w:val="28"/>
                      <w:szCs w:val="28"/>
                    </w:rPr>
                    <w:t xml:space="preserve"> </w:t>
                  </w:r>
                  <w:proofErr w:type="spellStart"/>
                  <w:r w:rsidR="00663325" w:rsidRPr="00C83A8D">
                    <w:rPr>
                      <w:sz w:val="28"/>
                      <w:szCs w:val="28"/>
                    </w:rPr>
                    <w:t>робіт</w:t>
                  </w:r>
                  <w:proofErr w:type="spellEnd"/>
                  <w:r w:rsidR="00663325" w:rsidRPr="00C83A8D">
                    <w:rPr>
                      <w:sz w:val="28"/>
                      <w:szCs w:val="28"/>
                    </w:rPr>
                    <w:t xml:space="preserve"> </w:t>
                  </w:r>
                  <w:proofErr w:type="spellStart"/>
                  <w:r w:rsidR="00663325" w:rsidRPr="00C83A8D">
                    <w:rPr>
                      <w:sz w:val="28"/>
                      <w:szCs w:val="28"/>
                    </w:rPr>
                    <w:t>контролюють</w:t>
                  </w:r>
                  <w:proofErr w:type="spellEnd"/>
                  <w:r w:rsidR="00663325" w:rsidRPr="00C83A8D">
                    <w:rPr>
                      <w:sz w:val="28"/>
                      <w:szCs w:val="28"/>
                    </w:rPr>
                    <w:t xml:space="preserve"> та </w:t>
                  </w:r>
                  <w:proofErr w:type="spellStart"/>
                  <w:r w:rsidR="00663325" w:rsidRPr="00C83A8D">
                    <w:rPr>
                      <w:sz w:val="28"/>
                      <w:szCs w:val="28"/>
                    </w:rPr>
                    <w:t>попереджують</w:t>
                  </w:r>
                  <w:proofErr w:type="spellEnd"/>
                  <w:r w:rsidR="00663325" w:rsidRPr="00C83A8D">
                    <w:rPr>
                      <w:sz w:val="28"/>
                      <w:szCs w:val="28"/>
                    </w:rPr>
                    <w:t xml:space="preserve"> </w:t>
                  </w:r>
                  <w:proofErr w:type="spellStart"/>
                  <w:r w:rsidR="00663325" w:rsidRPr="00C83A8D">
                    <w:rPr>
                      <w:sz w:val="28"/>
                      <w:szCs w:val="28"/>
                    </w:rPr>
                    <w:t>факти</w:t>
                  </w:r>
                  <w:proofErr w:type="spellEnd"/>
                  <w:r w:rsidR="00663325" w:rsidRPr="00C83A8D">
                    <w:rPr>
                      <w:sz w:val="28"/>
                      <w:szCs w:val="28"/>
                    </w:rPr>
                    <w:t xml:space="preserve"> </w:t>
                  </w:r>
                  <w:proofErr w:type="spellStart"/>
                  <w:r w:rsidR="00663325" w:rsidRPr="00C83A8D">
                    <w:rPr>
                      <w:sz w:val="28"/>
                      <w:szCs w:val="28"/>
                    </w:rPr>
                    <w:t>академічного</w:t>
                  </w:r>
                  <w:proofErr w:type="spellEnd"/>
                  <w:r w:rsidR="00663325" w:rsidRPr="00C83A8D">
                    <w:rPr>
                      <w:sz w:val="28"/>
                      <w:szCs w:val="28"/>
                    </w:rPr>
                    <w:t xml:space="preserve"> </w:t>
                  </w:r>
                  <w:proofErr w:type="spellStart"/>
                  <w:r w:rsidR="00663325" w:rsidRPr="00C83A8D">
                    <w:rPr>
                      <w:sz w:val="28"/>
                      <w:szCs w:val="28"/>
                    </w:rPr>
                    <w:t>плагіату</w:t>
                  </w:r>
                  <w:proofErr w:type="spellEnd"/>
                  <w:r w:rsidR="00663325" w:rsidRPr="00C83A8D">
                    <w:rPr>
                      <w:sz w:val="28"/>
                      <w:szCs w:val="28"/>
                    </w:rPr>
                    <w:t xml:space="preserve">. </w:t>
                  </w:r>
                  <w:r w:rsidR="00663325" w:rsidRPr="00C83A8D">
                    <w:rPr>
                      <w:sz w:val="28"/>
                      <w:szCs w:val="28"/>
                      <w:lang w:val="uk-UA"/>
                    </w:rPr>
                    <w:t>Популяризації академічної доброчесності у аспірантів сприяє обов</w:t>
                  </w:r>
                  <w:r w:rsidR="004F544D" w:rsidRPr="00C83A8D">
                    <w:rPr>
                      <w:sz w:val="28"/>
                      <w:szCs w:val="28"/>
                      <w:lang w:val="uk-UA"/>
                    </w:rPr>
                    <w:t>’</w:t>
                  </w:r>
                  <w:r w:rsidR="00663325" w:rsidRPr="00C83A8D">
                    <w:rPr>
                      <w:sz w:val="28"/>
                      <w:szCs w:val="28"/>
                      <w:lang w:val="uk-UA"/>
                    </w:rPr>
                    <w:t>язкова навчальна дисципліна «</w:t>
                  </w:r>
                  <w:r w:rsidR="00A259B5" w:rsidRPr="00C83A8D">
                    <w:rPr>
                      <w:sz w:val="28"/>
                      <w:szCs w:val="28"/>
                      <w:lang w:val="uk-UA" w:eastAsia="uk-UA"/>
                    </w:rPr>
                    <w:t>Презентація результатів наукових досліджень. Реєстрація прав інтелектуальної власності</w:t>
                  </w:r>
                  <w:r w:rsidR="004F544D" w:rsidRPr="00C83A8D">
                    <w:rPr>
                      <w:sz w:val="28"/>
                      <w:szCs w:val="28"/>
                      <w:lang w:val="uk-UA"/>
                    </w:rPr>
                    <w:t xml:space="preserve">», яка </w:t>
                  </w:r>
                  <w:r w:rsidR="006B5D07">
                    <w:rPr>
                      <w:sz w:val="28"/>
                      <w:szCs w:val="28"/>
                      <w:lang w:val="uk-UA"/>
                    </w:rPr>
                    <w:t>проводиться</w:t>
                  </w:r>
                  <w:r w:rsidR="004F544D" w:rsidRPr="00C83A8D">
                    <w:rPr>
                      <w:sz w:val="28"/>
                      <w:szCs w:val="28"/>
                      <w:lang w:val="uk-UA"/>
                    </w:rPr>
                    <w:t xml:space="preserve"> на базі Н</w:t>
                  </w:r>
                  <w:r w:rsidR="0065584C">
                    <w:rPr>
                      <w:sz w:val="28"/>
                      <w:szCs w:val="28"/>
                      <w:lang w:val="uk-UA"/>
                    </w:rPr>
                    <w:t xml:space="preserve">УОЗ </w:t>
                  </w:r>
                  <w:r w:rsidR="00FD21A6">
                    <w:rPr>
                      <w:sz w:val="28"/>
                      <w:szCs w:val="28"/>
                      <w:lang w:val="uk-UA"/>
                    </w:rPr>
                    <w:t>України</w:t>
                  </w:r>
                  <w:r w:rsidR="00C17537">
                    <w:rPr>
                      <w:sz w:val="28"/>
                      <w:szCs w:val="28"/>
                      <w:lang w:val="uk-UA"/>
                    </w:rPr>
                    <w:t xml:space="preserve"> ім. П.Л. Шупика</w:t>
                  </w:r>
                  <w:r w:rsidR="00663325" w:rsidRPr="00C83A8D">
                    <w:rPr>
                      <w:sz w:val="28"/>
                      <w:szCs w:val="28"/>
                      <w:lang w:val="uk-UA"/>
                    </w:rPr>
                    <w:t>.</w:t>
                  </w:r>
                  <w:r w:rsidR="004F544D" w:rsidRPr="00C83A8D">
                    <w:rPr>
                      <w:sz w:val="28"/>
                      <w:szCs w:val="28"/>
                      <w:lang w:val="uk-UA"/>
                    </w:rPr>
                    <w:t xml:space="preserve"> </w:t>
                  </w:r>
                  <w:r w:rsidR="00663325" w:rsidRPr="00C83A8D">
                    <w:rPr>
                      <w:sz w:val="28"/>
                      <w:szCs w:val="28"/>
                      <w:lang w:val="uk-UA"/>
                    </w:rPr>
                    <w:t>Організація обов</w:t>
                  </w:r>
                  <w:r w:rsidR="004F544D" w:rsidRPr="00C83A8D">
                    <w:rPr>
                      <w:sz w:val="28"/>
                      <w:szCs w:val="28"/>
                      <w:lang w:val="uk-UA"/>
                    </w:rPr>
                    <w:t>’</w:t>
                  </w:r>
                  <w:r w:rsidR="00663325" w:rsidRPr="00C83A8D">
                    <w:rPr>
                      <w:sz w:val="28"/>
                      <w:szCs w:val="28"/>
                      <w:lang w:val="uk-UA"/>
                    </w:rPr>
                    <w:t xml:space="preserve">язкової перевірки на академічний плагіат дисертаційних робіт на етапі представлення </w:t>
                  </w:r>
                  <w:r w:rsidR="004F544D" w:rsidRPr="00C83A8D">
                    <w:rPr>
                      <w:sz w:val="28"/>
                      <w:szCs w:val="28"/>
                      <w:lang w:val="uk-UA"/>
                    </w:rPr>
                    <w:t xml:space="preserve">їх </w:t>
                  </w:r>
                  <w:r w:rsidR="00663325" w:rsidRPr="00C83A8D">
                    <w:rPr>
                      <w:sz w:val="28"/>
                      <w:szCs w:val="28"/>
                      <w:lang w:val="uk-UA"/>
                    </w:rPr>
                    <w:t>д</w:t>
                  </w:r>
                  <w:r w:rsidR="004F544D" w:rsidRPr="00C83A8D">
                    <w:rPr>
                      <w:sz w:val="28"/>
                      <w:szCs w:val="28"/>
                      <w:lang w:val="uk-UA"/>
                    </w:rPr>
                    <w:t>о</w:t>
                  </w:r>
                  <w:r w:rsidR="00663325" w:rsidRPr="00C83A8D">
                    <w:rPr>
                      <w:sz w:val="28"/>
                      <w:szCs w:val="28"/>
                      <w:lang w:val="uk-UA"/>
                    </w:rPr>
                    <w:t xml:space="preserve"> розгляду спеціалізованою</w:t>
                  </w:r>
                  <w:r w:rsidR="00230E1C" w:rsidRPr="00C83A8D">
                    <w:rPr>
                      <w:sz w:val="28"/>
                      <w:szCs w:val="28"/>
                      <w:lang w:val="uk-UA"/>
                    </w:rPr>
                    <w:t xml:space="preserve"> вченою </w:t>
                  </w:r>
                  <w:r w:rsidR="00663325" w:rsidRPr="00C83A8D">
                    <w:rPr>
                      <w:sz w:val="28"/>
                      <w:szCs w:val="28"/>
                      <w:lang w:val="uk-UA"/>
                    </w:rPr>
                    <w:t>радою, рукопис</w:t>
                  </w:r>
                  <w:r w:rsidR="00BE52A8">
                    <w:rPr>
                      <w:sz w:val="28"/>
                      <w:szCs w:val="28"/>
                      <w:lang w:val="uk-UA"/>
                    </w:rPr>
                    <w:t>ів</w:t>
                  </w:r>
                  <w:r w:rsidR="00663325" w:rsidRPr="00C83A8D">
                    <w:rPr>
                      <w:sz w:val="28"/>
                      <w:szCs w:val="28"/>
                      <w:lang w:val="uk-UA"/>
                    </w:rPr>
                    <w:t xml:space="preserve"> статей, тез доповідей (конференцій, семінарів, з</w:t>
                  </w:r>
                  <w:r w:rsidR="004F544D" w:rsidRPr="00C83A8D">
                    <w:rPr>
                      <w:sz w:val="28"/>
                      <w:szCs w:val="28"/>
                      <w:lang w:val="uk-UA"/>
                    </w:rPr>
                    <w:t>’</w:t>
                  </w:r>
                  <w:r w:rsidR="00663325" w:rsidRPr="00C83A8D">
                    <w:rPr>
                      <w:sz w:val="28"/>
                      <w:szCs w:val="28"/>
                      <w:lang w:val="uk-UA"/>
                    </w:rPr>
                    <w:t xml:space="preserve">їздів, конгресів, тощо) сприяє формуванню академічної доброчесності, дотриманню вимог наукової етики та поваги до інтелектуальних надбань, впровадженню практики належного цитування у аспірантів </w:t>
                  </w:r>
                  <w:r w:rsidR="00ED3586" w:rsidRPr="00C83A8D">
                    <w:rPr>
                      <w:sz w:val="28"/>
                      <w:szCs w:val="28"/>
                      <w:lang w:val="uk-UA"/>
                    </w:rPr>
                    <w:t>ДУ «НІССХ ім. М. М. Амосова НАМН України»</w:t>
                  </w:r>
                  <w:r w:rsidR="00663325" w:rsidRPr="00C83A8D">
                    <w:rPr>
                      <w:sz w:val="28"/>
                      <w:szCs w:val="28"/>
                      <w:lang w:val="uk-UA"/>
                    </w:rPr>
                    <w:t xml:space="preserve">. </w:t>
                  </w:r>
                </w:p>
              </w:tc>
            </w:tr>
            <w:tr w:rsidR="00663325" w:rsidRPr="00470FDA" w14:paraId="6FAD361D" w14:textId="77777777" w:rsidTr="007F6713">
              <w:trPr>
                <w:trHeight w:val="707"/>
              </w:trPr>
              <w:tc>
                <w:tcPr>
                  <w:tcW w:w="14634" w:type="dxa"/>
                </w:tcPr>
                <w:p w14:paraId="41E4653E" w14:textId="77777777" w:rsidR="00663325" w:rsidRPr="00933181" w:rsidRDefault="00663325" w:rsidP="00C17537">
                  <w:pPr>
                    <w:pStyle w:val="Default"/>
                    <w:ind w:right="451" w:firstLine="808"/>
                    <w:jc w:val="both"/>
                    <w:rPr>
                      <w:sz w:val="28"/>
                      <w:szCs w:val="28"/>
                      <w:lang w:val="uk-UA"/>
                    </w:rPr>
                  </w:pPr>
                  <w:r w:rsidRPr="00C83A8D">
                    <w:rPr>
                      <w:b/>
                      <w:bCs/>
                      <w:sz w:val="28"/>
                      <w:szCs w:val="28"/>
                    </w:rPr>
                    <w:t xml:space="preserve">Яким чином ЗВО </w:t>
                  </w:r>
                  <w:proofErr w:type="spellStart"/>
                  <w:r w:rsidRPr="00C83A8D">
                    <w:rPr>
                      <w:b/>
                      <w:bCs/>
                      <w:sz w:val="28"/>
                      <w:szCs w:val="28"/>
                    </w:rPr>
                    <w:t>реагує</w:t>
                  </w:r>
                  <w:proofErr w:type="spellEnd"/>
                  <w:r w:rsidRPr="00C83A8D">
                    <w:rPr>
                      <w:b/>
                      <w:bCs/>
                      <w:sz w:val="28"/>
                      <w:szCs w:val="28"/>
                    </w:rPr>
                    <w:t xml:space="preserve"> на </w:t>
                  </w:r>
                  <w:proofErr w:type="spellStart"/>
                  <w:r w:rsidRPr="00C83A8D">
                    <w:rPr>
                      <w:b/>
                      <w:bCs/>
                      <w:sz w:val="28"/>
                      <w:szCs w:val="28"/>
                    </w:rPr>
                    <w:t>порушення</w:t>
                  </w:r>
                  <w:proofErr w:type="spellEnd"/>
                  <w:r w:rsidRPr="00C83A8D">
                    <w:rPr>
                      <w:b/>
                      <w:bCs/>
                      <w:sz w:val="28"/>
                      <w:szCs w:val="28"/>
                    </w:rPr>
                    <w:t xml:space="preserve"> </w:t>
                  </w:r>
                  <w:proofErr w:type="spellStart"/>
                  <w:r w:rsidRPr="00C83A8D">
                    <w:rPr>
                      <w:b/>
                      <w:bCs/>
                      <w:sz w:val="28"/>
                      <w:szCs w:val="28"/>
                    </w:rPr>
                    <w:t>академічної</w:t>
                  </w:r>
                  <w:proofErr w:type="spellEnd"/>
                  <w:r w:rsidRPr="00C83A8D">
                    <w:rPr>
                      <w:b/>
                      <w:bCs/>
                      <w:sz w:val="28"/>
                      <w:szCs w:val="28"/>
                    </w:rPr>
                    <w:t xml:space="preserve"> </w:t>
                  </w:r>
                  <w:proofErr w:type="spellStart"/>
                  <w:r w:rsidRPr="00C83A8D">
                    <w:rPr>
                      <w:b/>
                      <w:bCs/>
                      <w:sz w:val="28"/>
                      <w:szCs w:val="28"/>
                    </w:rPr>
                    <w:t>доброчесності</w:t>
                  </w:r>
                  <w:proofErr w:type="spellEnd"/>
                  <w:r w:rsidRPr="00C83A8D">
                    <w:rPr>
                      <w:b/>
                      <w:bCs/>
                      <w:sz w:val="28"/>
                      <w:szCs w:val="28"/>
                    </w:rPr>
                    <w:t xml:space="preserve">? </w:t>
                  </w:r>
                  <w:proofErr w:type="spellStart"/>
                  <w:r w:rsidRPr="00C83A8D">
                    <w:rPr>
                      <w:b/>
                      <w:bCs/>
                      <w:sz w:val="28"/>
                      <w:szCs w:val="28"/>
                    </w:rPr>
                    <w:t>Наведіть</w:t>
                  </w:r>
                  <w:proofErr w:type="spellEnd"/>
                  <w:r w:rsidRPr="00C83A8D">
                    <w:rPr>
                      <w:b/>
                      <w:bCs/>
                      <w:sz w:val="28"/>
                      <w:szCs w:val="28"/>
                    </w:rPr>
                    <w:t xml:space="preserve"> </w:t>
                  </w:r>
                  <w:proofErr w:type="spellStart"/>
                  <w:r w:rsidRPr="00C83A8D">
                    <w:rPr>
                      <w:b/>
                      <w:bCs/>
                      <w:sz w:val="28"/>
                      <w:szCs w:val="28"/>
                    </w:rPr>
                    <w:t>приклади</w:t>
                  </w:r>
                  <w:proofErr w:type="spellEnd"/>
                  <w:r w:rsidRPr="00C83A8D">
                    <w:rPr>
                      <w:b/>
                      <w:bCs/>
                      <w:sz w:val="28"/>
                      <w:szCs w:val="28"/>
                    </w:rPr>
                    <w:t xml:space="preserve"> </w:t>
                  </w:r>
                  <w:proofErr w:type="spellStart"/>
                  <w:r w:rsidRPr="00C83A8D">
                    <w:rPr>
                      <w:b/>
                      <w:bCs/>
                      <w:sz w:val="28"/>
                      <w:szCs w:val="28"/>
                    </w:rPr>
                    <w:t>відповідних</w:t>
                  </w:r>
                  <w:proofErr w:type="spellEnd"/>
                  <w:r w:rsidRPr="00C83A8D">
                    <w:rPr>
                      <w:b/>
                      <w:bCs/>
                      <w:sz w:val="28"/>
                      <w:szCs w:val="28"/>
                    </w:rPr>
                    <w:t xml:space="preserve"> </w:t>
                  </w:r>
                  <w:proofErr w:type="spellStart"/>
                  <w:r w:rsidRPr="00C83A8D">
                    <w:rPr>
                      <w:b/>
                      <w:bCs/>
                      <w:sz w:val="28"/>
                      <w:szCs w:val="28"/>
                    </w:rPr>
                    <w:t>ситуацій</w:t>
                  </w:r>
                  <w:proofErr w:type="spellEnd"/>
                  <w:r w:rsidRPr="00C83A8D">
                    <w:rPr>
                      <w:b/>
                      <w:bCs/>
                      <w:sz w:val="28"/>
                      <w:szCs w:val="28"/>
                    </w:rPr>
                    <w:t xml:space="preserve"> </w:t>
                  </w:r>
                  <w:proofErr w:type="spellStart"/>
                  <w:r w:rsidRPr="00C83A8D">
                    <w:rPr>
                      <w:b/>
                      <w:bCs/>
                      <w:sz w:val="28"/>
                      <w:szCs w:val="28"/>
                    </w:rPr>
                    <w:t>щодо</w:t>
                  </w:r>
                  <w:proofErr w:type="spellEnd"/>
                  <w:r w:rsidRPr="00C83A8D">
                    <w:rPr>
                      <w:b/>
                      <w:bCs/>
                      <w:sz w:val="28"/>
                      <w:szCs w:val="28"/>
                    </w:rPr>
                    <w:t xml:space="preserve"> </w:t>
                  </w:r>
                  <w:proofErr w:type="spellStart"/>
                  <w:r w:rsidRPr="00C83A8D">
                    <w:rPr>
                      <w:b/>
                      <w:bCs/>
                      <w:sz w:val="28"/>
                      <w:szCs w:val="28"/>
                    </w:rPr>
                    <w:t>здобувачів</w:t>
                  </w:r>
                  <w:proofErr w:type="spellEnd"/>
                  <w:r w:rsidRPr="00C83A8D">
                    <w:rPr>
                      <w:b/>
                      <w:bCs/>
                      <w:sz w:val="28"/>
                      <w:szCs w:val="28"/>
                    </w:rPr>
                    <w:t xml:space="preserve"> </w:t>
                  </w:r>
                  <w:proofErr w:type="spellStart"/>
                  <w:r w:rsidRPr="00C83A8D">
                    <w:rPr>
                      <w:b/>
                      <w:bCs/>
                      <w:sz w:val="28"/>
                      <w:szCs w:val="28"/>
                    </w:rPr>
                    <w:t>вищої</w:t>
                  </w:r>
                  <w:proofErr w:type="spellEnd"/>
                  <w:r w:rsidRPr="00C83A8D">
                    <w:rPr>
                      <w:b/>
                      <w:bCs/>
                      <w:sz w:val="28"/>
                      <w:szCs w:val="28"/>
                    </w:rPr>
                    <w:t xml:space="preserve"> </w:t>
                  </w:r>
                  <w:proofErr w:type="spellStart"/>
                  <w:r w:rsidRPr="00C83A8D">
                    <w:rPr>
                      <w:b/>
                      <w:bCs/>
                      <w:sz w:val="28"/>
                      <w:szCs w:val="28"/>
                    </w:rPr>
                    <w:t>освіти</w:t>
                  </w:r>
                  <w:proofErr w:type="spellEnd"/>
                  <w:r w:rsidRPr="00C83A8D">
                    <w:rPr>
                      <w:b/>
                      <w:bCs/>
                      <w:sz w:val="28"/>
                      <w:szCs w:val="28"/>
                    </w:rPr>
                    <w:t xml:space="preserve"> </w:t>
                  </w:r>
                  <w:proofErr w:type="spellStart"/>
                  <w:r w:rsidRPr="00C83A8D">
                    <w:rPr>
                      <w:b/>
                      <w:bCs/>
                      <w:sz w:val="28"/>
                      <w:szCs w:val="28"/>
                    </w:rPr>
                    <w:t>відповідної</w:t>
                  </w:r>
                  <w:proofErr w:type="spellEnd"/>
                  <w:r w:rsidRPr="00C83A8D">
                    <w:rPr>
                      <w:b/>
                      <w:bCs/>
                      <w:sz w:val="28"/>
                      <w:szCs w:val="28"/>
                    </w:rPr>
                    <w:t xml:space="preserve"> </w:t>
                  </w:r>
                  <w:proofErr w:type="gramStart"/>
                  <w:r w:rsidRPr="00C83A8D">
                    <w:rPr>
                      <w:b/>
                      <w:bCs/>
                      <w:sz w:val="28"/>
                      <w:szCs w:val="28"/>
                    </w:rPr>
                    <w:t xml:space="preserve">ОП </w:t>
                  </w:r>
                  <w:r w:rsidR="00933181">
                    <w:rPr>
                      <w:b/>
                      <w:bCs/>
                      <w:sz w:val="28"/>
                      <w:szCs w:val="28"/>
                      <w:lang w:val="uk-UA"/>
                    </w:rPr>
                    <w:t>?</w:t>
                  </w:r>
                  <w:proofErr w:type="gramEnd"/>
                </w:p>
                <w:p w14:paraId="720CC9F8" w14:textId="56EA08C0" w:rsidR="00663325" w:rsidRPr="00B41B70" w:rsidRDefault="00663325" w:rsidP="00C17537">
                  <w:pPr>
                    <w:pStyle w:val="Default"/>
                    <w:ind w:right="309"/>
                    <w:jc w:val="both"/>
                    <w:rPr>
                      <w:b/>
                      <w:bCs/>
                      <w:sz w:val="28"/>
                      <w:szCs w:val="28"/>
                      <w:lang w:val="uk-UA"/>
                    </w:rPr>
                  </w:pPr>
                  <w:bookmarkStart w:id="20" w:name="_Hlk129948799"/>
                  <w:r w:rsidRPr="002154D3">
                    <w:rPr>
                      <w:sz w:val="28"/>
                      <w:szCs w:val="28"/>
                      <w:lang w:val="uk-UA"/>
                    </w:rPr>
                    <w:t xml:space="preserve">Згідно положень Закону України «Про освіту» порушеннями академічної доброчесності вважаються: </w:t>
                  </w:r>
                  <w:r w:rsidRPr="00F85009">
                    <w:rPr>
                      <w:sz w:val="28"/>
                      <w:szCs w:val="28"/>
                      <w:lang w:val="uk-UA"/>
                    </w:rPr>
                    <w:t>академічний плагіат</w:t>
                  </w:r>
                  <w:r w:rsidR="008A266F" w:rsidRPr="00F85009">
                    <w:rPr>
                      <w:sz w:val="28"/>
                      <w:szCs w:val="28"/>
                      <w:lang w:val="uk-UA"/>
                    </w:rPr>
                    <w:t>;</w:t>
                  </w:r>
                  <w:r w:rsidR="00F85009" w:rsidRPr="00F85009">
                    <w:rPr>
                      <w:sz w:val="28"/>
                      <w:szCs w:val="28"/>
                      <w:lang w:val="uk-UA"/>
                    </w:rPr>
                    <w:t xml:space="preserve"> </w:t>
                  </w:r>
                  <w:proofErr w:type="spellStart"/>
                  <w:r w:rsidR="008A266F" w:rsidRPr="00F85009">
                    <w:rPr>
                      <w:sz w:val="28"/>
                      <w:szCs w:val="28"/>
                      <w:lang w:val="uk-UA"/>
                    </w:rPr>
                    <w:t>самоплагіат</w:t>
                  </w:r>
                  <w:proofErr w:type="spellEnd"/>
                  <w:r w:rsidR="008A266F" w:rsidRPr="00F85009">
                    <w:rPr>
                      <w:sz w:val="28"/>
                      <w:szCs w:val="28"/>
                      <w:lang w:val="uk-UA"/>
                    </w:rPr>
                    <w:t>;</w:t>
                  </w:r>
                  <w:r w:rsidR="00F85009" w:rsidRPr="00F85009">
                    <w:rPr>
                      <w:sz w:val="28"/>
                      <w:szCs w:val="28"/>
                      <w:lang w:val="uk-UA"/>
                    </w:rPr>
                    <w:t xml:space="preserve"> </w:t>
                  </w:r>
                  <w:r w:rsidRPr="00F85009">
                    <w:rPr>
                      <w:sz w:val="28"/>
                      <w:szCs w:val="28"/>
                      <w:lang w:val="uk-UA"/>
                    </w:rPr>
                    <w:t>фабрикація</w:t>
                  </w:r>
                  <w:r w:rsidR="008A266F" w:rsidRPr="00F85009">
                    <w:rPr>
                      <w:sz w:val="28"/>
                      <w:szCs w:val="28"/>
                      <w:lang w:val="uk-UA"/>
                    </w:rPr>
                    <w:t>;</w:t>
                  </w:r>
                  <w:r w:rsidR="00F85009" w:rsidRPr="00F85009">
                    <w:rPr>
                      <w:sz w:val="28"/>
                      <w:szCs w:val="28"/>
                      <w:lang w:val="uk-UA"/>
                    </w:rPr>
                    <w:t xml:space="preserve"> </w:t>
                  </w:r>
                  <w:r w:rsidRPr="00F85009">
                    <w:rPr>
                      <w:sz w:val="28"/>
                      <w:szCs w:val="28"/>
                      <w:lang w:val="uk-UA"/>
                    </w:rPr>
                    <w:t>фальсифікація</w:t>
                  </w:r>
                  <w:r w:rsidR="008A266F" w:rsidRPr="00F85009">
                    <w:rPr>
                      <w:sz w:val="28"/>
                      <w:szCs w:val="28"/>
                      <w:lang w:val="uk-UA"/>
                    </w:rPr>
                    <w:t>;</w:t>
                  </w:r>
                  <w:r w:rsidR="00F85009" w:rsidRPr="00F85009">
                    <w:rPr>
                      <w:sz w:val="28"/>
                      <w:szCs w:val="28"/>
                      <w:lang w:val="uk-UA"/>
                    </w:rPr>
                    <w:t xml:space="preserve"> </w:t>
                  </w:r>
                  <w:r w:rsidRPr="00F85009">
                    <w:rPr>
                      <w:sz w:val="28"/>
                      <w:szCs w:val="28"/>
                      <w:lang w:val="uk-UA"/>
                    </w:rPr>
                    <w:t>списування</w:t>
                  </w:r>
                  <w:r w:rsidR="008A266F" w:rsidRPr="00F85009">
                    <w:rPr>
                      <w:sz w:val="28"/>
                      <w:szCs w:val="28"/>
                      <w:lang w:val="uk-UA"/>
                    </w:rPr>
                    <w:t>;</w:t>
                  </w:r>
                  <w:r w:rsidR="00F85009" w:rsidRPr="00F85009">
                    <w:rPr>
                      <w:sz w:val="28"/>
                      <w:szCs w:val="28"/>
                      <w:lang w:val="uk-UA"/>
                    </w:rPr>
                    <w:t xml:space="preserve"> </w:t>
                  </w:r>
                  <w:r w:rsidRPr="00F85009">
                    <w:rPr>
                      <w:sz w:val="28"/>
                      <w:szCs w:val="28"/>
                      <w:lang w:val="uk-UA"/>
                    </w:rPr>
                    <w:t>обман</w:t>
                  </w:r>
                  <w:r w:rsidR="008A266F" w:rsidRPr="00F85009">
                    <w:rPr>
                      <w:sz w:val="28"/>
                      <w:szCs w:val="28"/>
                      <w:lang w:val="uk-UA"/>
                    </w:rPr>
                    <w:t>;</w:t>
                  </w:r>
                  <w:r w:rsidR="00F85009" w:rsidRPr="00F85009">
                    <w:rPr>
                      <w:sz w:val="28"/>
                      <w:szCs w:val="28"/>
                      <w:lang w:val="uk-UA"/>
                    </w:rPr>
                    <w:t xml:space="preserve"> </w:t>
                  </w:r>
                  <w:r w:rsidRPr="00F85009">
                    <w:rPr>
                      <w:sz w:val="28"/>
                      <w:szCs w:val="28"/>
                      <w:lang w:val="uk-UA"/>
                    </w:rPr>
                    <w:t>хабарництво</w:t>
                  </w:r>
                  <w:r w:rsidR="008A266F" w:rsidRPr="00F85009">
                    <w:rPr>
                      <w:sz w:val="28"/>
                      <w:szCs w:val="28"/>
                      <w:lang w:val="uk-UA"/>
                    </w:rPr>
                    <w:t>;</w:t>
                  </w:r>
                  <w:r w:rsidR="00F85009" w:rsidRPr="00F85009">
                    <w:rPr>
                      <w:sz w:val="28"/>
                      <w:szCs w:val="28"/>
                      <w:lang w:val="uk-UA"/>
                    </w:rPr>
                    <w:t xml:space="preserve"> </w:t>
                  </w:r>
                  <w:r w:rsidRPr="00F85009">
                    <w:rPr>
                      <w:sz w:val="28"/>
                      <w:szCs w:val="28"/>
                      <w:lang w:val="uk-UA"/>
                    </w:rPr>
                    <w:t>необ</w:t>
                  </w:r>
                  <w:r w:rsidR="006A104D" w:rsidRPr="00F85009">
                    <w:rPr>
                      <w:sz w:val="28"/>
                      <w:szCs w:val="28"/>
                      <w:lang w:val="uk-UA"/>
                    </w:rPr>
                    <w:t>’</w:t>
                  </w:r>
                  <w:r w:rsidRPr="00F85009">
                    <w:rPr>
                      <w:sz w:val="28"/>
                      <w:szCs w:val="28"/>
                      <w:lang w:val="uk-UA"/>
                    </w:rPr>
                    <w:t>єктивне оцінювання.</w:t>
                  </w:r>
                  <w:bookmarkEnd w:id="20"/>
                  <w:r w:rsidR="0065584C">
                    <w:rPr>
                      <w:sz w:val="28"/>
                      <w:szCs w:val="28"/>
                      <w:lang w:val="uk-UA"/>
                    </w:rPr>
                    <w:t xml:space="preserve"> </w:t>
                  </w:r>
                  <w:r w:rsidRPr="00C83A8D">
                    <w:rPr>
                      <w:sz w:val="28"/>
                      <w:szCs w:val="28"/>
                      <w:lang w:val="uk-UA"/>
                    </w:rPr>
                    <w:lastRenderedPageBreak/>
                    <w:t>Відповідно до п.</w:t>
                  </w:r>
                  <w:r w:rsidR="0065584C">
                    <w:rPr>
                      <w:sz w:val="28"/>
                      <w:szCs w:val="28"/>
                      <w:lang w:val="uk-UA"/>
                    </w:rPr>
                    <w:t xml:space="preserve"> </w:t>
                  </w:r>
                  <w:r w:rsidR="006A104D" w:rsidRPr="00C83A8D">
                    <w:rPr>
                      <w:sz w:val="28"/>
                      <w:szCs w:val="28"/>
                      <w:lang w:val="uk-UA"/>
                    </w:rPr>
                    <w:t>5.5</w:t>
                  </w:r>
                  <w:r w:rsidR="00F85009">
                    <w:rPr>
                      <w:sz w:val="28"/>
                      <w:szCs w:val="28"/>
                      <w:lang w:val="uk-UA"/>
                    </w:rPr>
                    <w:t xml:space="preserve"> </w:t>
                  </w:r>
                  <w:r w:rsidR="006A104D" w:rsidRPr="00C83A8D">
                    <w:rPr>
                      <w:color w:val="auto"/>
                      <w:sz w:val="28"/>
                      <w:szCs w:val="28"/>
                      <w:lang w:val="uk-UA"/>
                    </w:rPr>
                    <w:t>Положення</w:t>
                  </w:r>
                  <w:r w:rsidR="002154D3">
                    <w:rPr>
                      <w:color w:val="auto"/>
                      <w:sz w:val="28"/>
                      <w:szCs w:val="28"/>
                      <w:lang w:val="uk-UA"/>
                    </w:rPr>
                    <w:t xml:space="preserve"> </w:t>
                  </w:r>
                  <w:r w:rsidR="006A104D" w:rsidRPr="00C83A8D">
                    <w:rPr>
                      <w:color w:val="auto"/>
                      <w:sz w:val="28"/>
                      <w:szCs w:val="28"/>
                      <w:lang w:val="uk-UA"/>
                    </w:rPr>
                    <w:t>про наукову і  академічну доброчесність у Д</w:t>
                  </w:r>
                  <w:r w:rsidR="0065584C">
                    <w:rPr>
                      <w:color w:val="auto"/>
                      <w:sz w:val="28"/>
                      <w:szCs w:val="28"/>
                      <w:lang w:val="uk-UA"/>
                    </w:rPr>
                    <w:t xml:space="preserve">У </w:t>
                  </w:r>
                  <w:r w:rsidR="006A104D" w:rsidRPr="00C83A8D">
                    <w:rPr>
                      <w:color w:val="auto"/>
                      <w:sz w:val="28"/>
                      <w:szCs w:val="28"/>
                      <w:lang w:val="uk-UA"/>
                    </w:rPr>
                    <w:t>«Н</w:t>
                  </w:r>
                  <w:r w:rsidR="0065584C">
                    <w:rPr>
                      <w:color w:val="auto"/>
                      <w:sz w:val="28"/>
                      <w:szCs w:val="28"/>
                      <w:lang w:val="uk-UA"/>
                    </w:rPr>
                    <w:t xml:space="preserve">ІССХ </w:t>
                  </w:r>
                  <w:r w:rsidR="006A104D" w:rsidRPr="00C83A8D">
                    <w:rPr>
                      <w:color w:val="auto"/>
                      <w:sz w:val="28"/>
                      <w:szCs w:val="28"/>
                      <w:lang w:val="uk-UA"/>
                    </w:rPr>
                    <w:t>ім</w:t>
                  </w:r>
                  <w:r w:rsidR="0065584C">
                    <w:rPr>
                      <w:color w:val="auto"/>
                      <w:sz w:val="28"/>
                      <w:szCs w:val="28"/>
                      <w:lang w:val="uk-UA"/>
                    </w:rPr>
                    <w:t>.</w:t>
                  </w:r>
                  <w:r w:rsidR="006A104D" w:rsidRPr="00C83A8D">
                    <w:rPr>
                      <w:color w:val="auto"/>
                      <w:sz w:val="28"/>
                      <w:szCs w:val="28"/>
                      <w:lang w:val="uk-UA"/>
                    </w:rPr>
                    <w:t xml:space="preserve"> М. М. Амосова Н</w:t>
                  </w:r>
                  <w:r w:rsidR="0065584C">
                    <w:rPr>
                      <w:color w:val="auto"/>
                      <w:sz w:val="28"/>
                      <w:szCs w:val="28"/>
                      <w:lang w:val="uk-UA"/>
                    </w:rPr>
                    <w:t xml:space="preserve">АМН </w:t>
                  </w:r>
                  <w:r w:rsidR="006A104D" w:rsidRPr="00C83A8D">
                    <w:rPr>
                      <w:color w:val="auto"/>
                      <w:sz w:val="28"/>
                      <w:szCs w:val="28"/>
                      <w:lang w:val="uk-UA"/>
                    </w:rPr>
                    <w:t>України»</w:t>
                  </w:r>
                  <w:r w:rsidRPr="00C83A8D">
                    <w:rPr>
                      <w:sz w:val="28"/>
                      <w:szCs w:val="28"/>
                      <w:lang w:val="uk-UA"/>
                    </w:rPr>
                    <w:t xml:space="preserve">, </w:t>
                  </w:r>
                  <w:bookmarkStart w:id="21" w:name="_Hlk129948881"/>
                  <w:r w:rsidRPr="00C83A8D">
                    <w:rPr>
                      <w:sz w:val="28"/>
                      <w:szCs w:val="28"/>
                      <w:lang w:val="uk-UA"/>
                    </w:rPr>
                    <w:t xml:space="preserve">за порушення академічної доброчесності аспіранти можуть бути притягнені до такої академічної відповідальності, як повторне проходження оцінювання, повторне проходження відповідного освітнього компонента </w:t>
                  </w:r>
                  <w:r w:rsidR="006B28E0">
                    <w:rPr>
                      <w:sz w:val="28"/>
                      <w:szCs w:val="28"/>
                      <w:lang w:val="uk-UA"/>
                    </w:rPr>
                    <w:t>ОП</w:t>
                  </w:r>
                  <w:r w:rsidRPr="00C83A8D">
                    <w:rPr>
                      <w:sz w:val="28"/>
                      <w:szCs w:val="28"/>
                      <w:lang w:val="uk-UA"/>
                    </w:rPr>
                    <w:t xml:space="preserve">, відрахування. </w:t>
                  </w:r>
                  <w:proofErr w:type="spellStart"/>
                  <w:r w:rsidRPr="00C83A8D">
                    <w:rPr>
                      <w:sz w:val="28"/>
                      <w:szCs w:val="28"/>
                    </w:rPr>
                    <w:t>Також</w:t>
                  </w:r>
                  <w:proofErr w:type="spellEnd"/>
                  <w:r w:rsidRPr="00C83A8D">
                    <w:rPr>
                      <w:sz w:val="28"/>
                      <w:szCs w:val="28"/>
                    </w:rPr>
                    <w:t xml:space="preserve">, за </w:t>
                  </w:r>
                  <w:proofErr w:type="spellStart"/>
                  <w:r w:rsidRPr="00C83A8D">
                    <w:rPr>
                      <w:sz w:val="28"/>
                      <w:szCs w:val="28"/>
                    </w:rPr>
                    <w:t>порушення</w:t>
                  </w:r>
                  <w:proofErr w:type="spellEnd"/>
                  <w:r w:rsidRPr="00C83A8D">
                    <w:rPr>
                      <w:sz w:val="28"/>
                      <w:szCs w:val="28"/>
                    </w:rPr>
                    <w:t xml:space="preserve"> </w:t>
                  </w:r>
                  <w:proofErr w:type="spellStart"/>
                  <w:r w:rsidRPr="00C83A8D">
                    <w:rPr>
                      <w:sz w:val="28"/>
                      <w:szCs w:val="28"/>
                    </w:rPr>
                    <w:t>академічної</w:t>
                  </w:r>
                  <w:proofErr w:type="spellEnd"/>
                  <w:r w:rsidRPr="00C83A8D">
                    <w:rPr>
                      <w:sz w:val="28"/>
                      <w:szCs w:val="28"/>
                    </w:rPr>
                    <w:t xml:space="preserve"> </w:t>
                  </w:r>
                  <w:proofErr w:type="spellStart"/>
                  <w:r w:rsidRPr="00C83A8D">
                    <w:rPr>
                      <w:sz w:val="28"/>
                      <w:szCs w:val="28"/>
                    </w:rPr>
                    <w:t>доброчесності</w:t>
                  </w:r>
                  <w:proofErr w:type="spellEnd"/>
                  <w:r w:rsidRPr="00C83A8D">
                    <w:rPr>
                      <w:sz w:val="28"/>
                      <w:szCs w:val="28"/>
                    </w:rPr>
                    <w:t xml:space="preserve"> </w:t>
                  </w:r>
                  <w:r w:rsidR="006B5D07">
                    <w:rPr>
                      <w:sz w:val="28"/>
                      <w:szCs w:val="28"/>
                      <w:lang w:val="uk-UA"/>
                    </w:rPr>
                    <w:t>НПП</w:t>
                  </w:r>
                  <w:r w:rsidRPr="00C83A8D">
                    <w:rPr>
                      <w:sz w:val="28"/>
                      <w:szCs w:val="28"/>
                    </w:rPr>
                    <w:t xml:space="preserve">, </w:t>
                  </w:r>
                  <w:proofErr w:type="spellStart"/>
                  <w:r w:rsidRPr="00C83A8D">
                    <w:rPr>
                      <w:sz w:val="28"/>
                      <w:szCs w:val="28"/>
                    </w:rPr>
                    <w:t>аспірантам</w:t>
                  </w:r>
                  <w:proofErr w:type="spellEnd"/>
                  <w:r w:rsidRPr="00C83A8D">
                    <w:rPr>
                      <w:sz w:val="28"/>
                      <w:szCs w:val="28"/>
                    </w:rPr>
                    <w:t xml:space="preserve"> та докторантами </w:t>
                  </w:r>
                  <w:proofErr w:type="spellStart"/>
                  <w:r w:rsidRPr="00C83A8D">
                    <w:rPr>
                      <w:sz w:val="28"/>
                      <w:szCs w:val="28"/>
                    </w:rPr>
                    <w:t>може</w:t>
                  </w:r>
                  <w:proofErr w:type="spellEnd"/>
                  <w:r w:rsidRPr="00C83A8D">
                    <w:rPr>
                      <w:sz w:val="28"/>
                      <w:szCs w:val="28"/>
                    </w:rPr>
                    <w:t xml:space="preserve"> бути </w:t>
                  </w:r>
                  <w:proofErr w:type="spellStart"/>
                  <w:r w:rsidRPr="00C83A8D">
                    <w:rPr>
                      <w:sz w:val="28"/>
                      <w:szCs w:val="28"/>
                    </w:rPr>
                    <w:t>відмовлено</w:t>
                  </w:r>
                  <w:proofErr w:type="spellEnd"/>
                  <w:r w:rsidRPr="00C83A8D">
                    <w:rPr>
                      <w:sz w:val="28"/>
                      <w:szCs w:val="28"/>
                    </w:rPr>
                    <w:t>/</w:t>
                  </w:r>
                  <w:proofErr w:type="spellStart"/>
                  <w:r w:rsidRPr="00C83A8D">
                    <w:rPr>
                      <w:sz w:val="28"/>
                      <w:szCs w:val="28"/>
                    </w:rPr>
                    <w:t>позбавлено</w:t>
                  </w:r>
                  <w:proofErr w:type="spellEnd"/>
                  <w:r w:rsidRPr="00C83A8D">
                    <w:rPr>
                      <w:sz w:val="28"/>
                      <w:szCs w:val="28"/>
                    </w:rPr>
                    <w:t xml:space="preserve"> у </w:t>
                  </w:r>
                  <w:proofErr w:type="spellStart"/>
                  <w:r w:rsidRPr="00C83A8D">
                    <w:rPr>
                      <w:sz w:val="28"/>
                      <w:szCs w:val="28"/>
                    </w:rPr>
                    <w:t>присудженні</w:t>
                  </w:r>
                  <w:proofErr w:type="spellEnd"/>
                  <w:r w:rsidRPr="00C83A8D">
                    <w:rPr>
                      <w:sz w:val="28"/>
                      <w:szCs w:val="28"/>
                    </w:rPr>
                    <w:t xml:space="preserve"> </w:t>
                  </w:r>
                  <w:proofErr w:type="spellStart"/>
                  <w:r w:rsidRPr="00C83A8D">
                    <w:rPr>
                      <w:sz w:val="28"/>
                      <w:szCs w:val="28"/>
                    </w:rPr>
                    <w:t>наукового</w:t>
                  </w:r>
                  <w:proofErr w:type="spellEnd"/>
                  <w:r w:rsidRPr="00C83A8D">
                    <w:rPr>
                      <w:sz w:val="28"/>
                      <w:szCs w:val="28"/>
                    </w:rPr>
                    <w:t xml:space="preserve"> </w:t>
                  </w:r>
                  <w:proofErr w:type="spellStart"/>
                  <w:r w:rsidRPr="00C83A8D">
                    <w:rPr>
                      <w:sz w:val="28"/>
                      <w:szCs w:val="28"/>
                    </w:rPr>
                    <w:t>ступеня</w:t>
                  </w:r>
                  <w:proofErr w:type="spellEnd"/>
                  <w:r w:rsidRPr="00C83A8D">
                    <w:rPr>
                      <w:sz w:val="28"/>
                      <w:szCs w:val="28"/>
                    </w:rPr>
                    <w:t xml:space="preserve"> </w:t>
                  </w:r>
                  <w:proofErr w:type="spellStart"/>
                  <w:r w:rsidRPr="00C83A8D">
                    <w:rPr>
                      <w:sz w:val="28"/>
                      <w:szCs w:val="28"/>
                    </w:rPr>
                    <w:t>чи</w:t>
                  </w:r>
                  <w:proofErr w:type="spellEnd"/>
                  <w:r w:rsidRPr="00C83A8D">
                    <w:rPr>
                      <w:sz w:val="28"/>
                      <w:szCs w:val="28"/>
                    </w:rPr>
                    <w:t xml:space="preserve"> </w:t>
                  </w:r>
                  <w:proofErr w:type="spellStart"/>
                  <w:r w:rsidRPr="00C83A8D">
                    <w:rPr>
                      <w:sz w:val="28"/>
                      <w:szCs w:val="28"/>
                    </w:rPr>
                    <w:t>присвоєнні</w:t>
                  </w:r>
                  <w:proofErr w:type="spellEnd"/>
                  <w:r w:rsidRPr="00C83A8D">
                    <w:rPr>
                      <w:sz w:val="28"/>
                      <w:szCs w:val="28"/>
                    </w:rPr>
                    <w:t xml:space="preserve"> </w:t>
                  </w:r>
                  <w:proofErr w:type="spellStart"/>
                  <w:r w:rsidRPr="00C83A8D">
                    <w:rPr>
                      <w:sz w:val="28"/>
                      <w:szCs w:val="28"/>
                    </w:rPr>
                    <w:t>вченого</w:t>
                  </w:r>
                  <w:proofErr w:type="spellEnd"/>
                  <w:r w:rsidRPr="00C83A8D">
                    <w:rPr>
                      <w:sz w:val="28"/>
                      <w:szCs w:val="28"/>
                    </w:rPr>
                    <w:t xml:space="preserve"> </w:t>
                  </w:r>
                  <w:proofErr w:type="spellStart"/>
                  <w:r w:rsidRPr="00C83A8D">
                    <w:rPr>
                      <w:sz w:val="28"/>
                      <w:szCs w:val="28"/>
                    </w:rPr>
                    <w:t>звання</w:t>
                  </w:r>
                  <w:proofErr w:type="spellEnd"/>
                  <w:r w:rsidRPr="00C83A8D">
                    <w:rPr>
                      <w:sz w:val="28"/>
                      <w:szCs w:val="28"/>
                    </w:rPr>
                    <w:t xml:space="preserve">, </w:t>
                  </w:r>
                  <w:proofErr w:type="spellStart"/>
                  <w:r w:rsidRPr="00C83A8D">
                    <w:rPr>
                      <w:sz w:val="28"/>
                      <w:szCs w:val="28"/>
                    </w:rPr>
                    <w:t>позбавлення</w:t>
                  </w:r>
                  <w:proofErr w:type="spellEnd"/>
                  <w:r w:rsidRPr="00C83A8D">
                    <w:rPr>
                      <w:sz w:val="28"/>
                      <w:szCs w:val="28"/>
                    </w:rPr>
                    <w:t xml:space="preserve"> права </w:t>
                  </w:r>
                  <w:proofErr w:type="spellStart"/>
                  <w:r w:rsidRPr="00C83A8D">
                    <w:rPr>
                      <w:sz w:val="28"/>
                      <w:szCs w:val="28"/>
                    </w:rPr>
                    <w:t>брати</w:t>
                  </w:r>
                  <w:proofErr w:type="spellEnd"/>
                  <w:r w:rsidRPr="00C83A8D">
                    <w:rPr>
                      <w:sz w:val="28"/>
                      <w:szCs w:val="28"/>
                    </w:rPr>
                    <w:t xml:space="preserve"> участь у </w:t>
                  </w:r>
                  <w:proofErr w:type="spellStart"/>
                  <w:r w:rsidRPr="00C83A8D">
                    <w:rPr>
                      <w:sz w:val="28"/>
                      <w:szCs w:val="28"/>
                    </w:rPr>
                    <w:t>роботі</w:t>
                  </w:r>
                  <w:proofErr w:type="spellEnd"/>
                  <w:r w:rsidRPr="00C83A8D">
                    <w:rPr>
                      <w:sz w:val="28"/>
                      <w:szCs w:val="28"/>
                    </w:rPr>
                    <w:t xml:space="preserve"> </w:t>
                  </w:r>
                  <w:proofErr w:type="spellStart"/>
                  <w:r w:rsidRPr="00C83A8D">
                    <w:rPr>
                      <w:sz w:val="28"/>
                      <w:szCs w:val="28"/>
                    </w:rPr>
                    <w:t>визначених</w:t>
                  </w:r>
                  <w:proofErr w:type="spellEnd"/>
                  <w:r w:rsidRPr="00C83A8D">
                    <w:rPr>
                      <w:sz w:val="28"/>
                      <w:szCs w:val="28"/>
                    </w:rPr>
                    <w:t xml:space="preserve"> законом </w:t>
                  </w:r>
                  <w:proofErr w:type="spellStart"/>
                  <w:r w:rsidRPr="00C83A8D">
                    <w:rPr>
                      <w:sz w:val="28"/>
                      <w:szCs w:val="28"/>
                    </w:rPr>
                    <w:t>органів</w:t>
                  </w:r>
                  <w:proofErr w:type="spellEnd"/>
                  <w:r w:rsidRPr="00C83A8D">
                    <w:rPr>
                      <w:sz w:val="28"/>
                      <w:szCs w:val="28"/>
                    </w:rPr>
                    <w:t xml:space="preserve"> </w:t>
                  </w:r>
                  <w:proofErr w:type="spellStart"/>
                  <w:r w:rsidRPr="00C83A8D">
                    <w:rPr>
                      <w:sz w:val="28"/>
                      <w:szCs w:val="28"/>
                    </w:rPr>
                    <w:t>чи</w:t>
                  </w:r>
                  <w:proofErr w:type="spellEnd"/>
                  <w:r w:rsidRPr="00C83A8D">
                    <w:rPr>
                      <w:sz w:val="28"/>
                      <w:szCs w:val="28"/>
                    </w:rPr>
                    <w:t xml:space="preserve"> </w:t>
                  </w:r>
                  <w:proofErr w:type="spellStart"/>
                  <w:r w:rsidRPr="00C83A8D">
                    <w:rPr>
                      <w:sz w:val="28"/>
                      <w:szCs w:val="28"/>
                    </w:rPr>
                    <w:t>займати</w:t>
                  </w:r>
                  <w:proofErr w:type="spellEnd"/>
                  <w:r w:rsidRPr="00C83A8D">
                    <w:rPr>
                      <w:sz w:val="28"/>
                      <w:szCs w:val="28"/>
                    </w:rPr>
                    <w:t xml:space="preserve"> </w:t>
                  </w:r>
                  <w:proofErr w:type="spellStart"/>
                  <w:r w:rsidRPr="00C83A8D">
                    <w:rPr>
                      <w:sz w:val="28"/>
                      <w:szCs w:val="28"/>
                    </w:rPr>
                    <w:t>визначені</w:t>
                  </w:r>
                  <w:proofErr w:type="spellEnd"/>
                  <w:r w:rsidRPr="00C83A8D">
                    <w:rPr>
                      <w:sz w:val="28"/>
                      <w:szCs w:val="28"/>
                    </w:rPr>
                    <w:t xml:space="preserve"> законом посади та </w:t>
                  </w:r>
                  <w:proofErr w:type="spellStart"/>
                  <w:r w:rsidRPr="00C83A8D">
                    <w:rPr>
                      <w:sz w:val="28"/>
                      <w:szCs w:val="28"/>
                    </w:rPr>
                    <w:t>ін</w:t>
                  </w:r>
                  <w:proofErr w:type="spellEnd"/>
                  <w:r w:rsidRPr="00C83A8D">
                    <w:rPr>
                      <w:sz w:val="28"/>
                      <w:szCs w:val="28"/>
                    </w:rPr>
                    <w:t xml:space="preserve">. </w:t>
                  </w:r>
                  <w:bookmarkEnd w:id="21"/>
                  <w:r w:rsidRPr="00C83A8D">
                    <w:rPr>
                      <w:sz w:val="28"/>
                      <w:szCs w:val="28"/>
                      <w:lang w:val="uk-UA"/>
                    </w:rPr>
                    <w:t xml:space="preserve">Розгляд факту порушення академічної доброчесності проводиться конфіденційно з інформуванням про хід розгляду справи лише членів спеціально призначеної комісії, </w:t>
                  </w:r>
                  <w:proofErr w:type="spellStart"/>
                  <w:r w:rsidRPr="00C83A8D">
                    <w:rPr>
                      <w:sz w:val="28"/>
                      <w:szCs w:val="28"/>
                      <w:lang w:val="uk-UA"/>
                    </w:rPr>
                    <w:t>вищестоящих</w:t>
                  </w:r>
                  <w:proofErr w:type="spellEnd"/>
                  <w:r w:rsidRPr="00C83A8D">
                    <w:rPr>
                      <w:sz w:val="28"/>
                      <w:szCs w:val="28"/>
                      <w:lang w:val="uk-UA"/>
                    </w:rPr>
                    <w:t xml:space="preserve"> посадових осіб та особи, що підозрюється у скоєнні порушення академічної доброчесності. </w:t>
                  </w:r>
                  <w:r w:rsidRPr="00B41B70">
                    <w:rPr>
                      <w:sz w:val="28"/>
                      <w:szCs w:val="28"/>
                      <w:lang w:val="uk-UA"/>
                    </w:rPr>
                    <w:t xml:space="preserve">Якщо виявлено не зазначені автором запозичення,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w:t>
                  </w:r>
                  <w:r w:rsidR="006B28E0">
                    <w:rPr>
                      <w:sz w:val="28"/>
                      <w:szCs w:val="28"/>
                      <w:lang w:val="uk-UA"/>
                    </w:rPr>
                    <w:t>Н</w:t>
                  </w:r>
                  <w:r w:rsidRPr="00B41B70">
                    <w:rPr>
                      <w:sz w:val="28"/>
                      <w:szCs w:val="28"/>
                      <w:lang w:val="uk-UA"/>
                    </w:rPr>
                    <w:t xml:space="preserve">а час підготовки відомостей про ОП, випадків порушення академічної доброчесності здобувачами вищої освіти не </w:t>
                  </w:r>
                  <w:r w:rsidR="006B28E0">
                    <w:rPr>
                      <w:sz w:val="28"/>
                      <w:szCs w:val="28"/>
                      <w:lang w:val="uk-UA"/>
                    </w:rPr>
                    <w:t>зафіксовано</w:t>
                  </w:r>
                  <w:r w:rsidR="00230E1C" w:rsidRPr="00C83A8D">
                    <w:rPr>
                      <w:sz w:val="28"/>
                      <w:szCs w:val="28"/>
                      <w:lang w:val="uk-UA"/>
                    </w:rPr>
                    <w:t>.</w:t>
                  </w:r>
                </w:p>
              </w:tc>
            </w:tr>
          </w:tbl>
          <w:p w14:paraId="6301DCA9" w14:textId="77777777" w:rsidR="00663325" w:rsidRPr="00B41B70" w:rsidRDefault="00663325" w:rsidP="006A104D">
            <w:pPr>
              <w:pStyle w:val="Default"/>
              <w:jc w:val="both"/>
              <w:rPr>
                <w:b/>
                <w:bCs/>
                <w:sz w:val="28"/>
                <w:szCs w:val="28"/>
                <w:lang w:val="uk-UA"/>
              </w:rPr>
            </w:pPr>
          </w:p>
        </w:tc>
      </w:tr>
    </w:tbl>
    <w:p w14:paraId="65D6BE30" w14:textId="77777777" w:rsidR="007F6713" w:rsidRDefault="007F6713" w:rsidP="00667DCD">
      <w:pPr>
        <w:pStyle w:val="Default"/>
        <w:ind w:left="284"/>
        <w:jc w:val="both"/>
        <w:rPr>
          <w:b/>
          <w:bCs/>
          <w:sz w:val="28"/>
          <w:szCs w:val="28"/>
          <w:lang w:val="uk-UA"/>
        </w:rPr>
      </w:pPr>
    </w:p>
    <w:p w14:paraId="7A4B189E" w14:textId="77777777" w:rsidR="008A266F" w:rsidRPr="008A266F" w:rsidRDefault="00663325" w:rsidP="006B5D07">
      <w:pPr>
        <w:pStyle w:val="Default"/>
        <w:ind w:firstLine="709"/>
        <w:jc w:val="both"/>
        <w:rPr>
          <w:b/>
          <w:bCs/>
          <w:sz w:val="28"/>
          <w:szCs w:val="28"/>
          <w:lang w:val="uk-UA"/>
        </w:rPr>
      </w:pPr>
      <w:r w:rsidRPr="006A104D">
        <w:rPr>
          <w:b/>
          <w:bCs/>
          <w:sz w:val="28"/>
          <w:szCs w:val="28"/>
        </w:rPr>
        <w:t xml:space="preserve">6. </w:t>
      </w:r>
      <w:proofErr w:type="spellStart"/>
      <w:r w:rsidRPr="006A104D">
        <w:rPr>
          <w:b/>
          <w:bCs/>
          <w:sz w:val="28"/>
          <w:szCs w:val="28"/>
        </w:rPr>
        <w:t>Людські</w:t>
      </w:r>
      <w:proofErr w:type="spellEnd"/>
      <w:r w:rsidRPr="006A104D">
        <w:rPr>
          <w:b/>
          <w:bCs/>
          <w:sz w:val="28"/>
          <w:szCs w:val="28"/>
        </w:rPr>
        <w:t xml:space="preserve"> </w:t>
      </w:r>
      <w:proofErr w:type="spellStart"/>
      <w:r w:rsidRPr="006A104D">
        <w:rPr>
          <w:b/>
          <w:bCs/>
          <w:sz w:val="28"/>
          <w:szCs w:val="28"/>
        </w:rPr>
        <w:t>ресурси</w:t>
      </w:r>
      <w:proofErr w:type="spellEnd"/>
      <w:r w:rsidRPr="006A104D">
        <w:rPr>
          <w:b/>
          <w:bCs/>
          <w:sz w:val="28"/>
          <w:szCs w:val="28"/>
        </w:rPr>
        <w:t xml:space="preserve"> </w:t>
      </w:r>
    </w:p>
    <w:tbl>
      <w:tblPr>
        <w:tblStyle w:val="a4"/>
        <w:tblW w:w="0" w:type="auto"/>
        <w:tblInd w:w="392" w:type="dxa"/>
        <w:tblLook w:val="04A0" w:firstRow="1" w:lastRow="0" w:firstColumn="1" w:lastColumn="0" w:noHBand="0" w:noVBand="1"/>
      </w:tblPr>
      <w:tblGrid>
        <w:gridCol w:w="14168"/>
      </w:tblGrid>
      <w:tr w:rsidR="0078789B" w:rsidRPr="00470FDA" w14:paraId="33DFBDDC" w14:textId="77777777" w:rsidTr="00545AA9">
        <w:tc>
          <w:tcPr>
            <w:tcW w:w="14317" w:type="dxa"/>
          </w:tcPr>
          <w:p w14:paraId="2DFC55CB" w14:textId="1D8FF5E6" w:rsidR="0078789B" w:rsidRPr="002154D3" w:rsidRDefault="0078789B" w:rsidP="002154D3">
            <w:pPr>
              <w:pStyle w:val="Default"/>
              <w:ind w:firstLine="884"/>
              <w:jc w:val="both"/>
              <w:rPr>
                <w:color w:val="auto"/>
                <w:sz w:val="28"/>
                <w:szCs w:val="28"/>
                <w:lang w:val="uk-UA"/>
              </w:rPr>
            </w:pPr>
            <w:bookmarkStart w:id="22" w:name="_Hlk129949176"/>
            <w:r w:rsidRPr="002154D3">
              <w:rPr>
                <w:b/>
                <w:bCs/>
                <w:color w:val="auto"/>
                <w:sz w:val="28"/>
                <w:szCs w:val="28"/>
              </w:rPr>
              <w:t xml:space="preserve">Яким чином </w:t>
            </w:r>
            <w:proofErr w:type="spellStart"/>
            <w:r w:rsidRPr="002154D3">
              <w:rPr>
                <w:b/>
                <w:bCs/>
                <w:color w:val="auto"/>
                <w:sz w:val="28"/>
                <w:szCs w:val="28"/>
              </w:rPr>
              <w:t>під</w:t>
            </w:r>
            <w:proofErr w:type="spellEnd"/>
            <w:r w:rsidRPr="002154D3">
              <w:rPr>
                <w:b/>
                <w:bCs/>
                <w:color w:val="auto"/>
                <w:sz w:val="28"/>
                <w:szCs w:val="28"/>
              </w:rPr>
              <w:t xml:space="preserve"> час конкурсного добору </w:t>
            </w:r>
            <w:proofErr w:type="spellStart"/>
            <w:r w:rsidRPr="002154D3">
              <w:rPr>
                <w:b/>
                <w:bCs/>
                <w:color w:val="auto"/>
                <w:sz w:val="28"/>
                <w:szCs w:val="28"/>
              </w:rPr>
              <w:t>викладачів</w:t>
            </w:r>
            <w:proofErr w:type="spellEnd"/>
            <w:r w:rsidRPr="002154D3">
              <w:rPr>
                <w:b/>
                <w:bCs/>
                <w:color w:val="auto"/>
                <w:sz w:val="28"/>
                <w:szCs w:val="28"/>
              </w:rPr>
              <w:t xml:space="preserve"> ОП </w:t>
            </w:r>
            <w:proofErr w:type="spellStart"/>
            <w:r w:rsidRPr="002154D3">
              <w:rPr>
                <w:b/>
                <w:bCs/>
                <w:color w:val="auto"/>
                <w:sz w:val="28"/>
                <w:szCs w:val="28"/>
              </w:rPr>
              <w:t>забезпечується</w:t>
            </w:r>
            <w:proofErr w:type="spellEnd"/>
            <w:r w:rsidRPr="002154D3">
              <w:rPr>
                <w:b/>
                <w:bCs/>
                <w:color w:val="auto"/>
                <w:sz w:val="28"/>
                <w:szCs w:val="28"/>
              </w:rPr>
              <w:t xml:space="preserve"> </w:t>
            </w:r>
            <w:proofErr w:type="spellStart"/>
            <w:r w:rsidRPr="002154D3">
              <w:rPr>
                <w:b/>
                <w:bCs/>
                <w:color w:val="auto"/>
                <w:sz w:val="28"/>
                <w:szCs w:val="28"/>
              </w:rPr>
              <w:t>необхідний</w:t>
            </w:r>
            <w:proofErr w:type="spellEnd"/>
            <w:r w:rsidRPr="002154D3">
              <w:rPr>
                <w:b/>
                <w:bCs/>
                <w:color w:val="auto"/>
                <w:sz w:val="28"/>
                <w:szCs w:val="28"/>
              </w:rPr>
              <w:t xml:space="preserve"> </w:t>
            </w:r>
            <w:proofErr w:type="spellStart"/>
            <w:r w:rsidRPr="002154D3">
              <w:rPr>
                <w:b/>
                <w:bCs/>
                <w:color w:val="auto"/>
                <w:sz w:val="28"/>
                <w:szCs w:val="28"/>
              </w:rPr>
              <w:t>рівень</w:t>
            </w:r>
            <w:proofErr w:type="spellEnd"/>
            <w:r w:rsidRPr="002154D3">
              <w:rPr>
                <w:b/>
                <w:bCs/>
                <w:color w:val="auto"/>
                <w:sz w:val="28"/>
                <w:szCs w:val="28"/>
              </w:rPr>
              <w:t xml:space="preserve"> </w:t>
            </w:r>
            <w:proofErr w:type="spellStart"/>
            <w:r w:rsidRPr="002154D3">
              <w:rPr>
                <w:b/>
                <w:bCs/>
                <w:color w:val="auto"/>
                <w:sz w:val="28"/>
                <w:szCs w:val="28"/>
              </w:rPr>
              <w:t>їх</w:t>
            </w:r>
            <w:proofErr w:type="spellEnd"/>
            <w:r w:rsidRPr="002154D3">
              <w:rPr>
                <w:b/>
                <w:bCs/>
                <w:color w:val="auto"/>
                <w:sz w:val="28"/>
                <w:szCs w:val="28"/>
              </w:rPr>
              <w:t xml:space="preserve"> </w:t>
            </w:r>
            <w:proofErr w:type="spellStart"/>
            <w:r w:rsidRPr="002154D3">
              <w:rPr>
                <w:b/>
                <w:bCs/>
                <w:color w:val="auto"/>
                <w:sz w:val="28"/>
                <w:szCs w:val="28"/>
              </w:rPr>
              <w:t>професіоналізму</w:t>
            </w:r>
            <w:proofErr w:type="spellEnd"/>
            <w:r w:rsidR="002154D3">
              <w:rPr>
                <w:b/>
                <w:bCs/>
                <w:color w:val="auto"/>
                <w:sz w:val="28"/>
                <w:szCs w:val="28"/>
                <w:lang w:val="uk-UA"/>
              </w:rPr>
              <w:t>?</w:t>
            </w:r>
          </w:p>
          <w:bookmarkEnd w:id="22"/>
          <w:p w14:paraId="447411E8" w14:textId="38F581A7" w:rsidR="0078789B" w:rsidRPr="00470FDA" w:rsidRDefault="00470FDA" w:rsidP="00E04682">
            <w:pPr>
              <w:jc w:val="both"/>
              <w:rPr>
                <w:rFonts w:ascii="Times New Roman" w:hAnsi="Times New Roman" w:cs="Times New Roman"/>
                <w:color w:val="FF0000"/>
                <w:sz w:val="28"/>
                <w:szCs w:val="28"/>
                <w:lang w:val="uk-UA"/>
              </w:rPr>
            </w:pPr>
            <w:r w:rsidRPr="006004BD">
              <w:rPr>
                <w:rFonts w:ascii="Times New Roman" w:hAnsi="Times New Roman" w:cs="Times New Roman"/>
                <w:sz w:val="28"/>
                <w:szCs w:val="28"/>
              </w:rPr>
              <w:t xml:space="preserve">До </w:t>
            </w:r>
            <w:proofErr w:type="spellStart"/>
            <w:r w:rsidRPr="006004BD">
              <w:rPr>
                <w:rFonts w:ascii="Times New Roman" w:hAnsi="Times New Roman" w:cs="Times New Roman"/>
                <w:sz w:val="28"/>
                <w:szCs w:val="28"/>
              </w:rPr>
              <w:t>навчання</w:t>
            </w:r>
            <w:proofErr w:type="spellEnd"/>
            <w:r w:rsidRPr="006004BD">
              <w:rPr>
                <w:rFonts w:ascii="Times New Roman" w:hAnsi="Times New Roman" w:cs="Times New Roman"/>
                <w:sz w:val="28"/>
                <w:szCs w:val="28"/>
              </w:rPr>
              <w:t xml:space="preserve"> </w:t>
            </w:r>
            <w:proofErr w:type="spellStart"/>
            <w:r w:rsidRPr="006004BD">
              <w:rPr>
                <w:rFonts w:ascii="Times New Roman" w:hAnsi="Times New Roman" w:cs="Times New Roman"/>
                <w:sz w:val="28"/>
                <w:szCs w:val="28"/>
              </w:rPr>
              <w:t>аспірантів</w:t>
            </w:r>
            <w:proofErr w:type="spellEnd"/>
            <w:r w:rsidRPr="006004BD">
              <w:rPr>
                <w:rFonts w:ascii="Times New Roman" w:hAnsi="Times New Roman" w:cs="Times New Roman"/>
                <w:sz w:val="28"/>
                <w:szCs w:val="28"/>
              </w:rPr>
              <w:t xml:space="preserve"> </w:t>
            </w:r>
            <w:r w:rsidRPr="006004BD">
              <w:rPr>
                <w:rFonts w:ascii="Times New Roman" w:hAnsi="Times New Roman" w:cs="Times New Roman"/>
                <w:sz w:val="28"/>
                <w:szCs w:val="28"/>
                <w:lang w:val="uk-UA"/>
              </w:rPr>
              <w:t xml:space="preserve">в Інституті залучаються </w:t>
            </w:r>
            <w:proofErr w:type="spellStart"/>
            <w:r w:rsidRPr="006004BD">
              <w:rPr>
                <w:rFonts w:ascii="Times New Roman" w:hAnsi="Times New Roman" w:cs="Times New Roman"/>
                <w:sz w:val="28"/>
                <w:szCs w:val="28"/>
                <w:lang w:val="uk-UA"/>
              </w:rPr>
              <w:t>високопрофесіональні</w:t>
            </w:r>
            <w:proofErr w:type="spellEnd"/>
            <w:r w:rsidRPr="006004BD">
              <w:rPr>
                <w:rFonts w:ascii="Times New Roman" w:hAnsi="Times New Roman" w:cs="Times New Roman"/>
                <w:sz w:val="28"/>
                <w:szCs w:val="28"/>
                <w:lang w:val="uk-UA"/>
              </w:rPr>
              <w:t xml:space="preserve"> НПП: 2 – </w:t>
            </w:r>
            <w:proofErr w:type="spellStart"/>
            <w:r w:rsidRPr="006004BD">
              <w:rPr>
                <w:rFonts w:ascii="Times New Roman" w:hAnsi="Times New Roman" w:cs="Times New Roman"/>
                <w:sz w:val="28"/>
                <w:szCs w:val="28"/>
                <w:lang w:val="uk-UA"/>
              </w:rPr>
              <w:t>чл</w:t>
            </w:r>
            <w:proofErr w:type="spellEnd"/>
            <w:r w:rsidRPr="006004BD">
              <w:rPr>
                <w:rFonts w:ascii="Times New Roman" w:hAnsi="Times New Roman" w:cs="Times New Roman"/>
                <w:sz w:val="28"/>
                <w:szCs w:val="28"/>
                <w:lang w:val="uk-UA"/>
              </w:rPr>
              <w:t>.-</w:t>
            </w:r>
            <w:proofErr w:type="spellStart"/>
            <w:r w:rsidRPr="006004BD">
              <w:rPr>
                <w:rFonts w:ascii="Times New Roman" w:hAnsi="Times New Roman" w:cs="Times New Roman"/>
                <w:sz w:val="28"/>
                <w:szCs w:val="28"/>
                <w:lang w:val="uk-UA"/>
              </w:rPr>
              <w:t>кор</w:t>
            </w:r>
            <w:proofErr w:type="spellEnd"/>
            <w:r w:rsidRPr="006004BD">
              <w:rPr>
                <w:rFonts w:ascii="Times New Roman" w:hAnsi="Times New Roman" w:cs="Times New Roman"/>
                <w:sz w:val="28"/>
                <w:szCs w:val="28"/>
                <w:lang w:val="uk-UA"/>
              </w:rPr>
              <w:t xml:space="preserve">. НАН України, 2 - академіка НАМН України, 1 – </w:t>
            </w:r>
            <w:proofErr w:type="spellStart"/>
            <w:r w:rsidRPr="006004BD">
              <w:rPr>
                <w:rFonts w:ascii="Times New Roman" w:hAnsi="Times New Roman" w:cs="Times New Roman"/>
                <w:sz w:val="28"/>
                <w:szCs w:val="28"/>
                <w:lang w:val="uk-UA"/>
              </w:rPr>
              <w:t>чл</w:t>
            </w:r>
            <w:proofErr w:type="spellEnd"/>
            <w:r w:rsidRPr="006004BD">
              <w:rPr>
                <w:rFonts w:ascii="Times New Roman" w:hAnsi="Times New Roman" w:cs="Times New Roman"/>
                <w:sz w:val="28"/>
                <w:szCs w:val="28"/>
                <w:lang w:val="uk-UA"/>
              </w:rPr>
              <w:t>.-</w:t>
            </w:r>
            <w:proofErr w:type="spellStart"/>
            <w:r w:rsidRPr="006004BD">
              <w:rPr>
                <w:rFonts w:ascii="Times New Roman" w:hAnsi="Times New Roman" w:cs="Times New Roman"/>
                <w:sz w:val="28"/>
                <w:szCs w:val="28"/>
                <w:lang w:val="uk-UA"/>
              </w:rPr>
              <w:t>кор</w:t>
            </w:r>
            <w:proofErr w:type="spellEnd"/>
            <w:r w:rsidRPr="006004BD">
              <w:rPr>
                <w:rFonts w:ascii="Times New Roman" w:hAnsi="Times New Roman" w:cs="Times New Roman"/>
                <w:sz w:val="28"/>
                <w:szCs w:val="28"/>
                <w:lang w:val="uk-UA"/>
              </w:rPr>
              <w:t xml:space="preserve">. НАМН України, 13 – докторів наук і 13 кандидатів наук. Наявний штат НПП повністю забезпечує потребу аспірантури у викладачах ОП та керівників. Всі викладачі ОП НПП інституту працюють над виконанням фундаментальних та прикладних НДР щодо профілактики, вдосконалення діагностики, розробки хірургічних методів діагностики і лікування найпоширеніших </w:t>
            </w:r>
            <w:proofErr w:type="spellStart"/>
            <w:r w:rsidRPr="006004BD">
              <w:rPr>
                <w:rFonts w:ascii="Times New Roman" w:hAnsi="Times New Roman" w:cs="Times New Roman"/>
                <w:sz w:val="28"/>
                <w:szCs w:val="28"/>
                <w:lang w:val="uk-UA"/>
              </w:rPr>
              <w:t>хвороб</w:t>
            </w:r>
            <w:proofErr w:type="spellEnd"/>
            <w:r w:rsidRPr="006004BD">
              <w:rPr>
                <w:rFonts w:ascii="Times New Roman" w:hAnsi="Times New Roman" w:cs="Times New Roman"/>
                <w:sz w:val="28"/>
                <w:szCs w:val="28"/>
                <w:lang w:val="uk-UA"/>
              </w:rPr>
              <w:t xml:space="preserve"> системи кровообігу і провадять активну публікаційну діяльність своїх наукових досягнень у фахових виданнях, надаючи перевагу включеним до </w:t>
            </w:r>
            <w:proofErr w:type="spellStart"/>
            <w:r w:rsidRPr="006004BD">
              <w:rPr>
                <w:rFonts w:ascii="Times New Roman" w:hAnsi="Times New Roman" w:cs="Times New Roman"/>
                <w:sz w:val="28"/>
                <w:szCs w:val="28"/>
                <w:lang w:val="uk-UA"/>
              </w:rPr>
              <w:t>наукометричних</w:t>
            </w:r>
            <w:proofErr w:type="spellEnd"/>
            <w:r w:rsidRPr="006004BD">
              <w:rPr>
                <w:rFonts w:ascii="Times New Roman" w:hAnsi="Times New Roman" w:cs="Times New Roman"/>
                <w:sz w:val="28"/>
                <w:szCs w:val="28"/>
                <w:lang w:val="uk-UA"/>
              </w:rPr>
              <w:t xml:space="preserve"> баз </w:t>
            </w:r>
            <w:r w:rsidRPr="006004BD">
              <w:rPr>
                <w:rFonts w:ascii="Times New Roman" w:hAnsi="Times New Roman" w:cs="Times New Roman"/>
                <w:sz w:val="28"/>
                <w:szCs w:val="28"/>
                <w:lang w:val="en-US"/>
              </w:rPr>
              <w:t>Scopus</w:t>
            </w:r>
            <w:r w:rsidRPr="006004BD">
              <w:rPr>
                <w:rFonts w:ascii="Times New Roman" w:hAnsi="Times New Roman" w:cs="Times New Roman"/>
                <w:sz w:val="28"/>
                <w:szCs w:val="28"/>
                <w:lang w:val="uk-UA"/>
              </w:rPr>
              <w:t xml:space="preserve">, </w:t>
            </w:r>
            <w:r w:rsidRPr="006004BD">
              <w:rPr>
                <w:rFonts w:ascii="Times New Roman" w:hAnsi="Times New Roman" w:cs="Times New Roman"/>
                <w:sz w:val="28"/>
                <w:szCs w:val="28"/>
                <w:lang w:val="en-US"/>
              </w:rPr>
              <w:t>Web</w:t>
            </w:r>
            <w:r w:rsidRPr="006004BD">
              <w:rPr>
                <w:rFonts w:ascii="Times New Roman" w:hAnsi="Times New Roman" w:cs="Times New Roman"/>
                <w:sz w:val="28"/>
                <w:szCs w:val="28"/>
                <w:lang w:val="uk-UA"/>
              </w:rPr>
              <w:t xml:space="preserve"> </w:t>
            </w:r>
            <w:r w:rsidRPr="006004BD">
              <w:rPr>
                <w:rFonts w:ascii="Times New Roman" w:hAnsi="Times New Roman" w:cs="Times New Roman"/>
                <w:sz w:val="28"/>
                <w:szCs w:val="28"/>
                <w:lang w:val="en-US"/>
              </w:rPr>
              <w:t>of</w:t>
            </w:r>
            <w:r w:rsidRPr="006004BD">
              <w:rPr>
                <w:rFonts w:ascii="Times New Roman" w:hAnsi="Times New Roman" w:cs="Times New Roman"/>
                <w:sz w:val="28"/>
                <w:szCs w:val="28"/>
                <w:lang w:val="uk-UA"/>
              </w:rPr>
              <w:t xml:space="preserve"> </w:t>
            </w:r>
            <w:r w:rsidRPr="006004BD">
              <w:rPr>
                <w:rFonts w:ascii="Times New Roman" w:hAnsi="Times New Roman" w:cs="Times New Roman"/>
                <w:sz w:val="28"/>
                <w:szCs w:val="28"/>
                <w:lang w:val="en-US"/>
              </w:rPr>
              <w:t>Sciences</w:t>
            </w:r>
            <w:r w:rsidRPr="006004BD">
              <w:rPr>
                <w:rFonts w:ascii="Times New Roman" w:hAnsi="Times New Roman" w:cs="Times New Roman"/>
                <w:sz w:val="28"/>
                <w:szCs w:val="28"/>
                <w:lang w:val="uk-UA"/>
              </w:rPr>
              <w:t xml:space="preserve">. </w:t>
            </w:r>
            <w:bookmarkStart w:id="23" w:name="_Hlk129949368"/>
            <w:r w:rsidRPr="006004BD">
              <w:rPr>
                <w:rFonts w:ascii="Times New Roman" w:hAnsi="Times New Roman" w:cs="Times New Roman"/>
                <w:sz w:val="28"/>
                <w:szCs w:val="28"/>
                <w:lang w:val="uk-UA"/>
              </w:rPr>
              <w:t xml:space="preserve">Науковий керівник аспіранта призначається на умовах добору, зокрема за відповідністю напрямку наукових досліджень, шифру спеціальності, ключових слів у публікаціях й насамперед, наявності ступеня доктора наук у відповідності до </w:t>
            </w:r>
            <w:proofErr w:type="spellStart"/>
            <w:r w:rsidRPr="006004BD">
              <w:rPr>
                <w:rFonts w:ascii="Times New Roman" w:hAnsi="Times New Roman" w:cs="Times New Roman"/>
                <w:sz w:val="28"/>
                <w:szCs w:val="28"/>
                <w:lang w:val="uk-UA"/>
              </w:rPr>
              <w:t>пп</w:t>
            </w:r>
            <w:proofErr w:type="spellEnd"/>
            <w:r w:rsidRPr="006004BD">
              <w:rPr>
                <w:rFonts w:ascii="Times New Roman" w:hAnsi="Times New Roman" w:cs="Times New Roman"/>
                <w:sz w:val="28"/>
                <w:szCs w:val="28"/>
                <w:lang w:val="uk-UA"/>
              </w:rPr>
              <w:t xml:space="preserve">. Положення «Про наукове керівництво аспірантів…» </w:t>
            </w:r>
            <w:bookmarkEnd w:id="23"/>
            <w:r w:rsidRPr="006004BD">
              <w:rPr>
                <w:rFonts w:ascii="Times New Roman" w:hAnsi="Times New Roman" w:cs="Times New Roman"/>
                <w:sz w:val="28"/>
                <w:szCs w:val="28"/>
                <w:lang w:val="uk-UA"/>
              </w:rPr>
              <w:t>(</w:t>
            </w:r>
            <w:hyperlink r:id="rId104" w:history="1">
              <w:r w:rsidRPr="00BE1161">
                <w:rPr>
                  <w:rStyle w:val="a5"/>
                  <w:rFonts w:ascii="Times New Roman" w:hAnsi="Times New Roman" w:cs="Times New Roman"/>
                  <w:sz w:val="28"/>
                  <w:szCs w:val="28"/>
                </w:rPr>
                <w:t>https://tinyurl.com/ahr4azrc</w:t>
              </w:r>
            </w:hyperlink>
            <w:r w:rsidRPr="006004BD">
              <w:rPr>
                <w:rFonts w:ascii="Times New Roman" w:hAnsi="Times New Roman" w:cs="Times New Roman"/>
                <w:sz w:val="28"/>
                <w:szCs w:val="28"/>
                <w:lang w:val="uk-UA"/>
              </w:rPr>
              <w:t>). НПП інституту беруть активну участь у конференціях, мають та налагоджують зв’язки з країнами близького та далекого зарубіжжя із іншими закладами ОЗ. Це сприяє професійному розвитку викладачів та якісній підготовці аспірантів. Регулярно НПП інституту проходять курси підвищення кваліфікації та атестацію наукових працівників, працюють над безперервним професійним розвитком.</w:t>
            </w:r>
          </w:p>
        </w:tc>
      </w:tr>
      <w:tr w:rsidR="0078789B" w:rsidRPr="00470FDA" w14:paraId="4705F751" w14:textId="77777777" w:rsidTr="00545AA9">
        <w:tc>
          <w:tcPr>
            <w:tcW w:w="14317" w:type="dxa"/>
          </w:tcPr>
          <w:p w14:paraId="29836CD3" w14:textId="77777777" w:rsidR="005A1274" w:rsidRPr="005B6308" w:rsidRDefault="005A1274" w:rsidP="00E04682">
            <w:pPr>
              <w:pStyle w:val="Default"/>
              <w:ind w:firstLine="884"/>
              <w:jc w:val="both"/>
              <w:rPr>
                <w:sz w:val="28"/>
                <w:szCs w:val="28"/>
              </w:rPr>
            </w:pPr>
            <w:bookmarkStart w:id="24" w:name="_Hlk129949953"/>
            <w:proofErr w:type="spellStart"/>
            <w:r w:rsidRPr="005B6308">
              <w:rPr>
                <w:b/>
                <w:bCs/>
                <w:sz w:val="28"/>
                <w:szCs w:val="28"/>
              </w:rPr>
              <w:t>Опишіть</w:t>
            </w:r>
            <w:proofErr w:type="spellEnd"/>
            <w:r w:rsidRPr="005B6308">
              <w:rPr>
                <w:b/>
                <w:bCs/>
                <w:sz w:val="28"/>
                <w:szCs w:val="28"/>
              </w:rPr>
              <w:t xml:space="preserve">, </w:t>
            </w:r>
            <w:proofErr w:type="spellStart"/>
            <w:r w:rsidRPr="005B6308">
              <w:rPr>
                <w:b/>
                <w:bCs/>
                <w:sz w:val="28"/>
                <w:szCs w:val="28"/>
              </w:rPr>
              <w:t>із</w:t>
            </w:r>
            <w:proofErr w:type="spellEnd"/>
            <w:r w:rsidRPr="005B6308">
              <w:rPr>
                <w:b/>
                <w:bCs/>
                <w:sz w:val="28"/>
                <w:szCs w:val="28"/>
              </w:rPr>
              <w:t xml:space="preserve"> </w:t>
            </w:r>
            <w:proofErr w:type="spellStart"/>
            <w:r w:rsidRPr="005B6308">
              <w:rPr>
                <w:b/>
                <w:bCs/>
                <w:sz w:val="28"/>
                <w:szCs w:val="28"/>
              </w:rPr>
              <w:t>посиланням</w:t>
            </w:r>
            <w:proofErr w:type="spellEnd"/>
            <w:r w:rsidRPr="005B6308">
              <w:rPr>
                <w:b/>
                <w:bCs/>
                <w:sz w:val="28"/>
                <w:szCs w:val="28"/>
              </w:rPr>
              <w:t xml:space="preserve"> на </w:t>
            </w:r>
            <w:proofErr w:type="spellStart"/>
            <w:r w:rsidRPr="005B6308">
              <w:rPr>
                <w:b/>
                <w:bCs/>
                <w:sz w:val="28"/>
                <w:szCs w:val="28"/>
              </w:rPr>
              <w:t>конкретні</w:t>
            </w:r>
            <w:proofErr w:type="spellEnd"/>
            <w:r w:rsidRPr="005B6308">
              <w:rPr>
                <w:b/>
                <w:bCs/>
                <w:sz w:val="28"/>
                <w:szCs w:val="28"/>
              </w:rPr>
              <w:t xml:space="preserve"> </w:t>
            </w:r>
            <w:proofErr w:type="spellStart"/>
            <w:r w:rsidRPr="005B6308">
              <w:rPr>
                <w:b/>
                <w:bCs/>
                <w:sz w:val="28"/>
                <w:szCs w:val="28"/>
              </w:rPr>
              <w:t>приклади</w:t>
            </w:r>
            <w:proofErr w:type="spellEnd"/>
            <w:r w:rsidRPr="005B6308">
              <w:rPr>
                <w:b/>
                <w:bCs/>
                <w:sz w:val="28"/>
                <w:szCs w:val="28"/>
              </w:rPr>
              <w:t xml:space="preserve">, </w:t>
            </w:r>
            <w:proofErr w:type="spellStart"/>
            <w:r w:rsidRPr="005B6308">
              <w:rPr>
                <w:b/>
                <w:bCs/>
                <w:sz w:val="28"/>
                <w:szCs w:val="28"/>
              </w:rPr>
              <w:t>яким</w:t>
            </w:r>
            <w:proofErr w:type="spellEnd"/>
            <w:r w:rsidRPr="005B6308">
              <w:rPr>
                <w:b/>
                <w:bCs/>
                <w:sz w:val="28"/>
                <w:szCs w:val="28"/>
              </w:rPr>
              <w:t xml:space="preserve"> чином ЗВО </w:t>
            </w:r>
            <w:proofErr w:type="spellStart"/>
            <w:r w:rsidRPr="005B6308">
              <w:rPr>
                <w:b/>
                <w:bCs/>
                <w:sz w:val="28"/>
                <w:szCs w:val="28"/>
              </w:rPr>
              <w:t>залучає</w:t>
            </w:r>
            <w:proofErr w:type="spellEnd"/>
            <w:r w:rsidRPr="005B6308">
              <w:rPr>
                <w:b/>
                <w:bCs/>
                <w:sz w:val="28"/>
                <w:szCs w:val="28"/>
              </w:rPr>
              <w:t xml:space="preserve"> </w:t>
            </w:r>
            <w:proofErr w:type="spellStart"/>
            <w:r w:rsidRPr="005B6308">
              <w:rPr>
                <w:b/>
                <w:bCs/>
                <w:sz w:val="28"/>
                <w:szCs w:val="28"/>
              </w:rPr>
              <w:t>роботодавців</w:t>
            </w:r>
            <w:proofErr w:type="spellEnd"/>
            <w:r w:rsidRPr="005B6308">
              <w:rPr>
                <w:b/>
                <w:bCs/>
                <w:sz w:val="28"/>
                <w:szCs w:val="28"/>
              </w:rPr>
              <w:t xml:space="preserve"> до </w:t>
            </w:r>
            <w:proofErr w:type="spellStart"/>
            <w:r w:rsidRPr="005B6308">
              <w:rPr>
                <w:b/>
                <w:bCs/>
                <w:sz w:val="28"/>
                <w:szCs w:val="28"/>
              </w:rPr>
              <w:t>організації</w:t>
            </w:r>
            <w:proofErr w:type="spellEnd"/>
            <w:r w:rsidRPr="005B6308">
              <w:rPr>
                <w:b/>
                <w:bCs/>
                <w:sz w:val="28"/>
                <w:szCs w:val="28"/>
              </w:rPr>
              <w:t xml:space="preserve"> та </w:t>
            </w:r>
            <w:proofErr w:type="spellStart"/>
            <w:r w:rsidRPr="005B6308">
              <w:rPr>
                <w:b/>
                <w:bCs/>
                <w:sz w:val="28"/>
                <w:szCs w:val="28"/>
              </w:rPr>
              <w:t>реалізації</w:t>
            </w:r>
            <w:proofErr w:type="spellEnd"/>
            <w:r w:rsidRPr="005B6308">
              <w:rPr>
                <w:b/>
                <w:bCs/>
                <w:sz w:val="28"/>
                <w:szCs w:val="28"/>
              </w:rPr>
              <w:t xml:space="preserve"> </w:t>
            </w:r>
            <w:proofErr w:type="spellStart"/>
            <w:r w:rsidRPr="005B6308">
              <w:rPr>
                <w:b/>
                <w:bCs/>
                <w:sz w:val="28"/>
                <w:szCs w:val="28"/>
              </w:rPr>
              <w:t>освітнього</w:t>
            </w:r>
            <w:proofErr w:type="spellEnd"/>
            <w:r w:rsidRPr="005B6308">
              <w:rPr>
                <w:b/>
                <w:bCs/>
                <w:sz w:val="28"/>
                <w:szCs w:val="28"/>
              </w:rPr>
              <w:t xml:space="preserve"> </w:t>
            </w:r>
            <w:proofErr w:type="spellStart"/>
            <w:r w:rsidRPr="005B6308">
              <w:rPr>
                <w:b/>
                <w:bCs/>
                <w:sz w:val="28"/>
                <w:szCs w:val="28"/>
              </w:rPr>
              <w:t>процесу</w:t>
            </w:r>
            <w:proofErr w:type="spellEnd"/>
            <w:r w:rsidRPr="005B6308">
              <w:rPr>
                <w:b/>
                <w:bCs/>
                <w:sz w:val="28"/>
                <w:szCs w:val="28"/>
              </w:rPr>
              <w:t xml:space="preserve"> </w:t>
            </w:r>
          </w:p>
          <w:bookmarkEnd w:id="24"/>
          <w:p w14:paraId="31F2B491" w14:textId="59BB4E9D" w:rsidR="00DB5E94" w:rsidRPr="00A36390" w:rsidRDefault="00A36390" w:rsidP="00042654">
            <w:pPr>
              <w:shd w:val="clear" w:color="auto" w:fill="FFFFFF"/>
              <w:jc w:val="both"/>
              <w:rPr>
                <w:color w:val="FF0000"/>
                <w:sz w:val="28"/>
                <w:szCs w:val="28"/>
                <w:lang w:val="uk-UA"/>
              </w:rPr>
            </w:pPr>
            <w:r w:rsidRPr="006004BD">
              <w:rPr>
                <w:rFonts w:ascii="Times New Roman" w:hAnsi="Times New Roman" w:cs="Times New Roman"/>
                <w:sz w:val="28"/>
                <w:szCs w:val="28"/>
                <w:lang w:val="uk-UA"/>
              </w:rPr>
              <w:lastRenderedPageBreak/>
              <w:t xml:space="preserve">Інститут є флагманом серед медичних закладів України щодо діагностики і хірургічного лікування </w:t>
            </w:r>
            <w:proofErr w:type="spellStart"/>
            <w:r w:rsidRPr="006004BD">
              <w:rPr>
                <w:rFonts w:ascii="Times New Roman" w:hAnsi="Times New Roman" w:cs="Times New Roman"/>
                <w:sz w:val="28"/>
                <w:szCs w:val="28"/>
                <w:lang w:val="uk-UA"/>
              </w:rPr>
              <w:t>хвороб</w:t>
            </w:r>
            <w:proofErr w:type="spellEnd"/>
            <w:r w:rsidRPr="006004BD">
              <w:rPr>
                <w:rFonts w:ascii="Times New Roman" w:hAnsi="Times New Roman" w:cs="Times New Roman"/>
                <w:sz w:val="28"/>
                <w:szCs w:val="28"/>
                <w:lang w:val="uk-UA"/>
              </w:rPr>
              <w:t xml:space="preserve"> системи кровообігу. Як провідна установа з серцево-судинної хірургії є центром організаційної моделі з надання екстреної та невідкладної кардіохірургічної допомоги в Україні, який є куратором регіональних кардіохірургічних центрів України, що є потенційними роботодавцями для аспірантів, які навчаються в Інституті. При організації освітнього процесу НПП інституту залучаються до перегляду ОП, направляються до </w:t>
            </w:r>
            <w:proofErr w:type="spellStart"/>
            <w:r w:rsidRPr="006004BD">
              <w:rPr>
                <w:rFonts w:ascii="Times New Roman" w:hAnsi="Times New Roman" w:cs="Times New Roman"/>
                <w:sz w:val="28"/>
                <w:szCs w:val="28"/>
                <w:lang w:val="uk-UA"/>
              </w:rPr>
              <w:t>відряджень</w:t>
            </w:r>
            <w:proofErr w:type="spellEnd"/>
            <w:r w:rsidRPr="006004BD">
              <w:rPr>
                <w:rFonts w:ascii="Times New Roman" w:hAnsi="Times New Roman" w:cs="Times New Roman"/>
                <w:sz w:val="28"/>
                <w:szCs w:val="28"/>
                <w:lang w:val="uk-UA"/>
              </w:rPr>
              <w:t xml:space="preserve"> з метою поширення новітніх здобутків у серцево-судинній хірургії. На базі регіональних  центрів відбуваються окремі форми освітнього процесу, а саме, виконання експериментальної частини дисертаційних досліджень (поповнення бази даних пацієнтів), можливе проведення практичних занять з відповідних освітніх компонентів. Окрім зазначеного, роботодавці залучаються до організації та реалізації ОП шляхом проведення їх електронного анкетування (</w:t>
            </w:r>
            <w:hyperlink r:id="rId105" w:history="1">
              <w:r w:rsidRPr="00BF3AB3">
                <w:rPr>
                  <w:rStyle w:val="a5"/>
                  <w:rFonts w:ascii="Times New Roman" w:hAnsi="Times New Roman" w:cs="Times New Roman"/>
                  <w:sz w:val="28"/>
                  <w:szCs w:val="28"/>
                  <w:lang w:val="uk-UA"/>
                </w:rPr>
                <w:t>https://tinyurl.com/2npahvcs</w:t>
              </w:r>
            </w:hyperlink>
            <w:r w:rsidRPr="006004BD">
              <w:rPr>
                <w:rFonts w:ascii="Times New Roman" w:hAnsi="Times New Roman" w:cs="Times New Roman"/>
                <w:sz w:val="28"/>
                <w:szCs w:val="28"/>
                <w:lang w:val="uk-UA"/>
              </w:rPr>
              <w:t xml:space="preserve">), що забезпечує отримання об’єктивних даних щодо якості освітнього процесу. Дані з анкетування враховуються під час моніторингу, самоаналізу і перегляду ОП для її вдосконалення. Також потенційні роботодавці випускників аспірантури Інституту виступили рецензентами ОП </w:t>
            </w:r>
            <w:hyperlink r:id="rId106" w:history="1">
              <w:r w:rsidRPr="00BF3AB3">
                <w:rPr>
                  <w:rStyle w:val="a5"/>
                  <w:rFonts w:ascii="Times New Roman" w:hAnsi="Times New Roman" w:cs="Times New Roman"/>
                  <w:sz w:val="28"/>
                  <w:szCs w:val="28"/>
                  <w:lang w:val="uk-UA"/>
                </w:rPr>
                <w:t>(https://tinyurl.com/572vuhwb; https://tinyurl.com/2dz2uv27;https://tinyurl.com/yeyps6us;https://tinyurl.com/5auhhp9y;https://tinyurl.com/2rrs53x7</w:t>
              </w:r>
            </w:hyperlink>
            <w:r w:rsidRPr="006004BD">
              <w:rPr>
                <w:rFonts w:ascii="Times New Roman" w:hAnsi="Times New Roman" w:cs="Times New Roman"/>
                <w:sz w:val="28"/>
                <w:szCs w:val="28"/>
                <w:lang w:val="uk-UA"/>
              </w:rPr>
              <w:t xml:space="preserve">; </w:t>
            </w:r>
            <w:hyperlink r:id="rId107" w:history="1">
              <w:r w:rsidRPr="00BF3AB3">
                <w:rPr>
                  <w:rStyle w:val="a5"/>
                  <w:rFonts w:ascii="Times New Roman" w:hAnsi="Times New Roman" w:cs="Times New Roman"/>
                  <w:sz w:val="28"/>
                  <w:szCs w:val="28"/>
                  <w:lang w:val="uk-UA"/>
                </w:rPr>
                <w:t>https://tinyurl.com/7rtvjjzn</w:t>
              </w:r>
            </w:hyperlink>
            <w:r w:rsidRPr="006004BD">
              <w:rPr>
                <w:rFonts w:ascii="Times New Roman" w:hAnsi="Times New Roman" w:cs="Times New Roman"/>
                <w:sz w:val="28"/>
                <w:szCs w:val="28"/>
                <w:lang w:val="uk-UA"/>
              </w:rPr>
              <w:t>).</w:t>
            </w:r>
          </w:p>
        </w:tc>
      </w:tr>
      <w:tr w:rsidR="0078789B" w:rsidRPr="00B41B70" w14:paraId="337932EF" w14:textId="77777777" w:rsidTr="00545AA9">
        <w:tc>
          <w:tcPr>
            <w:tcW w:w="14317" w:type="dxa"/>
          </w:tcPr>
          <w:p w14:paraId="4AEDB3B2" w14:textId="77777777" w:rsidR="005A1274" w:rsidRPr="00F85009" w:rsidRDefault="005A1274" w:rsidP="00E04682">
            <w:pPr>
              <w:pStyle w:val="Default"/>
              <w:ind w:firstLine="884"/>
              <w:jc w:val="both"/>
              <w:rPr>
                <w:sz w:val="28"/>
                <w:szCs w:val="28"/>
              </w:rPr>
            </w:pPr>
            <w:r w:rsidRPr="00F85009">
              <w:rPr>
                <w:b/>
                <w:bCs/>
                <w:sz w:val="28"/>
                <w:szCs w:val="28"/>
                <w:lang w:val="uk-UA"/>
              </w:rPr>
              <w:lastRenderedPageBreak/>
              <w:t xml:space="preserve">Опишіть, із посиланням на конкретні приклади, яким чином ЗВО залучає до аудиторних занять на ОП професіоналів-практиків, </w:t>
            </w:r>
            <w:proofErr w:type="spellStart"/>
            <w:r w:rsidRPr="00F85009">
              <w:rPr>
                <w:b/>
                <w:bCs/>
                <w:sz w:val="28"/>
                <w:szCs w:val="28"/>
                <w:lang w:val="uk-UA"/>
              </w:rPr>
              <w:t>експ</w:t>
            </w:r>
            <w:r w:rsidRPr="00F85009">
              <w:rPr>
                <w:b/>
                <w:bCs/>
                <w:sz w:val="28"/>
                <w:szCs w:val="28"/>
              </w:rPr>
              <w:t>ертів</w:t>
            </w:r>
            <w:proofErr w:type="spellEnd"/>
            <w:r w:rsidRPr="00F85009">
              <w:rPr>
                <w:b/>
                <w:bCs/>
                <w:sz w:val="28"/>
                <w:szCs w:val="28"/>
              </w:rPr>
              <w:t xml:space="preserve"> </w:t>
            </w:r>
            <w:proofErr w:type="spellStart"/>
            <w:r w:rsidRPr="00F85009">
              <w:rPr>
                <w:b/>
                <w:bCs/>
                <w:sz w:val="28"/>
                <w:szCs w:val="28"/>
              </w:rPr>
              <w:t>галузі</w:t>
            </w:r>
            <w:proofErr w:type="spellEnd"/>
            <w:r w:rsidRPr="00F85009">
              <w:rPr>
                <w:b/>
                <w:bCs/>
                <w:sz w:val="28"/>
                <w:szCs w:val="28"/>
              </w:rPr>
              <w:t xml:space="preserve">, </w:t>
            </w:r>
            <w:proofErr w:type="spellStart"/>
            <w:r w:rsidRPr="00F85009">
              <w:rPr>
                <w:b/>
                <w:bCs/>
                <w:sz w:val="28"/>
                <w:szCs w:val="28"/>
              </w:rPr>
              <w:t>представників</w:t>
            </w:r>
            <w:proofErr w:type="spellEnd"/>
            <w:r w:rsidRPr="00F85009">
              <w:rPr>
                <w:b/>
                <w:bCs/>
                <w:sz w:val="28"/>
                <w:szCs w:val="28"/>
              </w:rPr>
              <w:t xml:space="preserve"> </w:t>
            </w:r>
            <w:proofErr w:type="spellStart"/>
            <w:r w:rsidRPr="00F85009">
              <w:rPr>
                <w:b/>
                <w:bCs/>
                <w:sz w:val="28"/>
                <w:szCs w:val="28"/>
              </w:rPr>
              <w:t>роботодавців</w:t>
            </w:r>
            <w:proofErr w:type="spellEnd"/>
            <w:r w:rsidRPr="00F85009">
              <w:rPr>
                <w:b/>
                <w:bCs/>
                <w:sz w:val="28"/>
                <w:szCs w:val="28"/>
              </w:rPr>
              <w:t xml:space="preserve"> </w:t>
            </w:r>
          </w:p>
          <w:p w14:paraId="1C138244" w14:textId="40F7B44A" w:rsidR="0078789B" w:rsidRPr="00620558" w:rsidRDefault="005A1274" w:rsidP="00E04682">
            <w:pPr>
              <w:pStyle w:val="Default"/>
              <w:ind w:firstLine="884"/>
              <w:jc w:val="both"/>
              <w:rPr>
                <w:sz w:val="28"/>
                <w:szCs w:val="28"/>
                <w:lang w:val="uk-UA"/>
              </w:rPr>
            </w:pPr>
            <w:proofErr w:type="spellStart"/>
            <w:r w:rsidRPr="00F85009">
              <w:rPr>
                <w:sz w:val="28"/>
                <w:szCs w:val="28"/>
              </w:rPr>
              <w:t>Аспірантура</w:t>
            </w:r>
            <w:proofErr w:type="spellEnd"/>
            <w:r w:rsidRPr="00F85009">
              <w:rPr>
                <w:sz w:val="28"/>
                <w:szCs w:val="28"/>
              </w:rPr>
              <w:t xml:space="preserve"> ДУ</w:t>
            </w:r>
            <w:r w:rsidR="001D200C" w:rsidRPr="00F85009">
              <w:rPr>
                <w:sz w:val="28"/>
                <w:szCs w:val="28"/>
                <w:lang w:val="uk-UA"/>
              </w:rPr>
              <w:t xml:space="preserve"> «НІССХ ім. М. М. Амосова НАМН України» </w:t>
            </w:r>
            <w:r w:rsidRPr="00F85009">
              <w:rPr>
                <w:sz w:val="28"/>
                <w:szCs w:val="28"/>
                <w:lang w:val="uk-UA"/>
              </w:rPr>
              <w:t>створює всі необхідні умови для реалізації ОП з метою підготовки докторів філософії зі спеціальності 2</w:t>
            </w:r>
            <w:r w:rsidR="001D200C" w:rsidRPr="00F85009">
              <w:rPr>
                <w:sz w:val="28"/>
                <w:szCs w:val="28"/>
                <w:lang w:val="uk-UA"/>
              </w:rPr>
              <w:t>22</w:t>
            </w:r>
            <w:r w:rsidR="00F85009" w:rsidRPr="00F85009">
              <w:rPr>
                <w:sz w:val="28"/>
                <w:szCs w:val="28"/>
                <w:lang w:val="uk-UA"/>
              </w:rPr>
              <w:t xml:space="preserve"> </w:t>
            </w:r>
            <w:r w:rsidR="001D200C" w:rsidRPr="00F85009">
              <w:rPr>
                <w:sz w:val="28"/>
                <w:szCs w:val="28"/>
                <w:lang w:val="uk-UA"/>
              </w:rPr>
              <w:t>Медицина</w:t>
            </w:r>
            <w:r w:rsidRPr="00F85009">
              <w:rPr>
                <w:sz w:val="28"/>
                <w:szCs w:val="28"/>
                <w:lang w:val="uk-UA"/>
              </w:rPr>
              <w:t xml:space="preserve">. </w:t>
            </w:r>
            <w:proofErr w:type="spellStart"/>
            <w:r w:rsidRPr="00F85009">
              <w:rPr>
                <w:sz w:val="28"/>
                <w:szCs w:val="28"/>
              </w:rPr>
              <w:t>Щороку</w:t>
            </w:r>
            <w:proofErr w:type="spellEnd"/>
            <w:r w:rsidRPr="00F85009">
              <w:rPr>
                <w:sz w:val="28"/>
                <w:szCs w:val="28"/>
              </w:rPr>
              <w:t xml:space="preserve"> на </w:t>
            </w:r>
            <w:proofErr w:type="spellStart"/>
            <w:r w:rsidRPr="00F85009">
              <w:rPr>
                <w:sz w:val="28"/>
                <w:szCs w:val="28"/>
              </w:rPr>
              <w:t>базі</w:t>
            </w:r>
            <w:proofErr w:type="spellEnd"/>
            <w:r w:rsidRPr="00F85009">
              <w:rPr>
                <w:sz w:val="28"/>
                <w:szCs w:val="28"/>
              </w:rPr>
              <w:t xml:space="preserve"> </w:t>
            </w:r>
            <w:proofErr w:type="spellStart"/>
            <w:r w:rsidRPr="00F85009">
              <w:rPr>
                <w:sz w:val="28"/>
                <w:szCs w:val="28"/>
              </w:rPr>
              <w:t>інституту</w:t>
            </w:r>
            <w:proofErr w:type="spellEnd"/>
            <w:r w:rsidRPr="00F85009">
              <w:rPr>
                <w:sz w:val="28"/>
                <w:szCs w:val="28"/>
              </w:rPr>
              <w:t xml:space="preserve"> проводиться</w:t>
            </w:r>
            <w:r w:rsidR="00552A09" w:rsidRPr="00F85009">
              <w:rPr>
                <w:sz w:val="28"/>
                <w:szCs w:val="28"/>
                <w:lang w:val="uk-UA"/>
              </w:rPr>
              <w:t xml:space="preserve"> </w:t>
            </w:r>
            <w:r w:rsidR="00B82A13">
              <w:rPr>
                <w:sz w:val="28"/>
                <w:szCs w:val="28"/>
                <w:lang w:val="uk-UA"/>
              </w:rPr>
              <w:t>значн</w:t>
            </w:r>
            <w:r w:rsidR="00552A09" w:rsidRPr="00F85009">
              <w:rPr>
                <w:sz w:val="28"/>
                <w:szCs w:val="28"/>
                <w:lang w:val="uk-UA"/>
              </w:rPr>
              <w:t>а кількість фахових заходів, зокрема</w:t>
            </w:r>
            <w:r w:rsidRPr="00F85009">
              <w:rPr>
                <w:sz w:val="28"/>
                <w:szCs w:val="28"/>
              </w:rPr>
              <w:t xml:space="preserve"> </w:t>
            </w:r>
            <w:proofErr w:type="spellStart"/>
            <w:r w:rsidRPr="00F85009">
              <w:rPr>
                <w:sz w:val="28"/>
                <w:szCs w:val="28"/>
              </w:rPr>
              <w:t>науково-практичн</w:t>
            </w:r>
            <w:proofErr w:type="spellEnd"/>
            <w:r w:rsidR="00620558" w:rsidRPr="00F85009">
              <w:rPr>
                <w:sz w:val="28"/>
                <w:szCs w:val="28"/>
                <w:lang w:val="uk-UA"/>
              </w:rPr>
              <w:t xml:space="preserve">а конференція </w:t>
            </w:r>
            <w:r w:rsidRPr="00F85009">
              <w:rPr>
                <w:sz w:val="28"/>
                <w:szCs w:val="28"/>
              </w:rPr>
              <w:t>«</w:t>
            </w:r>
            <w:proofErr w:type="spellStart"/>
            <w:r w:rsidR="00620558" w:rsidRPr="00F85009">
              <w:rPr>
                <w:sz w:val="28"/>
                <w:szCs w:val="28"/>
                <w:lang w:val="uk-UA"/>
              </w:rPr>
              <w:t>Амосов</w:t>
            </w:r>
            <w:r w:rsidR="00BB2434">
              <w:rPr>
                <w:sz w:val="28"/>
                <w:szCs w:val="28"/>
                <w:lang w:val="uk-UA"/>
              </w:rPr>
              <w:t>с</w:t>
            </w:r>
            <w:r w:rsidR="00620558" w:rsidRPr="00F85009">
              <w:rPr>
                <w:sz w:val="28"/>
                <w:szCs w:val="28"/>
                <w:lang w:val="uk-UA"/>
              </w:rPr>
              <w:t>ькі</w:t>
            </w:r>
            <w:proofErr w:type="spellEnd"/>
            <w:r w:rsidR="00620558" w:rsidRPr="00F85009">
              <w:rPr>
                <w:sz w:val="28"/>
                <w:szCs w:val="28"/>
                <w:lang w:val="uk-UA"/>
              </w:rPr>
              <w:t xml:space="preserve"> читання» приурочена до дня народження видатного кардіохірурга М </w:t>
            </w:r>
            <w:proofErr w:type="spellStart"/>
            <w:r w:rsidR="00620558" w:rsidRPr="00F85009">
              <w:rPr>
                <w:sz w:val="28"/>
                <w:szCs w:val="28"/>
                <w:lang w:val="uk-UA"/>
              </w:rPr>
              <w:t>М</w:t>
            </w:r>
            <w:proofErr w:type="spellEnd"/>
            <w:r w:rsidR="00620558" w:rsidRPr="00F85009">
              <w:rPr>
                <w:sz w:val="28"/>
                <w:szCs w:val="28"/>
                <w:lang w:val="uk-UA"/>
              </w:rPr>
              <w:t xml:space="preserve">. Амосова. </w:t>
            </w:r>
            <w:r w:rsidRPr="00F85009">
              <w:rPr>
                <w:sz w:val="28"/>
                <w:szCs w:val="28"/>
                <w:lang w:val="uk-UA"/>
              </w:rPr>
              <w:t>Наукове</w:t>
            </w:r>
            <w:r w:rsidR="00620558" w:rsidRPr="00F85009">
              <w:rPr>
                <w:sz w:val="28"/>
                <w:szCs w:val="28"/>
                <w:lang w:val="uk-UA"/>
              </w:rPr>
              <w:t>, інформаційне</w:t>
            </w:r>
            <w:r w:rsidRPr="00F85009">
              <w:rPr>
                <w:sz w:val="28"/>
                <w:szCs w:val="28"/>
                <w:lang w:val="uk-UA"/>
              </w:rPr>
              <w:t xml:space="preserve"> та фінансове забезпечення проведення </w:t>
            </w:r>
            <w:r w:rsidR="00620558" w:rsidRPr="00F85009">
              <w:rPr>
                <w:sz w:val="28"/>
                <w:szCs w:val="28"/>
                <w:lang w:val="uk-UA"/>
              </w:rPr>
              <w:t>конференцій і з’їздів Асоціації серцево-судинних хірургів України</w:t>
            </w:r>
            <w:r w:rsidRPr="00F85009">
              <w:rPr>
                <w:sz w:val="28"/>
                <w:szCs w:val="28"/>
                <w:lang w:val="uk-UA"/>
              </w:rPr>
              <w:t>, д</w:t>
            </w:r>
            <w:r w:rsidR="00B82A13">
              <w:rPr>
                <w:sz w:val="28"/>
                <w:szCs w:val="28"/>
                <w:lang w:val="uk-UA"/>
              </w:rPr>
              <w:t>о яких</w:t>
            </w:r>
            <w:r w:rsidRPr="00F85009">
              <w:rPr>
                <w:sz w:val="28"/>
                <w:szCs w:val="28"/>
                <w:lang w:val="uk-UA"/>
              </w:rPr>
              <w:t xml:space="preserve"> обов</w:t>
            </w:r>
            <w:r w:rsidR="008D34C1" w:rsidRPr="00B41B70">
              <w:rPr>
                <w:sz w:val="28"/>
                <w:szCs w:val="28"/>
                <w:lang w:val="uk-UA"/>
              </w:rPr>
              <w:t>’</w:t>
            </w:r>
            <w:r w:rsidRPr="00F85009">
              <w:rPr>
                <w:sz w:val="28"/>
                <w:szCs w:val="28"/>
                <w:lang w:val="uk-UA"/>
              </w:rPr>
              <w:t>язково</w:t>
            </w:r>
            <w:r w:rsidR="008D34C1">
              <w:rPr>
                <w:sz w:val="28"/>
                <w:szCs w:val="28"/>
                <w:lang w:val="uk-UA"/>
              </w:rPr>
              <w:t xml:space="preserve"> залуч</w:t>
            </w:r>
            <w:r w:rsidR="00B82A13">
              <w:rPr>
                <w:sz w:val="28"/>
                <w:szCs w:val="28"/>
                <w:lang w:val="uk-UA"/>
              </w:rPr>
              <w:t xml:space="preserve">аються </w:t>
            </w:r>
            <w:r w:rsidRPr="00F85009">
              <w:rPr>
                <w:sz w:val="28"/>
                <w:szCs w:val="28"/>
                <w:lang w:val="uk-UA"/>
              </w:rPr>
              <w:t xml:space="preserve">аспіранти. </w:t>
            </w:r>
            <w:r w:rsidRPr="00F85009">
              <w:rPr>
                <w:sz w:val="28"/>
                <w:szCs w:val="28"/>
              </w:rPr>
              <w:t xml:space="preserve">На </w:t>
            </w:r>
            <w:proofErr w:type="spellStart"/>
            <w:r w:rsidRPr="00F85009">
              <w:rPr>
                <w:sz w:val="28"/>
                <w:szCs w:val="28"/>
              </w:rPr>
              <w:t>заході</w:t>
            </w:r>
            <w:proofErr w:type="spellEnd"/>
            <w:r w:rsidRPr="00F85009">
              <w:rPr>
                <w:sz w:val="28"/>
                <w:szCs w:val="28"/>
              </w:rPr>
              <w:t xml:space="preserve"> з </w:t>
            </w:r>
            <w:proofErr w:type="spellStart"/>
            <w:r w:rsidRPr="00F85009">
              <w:rPr>
                <w:sz w:val="28"/>
                <w:szCs w:val="28"/>
              </w:rPr>
              <w:t>доповідями</w:t>
            </w:r>
            <w:proofErr w:type="spellEnd"/>
            <w:r w:rsidRPr="00F85009">
              <w:rPr>
                <w:sz w:val="28"/>
                <w:szCs w:val="28"/>
              </w:rPr>
              <w:t xml:space="preserve"> </w:t>
            </w:r>
            <w:proofErr w:type="spellStart"/>
            <w:r w:rsidRPr="00F85009">
              <w:rPr>
                <w:sz w:val="28"/>
                <w:szCs w:val="28"/>
              </w:rPr>
              <w:t>виступають</w:t>
            </w:r>
            <w:proofErr w:type="spellEnd"/>
            <w:r w:rsidRPr="00F85009">
              <w:rPr>
                <w:sz w:val="28"/>
                <w:szCs w:val="28"/>
              </w:rPr>
              <w:t xml:space="preserve">: </w:t>
            </w:r>
            <w:r w:rsidR="00620558" w:rsidRPr="00F85009">
              <w:rPr>
                <w:sz w:val="28"/>
                <w:szCs w:val="28"/>
                <w:lang w:val="uk-UA"/>
              </w:rPr>
              <w:t xml:space="preserve">директор, академік – В. В. </w:t>
            </w:r>
            <w:proofErr w:type="spellStart"/>
            <w:r w:rsidR="00620558" w:rsidRPr="00F85009">
              <w:rPr>
                <w:sz w:val="28"/>
                <w:szCs w:val="28"/>
                <w:lang w:val="uk-UA"/>
              </w:rPr>
              <w:t>Лазоришинець</w:t>
            </w:r>
            <w:proofErr w:type="spellEnd"/>
            <w:r w:rsidR="00620558" w:rsidRPr="00F85009">
              <w:rPr>
                <w:sz w:val="28"/>
                <w:szCs w:val="28"/>
                <w:lang w:val="uk-UA"/>
              </w:rPr>
              <w:t xml:space="preserve">, заступник директора з наукової роботи, академік – А. В. Руденко, заступник директора з </w:t>
            </w:r>
            <w:r w:rsidR="00E04682">
              <w:rPr>
                <w:sz w:val="28"/>
                <w:szCs w:val="28"/>
                <w:lang w:val="uk-UA"/>
              </w:rPr>
              <w:t>лікувальн</w:t>
            </w:r>
            <w:r w:rsidR="00620558" w:rsidRPr="00F85009">
              <w:rPr>
                <w:sz w:val="28"/>
                <w:szCs w:val="28"/>
                <w:lang w:val="uk-UA"/>
              </w:rPr>
              <w:t xml:space="preserve">о-координаційної роботи, </w:t>
            </w:r>
            <w:proofErr w:type="spellStart"/>
            <w:r w:rsidR="00620558" w:rsidRPr="00F85009">
              <w:rPr>
                <w:sz w:val="28"/>
                <w:szCs w:val="28"/>
                <w:lang w:val="uk-UA"/>
              </w:rPr>
              <w:t>чл</w:t>
            </w:r>
            <w:proofErr w:type="spellEnd"/>
            <w:r w:rsidR="00620558" w:rsidRPr="00F85009">
              <w:rPr>
                <w:sz w:val="28"/>
                <w:szCs w:val="28"/>
                <w:lang w:val="uk-UA"/>
              </w:rPr>
              <w:t>.-</w:t>
            </w:r>
            <w:proofErr w:type="spellStart"/>
            <w:r w:rsidR="00620558" w:rsidRPr="00F85009">
              <w:rPr>
                <w:sz w:val="28"/>
                <w:szCs w:val="28"/>
                <w:lang w:val="uk-UA"/>
              </w:rPr>
              <w:t>кор</w:t>
            </w:r>
            <w:proofErr w:type="spellEnd"/>
            <w:r w:rsidR="00620558" w:rsidRPr="00F85009">
              <w:rPr>
                <w:sz w:val="28"/>
                <w:szCs w:val="28"/>
                <w:lang w:val="uk-UA"/>
              </w:rPr>
              <w:t xml:space="preserve">. НАМН України – К. В. Руденко, завідувачі </w:t>
            </w:r>
            <w:r w:rsidR="00E04682">
              <w:rPr>
                <w:sz w:val="28"/>
                <w:szCs w:val="28"/>
                <w:lang w:val="uk-UA"/>
              </w:rPr>
              <w:t>ВСП</w:t>
            </w:r>
            <w:r w:rsidR="00620558" w:rsidRPr="00F85009">
              <w:rPr>
                <w:sz w:val="28"/>
                <w:szCs w:val="28"/>
                <w:lang w:val="uk-UA"/>
              </w:rPr>
              <w:t xml:space="preserve">, </w:t>
            </w:r>
            <w:r w:rsidRPr="00F85009">
              <w:rPr>
                <w:sz w:val="28"/>
                <w:szCs w:val="28"/>
                <w:lang w:val="uk-UA"/>
              </w:rPr>
              <w:t xml:space="preserve">провідні </w:t>
            </w:r>
            <w:r w:rsidR="00E04682">
              <w:rPr>
                <w:sz w:val="28"/>
                <w:szCs w:val="28"/>
                <w:lang w:val="uk-UA"/>
              </w:rPr>
              <w:t xml:space="preserve">НПП </w:t>
            </w:r>
            <w:r w:rsidRPr="00F85009">
              <w:rPr>
                <w:sz w:val="28"/>
                <w:szCs w:val="28"/>
                <w:lang w:val="uk-UA"/>
              </w:rPr>
              <w:t>інституту</w:t>
            </w:r>
            <w:r w:rsidR="008D34C1">
              <w:rPr>
                <w:sz w:val="28"/>
                <w:szCs w:val="28"/>
                <w:lang w:val="uk-UA"/>
              </w:rPr>
              <w:t>.</w:t>
            </w:r>
            <w:r w:rsidRPr="00F85009">
              <w:rPr>
                <w:sz w:val="28"/>
                <w:szCs w:val="28"/>
                <w:lang w:val="uk-UA"/>
              </w:rPr>
              <w:t xml:space="preserve"> На </w:t>
            </w:r>
            <w:r w:rsidR="00620558" w:rsidRPr="00F85009">
              <w:rPr>
                <w:sz w:val="28"/>
                <w:szCs w:val="28"/>
                <w:lang w:val="uk-UA"/>
              </w:rPr>
              <w:t xml:space="preserve">з’їздах </w:t>
            </w:r>
            <w:r w:rsidRPr="00F85009">
              <w:rPr>
                <w:sz w:val="28"/>
                <w:szCs w:val="28"/>
                <w:lang w:val="uk-UA"/>
              </w:rPr>
              <w:t>окреслюються нагальні завдання</w:t>
            </w:r>
            <w:r w:rsidR="00620558" w:rsidRPr="00F85009">
              <w:rPr>
                <w:sz w:val="28"/>
                <w:szCs w:val="28"/>
                <w:lang w:val="uk-UA"/>
              </w:rPr>
              <w:t xml:space="preserve"> розвитку</w:t>
            </w:r>
            <w:r w:rsidRPr="00F85009">
              <w:rPr>
                <w:sz w:val="28"/>
                <w:szCs w:val="28"/>
                <w:lang w:val="uk-UA"/>
              </w:rPr>
              <w:t xml:space="preserve"> </w:t>
            </w:r>
            <w:r w:rsidR="00620558" w:rsidRPr="00F85009">
              <w:rPr>
                <w:sz w:val="28"/>
                <w:szCs w:val="28"/>
                <w:lang w:val="uk-UA"/>
              </w:rPr>
              <w:t>серцево-судинної хірургії</w:t>
            </w:r>
            <w:r w:rsidRPr="00F85009">
              <w:rPr>
                <w:sz w:val="28"/>
                <w:szCs w:val="28"/>
                <w:lang w:val="uk-UA"/>
              </w:rPr>
              <w:t xml:space="preserve">, в </w:t>
            </w:r>
            <w:proofErr w:type="spellStart"/>
            <w:r w:rsidRPr="00F85009">
              <w:rPr>
                <w:sz w:val="28"/>
                <w:szCs w:val="28"/>
                <w:lang w:val="uk-UA"/>
              </w:rPr>
              <w:t>т.ч</w:t>
            </w:r>
            <w:proofErr w:type="spellEnd"/>
            <w:r w:rsidRPr="00F85009">
              <w:rPr>
                <w:sz w:val="28"/>
                <w:szCs w:val="28"/>
                <w:lang w:val="uk-UA"/>
              </w:rPr>
              <w:t>. за напрямками, які ви</w:t>
            </w:r>
            <w:r w:rsidR="00552A09" w:rsidRPr="00F85009">
              <w:rPr>
                <w:sz w:val="28"/>
                <w:szCs w:val="28"/>
                <w:lang w:val="uk-UA"/>
              </w:rPr>
              <w:t>світлюют</w:t>
            </w:r>
            <w:r w:rsidRPr="00F85009">
              <w:rPr>
                <w:sz w:val="28"/>
                <w:szCs w:val="28"/>
                <w:lang w:val="uk-UA"/>
              </w:rPr>
              <w:t xml:space="preserve">ься </w:t>
            </w:r>
            <w:r w:rsidR="00552A09" w:rsidRPr="00F85009">
              <w:rPr>
                <w:sz w:val="28"/>
                <w:szCs w:val="28"/>
                <w:lang w:val="uk-UA"/>
              </w:rPr>
              <w:t>в освітньому процесі за</w:t>
            </w:r>
            <w:r w:rsidRPr="00F85009">
              <w:rPr>
                <w:sz w:val="28"/>
                <w:szCs w:val="28"/>
                <w:lang w:val="uk-UA"/>
              </w:rPr>
              <w:t xml:space="preserve"> ОП</w:t>
            </w:r>
            <w:r w:rsidR="00552A09" w:rsidRPr="00F85009">
              <w:rPr>
                <w:sz w:val="28"/>
                <w:szCs w:val="28"/>
                <w:lang w:val="uk-UA"/>
              </w:rPr>
              <w:t>.</w:t>
            </w:r>
            <w:r w:rsidR="008D34C1">
              <w:rPr>
                <w:sz w:val="28"/>
                <w:szCs w:val="28"/>
                <w:lang w:val="uk-UA"/>
              </w:rPr>
              <w:t xml:space="preserve"> </w:t>
            </w:r>
            <w:r w:rsidRPr="00822520">
              <w:rPr>
                <w:sz w:val="28"/>
                <w:szCs w:val="28"/>
                <w:lang w:val="uk-UA"/>
              </w:rPr>
              <w:t xml:space="preserve">На аудиторні заняття запрошуються провідні фахівці </w:t>
            </w:r>
            <w:r w:rsidR="00620558" w:rsidRPr="00822520">
              <w:rPr>
                <w:sz w:val="28"/>
                <w:szCs w:val="28"/>
                <w:lang w:val="uk-UA"/>
              </w:rPr>
              <w:t>кардіохірургічної галузі</w:t>
            </w:r>
            <w:r w:rsidR="00552A09" w:rsidRPr="00822520">
              <w:rPr>
                <w:sz w:val="28"/>
                <w:szCs w:val="28"/>
                <w:lang w:val="uk-UA"/>
              </w:rPr>
              <w:t xml:space="preserve"> України</w:t>
            </w:r>
            <w:r w:rsidR="00620558" w:rsidRPr="00822520">
              <w:rPr>
                <w:sz w:val="28"/>
                <w:szCs w:val="28"/>
                <w:lang w:val="uk-UA"/>
              </w:rPr>
              <w:t>.</w:t>
            </w:r>
            <w:r w:rsidRPr="00822520">
              <w:rPr>
                <w:sz w:val="28"/>
                <w:szCs w:val="28"/>
                <w:lang w:val="uk-UA"/>
              </w:rPr>
              <w:t xml:space="preserve"> </w:t>
            </w:r>
            <w:r w:rsidRPr="00B41B70">
              <w:rPr>
                <w:sz w:val="28"/>
                <w:szCs w:val="28"/>
                <w:lang w:val="uk-UA"/>
              </w:rPr>
              <w:t xml:space="preserve">Аспіранти </w:t>
            </w:r>
            <w:r w:rsidR="00B82A13">
              <w:rPr>
                <w:sz w:val="28"/>
                <w:szCs w:val="28"/>
                <w:lang w:val="uk-UA"/>
              </w:rPr>
              <w:t>отримують сучасну інформацію н</w:t>
            </w:r>
            <w:r w:rsidRPr="00B41B70">
              <w:rPr>
                <w:sz w:val="28"/>
                <w:szCs w:val="28"/>
                <w:lang w:val="uk-UA"/>
              </w:rPr>
              <w:t xml:space="preserve">а науково-практичних семінарах, які щорічно проводяться </w:t>
            </w:r>
            <w:r w:rsidR="00620558" w:rsidRPr="00822520">
              <w:rPr>
                <w:sz w:val="28"/>
                <w:szCs w:val="28"/>
                <w:lang w:val="uk-UA"/>
              </w:rPr>
              <w:t>у ДУ «НІССХ ім. М. М. Амосова НАМН України»</w:t>
            </w:r>
            <w:r w:rsidRPr="00822520">
              <w:rPr>
                <w:sz w:val="28"/>
                <w:szCs w:val="28"/>
                <w:lang w:val="uk-UA"/>
              </w:rPr>
              <w:t xml:space="preserve">. </w:t>
            </w:r>
          </w:p>
        </w:tc>
      </w:tr>
      <w:tr w:rsidR="0078789B" w:rsidRPr="00470FDA" w14:paraId="109B8AAB" w14:textId="77777777" w:rsidTr="00545AA9">
        <w:tc>
          <w:tcPr>
            <w:tcW w:w="14317" w:type="dxa"/>
          </w:tcPr>
          <w:p w14:paraId="4BA3D88F" w14:textId="77777777" w:rsidR="005A1274" w:rsidRPr="006004BD" w:rsidRDefault="005A1274" w:rsidP="00E04682">
            <w:pPr>
              <w:pStyle w:val="Default"/>
              <w:ind w:firstLine="884"/>
              <w:jc w:val="both"/>
              <w:rPr>
                <w:color w:val="auto"/>
                <w:sz w:val="28"/>
                <w:szCs w:val="28"/>
              </w:rPr>
            </w:pPr>
            <w:proofErr w:type="spellStart"/>
            <w:r w:rsidRPr="006004BD">
              <w:rPr>
                <w:b/>
                <w:bCs/>
                <w:color w:val="auto"/>
                <w:sz w:val="28"/>
                <w:szCs w:val="28"/>
              </w:rPr>
              <w:t>Опишіть</w:t>
            </w:r>
            <w:proofErr w:type="spellEnd"/>
            <w:r w:rsidRPr="006004BD">
              <w:rPr>
                <w:b/>
                <w:bCs/>
                <w:color w:val="auto"/>
                <w:sz w:val="28"/>
                <w:szCs w:val="28"/>
              </w:rPr>
              <w:t xml:space="preserve">, </w:t>
            </w:r>
            <w:proofErr w:type="spellStart"/>
            <w:r w:rsidRPr="006004BD">
              <w:rPr>
                <w:b/>
                <w:bCs/>
                <w:color w:val="auto"/>
                <w:sz w:val="28"/>
                <w:szCs w:val="28"/>
              </w:rPr>
              <w:t>яким</w:t>
            </w:r>
            <w:proofErr w:type="spellEnd"/>
            <w:r w:rsidRPr="006004BD">
              <w:rPr>
                <w:b/>
                <w:bCs/>
                <w:color w:val="auto"/>
                <w:sz w:val="28"/>
                <w:szCs w:val="28"/>
              </w:rPr>
              <w:t xml:space="preserve"> чином ЗВО </w:t>
            </w:r>
            <w:proofErr w:type="spellStart"/>
            <w:r w:rsidRPr="006004BD">
              <w:rPr>
                <w:b/>
                <w:bCs/>
                <w:color w:val="auto"/>
                <w:sz w:val="28"/>
                <w:szCs w:val="28"/>
              </w:rPr>
              <w:t>сприяє</w:t>
            </w:r>
            <w:proofErr w:type="spellEnd"/>
            <w:r w:rsidRPr="006004BD">
              <w:rPr>
                <w:b/>
                <w:bCs/>
                <w:color w:val="auto"/>
                <w:sz w:val="28"/>
                <w:szCs w:val="28"/>
              </w:rPr>
              <w:t xml:space="preserve"> </w:t>
            </w:r>
            <w:proofErr w:type="spellStart"/>
            <w:r w:rsidRPr="006004BD">
              <w:rPr>
                <w:b/>
                <w:bCs/>
                <w:color w:val="auto"/>
                <w:sz w:val="28"/>
                <w:szCs w:val="28"/>
              </w:rPr>
              <w:t>професійному</w:t>
            </w:r>
            <w:proofErr w:type="spellEnd"/>
            <w:r w:rsidRPr="006004BD">
              <w:rPr>
                <w:b/>
                <w:bCs/>
                <w:color w:val="auto"/>
                <w:sz w:val="28"/>
                <w:szCs w:val="28"/>
              </w:rPr>
              <w:t xml:space="preserve"> </w:t>
            </w:r>
            <w:proofErr w:type="spellStart"/>
            <w:r w:rsidRPr="006004BD">
              <w:rPr>
                <w:b/>
                <w:bCs/>
                <w:color w:val="auto"/>
                <w:sz w:val="28"/>
                <w:szCs w:val="28"/>
              </w:rPr>
              <w:t>розвиткові</w:t>
            </w:r>
            <w:proofErr w:type="spellEnd"/>
            <w:r w:rsidRPr="006004BD">
              <w:rPr>
                <w:b/>
                <w:bCs/>
                <w:color w:val="auto"/>
                <w:sz w:val="28"/>
                <w:szCs w:val="28"/>
              </w:rPr>
              <w:t xml:space="preserve"> </w:t>
            </w:r>
            <w:proofErr w:type="spellStart"/>
            <w:r w:rsidRPr="006004BD">
              <w:rPr>
                <w:b/>
                <w:bCs/>
                <w:color w:val="auto"/>
                <w:sz w:val="28"/>
                <w:szCs w:val="28"/>
              </w:rPr>
              <w:t>викладачів</w:t>
            </w:r>
            <w:proofErr w:type="spellEnd"/>
            <w:r w:rsidRPr="006004BD">
              <w:rPr>
                <w:b/>
                <w:bCs/>
                <w:color w:val="auto"/>
                <w:sz w:val="28"/>
                <w:szCs w:val="28"/>
              </w:rPr>
              <w:t xml:space="preserve"> ОП? </w:t>
            </w:r>
            <w:proofErr w:type="spellStart"/>
            <w:r w:rsidRPr="006004BD">
              <w:rPr>
                <w:b/>
                <w:bCs/>
                <w:color w:val="auto"/>
                <w:sz w:val="28"/>
                <w:szCs w:val="28"/>
              </w:rPr>
              <w:t>Наведіть</w:t>
            </w:r>
            <w:proofErr w:type="spellEnd"/>
            <w:r w:rsidRPr="006004BD">
              <w:rPr>
                <w:b/>
                <w:bCs/>
                <w:color w:val="auto"/>
                <w:sz w:val="28"/>
                <w:szCs w:val="28"/>
              </w:rPr>
              <w:t xml:space="preserve"> </w:t>
            </w:r>
            <w:proofErr w:type="spellStart"/>
            <w:r w:rsidRPr="006004BD">
              <w:rPr>
                <w:b/>
                <w:bCs/>
                <w:color w:val="auto"/>
                <w:sz w:val="28"/>
                <w:szCs w:val="28"/>
              </w:rPr>
              <w:t>конкретні</w:t>
            </w:r>
            <w:proofErr w:type="spellEnd"/>
            <w:r w:rsidRPr="006004BD">
              <w:rPr>
                <w:b/>
                <w:bCs/>
                <w:color w:val="auto"/>
                <w:sz w:val="28"/>
                <w:szCs w:val="28"/>
              </w:rPr>
              <w:t xml:space="preserve"> </w:t>
            </w:r>
            <w:proofErr w:type="spellStart"/>
            <w:r w:rsidRPr="006004BD">
              <w:rPr>
                <w:b/>
                <w:bCs/>
                <w:color w:val="auto"/>
                <w:sz w:val="28"/>
                <w:szCs w:val="28"/>
              </w:rPr>
              <w:t>приклади</w:t>
            </w:r>
            <w:proofErr w:type="spellEnd"/>
            <w:r w:rsidRPr="006004BD">
              <w:rPr>
                <w:b/>
                <w:bCs/>
                <w:color w:val="auto"/>
                <w:sz w:val="28"/>
                <w:szCs w:val="28"/>
              </w:rPr>
              <w:t xml:space="preserve"> такого </w:t>
            </w:r>
            <w:proofErr w:type="spellStart"/>
            <w:r w:rsidRPr="006004BD">
              <w:rPr>
                <w:b/>
                <w:bCs/>
                <w:color w:val="auto"/>
                <w:sz w:val="28"/>
                <w:szCs w:val="28"/>
              </w:rPr>
              <w:t>сприяння</w:t>
            </w:r>
            <w:proofErr w:type="spellEnd"/>
            <w:r w:rsidRPr="006004BD">
              <w:rPr>
                <w:b/>
                <w:bCs/>
                <w:color w:val="auto"/>
                <w:sz w:val="28"/>
                <w:szCs w:val="28"/>
              </w:rPr>
              <w:t xml:space="preserve"> </w:t>
            </w:r>
          </w:p>
          <w:p w14:paraId="67B7C8B4" w14:textId="1E4EA70B" w:rsidR="00B82A13" w:rsidRPr="006004BD" w:rsidRDefault="007F098F" w:rsidP="00F3160D">
            <w:pPr>
              <w:pStyle w:val="Default"/>
              <w:jc w:val="both"/>
              <w:rPr>
                <w:color w:val="auto"/>
                <w:sz w:val="28"/>
                <w:szCs w:val="28"/>
                <w:lang w:val="uk-UA"/>
              </w:rPr>
            </w:pPr>
            <w:r w:rsidRPr="006004BD">
              <w:rPr>
                <w:color w:val="auto"/>
                <w:sz w:val="28"/>
                <w:szCs w:val="28"/>
                <w:lang w:val="uk-UA"/>
              </w:rPr>
              <w:t xml:space="preserve">            </w:t>
            </w:r>
            <w:proofErr w:type="spellStart"/>
            <w:r w:rsidRPr="006004BD">
              <w:rPr>
                <w:color w:val="auto"/>
                <w:sz w:val="28"/>
                <w:szCs w:val="28"/>
                <w:lang w:val="uk-UA"/>
              </w:rPr>
              <w:t>Cпівробітництво</w:t>
            </w:r>
            <w:proofErr w:type="spellEnd"/>
            <w:r w:rsidRPr="006004BD">
              <w:rPr>
                <w:color w:val="auto"/>
                <w:sz w:val="28"/>
                <w:szCs w:val="28"/>
                <w:lang w:val="uk-UA"/>
              </w:rPr>
              <w:t xml:space="preserve"> є важливим джерелом розширення теоретичної, інформаційної і технічної бази досліджень та професійного розвитку викладачів ОП. НПП інституту, що увійшли до проектної групи і групи забезпечення у </w:t>
            </w:r>
            <w:r w:rsidRPr="006004BD">
              <w:rPr>
                <w:color w:val="auto"/>
                <w:sz w:val="28"/>
                <w:szCs w:val="28"/>
                <w:lang w:val="uk-UA"/>
              </w:rPr>
              <w:lastRenderedPageBreak/>
              <w:t xml:space="preserve">переважній більшості мають великий стаж клінічної і наукової роботи. На базі Інституту функціонують кафедри і клінічні бази: кафедра </w:t>
            </w:r>
            <w:proofErr w:type="spellStart"/>
            <w:r w:rsidRPr="006004BD">
              <w:rPr>
                <w:color w:val="auto"/>
                <w:sz w:val="28"/>
                <w:szCs w:val="28"/>
                <w:lang w:val="uk-UA"/>
              </w:rPr>
              <w:t>біобезпеки</w:t>
            </w:r>
            <w:proofErr w:type="spellEnd"/>
            <w:r w:rsidRPr="006004BD">
              <w:rPr>
                <w:color w:val="auto"/>
                <w:sz w:val="28"/>
                <w:szCs w:val="28"/>
                <w:lang w:val="uk-UA"/>
              </w:rPr>
              <w:t xml:space="preserve"> і здоров’я людини НТУ готує фахівців зі спеціалізації 227 фізична реабілітація; 163 біомедична інженерія за спеціальністю реабілітаційна інженерія; кафедра хірургії № 2 НМУ імені О.О. Богомольця, яка щороку навчає на базі Інституту біля 300 студентів 5-6 курсів; кафедра внутрішньої медицини № 1 НМУ, на якій проходять виробничу практику студенти 4-5 курсів; клінічна база кафедри хірургії серця та магістральних судин НУОЗ України. Прикладом сприяння професійному розвитку викладачів ОП введення в дію програми заохочення – «Програма підтримки здобувачів наукового ступеня та вченого звання…» (</w:t>
            </w:r>
            <w:hyperlink r:id="rId108" w:history="1">
              <w:r w:rsidRPr="00BF3AB3">
                <w:rPr>
                  <w:rStyle w:val="a5"/>
                  <w:sz w:val="28"/>
                  <w:szCs w:val="28"/>
                  <w:lang w:val="uk-UA"/>
                </w:rPr>
                <w:t>https://tinyurl.com/bdewdtmn</w:t>
              </w:r>
            </w:hyperlink>
            <w:r w:rsidRPr="006004BD">
              <w:rPr>
                <w:color w:val="auto"/>
                <w:sz w:val="28"/>
                <w:szCs w:val="28"/>
                <w:lang w:val="uk-UA"/>
              </w:rPr>
              <w:t>).</w:t>
            </w:r>
            <w:r w:rsidR="00F3160D">
              <w:rPr>
                <w:color w:val="auto"/>
                <w:sz w:val="28"/>
                <w:szCs w:val="28"/>
                <w:lang w:val="uk-UA"/>
              </w:rPr>
              <w:t xml:space="preserve"> </w:t>
            </w:r>
            <w:r w:rsidRPr="006004BD">
              <w:rPr>
                <w:color w:val="auto"/>
                <w:sz w:val="28"/>
                <w:szCs w:val="28"/>
                <w:lang w:val="uk-UA"/>
              </w:rPr>
              <w:t xml:space="preserve">НПП Інституту постійно приймають участь у наукових заходах міжнародного рівня: </w:t>
            </w:r>
            <w:proofErr w:type="spellStart"/>
            <w:r w:rsidRPr="006004BD">
              <w:rPr>
                <w:color w:val="auto"/>
                <w:sz w:val="28"/>
                <w:szCs w:val="28"/>
                <w:lang w:val="uk-UA"/>
              </w:rPr>
              <w:t>Novick</w:t>
            </w:r>
            <w:proofErr w:type="spellEnd"/>
            <w:r w:rsidRPr="006004BD">
              <w:rPr>
                <w:color w:val="auto"/>
                <w:sz w:val="28"/>
                <w:szCs w:val="28"/>
                <w:lang w:val="uk-UA"/>
              </w:rPr>
              <w:t xml:space="preserve"> </w:t>
            </w:r>
            <w:proofErr w:type="spellStart"/>
            <w:r w:rsidRPr="006004BD">
              <w:rPr>
                <w:color w:val="auto"/>
                <w:sz w:val="28"/>
                <w:szCs w:val="28"/>
                <w:lang w:val="uk-UA"/>
              </w:rPr>
              <w:t>Cardiac</w:t>
            </w:r>
            <w:proofErr w:type="spellEnd"/>
            <w:r w:rsidRPr="006004BD">
              <w:rPr>
                <w:color w:val="auto"/>
                <w:sz w:val="28"/>
                <w:szCs w:val="28"/>
                <w:lang w:val="uk-UA"/>
              </w:rPr>
              <w:t xml:space="preserve"> </w:t>
            </w:r>
            <w:proofErr w:type="spellStart"/>
            <w:r w:rsidRPr="006004BD">
              <w:rPr>
                <w:color w:val="auto"/>
                <w:sz w:val="28"/>
                <w:szCs w:val="28"/>
                <w:lang w:val="uk-UA"/>
              </w:rPr>
              <w:t>Alliance</w:t>
            </w:r>
            <w:proofErr w:type="spellEnd"/>
            <w:r w:rsidRPr="006004BD">
              <w:rPr>
                <w:color w:val="auto"/>
                <w:sz w:val="28"/>
                <w:szCs w:val="28"/>
                <w:lang w:val="uk-UA"/>
              </w:rPr>
              <w:t xml:space="preserve">; Кардіохірургічний центр </w:t>
            </w:r>
            <w:proofErr w:type="spellStart"/>
            <w:r w:rsidRPr="006004BD">
              <w:rPr>
                <w:color w:val="auto"/>
                <w:sz w:val="28"/>
                <w:szCs w:val="28"/>
                <w:lang w:val="uk-UA"/>
              </w:rPr>
              <w:t>Селезії</w:t>
            </w:r>
            <w:proofErr w:type="spellEnd"/>
            <w:r w:rsidRPr="006004BD">
              <w:rPr>
                <w:color w:val="auto"/>
                <w:sz w:val="28"/>
                <w:szCs w:val="28"/>
                <w:lang w:val="uk-UA"/>
              </w:rPr>
              <w:t xml:space="preserve">, Польща; Кардіологічний центр при Університетській клініці, Польща; Університетський  учбовий центр, Замбія; Кардіологічний центр при Університетській клініці, Німеччина; Міжнародна школа кардіохірургії на базі Міланського університету, Італія; Центр з лікування гіпертрофічної кардіоміопатії, поліклініка </w:t>
            </w:r>
            <w:proofErr w:type="spellStart"/>
            <w:r w:rsidRPr="006004BD">
              <w:rPr>
                <w:color w:val="auto"/>
                <w:sz w:val="28"/>
                <w:szCs w:val="28"/>
                <w:lang w:val="uk-UA"/>
              </w:rPr>
              <w:t>Монца</w:t>
            </w:r>
            <w:proofErr w:type="spellEnd"/>
            <w:r w:rsidRPr="006004BD">
              <w:rPr>
                <w:color w:val="auto"/>
                <w:sz w:val="28"/>
                <w:szCs w:val="28"/>
                <w:lang w:val="uk-UA"/>
              </w:rPr>
              <w:t>, Італія.</w:t>
            </w:r>
          </w:p>
        </w:tc>
      </w:tr>
      <w:tr w:rsidR="0078789B" w:rsidRPr="008D079C" w14:paraId="1E864586" w14:textId="77777777" w:rsidTr="00545AA9">
        <w:tc>
          <w:tcPr>
            <w:tcW w:w="14317" w:type="dxa"/>
          </w:tcPr>
          <w:p w14:paraId="3A237D77" w14:textId="135A85ED" w:rsidR="005A1274" w:rsidRPr="004717C0" w:rsidRDefault="005A1274" w:rsidP="00303EC8">
            <w:pPr>
              <w:pStyle w:val="Default"/>
              <w:ind w:firstLine="744"/>
              <w:jc w:val="both"/>
              <w:rPr>
                <w:sz w:val="28"/>
                <w:szCs w:val="28"/>
                <w:lang w:val="uk-UA"/>
              </w:rPr>
            </w:pPr>
            <w:r w:rsidRPr="004717C0">
              <w:rPr>
                <w:b/>
                <w:bCs/>
                <w:sz w:val="28"/>
                <w:szCs w:val="28"/>
                <w:lang w:val="uk-UA"/>
              </w:rPr>
              <w:lastRenderedPageBreak/>
              <w:t xml:space="preserve">Продемонструйте, що ЗВО стимулює розвиток викладацької майстерності </w:t>
            </w:r>
            <w:r w:rsidR="007064FE" w:rsidRPr="004717C0">
              <w:rPr>
                <w:b/>
                <w:bCs/>
                <w:sz w:val="28"/>
                <w:szCs w:val="28"/>
                <w:lang w:val="uk-UA"/>
              </w:rPr>
              <w:t>(АНКЕТУВАННЯ)</w:t>
            </w:r>
          </w:p>
          <w:p w14:paraId="6D318A0B" w14:textId="5CB04DDD" w:rsidR="004717C0" w:rsidRPr="004717C0" w:rsidRDefault="007064FE" w:rsidP="00303EC8">
            <w:pPr>
              <w:pStyle w:val="Default"/>
              <w:ind w:firstLine="744"/>
              <w:jc w:val="both"/>
              <w:rPr>
                <w:sz w:val="28"/>
                <w:szCs w:val="28"/>
                <w:lang w:val="uk-UA"/>
              </w:rPr>
            </w:pPr>
            <w:r w:rsidRPr="004717C0">
              <w:rPr>
                <w:sz w:val="28"/>
                <w:szCs w:val="28"/>
                <w:lang w:val="uk-UA"/>
              </w:rPr>
              <w:t xml:space="preserve">Адміністрація ДУ «НІССХ ім. М. М. Амосова НАМН України» постійно приділяє велику увагу професійному розвитку НПП ОП. Зокрема, з метою </w:t>
            </w:r>
            <w:r w:rsidRPr="00470FDA">
              <w:rPr>
                <w:sz w:val="28"/>
                <w:szCs w:val="28"/>
                <w:lang w:val="uk-UA"/>
              </w:rPr>
              <w:t>врахування потреб та інтересів аспірантів провод</w:t>
            </w:r>
            <w:r w:rsidRPr="004717C0">
              <w:rPr>
                <w:sz w:val="28"/>
                <w:szCs w:val="28"/>
                <w:lang w:val="uk-UA"/>
              </w:rPr>
              <w:t>и</w:t>
            </w:r>
            <w:r w:rsidRPr="00470FDA">
              <w:rPr>
                <w:sz w:val="28"/>
                <w:szCs w:val="28"/>
                <w:lang w:val="uk-UA"/>
              </w:rPr>
              <w:t>ться</w:t>
            </w:r>
            <w:r w:rsidRPr="004717C0">
              <w:rPr>
                <w:sz w:val="28"/>
                <w:szCs w:val="28"/>
                <w:lang w:val="uk-UA"/>
              </w:rPr>
              <w:t xml:space="preserve"> анонімне анкетування (</w:t>
            </w:r>
            <w:hyperlink r:id="rId109" w:history="1">
              <w:r w:rsidRPr="004717C0">
                <w:rPr>
                  <w:rStyle w:val="a5"/>
                  <w:lang w:val="uk-UA"/>
                </w:rPr>
                <w:t>http://amosovinstitute.org.ua/wp-content/uploads/2022/04/ANKETA-asp-.pdf</w:t>
              </w:r>
            </w:hyperlink>
            <w:r w:rsidRPr="004717C0">
              <w:rPr>
                <w:sz w:val="28"/>
                <w:szCs w:val="28"/>
                <w:lang w:val="uk-UA"/>
              </w:rPr>
              <w:t>)</w:t>
            </w:r>
            <w:r w:rsidRPr="00470FDA">
              <w:rPr>
                <w:sz w:val="28"/>
                <w:szCs w:val="28"/>
                <w:lang w:val="uk-UA"/>
              </w:rPr>
              <w:t xml:space="preserve">, щодо оцінювання </w:t>
            </w:r>
            <w:r w:rsidRPr="004717C0">
              <w:rPr>
                <w:sz w:val="28"/>
                <w:szCs w:val="28"/>
                <w:lang w:val="uk-UA"/>
              </w:rPr>
              <w:t xml:space="preserve">рівня </w:t>
            </w:r>
            <w:r w:rsidRPr="00470FDA">
              <w:rPr>
                <w:sz w:val="28"/>
                <w:szCs w:val="28"/>
                <w:lang w:val="uk-UA"/>
              </w:rPr>
              <w:t xml:space="preserve">задоволеності </w:t>
            </w:r>
            <w:r w:rsidRPr="004717C0">
              <w:rPr>
                <w:sz w:val="28"/>
                <w:szCs w:val="28"/>
                <w:lang w:val="uk-UA"/>
              </w:rPr>
              <w:t xml:space="preserve">організації освітнього процесу та </w:t>
            </w:r>
            <w:r w:rsidR="004717C0" w:rsidRPr="004717C0">
              <w:rPr>
                <w:sz w:val="28"/>
                <w:szCs w:val="28"/>
                <w:lang w:val="uk-UA"/>
              </w:rPr>
              <w:t>рейтингування НПП</w:t>
            </w:r>
            <w:r w:rsidRPr="004717C0">
              <w:rPr>
                <w:sz w:val="28"/>
                <w:szCs w:val="28"/>
                <w:lang w:val="uk-UA"/>
              </w:rPr>
              <w:t xml:space="preserve">. Питання анкети спрямовані на визначення </w:t>
            </w:r>
            <w:r w:rsidR="004717C0" w:rsidRPr="004717C0">
              <w:rPr>
                <w:sz w:val="28"/>
                <w:szCs w:val="28"/>
                <w:lang w:val="uk-UA"/>
              </w:rPr>
              <w:t xml:space="preserve">кращого ОК та НПП, що значно покращує </w:t>
            </w:r>
            <w:proofErr w:type="spellStart"/>
            <w:r w:rsidR="004717C0" w:rsidRPr="004717C0">
              <w:rPr>
                <w:sz w:val="28"/>
                <w:szCs w:val="28"/>
                <w:lang w:val="uk-UA"/>
              </w:rPr>
              <w:t>мотивованість</w:t>
            </w:r>
            <w:proofErr w:type="spellEnd"/>
            <w:r w:rsidR="004717C0" w:rsidRPr="004717C0">
              <w:rPr>
                <w:sz w:val="28"/>
                <w:szCs w:val="28"/>
                <w:lang w:val="uk-UA"/>
              </w:rPr>
              <w:t xml:space="preserve"> науковців до проведення та оновлення педагогічної діяльності. Разом із тим, усі НПП проходять 1 раз на 5 років атестацію, згідно «Положення про атестацію наукових працівників» (протокол вченої ради від 26.09.2019 № 11), що до</w:t>
            </w:r>
            <w:r w:rsidRPr="004717C0">
              <w:rPr>
                <w:sz w:val="28"/>
                <w:szCs w:val="28"/>
                <w:lang w:val="uk-UA"/>
              </w:rPr>
              <w:t xml:space="preserve">зволяє </w:t>
            </w:r>
            <w:r w:rsidR="004717C0" w:rsidRPr="004717C0">
              <w:rPr>
                <w:sz w:val="28"/>
                <w:szCs w:val="28"/>
                <w:lang w:val="uk-UA"/>
              </w:rPr>
              <w:t xml:space="preserve">підтвердити відповідність професійної кваліфікації викладачів. </w:t>
            </w:r>
          </w:p>
          <w:p w14:paraId="7E9112AC" w14:textId="63C7DB52" w:rsidR="005F3260" w:rsidRPr="005F3260" w:rsidRDefault="0082583B" w:rsidP="00303EC8">
            <w:pPr>
              <w:pStyle w:val="Default"/>
              <w:ind w:firstLine="744"/>
              <w:jc w:val="both"/>
              <w:rPr>
                <w:sz w:val="28"/>
                <w:szCs w:val="28"/>
                <w:lang w:val="uk-UA"/>
              </w:rPr>
            </w:pPr>
            <w:r w:rsidRPr="004717C0">
              <w:rPr>
                <w:sz w:val="28"/>
                <w:szCs w:val="28"/>
                <w:lang w:val="uk-UA"/>
              </w:rPr>
              <w:t xml:space="preserve">Інститут </w:t>
            </w:r>
            <w:r w:rsidR="005A1274" w:rsidRPr="004717C0">
              <w:rPr>
                <w:sz w:val="28"/>
                <w:szCs w:val="28"/>
                <w:lang w:val="uk-UA"/>
              </w:rPr>
              <w:t>постійно направляє викладачів ОП на курси підвищення кваліфікації</w:t>
            </w:r>
            <w:r w:rsidR="00DD40CC" w:rsidRPr="004717C0">
              <w:rPr>
                <w:sz w:val="28"/>
                <w:szCs w:val="28"/>
                <w:lang w:val="uk-UA"/>
              </w:rPr>
              <w:t xml:space="preserve"> до клінічних кафедр Н</w:t>
            </w:r>
            <w:r w:rsidR="00BB2434" w:rsidRPr="004717C0">
              <w:rPr>
                <w:sz w:val="28"/>
                <w:szCs w:val="28"/>
                <w:lang w:val="uk-UA"/>
              </w:rPr>
              <w:t xml:space="preserve">УОЗ </w:t>
            </w:r>
            <w:r w:rsidR="00A40E4B" w:rsidRPr="004717C0">
              <w:rPr>
                <w:sz w:val="28"/>
                <w:szCs w:val="28"/>
                <w:lang w:val="uk-UA"/>
              </w:rPr>
              <w:t>України</w:t>
            </w:r>
            <w:r w:rsidR="00DD40CC" w:rsidRPr="004717C0">
              <w:rPr>
                <w:sz w:val="28"/>
                <w:szCs w:val="28"/>
                <w:lang w:val="uk-UA"/>
              </w:rPr>
              <w:t xml:space="preserve">. </w:t>
            </w:r>
            <w:proofErr w:type="spellStart"/>
            <w:r w:rsidR="005A1274" w:rsidRPr="004717C0">
              <w:rPr>
                <w:sz w:val="28"/>
                <w:szCs w:val="28"/>
              </w:rPr>
              <w:t>Запроваджено</w:t>
            </w:r>
            <w:proofErr w:type="spellEnd"/>
            <w:r w:rsidR="005A1274" w:rsidRPr="004717C0">
              <w:rPr>
                <w:sz w:val="28"/>
                <w:szCs w:val="28"/>
              </w:rPr>
              <w:t xml:space="preserve"> </w:t>
            </w:r>
            <w:proofErr w:type="spellStart"/>
            <w:r w:rsidR="005A1274" w:rsidRPr="004717C0">
              <w:rPr>
                <w:sz w:val="28"/>
                <w:szCs w:val="28"/>
              </w:rPr>
              <w:t>моральне</w:t>
            </w:r>
            <w:proofErr w:type="spellEnd"/>
            <w:r w:rsidR="005A1274" w:rsidRPr="004717C0">
              <w:rPr>
                <w:sz w:val="28"/>
                <w:szCs w:val="28"/>
              </w:rPr>
              <w:t xml:space="preserve"> та </w:t>
            </w:r>
            <w:proofErr w:type="spellStart"/>
            <w:r w:rsidR="005A1274" w:rsidRPr="004717C0">
              <w:rPr>
                <w:sz w:val="28"/>
                <w:szCs w:val="28"/>
              </w:rPr>
              <w:t>матеріальне</w:t>
            </w:r>
            <w:proofErr w:type="spellEnd"/>
            <w:r w:rsidR="005A1274" w:rsidRPr="004717C0">
              <w:rPr>
                <w:sz w:val="28"/>
                <w:szCs w:val="28"/>
              </w:rPr>
              <w:t xml:space="preserve"> </w:t>
            </w:r>
            <w:proofErr w:type="spellStart"/>
            <w:r w:rsidR="005A1274" w:rsidRPr="004717C0">
              <w:rPr>
                <w:sz w:val="28"/>
                <w:szCs w:val="28"/>
              </w:rPr>
              <w:t>заохочення</w:t>
            </w:r>
            <w:proofErr w:type="spellEnd"/>
            <w:r w:rsidR="005A1274" w:rsidRPr="004717C0">
              <w:rPr>
                <w:sz w:val="28"/>
                <w:szCs w:val="28"/>
              </w:rPr>
              <w:t xml:space="preserve"> </w:t>
            </w:r>
            <w:proofErr w:type="spellStart"/>
            <w:r w:rsidR="005A1274" w:rsidRPr="004717C0">
              <w:rPr>
                <w:sz w:val="28"/>
                <w:szCs w:val="28"/>
              </w:rPr>
              <w:t>викладачів</w:t>
            </w:r>
            <w:proofErr w:type="spellEnd"/>
            <w:r w:rsidR="005A1274" w:rsidRPr="004717C0">
              <w:rPr>
                <w:sz w:val="28"/>
                <w:szCs w:val="28"/>
              </w:rPr>
              <w:t xml:space="preserve"> (</w:t>
            </w:r>
            <w:proofErr w:type="spellStart"/>
            <w:r w:rsidR="005A1274" w:rsidRPr="004717C0">
              <w:rPr>
                <w:sz w:val="28"/>
                <w:szCs w:val="28"/>
              </w:rPr>
              <w:t>грамоти</w:t>
            </w:r>
            <w:proofErr w:type="spellEnd"/>
            <w:r w:rsidR="005A1274" w:rsidRPr="004717C0">
              <w:rPr>
                <w:sz w:val="28"/>
                <w:szCs w:val="28"/>
              </w:rPr>
              <w:t xml:space="preserve">, </w:t>
            </w:r>
            <w:proofErr w:type="spellStart"/>
            <w:r w:rsidR="005A1274" w:rsidRPr="004717C0">
              <w:rPr>
                <w:sz w:val="28"/>
                <w:szCs w:val="28"/>
              </w:rPr>
              <w:t>подяки</w:t>
            </w:r>
            <w:proofErr w:type="spellEnd"/>
            <w:r w:rsidR="005A1274" w:rsidRPr="004717C0">
              <w:rPr>
                <w:sz w:val="28"/>
                <w:szCs w:val="28"/>
              </w:rPr>
              <w:t xml:space="preserve">, </w:t>
            </w:r>
            <w:proofErr w:type="spellStart"/>
            <w:r w:rsidR="005A1274" w:rsidRPr="004717C0">
              <w:rPr>
                <w:sz w:val="28"/>
                <w:szCs w:val="28"/>
              </w:rPr>
              <w:t>конкурси</w:t>
            </w:r>
            <w:proofErr w:type="spellEnd"/>
            <w:r w:rsidR="005A1274" w:rsidRPr="004717C0">
              <w:rPr>
                <w:sz w:val="28"/>
                <w:szCs w:val="28"/>
              </w:rPr>
              <w:t xml:space="preserve">, </w:t>
            </w:r>
            <w:proofErr w:type="spellStart"/>
            <w:r w:rsidR="005A1274" w:rsidRPr="004717C0">
              <w:rPr>
                <w:sz w:val="28"/>
                <w:szCs w:val="28"/>
              </w:rPr>
              <w:t>нагородження</w:t>
            </w:r>
            <w:proofErr w:type="spellEnd"/>
            <w:r w:rsidR="005A1274" w:rsidRPr="004717C0">
              <w:rPr>
                <w:sz w:val="28"/>
                <w:szCs w:val="28"/>
              </w:rPr>
              <w:t xml:space="preserve">, в т.ч. </w:t>
            </w:r>
            <w:proofErr w:type="spellStart"/>
            <w:r w:rsidR="005A1274" w:rsidRPr="004717C0">
              <w:rPr>
                <w:sz w:val="28"/>
                <w:szCs w:val="28"/>
              </w:rPr>
              <w:t>грошові</w:t>
            </w:r>
            <w:proofErr w:type="spellEnd"/>
            <w:r w:rsidR="005A1274" w:rsidRPr="004717C0">
              <w:rPr>
                <w:sz w:val="28"/>
                <w:szCs w:val="28"/>
              </w:rPr>
              <w:t>) до Дня</w:t>
            </w:r>
            <w:r w:rsidR="00DD40CC" w:rsidRPr="004717C0">
              <w:rPr>
                <w:sz w:val="28"/>
                <w:szCs w:val="28"/>
                <w:lang w:val="uk-UA"/>
              </w:rPr>
              <w:t xml:space="preserve"> медичного працівника, Дня</w:t>
            </w:r>
            <w:r w:rsidR="005A1274" w:rsidRPr="004717C0">
              <w:rPr>
                <w:sz w:val="28"/>
                <w:szCs w:val="28"/>
              </w:rPr>
              <w:t xml:space="preserve"> науки, Дня с</w:t>
            </w:r>
            <w:proofErr w:type="spellStart"/>
            <w:r w:rsidR="00DD40CC" w:rsidRPr="004717C0">
              <w:rPr>
                <w:sz w:val="28"/>
                <w:szCs w:val="28"/>
                <w:lang w:val="uk-UA"/>
              </w:rPr>
              <w:t>ерця</w:t>
            </w:r>
            <w:proofErr w:type="spellEnd"/>
            <w:r w:rsidR="00E04682" w:rsidRPr="004717C0">
              <w:rPr>
                <w:sz w:val="28"/>
                <w:szCs w:val="28"/>
                <w:lang w:val="uk-UA"/>
              </w:rPr>
              <w:t xml:space="preserve"> тощо</w:t>
            </w:r>
            <w:r w:rsidR="005A1274" w:rsidRPr="004717C0">
              <w:rPr>
                <w:sz w:val="28"/>
                <w:szCs w:val="28"/>
              </w:rPr>
              <w:t xml:space="preserve">. </w:t>
            </w:r>
            <w:r w:rsidR="005F3260" w:rsidRPr="004717C0">
              <w:rPr>
                <w:sz w:val="28"/>
                <w:szCs w:val="28"/>
                <w:lang w:val="uk-UA"/>
              </w:rPr>
              <w:t xml:space="preserve">Також напрацьовано програму заохочення - </w:t>
            </w:r>
            <w:r w:rsidR="005F3260" w:rsidRPr="004717C0">
              <w:rPr>
                <w:bCs/>
                <w:sz w:val="28"/>
                <w:szCs w:val="28"/>
                <w:lang w:val="uk-UA"/>
              </w:rPr>
              <w:t>«</w:t>
            </w:r>
            <w:r w:rsidR="005F3260" w:rsidRPr="004717C0">
              <w:rPr>
                <w:sz w:val="28"/>
                <w:szCs w:val="28"/>
                <w:lang w:val="uk-UA"/>
              </w:rPr>
              <w:t xml:space="preserve">Програма підтримки здобувачів наукового ступеня та вченого звання, </w:t>
            </w:r>
            <w:r w:rsidR="00865D2D" w:rsidRPr="004717C0">
              <w:rPr>
                <w:sz w:val="28"/>
                <w:szCs w:val="28"/>
                <w:lang w:val="uk-UA"/>
              </w:rPr>
              <w:t>НПП</w:t>
            </w:r>
            <w:r w:rsidR="005F3260" w:rsidRPr="004717C0">
              <w:rPr>
                <w:sz w:val="28"/>
                <w:szCs w:val="28"/>
                <w:lang w:val="uk-UA"/>
              </w:rPr>
              <w:t>,</w:t>
            </w:r>
            <w:r w:rsidR="005F3260" w:rsidRPr="0091731A">
              <w:rPr>
                <w:sz w:val="28"/>
                <w:szCs w:val="28"/>
                <w:lang w:val="uk-UA"/>
              </w:rPr>
              <w:t xml:space="preserve"> які активно займаються науково-дослідною, міжнародною та методичною роботою у Д</w:t>
            </w:r>
            <w:r w:rsidR="00865D2D">
              <w:rPr>
                <w:sz w:val="28"/>
                <w:szCs w:val="28"/>
                <w:lang w:val="uk-UA"/>
              </w:rPr>
              <w:t xml:space="preserve">У </w:t>
            </w:r>
            <w:r w:rsidR="005F3260" w:rsidRPr="0091731A">
              <w:rPr>
                <w:sz w:val="28"/>
                <w:szCs w:val="28"/>
                <w:lang w:val="uk-UA"/>
              </w:rPr>
              <w:t>«Н</w:t>
            </w:r>
            <w:r w:rsidR="00865D2D">
              <w:rPr>
                <w:sz w:val="28"/>
                <w:szCs w:val="28"/>
                <w:lang w:val="uk-UA"/>
              </w:rPr>
              <w:t xml:space="preserve">ІССХ </w:t>
            </w:r>
            <w:r w:rsidR="005F3260" w:rsidRPr="0091731A">
              <w:rPr>
                <w:sz w:val="28"/>
                <w:szCs w:val="28"/>
                <w:lang w:val="uk-UA"/>
              </w:rPr>
              <w:t>ім</w:t>
            </w:r>
            <w:r w:rsidR="00865D2D">
              <w:rPr>
                <w:sz w:val="28"/>
                <w:szCs w:val="28"/>
                <w:lang w:val="uk-UA"/>
              </w:rPr>
              <w:t>.</w:t>
            </w:r>
            <w:r w:rsidR="005F3260" w:rsidRPr="0091731A">
              <w:rPr>
                <w:sz w:val="28"/>
                <w:szCs w:val="28"/>
                <w:lang w:val="uk-UA"/>
              </w:rPr>
              <w:t xml:space="preserve"> М. М. Амосова Н</w:t>
            </w:r>
            <w:r w:rsidR="00865D2D">
              <w:rPr>
                <w:sz w:val="28"/>
                <w:szCs w:val="28"/>
                <w:lang w:val="uk-UA"/>
              </w:rPr>
              <w:t xml:space="preserve">АМН </w:t>
            </w:r>
            <w:r w:rsidR="005F3260" w:rsidRPr="0091731A">
              <w:rPr>
                <w:sz w:val="28"/>
                <w:szCs w:val="28"/>
                <w:lang w:val="uk-UA"/>
              </w:rPr>
              <w:t>України»</w:t>
            </w:r>
            <w:r w:rsidR="005F3260">
              <w:rPr>
                <w:sz w:val="28"/>
                <w:lang w:val="uk-UA"/>
              </w:rPr>
              <w:t>.</w:t>
            </w:r>
            <w:r w:rsidR="00A46B69">
              <w:rPr>
                <w:sz w:val="28"/>
                <w:lang w:val="uk-UA"/>
              </w:rPr>
              <w:t xml:space="preserve"> </w:t>
            </w:r>
            <w:r w:rsidR="003A2ECA">
              <w:rPr>
                <w:sz w:val="28"/>
                <w:lang w:val="uk-UA"/>
              </w:rPr>
              <w:t>Т</w:t>
            </w:r>
            <w:r w:rsidR="00A46B69">
              <w:rPr>
                <w:sz w:val="28"/>
                <w:lang w:val="uk-UA"/>
              </w:rPr>
              <w:t xml:space="preserve">акож НПП інституту часто роблять доповіді на конференціях, </w:t>
            </w:r>
            <w:proofErr w:type="spellStart"/>
            <w:r w:rsidR="00A46B69">
              <w:rPr>
                <w:sz w:val="28"/>
                <w:lang w:val="uk-UA"/>
              </w:rPr>
              <w:t>зїздах</w:t>
            </w:r>
            <w:proofErr w:type="spellEnd"/>
            <w:r w:rsidR="00A46B69">
              <w:rPr>
                <w:sz w:val="28"/>
                <w:lang w:val="uk-UA"/>
              </w:rPr>
              <w:t>, симпозіумах наці</w:t>
            </w:r>
            <w:r w:rsidR="00BB2434">
              <w:rPr>
                <w:sz w:val="28"/>
                <w:lang w:val="uk-UA"/>
              </w:rPr>
              <w:t>о</w:t>
            </w:r>
            <w:r w:rsidR="00A46B69">
              <w:rPr>
                <w:sz w:val="28"/>
                <w:lang w:val="uk-UA"/>
              </w:rPr>
              <w:t>нального і міжнародного рівня.</w:t>
            </w:r>
          </w:p>
        </w:tc>
      </w:tr>
    </w:tbl>
    <w:p w14:paraId="2025F508" w14:textId="6FA27943" w:rsidR="00C306C1" w:rsidRDefault="00C306C1" w:rsidP="00C306C1">
      <w:pPr>
        <w:pStyle w:val="Default"/>
        <w:rPr>
          <w:lang w:val="uk-UA"/>
        </w:rPr>
      </w:pPr>
    </w:p>
    <w:p w14:paraId="6B35F517" w14:textId="3CAF14DC" w:rsidR="006031B8" w:rsidRPr="00865D2D" w:rsidRDefault="00C306C1" w:rsidP="00F3160D">
      <w:pPr>
        <w:pStyle w:val="Default"/>
        <w:numPr>
          <w:ilvl w:val="0"/>
          <w:numId w:val="40"/>
        </w:numPr>
        <w:ind w:left="426" w:firstLine="0"/>
        <w:rPr>
          <w:b/>
          <w:bCs/>
          <w:sz w:val="26"/>
          <w:szCs w:val="26"/>
          <w:lang w:val="uk-UA"/>
        </w:rPr>
      </w:pPr>
      <w:proofErr w:type="spellStart"/>
      <w:r w:rsidRPr="00865D2D">
        <w:rPr>
          <w:b/>
          <w:bCs/>
          <w:sz w:val="28"/>
          <w:szCs w:val="26"/>
        </w:rPr>
        <w:t>Освітнє</w:t>
      </w:r>
      <w:proofErr w:type="spellEnd"/>
      <w:r w:rsidRPr="00865D2D">
        <w:rPr>
          <w:b/>
          <w:bCs/>
          <w:sz w:val="28"/>
          <w:szCs w:val="26"/>
        </w:rPr>
        <w:t xml:space="preserve"> </w:t>
      </w:r>
      <w:proofErr w:type="spellStart"/>
      <w:r w:rsidRPr="00865D2D">
        <w:rPr>
          <w:b/>
          <w:bCs/>
          <w:sz w:val="28"/>
          <w:szCs w:val="26"/>
        </w:rPr>
        <w:t>середовище</w:t>
      </w:r>
      <w:proofErr w:type="spellEnd"/>
      <w:r w:rsidRPr="00865D2D">
        <w:rPr>
          <w:b/>
          <w:bCs/>
          <w:sz w:val="28"/>
          <w:szCs w:val="26"/>
        </w:rPr>
        <w:t xml:space="preserve"> та </w:t>
      </w:r>
      <w:proofErr w:type="spellStart"/>
      <w:r w:rsidRPr="00865D2D">
        <w:rPr>
          <w:b/>
          <w:bCs/>
          <w:sz w:val="28"/>
          <w:szCs w:val="26"/>
        </w:rPr>
        <w:t>матеріальні</w:t>
      </w:r>
      <w:proofErr w:type="spellEnd"/>
      <w:r w:rsidRPr="00865D2D">
        <w:rPr>
          <w:b/>
          <w:bCs/>
          <w:sz w:val="28"/>
          <w:szCs w:val="26"/>
        </w:rPr>
        <w:t xml:space="preserve"> </w:t>
      </w:r>
      <w:proofErr w:type="spellStart"/>
      <w:r w:rsidRPr="00865D2D">
        <w:rPr>
          <w:b/>
          <w:bCs/>
          <w:sz w:val="28"/>
          <w:szCs w:val="26"/>
        </w:rPr>
        <w:t>ресурси</w:t>
      </w:r>
      <w:proofErr w:type="spellEnd"/>
      <w:r w:rsidRPr="00865D2D">
        <w:rPr>
          <w:b/>
          <w:bCs/>
          <w:sz w:val="28"/>
          <w:szCs w:val="26"/>
        </w:rPr>
        <w:t xml:space="preserve"> </w:t>
      </w:r>
    </w:p>
    <w:tbl>
      <w:tblPr>
        <w:tblStyle w:val="a4"/>
        <w:tblW w:w="0" w:type="auto"/>
        <w:tblInd w:w="360" w:type="dxa"/>
        <w:tblLook w:val="04A0" w:firstRow="1" w:lastRow="0" w:firstColumn="1" w:lastColumn="0" w:noHBand="0" w:noVBand="1"/>
      </w:tblPr>
      <w:tblGrid>
        <w:gridCol w:w="14200"/>
      </w:tblGrid>
      <w:tr w:rsidR="00C306C1" w14:paraId="3455857E" w14:textId="77777777" w:rsidTr="00545AA9">
        <w:tc>
          <w:tcPr>
            <w:tcW w:w="14349" w:type="dxa"/>
          </w:tcPr>
          <w:p w14:paraId="1008749C" w14:textId="77777777" w:rsidR="00C306C1" w:rsidRPr="003A2ECA" w:rsidRDefault="00C306C1" w:rsidP="003A2ECA">
            <w:pPr>
              <w:pStyle w:val="Default"/>
              <w:ind w:firstLine="774"/>
              <w:jc w:val="both"/>
              <w:rPr>
                <w:color w:val="auto"/>
                <w:sz w:val="28"/>
                <w:szCs w:val="26"/>
                <w:lang w:val="uk-UA"/>
              </w:rPr>
            </w:pPr>
            <w:r w:rsidRPr="003A2ECA">
              <w:rPr>
                <w:b/>
                <w:bCs/>
                <w:color w:val="auto"/>
                <w:sz w:val="28"/>
                <w:szCs w:val="26"/>
                <w:lang w:val="uk-UA"/>
              </w:rPr>
              <w:t xml:space="preserve">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 </w:t>
            </w:r>
          </w:p>
          <w:p w14:paraId="2F6E44E3" w14:textId="7C0D7D0F" w:rsidR="00C306C1" w:rsidRDefault="00491813" w:rsidP="003A2ECA">
            <w:pPr>
              <w:pStyle w:val="Default"/>
              <w:ind w:firstLine="916"/>
              <w:jc w:val="both"/>
              <w:rPr>
                <w:sz w:val="26"/>
                <w:szCs w:val="26"/>
                <w:lang w:val="uk-UA"/>
              </w:rPr>
            </w:pPr>
            <w:r>
              <w:rPr>
                <w:sz w:val="28"/>
                <w:szCs w:val="26"/>
                <w:lang w:val="uk-UA"/>
              </w:rPr>
              <w:lastRenderedPageBreak/>
              <w:t xml:space="preserve">Досягнення поставлених у ОП цілей та програмних результатів забезпечується </w:t>
            </w:r>
            <w:r w:rsidR="00865D2D">
              <w:rPr>
                <w:sz w:val="28"/>
                <w:szCs w:val="26"/>
                <w:lang w:val="uk-UA"/>
              </w:rPr>
              <w:t xml:space="preserve">матеріально-технічною базою Інституту. </w:t>
            </w:r>
            <w:r w:rsidR="00C306C1" w:rsidRPr="00AD21C0">
              <w:rPr>
                <w:sz w:val="28"/>
                <w:szCs w:val="26"/>
                <w:lang w:val="uk-UA"/>
              </w:rPr>
              <w:t>Аспірантура забезпечена необхідними навчально-методичними і інформаційними ресурсами для реалізації ОП. В інституті працює наукова бібліотека</w:t>
            </w:r>
            <w:r w:rsidR="007064FE">
              <w:rPr>
                <w:sz w:val="28"/>
                <w:szCs w:val="26"/>
                <w:lang w:val="uk-UA"/>
              </w:rPr>
              <w:t>,</w:t>
            </w:r>
            <w:r w:rsidR="00C306C1" w:rsidRPr="00AD21C0">
              <w:rPr>
                <w:sz w:val="28"/>
                <w:szCs w:val="26"/>
                <w:lang w:val="uk-UA"/>
              </w:rPr>
              <w:t xml:space="preserve"> фонд</w:t>
            </w:r>
            <w:r w:rsidR="007064FE">
              <w:rPr>
                <w:sz w:val="28"/>
                <w:szCs w:val="26"/>
                <w:lang w:val="uk-UA"/>
              </w:rPr>
              <w:t xml:space="preserve"> якої</w:t>
            </w:r>
            <w:r w:rsidR="00C306C1" w:rsidRPr="00AD21C0">
              <w:rPr>
                <w:sz w:val="28"/>
                <w:szCs w:val="26"/>
                <w:lang w:val="uk-UA"/>
              </w:rPr>
              <w:t xml:space="preserve"> нараховує</w:t>
            </w:r>
            <w:r w:rsidR="003A2ECA">
              <w:rPr>
                <w:sz w:val="28"/>
                <w:szCs w:val="26"/>
                <w:lang w:val="uk-UA"/>
              </w:rPr>
              <w:t xml:space="preserve"> біля</w:t>
            </w:r>
            <w:r w:rsidR="00C306C1" w:rsidRPr="00AD21C0">
              <w:rPr>
                <w:sz w:val="28"/>
                <w:szCs w:val="26"/>
                <w:lang w:val="uk-UA"/>
              </w:rPr>
              <w:t xml:space="preserve"> 1</w:t>
            </w:r>
            <w:r w:rsidR="003A2ECA">
              <w:rPr>
                <w:sz w:val="28"/>
                <w:szCs w:val="26"/>
                <w:lang w:val="uk-UA"/>
              </w:rPr>
              <w:t>2 тис.</w:t>
            </w:r>
            <w:r w:rsidR="00AD21C0">
              <w:rPr>
                <w:sz w:val="28"/>
                <w:szCs w:val="26"/>
                <w:lang w:val="uk-UA"/>
              </w:rPr>
              <w:t xml:space="preserve"> </w:t>
            </w:r>
            <w:proofErr w:type="spellStart"/>
            <w:r w:rsidR="00C306C1" w:rsidRPr="00AD21C0">
              <w:rPr>
                <w:sz w:val="28"/>
                <w:szCs w:val="26"/>
                <w:lang w:val="uk-UA"/>
              </w:rPr>
              <w:t>екз</w:t>
            </w:r>
            <w:proofErr w:type="spellEnd"/>
            <w:r w:rsidR="00C306C1" w:rsidRPr="00AD21C0">
              <w:rPr>
                <w:sz w:val="28"/>
                <w:szCs w:val="26"/>
                <w:lang w:val="uk-UA"/>
              </w:rPr>
              <w:t xml:space="preserve">. вітчизняної та зарубіжної наукової літератури з </w:t>
            </w:r>
            <w:r w:rsidR="00AD21C0">
              <w:rPr>
                <w:sz w:val="28"/>
                <w:szCs w:val="26"/>
                <w:lang w:val="uk-UA"/>
              </w:rPr>
              <w:t>серцево-судинної хірургії.</w:t>
            </w:r>
            <w:r w:rsidR="00C306C1" w:rsidRPr="00AD21C0">
              <w:rPr>
                <w:sz w:val="28"/>
                <w:szCs w:val="26"/>
                <w:lang w:val="uk-UA"/>
              </w:rPr>
              <w:t xml:space="preserve"> </w:t>
            </w:r>
            <w:r w:rsidR="00C306C1" w:rsidRPr="00491813">
              <w:rPr>
                <w:sz w:val="28"/>
                <w:szCs w:val="26"/>
                <w:lang w:val="uk-UA"/>
              </w:rPr>
              <w:t>В бібліотеці є комп</w:t>
            </w:r>
            <w:r w:rsidRPr="00491813">
              <w:rPr>
                <w:sz w:val="28"/>
                <w:szCs w:val="26"/>
                <w:lang w:val="uk-UA"/>
              </w:rPr>
              <w:t>’</w:t>
            </w:r>
            <w:r w:rsidR="00C306C1" w:rsidRPr="00491813">
              <w:rPr>
                <w:sz w:val="28"/>
                <w:szCs w:val="26"/>
                <w:lang w:val="uk-UA"/>
              </w:rPr>
              <w:t>ютери</w:t>
            </w:r>
            <w:r w:rsidR="007064FE">
              <w:rPr>
                <w:sz w:val="28"/>
                <w:szCs w:val="26"/>
                <w:lang w:val="uk-UA"/>
              </w:rPr>
              <w:t>,</w:t>
            </w:r>
            <w:r w:rsidR="00C306C1" w:rsidRPr="00491813">
              <w:rPr>
                <w:sz w:val="28"/>
                <w:szCs w:val="26"/>
                <w:lang w:val="uk-UA"/>
              </w:rPr>
              <w:t xml:space="preserve"> можливість підключення до мережі електронних комунікацій</w:t>
            </w:r>
            <w:r w:rsidR="007064FE">
              <w:rPr>
                <w:sz w:val="28"/>
                <w:szCs w:val="26"/>
                <w:lang w:val="uk-UA"/>
              </w:rPr>
              <w:t xml:space="preserve">, з вільним доступом до мережі </w:t>
            </w:r>
            <w:proofErr w:type="spellStart"/>
            <w:r w:rsidR="007064FE">
              <w:rPr>
                <w:sz w:val="28"/>
                <w:szCs w:val="26"/>
                <w:lang w:val="en-US"/>
              </w:rPr>
              <w:t>WiFi</w:t>
            </w:r>
            <w:proofErr w:type="spellEnd"/>
            <w:r w:rsidR="00C306C1" w:rsidRPr="00491813">
              <w:rPr>
                <w:sz w:val="28"/>
                <w:szCs w:val="26"/>
                <w:lang w:val="uk-UA"/>
              </w:rPr>
              <w:t xml:space="preserve">. </w:t>
            </w:r>
            <w:proofErr w:type="spellStart"/>
            <w:r w:rsidR="00C306C1" w:rsidRPr="00390522">
              <w:rPr>
                <w:color w:val="auto"/>
                <w:sz w:val="28"/>
                <w:szCs w:val="26"/>
              </w:rPr>
              <w:t>Забезпечено</w:t>
            </w:r>
            <w:proofErr w:type="spellEnd"/>
            <w:r w:rsidR="00C306C1" w:rsidRPr="00390522">
              <w:rPr>
                <w:color w:val="auto"/>
                <w:sz w:val="28"/>
                <w:szCs w:val="26"/>
              </w:rPr>
              <w:t xml:space="preserve"> </w:t>
            </w:r>
            <w:proofErr w:type="spellStart"/>
            <w:r w:rsidR="00C306C1" w:rsidRPr="00390522">
              <w:rPr>
                <w:color w:val="auto"/>
                <w:sz w:val="28"/>
                <w:szCs w:val="26"/>
              </w:rPr>
              <w:t>безоплатний</w:t>
            </w:r>
            <w:proofErr w:type="spellEnd"/>
            <w:r w:rsidR="00C306C1" w:rsidRPr="00390522">
              <w:rPr>
                <w:color w:val="auto"/>
                <w:sz w:val="28"/>
                <w:szCs w:val="26"/>
              </w:rPr>
              <w:t xml:space="preserve"> доступ до </w:t>
            </w:r>
            <w:proofErr w:type="spellStart"/>
            <w:r w:rsidR="00C306C1" w:rsidRPr="00390522">
              <w:rPr>
                <w:color w:val="auto"/>
                <w:sz w:val="28"/>
                <w:szCs w:val="26"/>
              </w:rPr>
              <w:t>наукових</w:t>
            </w:r>
            <w:proofErr w:type="spellEnd"/>
            <w:r w:rsidR="00C306C1" w:rsidRPr="00390522">
              <w:rPr>
                <w:color w:val="auto"/>
                <w:sz w:val="28"/>
                <w:szCs w:val="26"/>
              </w:rPr>
              <w:t xml:space="preserve"> </w:t>
            </w:r>
            <w:proofErr w:type="spellStart"/>
            <w:r w:rsidR="00C306C1" w:rsidRPr="00390522">
              <w:rPr>
                <w:color w:val="auto"/>
                <w:sz w:val="28"/>
                <w:szCs w:val="26"/>
              </w:rPr>
              <w:t>журналів</w:t>
            </w:r>
            <w:proofErr w:type="spellEnd"/>
            <w:r w:rsidR="00C306C1" w:rsidRPr="00390522">
              <w:rPr>
                <w:color w:val="auto"/>
                <w:sz w:val="28"/>
                <w:szCs w:val="26"/>
              </w:rPr>
              <w:t xml:space="preserve"> та </w:t>
            </w:r>
            <w:proofErr w:type="spellStart"/>
            <w:r w:rsidR="00C306C1" w:rsidRPr="00390522">
              <w:rPr>
                <w:color w:val="auto"/>
                <w:sz w:val="28"/>
                <w:szCs w:val="26"/>
              </w:rPr>
              <w:t>міжнародних</w:t>
            </w:r>
            <w:proofErr w:type="spellEnd"/>
            <w:r w:rsidR="00C306C1" w:rsidRPr="00390522">
              <w:rPr>
                <w:color w:val="auto"/>
                <w:sz w:val="28"/>
                <w:szCs w:val="26"/>
              </w:rPr>
              <w:t xml:space="preserve"> баз </w:t>
            </w:r>
            <w:proofErr w:type="spellStart"/>
            <w:r w:rsidR="00C306C1" w:rsidRPr="00390522">
              <w:rPr>
                <w:color w:val="auto"/>
                <w:sz w:val="28"/>
                <w:szCs w:val="26"/>
              </w:rPr>
              <w:t>даних</w:t>
            </w:r>
            <w:proofErr w:type="spellEnd"/>
            <w:r w:rsidR="00C306C1" w:rsidRPr="00390522">
              <w:rPr>
                <w:color w:val="auto"/>
                <w:sz w:val="28"/>
                <w:szCs w:val="26"/>
              </w:rPr>
              <w:t>.</w:t>
            </w:r>
            <w:r w:rsidR="00C306C1" w:rsidRPr="00A312D9">
              <w:rPr>
                <w:sz w:val="28"/>
                <w:szCs w:val="26"/>
              </w:rPr>
              <w:t xml:space="preserve"> </w:t>
            </w:r>
            <w:proofErr w:type="spellStart"/>
            <w:r w:rsidR="00C306C1" w:rsidRPr="00A312D9">
              <w:rPr>
                <w:sz w:val="28"/>
                <w:szCs w:val="26"/>
              </w:rPr>
              <w:t>Лекційні</w:t>
            </w:r>
            <w:proofErr w:type="spellEnd"/>
            <w:r w:rsidR="00C306C1" w:rsidRPr="00A312D9">
              <w:rPr>
                <w:sz w:val="28"/>
                <w:szCs w:val="26"/>
              </w:rPr>
              <w:t xml:space="preserve"> </w:t>
            </w:r>
            <w:proofErr w:type="spellStart"/>
            <w:r w:rsidR="00C306C1" w:rsidRPr="00A312D9">
              <w:rPr>
                <w:sz w:val="28"/>
                <w:szCs w:val="26"/>
              </w:rPr>
              <w:t>аудиторії</w:t>
            </w:r>
            <w:proofErr w:type="spellEnd"/>
            <w:r w:rsidR="00C306C1" w:rsidRPr="00A312D9">
              <w:rPr>
                <w:sz w:val="28"/>
                <w:szCs w:val="26"/>
              </w:rPr>
              <w:t xml:space="preserve"> </w:t>
            </w:r>
            <w:proofErr w:type="spellStart"/>
            <w:r w:rsidR="00C306C1" w:rsidRPr="00A312D9">
              <w:rPr>
                <w:sz w:val="28"/>
                <w:szCs w:val="26"/>
              </w:rPr>
              <w:t>обладнані</w:t>
            </w:r>
            <w:proofErr w:type="spellEnd"/>
            <w:r w:rsidR="00C306C1" w:rsidRPr="00A312D9">
              <w:rPr>
                <w:sz w:val="28"/>
                <w:szCs w:val="26"/>
              </w:rPr>
              <w:t xml:space="preserve"> проектором, </w:t>
            </w:r>
            <w:proofErr w:type="spellStart"/>
            <w:r w:rsidR="00C306C1" w:rsidRPr="00A312D9">
              <w:rPr>
                <w:sz w:val="28"/>
                <w:szCs w:val="26"/>
              </w:rPr>
              <w:t>фліпчартами</w:t>
            </w:r>
            <w:proofErr w:type="spellEnd"/>
            <w:r w:rsidR="00C306C1" w:rsidRPr="00A312D9">
              <w:rPr>
                <w:sz w:val="28"/>
                <w:szCs w:val="26"/>
              </w:rPr>
              <w:t xml:space="preserve">, стендами, </w:t>
            </w:r>
            <w:proofErr w:type="spellStart"/>
            <w:r w:rsidR="00C306C1" w:rsidRPr="00A312D9">
              <w:rPr>
                <w:sz w:val="28"/>
                <w:szCs w:val="26"/>
              </w:rPr>
              <w:t>технічними</w:t>
            </w:r>
            <w:proofErr w:type="spellEnd"/>
            <w:r w:rsidR="00C306C1" w:rsidRPr="00A312D9">
              <w:rPr>
                <w:sz w:val="28"/>
                <w:szCs w:val="26"/>
              </w:rPr>
              <w:t xml:space="preserve"> </w:t>
            </w:r>
            <w:proofErr w:type="spellStart"/>
            <w:r w:rsidR="00C306C1" w:rsidRPr="00A312D9">
              <w:rPr>
                <w:sz w:val="28"/>
                <w:szCs w:val="26"/>
              </w:rPr>
              <w:t>засобами</w:t>
            </w:r>
            <w:proofErr w:type="spellEnd"/>
            <w:r w:rsidR="00C306C1" w:rsidRPr="00A312D9">
              <w:rPr>
                <w:sz w:val="28"/>
                <w:szCs w:val="26"/>
              </w:rPr>
              <w:t xml:space="preserve"> </w:t>
            </w:r>
            <w:proofErr w:type="spellStart"/>
            <w:r w:rsidR="00C306C1" w:rsidRPr="00A312D9">
              <w:rPr>
                <w:sz w:val="28"/>
                <w:szCs w:val="26"/>
              </w:rPr>
              <w:t>навчання</w:t>
            </w:r>
            <w:proofErr w:type="spellEnd"/>
            <w:r w:rsidR="00C306C1" w:rsidRPr="00A312D9">
              <w:rPr>
                <w:sz w:val="28"/>
                <w:szCs w:val="26"/>
              </w:rPr>
              <w:t xml:space="preserve">. </w:t>
            </w:r>
            <w:proofErr w:type="spellStart"/>
            <w:r w:rsidR="00C306C1" w:rsidRPr="00A312D9">
              <w:rPr>
                <w:sz w:val="28"/>
                <w:szCs w:val="26"/>
              </w:rPr>
              <w:t>Основним</w:t>
            </w:r>
            <w:proofErr w:type="spellEnd"/>
            <w:r w:rsidR="00C306C1" w:rsidRPr="00A312D9">
              <w:rPr>
                <w:sz w:val="28"/>
                <w:szCs w:val="26"/>
              </w:rPr>
              <w:t xml:space="preserve"> </w:t>
            </w:r>
            <w:proofErr w:type="spellStart"/>
            <w:r w:rsidR="00C306C1" w:rsidRPr="00A312D9">
              <w:rPr>
                <w:sz w:val="28"/>
                <w:szCs w:val="26"/>
              </w:rPr>
              <w:t>матеріальним</w:t>
            </w:r>
            <w:proofErr w:type="spellEnd"/>
            <w:r w:rsidR="00C306C1" w:rsidRPr="00A312D9">
              <w:rPr>
                <w:sz w:val="28"/>
                <w:szCs w:val="26"/>
              </w:rPr>
              <w:t xml:space="preserve"> ресурсом при </w:t>
            </w:r>
            <w:proofErr w:type="spellStart"/>
            <w:r w:rsidR="00C306C1" w:rsidRPr="00A312D9">
              <w:rPr>
                <w:sz w:val="28"/>
                <w:szCs w:val="26"/>
              </w:rPr>
              <w:t>проведенні</w:t>
            </w:r>
            <w:proofErr w:type="spellEnd"/>
            <w:r w:rsidR="00C306C1" w:rsidRPr="00A312D9">
              <w:rPr>
                <w:sz w:val="28"/>
                <w:szCs w:val="26"/>
              </w:rPr>
              <w:t xml:space="preserve"> </w:t>
            </w:r>
            <w:r w:rsidR="00AD21C0">
              <w:rPr>
                <w:sz w:val="28"/>
                <w:szCs w:val="26"/>
                <w:lang w:val="uk-UA"/>
              </w:rPr>
              <w:t>експериментальних досліджень</w:t>
            </w:r>
            <w:r w:rsidR="008427C4">
              <w:rPr>
                <w:sz w:val="28"/>
                <w:szCs w:val="26"/>
                <w:lang w:val="uk-UA"/>
              </w:rPr>
              <w:t xml:space="preserve"> з серцево-судинної хірургії </w:t>
            </w:r>
            <w:r w:rsidR="00C306C1" w:rsidRPr="00A312D9">
              <w:rPr>
                <w:sz w:val="28"/>
                <w:szCs w:val="26"/>
              </w:rPr>
              <w:t xml:space="preserve">є </w:t>
            </w:r>
            <w:r w:rsidR="008427C4">
              <w:rPr>
                <w:sz w:val="28"/>
                <w:szCs w:val="26"/>
                <w:lang w:val="uk-UA"/>
              </w:rPr>
              <w:t xml:space="preserve">бази даних пацієнтів з найпоширенішими хворобами системи кровообігу. </w:t>
            </w:r>
            <w:r w:rsidR="00C306C1" w:rsidRPr="008427C4">
              <w:rPr>
                <w:sz w:val="28"/>
                <w:szCs w:val="26"/>
                <w:lang w:val="uk-UA"/>
              </w:rPr>
              <w:t xml:space="preserve">Аспірантам </w:t>
            </w:r>
            <w:r w:rsidR="008427C4">
              <w:rPr>
                <w:sz w:val="28"/>
                <w:szCs w:val="26"/>
                <w:lang w:val="uk-UA"/>
              </w:rPr>
              <w:t xml:space="preserve">надається можливість створювати власні бази даних для власних </w:t>
            </w:r>
            <w:r>
              <w:rPr>
                <w:sz w:val="28"/>
                <w:szCs w:val="26"/>
                <w:lang w:val="uk-UA"/>
              </w:rPr>
              <w:t xml:space="preserve">наукових </w:t>
            </w:r>
            <w:r w:rsidR="008427C4">
              <w:rPr>
                <w:sz w:val="28"/>
                <w:szCs w:val="26"/>
                <w:lang w:val="uk-UA"/>
              </w:rPr>
              <w:t xml:space="preserve">досліджень </w:t>
            </w:r>
            <w:r w:rsidR="008427C4" w:rsidRPr="008427C4">
              <w:rPr>
                <w:sz w:val="28"/>
                <w:szCs w:val="26"/>
                <w:lang w:val="uk-UA"/>
              </w:rPr>
              <w:t>за темою дисертаційної роботи</w:t>
            </w:r>
            <w:r w:rsidR="008427C4">
              <w:rPr>
                <w:sz w:val="28"/>
                <w:szCs w:val="26"/>
                <w:lang w:val="uk-UA"/>
              </w:rPr>
              <w:t xml:space="preserve"> і можливість приймати участь у лікувальному та діагностичному процес</w:t>
            </w:r>
            <w:r w:rsidR="007064FE">
              <w:rPr>
                <w:sz w:val="28"/>
                <w:szCs w:val="26"/>
                <w:lang w:val="uk-UA"/>
              </w:rPr>
              <w:t>ах</w:t>
            </w:r>
            <w:r w:rsidR="008427C4">
              <w:rPr>
                <w:sz w:val="28"/>
                <w:szCs w:val="26"/>
                <w:lang w:val="uk-UA"/>
              </w:rPr>
              <w:t xml:space="preserve">. </w:t>
            </w:r>
          </w:p>
        </w:tc>
      </w:tr>
      <w:tr w:rsidR="00C306C1" w:rsidRPr="00470FDA" w14:paraId="40767473" w14:textId="77777777" w:rsidTr="00545AA9">
        <w:tc>
          <w:tcPr>
            <w:tcW w:w="14349" w:type="dxa"/>
          </w:tcPr>
          <w:p w14:paraId="4FEF021F" w14:textId="77777777" w:rsidR="00C306C1" w:rsidRPr="007E1D78" w:rsidRDefault="00C306C1" w:rsidP="00F3160D">
            <w:pPr>
              <w:pStyle w:val="Default"/>
              <w:ind w:firstLine="916"/>
              <w:jc w:val="both"/>
              <w:rPr>
                <w:color w:val="auto"/>
                <w:sz w:val="28"/>
                <w:szCs w:val="28"/>
              </w:rPr>
            </w:pPr>
            <w:proofErr w:type="spellStart"/>
            <w:r w:rsidRPr="007E1D78">
              <w:rPr>
                <w:b/>
                <w:bCs/>
                <w:color w:val="auto"/>
                <w:sz w:val="28"/>
                <w:szCs w:val="28"/>
              </w:rPr>
              <w:lastRenderedPageBreak/>
              <w:t>Продемонструйте</w:t>
            </w:r>
            <w:proofErr w:type="spellEnd"/>
            <w:r w:rsidRPr="007E1D78">
              <w:rPr>
                <w:b/>
                <w:bCs/>
                <w:color w:val="auto"/>
                <w:sz w:val="28"/>
                <w:szCs w:val="28"/>
              </w:rPr>
              <w:t xml:space="preserve">, </w:t>
            </w:r>
            <w:proofErr w:type="spellStart"/>
            <w:r w:rsidRPr="007E1D78">
              <w:rPr>
                <w:b/>
                <w:bCs/>
                <w:color w:val="auto"/>
                <w:sz w:val="28"/>
                <w:szCs w:val="28"/>
              </w:rPr>
              <w:t>яким</w:t>
            </w:r>
            <w:proofErr w:type="spellEnd"/>
            <w:r w:rsidRPr="007E1D78">
              <w:rPr>
                <w:b/>
                <w:bCs/>
                <w:color w:val="auto"/>
                <w:sz w:val="28"/>
                <w:szCs w:val="28"/>
              </w:rPr>
              <w:t xml:space="preserve"> чином </w:t>
            </w:r>
            <w:proofErr w:type="spellStart"/>
            <w:r w:rsidRPr="007E1D78">
              <w:rPr>
                <w:b/>
                <w:bCs/>
                <w:color w:val="auto"/>
                <w:sz w:val="28"/>
                <w:szCs w:val="28"/>
              </w:rPr>
              <w:t>освітнє</w:t>
            </w:r>
            <w:proofErr w:type="spellEnd"/>
            <w:r w:rsidRPr="007E1D78">
              <w:rPr>
                <w:b/>
                <w:bCs/>
                <w:color w:val="auto"/>
                <w:sz w:val="28"/>
                <w:szCs w:val="28"/>
              </w:rPr>
              <w:t xml:space="preserve"> </w:t>
            </w:r>
            <w:proofErr w:type="spellStart"/>
            <w:r w:rsidRPr="007E1D78">
              <w:rPr>
                <w:b/>
                <w:bCs/>
                <w:color w:val="auto"/>
                <w:sz w:val="28"/>
                <w:szCs w:val="28"/>
              </w:rPr>
              <w:t>середовище</w:t>
            </w:r>
            <w:proofErr w:type="spellEnd"/>
            <w:r w:rsidRPr="007E1D78">
              <w:rPr>
                <w:b/>
                <w:bCs/>
                <w:color w:val="auto"/>
                <w:sz w:val="28"/>
                <w:szCs w:val="28"/>
              </w:rPr>
              <w:t xml:space="preserve">, </w:t>
            </w:r>
            <w:proofErr w:type="spellStart"/>
            <w:r w:rsidRPr="007E1D78">
              <w:rPr>
                <w:b/>
                <w:bCs/>
                <w:color w:val="auto"/>
                <w:sz w:val="28"/>
                <w:szCs w:val="28"/>
              </w:rPr>
              <w:t>створене</w:t>
            </w:r>
            <w:proofErr w:type="spellEnd"/>
            <w:r w:rsidRPr="007E1D78">
              <w:rPr>
                <w:b/>
                <w:bCs/>
                <w:color w:val="auto"/>
                <w:sz w:val="28"/>
                <w:szCs w:val="28"/>
              </w:rPr>
              <w:t xml:space="preserve"> у ЗВО, </w:t>
            </w:r>
            <w:proofErr w:type="spellStart"/>
            <w:r w:rsidRPr="007E1D78">
              <w:rPr>
                <w:b/>
                <w:bCs/>
                <w:color w:val="auto"/>
                <w:sz w:val="28"/>
                <w:szCs w:val="28"/>
              </w:rPr>
              <w:t>дозволяє</w:t>
            </w:r>
            <w:proofErr w:type="spellEnd"/>
            <w:r w:rsidRPr="007E1D78">
              <w:rPr>
                <w:b/>
                <w:bCs/>
                <w:color w:val="auto"/>
                <w:sz w:val="28"/>
                <w:szCs w:val="28"/>
              </w:rPr>
              <w:t xml:space="preserve"> </w:t>
            </w:r>
            <w:proofErr w:type="spellStart"/>
            <w:r w:rsidRPr="007E1D78">
              <w:rPr>
                <w:b/>
                <w:bCs/>
                <w:color w:val="auto"/>
                <w:sz w:val="28"/>
                <w:szCs w:val="28"/>
              </w:rPr>
              <w:t>задовольнити</w:t>
            </w:r>
            <w:proofErr w:type="spellEnd"/>
            <w:r w:rsidRPr="007E1D78">
              <w:rPr>
                <w:b/>
                <w:bCs/>
                <w:color w:val="auto"/>
                <w:sz w:val="28"/>
                <w:szCs w:val="28"/>
              </w:rPr>
              <w:t xml:space="preserve"> потреби та </w:t>
            </w:r>
            <w:proofErr w:type="spellStart"/>
            <w:r w:rsidRPr="007E1D78">
              <w:rPr>
                <w:b/>
                <w:bCs/>
                <w:color w:val="auto"/>
                <w:sz w:val="28"/>
                <w:szCs w:val="28"/>
              </w:rPr>
              <w:t>інтереси</w:t>
            </w:r>
            <w:proofErr w:type="spellEnd"/>
            <w:r w:rsidRPr="007E1D78">
              <w:rPr>
                <w:b/>
                <w:bCs/>
                <w:color w:val="auto"/>
                <w:sz w:val="28"/>
                <w:szCs w:val="28"/>
              </w:rPr>
              <w:t xml:space="preserve"> </w:t>
            </w:r>
            <w:proofErr w:type="spellStart"/>
            <w:r w:rsidRPr="007E1D78">
              <w:rPr>
                <w:b/>
                <w:bCs/>
                <w:color w:val="auto"/>
                <w:sz w:val="28"/>
                <w:szCs w:val="28"/>
              </w:rPr>
              <w:t>здобувачів</w:t>
            </w:r>
            <w:proofErr w:type="spellEnd"/>
            <w:r w:rsidRPr="007E1D78">
              <w:rPr>
                <w:b/>
                <w:bCs/>
                <w:color w:val="auto"/>
                <w:sz w:val="28"/>
                <w:szCs w:val="28"/>
              </w:rPr>
              <w:t xml:space="preserve"> </w:t>
            </w:r>
            <w:proofErr w:type="spellStart"/>
            <w:r w:rsidRPr="007E1D78">
              <w:rPr>
                <w:b/>
                <w:bCs/>
                <w:color w:val="auto"/>
                <w:sz w:val="28"/>
                <w:szCs w:val="28"/>
              </w:rPr>
              <w:t>вищої</w:t>
            </w:r>
            <w:proofErr w:type="spellEnd"/>
            <w:r w:rsidRPr="007E1D78">
              <w:rPr>
                <w:b/>
                <w:bCs/>
                <w:color w:val="auto"/>
                <w:sz w:val="28"/>
                <w:szCs w:val="28"/>
              </w:rPr>
              <w:t xml:space="preserve"> </w:t>
            </w:r>
            <w:proofErr w:type="spellStart"/>
            <w:r w:rsidRPr="007E1D78">
              <w:rPr>
                <w:b/>
                <w:bCs/>
                <w:color w:val="auto"/>
                <w:sz w:val="28"/>
                <w:szCs w:val="28"/>
              </w:rPr>
              <w:t>освіти</w:t>
            </w:r>
            <w:proofErr w:type="spellEnd"/>
            <w:r w:rsidRPr="007E1D78">
              <w:rPr>
                <w:b/>
                <w:bCs/>
                <w:color w:val="auto"/>
                <w:sz w:val="28"/>
                <w:szCs w:val="28"/>
              </w:rPr>
              <w:t xml:space="preserve"> ОП? </w:t>
            </w:r>
            <w:proofErr w:type="spellStart"/>
            <w:r w:rsidRPr="007E1D78">
              <w:rPr>
                <w:b/>
                <w:bCs/>
                <w:color w:val="auto"/>
                <w:sz w:val="28"/>
                <w:szCs w:val="28"/>
              </w:rPr>
              <w:t>Які</w:t>
            </w:r>
            <w:proofErr w:type="spellEnd"/>
            <w:r w:rsidRPr="007E1D78">
              <w:rPr>
                <w:b/>
                <w:bCs/>
                <w:color w:val="auto"/>
                <w:sz w:val="28"/>
                <w:szCs w:val="28"/>
              </w:rPr>
              <w:t xml:space="preserve"> заходи </w:t>
            </w:r>
            <w:proofErr w:type="spellStart"/>
            <w:r w:rsidRPr="007E1D78">
              <w:rPr>
                <w:b/>
                <w:bCs/>
                <w:color w:val="auto"/>
                <w:sz w:val="28"/>
                <w:szCs w:val="28"/>
              </w:rPr>
              <w:t>вживаються</w:t>
            </w:r>
            <w:proofErr w:type="spellEnd"/>
            <w:r w:rsidRPr="007E1D78">
              <w:rPr>
                <w:b/>
                <w:bCs/>
                <w:color w:val="auto"/>
                <w:sz w:val="28"/>
                <w:szCs w:val="28"/>
              </w:rPr>
              <w:t xml:space="preserve"> ЗВО </w:t>
            </w:r>
            <w:proofErr w:type="spellStart"/>
            <w:r w:rsidRPr="007E1D78">
              <w:rPr>
                <w:b/>
                <w:bCs/>
                <w:color w:val="auto"/>
                <w:sz w:val="28"/>
                <w:szCs w:val="28"/>
              </w:rPr>
              <w:t>задля</w:t>
            </w:r>
            <w:proofErr w:type="spellEnd"/>
            <w:r w:rsidRPr="007E1D78">
              <w:rPr>
                <w:b/>
                <w:bCs/>
                <w:color w:val="auto"/>
                <w:sz w:val="28"/>
                <w:szCs w:val="28"/>
              </w:rPr>
              <w:t xml:space="preserve"> </w:t>
            </w:r>
            <w:proofErr w:type="spellStart"/>
            <w:r w:rsidRPr="007E1D78">
              <w:rPr>
                <w:b/>
                <w:bCs/>
                <w:color w:val="auto"/>
                <w:sz w:val="28"/>
                <w:szCs w:val="28"/>
              </w:rPr>
              <w:t>виявлення</w:t>
            </w:r>
            <w:proofErr w:type="spellEnd"/>
            <w:r w:rsidRPr="007E1D78">
              <w:rPr>
                <w:b/>
                <w:bCs/>
                <w:color w:val="auto"/>
                <w:sz w:val="28"/>
                <w:szCs w:val="28"/>
              </w:rPr>
              <w:t xml:space="preserve"> і </w:t>
            </w:r>
            <w:proofErr w:type="spellStart"/>
            <w:r w:rsidRPr="007E1D78">
              <w:rPr>
                <w:b/>
                <w:bCs/>
                <w:color w:val="auto"/>
                <w:sz w:val="28"/>
                <w:szCs w:val="28"/>
              </w:rPr>
              <w:t>врахування</w:t>
            </w:r>
            <w:proofErr w:type="spellEnd"/>
            <w:r w:rsidRPr="007E1D78">
              <w:rPr>
                <w:b/>
                <w:bCs/>
                <w:color w:val="auto"/>
                <w:sz w:val="28"/>
                <w:szCs w:val="28"/>
              </w:rPr>
              <w:t xml:space="preserve"> </w:t>
            </w:r>
            <w:proofErr w:type="spellStart"/>
            <w:r w:rsidRPr="007E1D78">
              <w:rPr>
                <w:b/>
                <w:bCs/>
                <w:color w:val="auto"/>
                <w:sz w:val="28"/>
                <w:szCs w:val="28"/>
              </w:rPr>
              <w:t>цих</w:t>
            </w:r>
            <w:proofErr w:type="spellEnd"/>
            <w:r w:rsidRPr="007E1D78">
              <w:rPr>
                <w:b/>
                <w:bCs/>
                <w:color w:val="auto"/>
                <w:sz w:val="28"/>
                <w:szCs w:val="28"/>
              </w:rPr>
              <w:t xml:space="preserve"> потреб та </w:t>
            </w:r>
            <w:proofErr w:type="spellStart"/>
            <w:r w:rsidRPr="007E1D78">
              <w:rPr>
                <w:b/>
                <w:bCs/>
                <w:color w:val="auto"/>
                <w:sz w:val="28"/>
                <w:szCs w:val="28"/>
              </w:rPr>
              <w:t>інтересів</w:t>
            </w:r>
            <w:proofErr w:type="spellEnd"/>
            <w:r w:rsidRPr="007E1D78">
              <w:rPr>
                <w:b/>
                <w:bCs/>
                <w:color w:val="auto"/>
                <w:sz w:val="28"/>
                <w:szCs w:val="28"/>
              </w:rPr>
              <w:t xml:space="preserve">? </w:t>
            </w:r>
          </w:p>
          <w:p w14:paraId="1F3146D1" w14:textId="69CEB2E8" w:rsidR="00C306C1" w:rsidRPr="008427C4" w:rsidRDefault="007F098F" w:rsidP="00F3160D">
            <w:pPr>
              <w:ind w:firstLine="774"/>
              <w:jc w:val="both"/>
              <w:rPr>
                <w:sz w:val="28"/>
                <w:szCs w:val="28"/>
                <w:lang w:val="uk-UA"/>
              </w:rPr>
            </w:pPr>
            <w:r w:rsidRPr="007F098F">
              <w:rPr>
                <w:rFonts w:ascii="Times New Roman" w:hAnsi="Times New Roman" w:cs="Times New Roman"/>
                <w:sz w:val="28"/>
                <w:szCs w:val="28"/>
              </w:rPr>
              <w:t xml:space="preserve">Для </w:t>
            </w:r>
            <w:proofErr w:type="spellStart"/>
            <w:r w:rsidRPr="007F098F">
              <w:rPr>
                <w:rFonts w:ascii="Times New Roman" w:hAnsi="Times New Roman" w:cs="Times New Roman"/>
                <w:sz w:val="28"/>
                <w:szCs w:val="28"/>
              </w:rPr>
              <w:t>врахування</w:t>
            </w:r>
            <w:proofErr w:type="spellEnd"/>
            <w:r w:rsidRPr="007F098F">
              <w:rPr>
                <w:rFonts w:ascii="Times New Roman" w:hAnsi="Times New Roman" w:cs="Times New Roman"/>
                <w:sz w:val="28"/>
                <w:szCs w:val="28"/>
              </w:rPr>
              <w:t xml:space="preserve"> потреб та </w:t>
            </w:r>
            <w:proofErr w:type="spellStart"/>
            <w:r w:rsidRPr="007F098F">
              <w:rPr>
                <w:rFonts w:ascii="Times New Roman" w:hAnsi="Times New Roman" w:cs="Times New Roman"/>
                <w:sz w:val="28"/>
                <w:szCs w:val="28"/>
              </w:rPr>
              <w:t>інтересів</w:t>
            </w:r>
            <w:proofErr w:type="spellEnd"/>
            <w:r w:rsidRPr="007F098F">
              <w:rPr>
                <w:rFonts w:ascii="Times New Roman" w:hAnsi="Times New Roman" w:cs="Times New Roman"/>
                <w:sz w:val="28"/>
                <w:szCs w:val="28"/>
              </w:rPr>
              <w:t xml:space="preserve"> </w:t>
            </w:r>
            <w:proofErr w:type="spellStart"/>
            <w:r w:rsidRPr="007F098F">
              <w:rPr>
                <w:rFonts w:ascii="Times New Roman" w:hAnsi="Times New Roman" w:cs="Times New Roman"/>
                <w:sz w:val="28"/>
                <w:szCs w:val="28"/>
              </w:rPr>
              <w:t>аспірантів</w:t>
            </w:r>
            <w:proofErr w:type="spellEnd"/>
            <w:r w:rsidRPr="007F098F">
              <w:rPr>
                <w:rFonts w:ascii="Times New Roman" w:hAnsi="Times New Roman" w:cs="Times New Roman"/>
                <w:sz w:val="28"/>
                <w:szCs w:val="28"/>
              </w:rPr>
              <w:t xml:space="preserve"> провод</w:t>
            </w:r>
            <w:r w:rsidRPr="007F098F">
              <w:rPr>
                <w:rFonts w:ascii="Times New Roman" w:hAnsi="Times New Roman" w:cs="Times New Roman"/>
                <w:sz w:val="28"/>
                <w:szCs w:val="28"/>
                <w:lang w:val="uk-UA"/>
              </w:rPr>
              <w:t>и</w:t>
            </w:r>
            <w:proofErr w:type="spellStart"/>
            <w:r w:rsidRPr="007F098F">
              <w:rPr>
                <w:rFonts w:ascii="Times New Roman" w:hAnsi="Times New Roman" w:cs="Times New Roman"/>
                <w:sz w:val="28"/>
                <w:szCs w:val="28"/>
              </w:rPr>
              <w:t>ться</w:t>
            </w:r>
            <w:proofErr w:type="spellEnd"/>
            <w:r w:rsidRPr="007F098F">
              <w:rPr>
                <w:rFonts w:ascii="Times New Roman" w:hAnsi="Times New Roman" w:cs="Times New Roman"/>
                <w:sz w:val="28"/>
                <w:szCs w:val="28"/>
                <w:lang w:val="uk-UA"/>
              </w:rPr>
              <w:t xml:space="preserve"> анонімне їх анкетування (</w:t>
            </w:r>
            <w:r w:rsidRPr="007F098F">
              <w:rPr>
                <w:rFonts w:ascii="Times New Roman" w:hAnsi="Times New Roman" w:cs="Times New Roman"/>
                <w:sz w:val="28"/>
                <w:szCs w:val="28"/>
              </w:rPr>
              <w:t>https://tinyurl.com/4s9umvb8</w:t>
            </w:r>
            <w:r w:rsidRPr="007F098F">
              <w:rPr>
                <w:rFonts w:ascii="Times New Roman" w:hAnsi="Times New Roman" w:cs="Times New Roman"/>
                <w:sz w:val="28"/>
                <w:szCs w:val="28"/>
                <w:lang w:val="uk-UA"/>
              </w:rPr>
              <w:t>)</w:t>
            </w:r>
            <w:r w:rsidRPr="007F098F">
              <w:rPr>
                <w:rFonts w:ascii="Times New Roman" w:hAnsi="Times New Roman" w:cs="Times New Roman"/>
                <w:sz w:val="28"/>
                <w:szCs w:val="28"/>
              </w:rPr>
              <w:t xml:space="preserve">, </w:t>
            </w:r>
            <w:proofErr w:type="spellStart"/>
            <w:r w:rsidRPr="007F098F">
              <w:rPr>
                <w:rFonts w:ascii="Times New Roman" w:hAnsi="Times New Roman" w:cs="Times New Roman"/>
                <w:sz w:val="28"/>
                <w:szCs w:val="28"/>
              </w:rPr>
              <w:t>щодо</w:t>
            </w:r>
            <w:proofErr w:type="spellEnd"/>
            <w:r w:rsidRPr="007F098F">
              <w:rPr>
                <w:rFonts w:ascii="Times New Roman" w:hAnsi="Times New Roman" w:cs="Times New Roman"/>
                <w:sz w:val="28"/>
                <w:szCs w:val="28"/>
              </w:rPr>
              <w:t xml:space="preserve"> </w:t>
            </w:r>
            <w:proofErr w:type="spellStart"/>
            <w:r w:rsidRPr="007F098F">
              <w:rPr>
                <w:rFonts w:ascii="Times New Roman" w:hAnsi="Times New Roman" w:cs="Times New Roman"/>
                <w:sz w:val="28"/>
                <w:szCs w:val="28"/>
              </w:rPr>
              <w:t>оцінювання</w:t>
            </w:r>
            <w:proofErr w:type="spellEnd"/>
            <w:r w:rsidRPr="007F098F">
              <w:rPr>
                <w:rFonts w:ascii="Times New Roman" w:hAnsi="Times New Roman" w:cs="Times New Roman"/>
                <w:sz w:val="28"/>
                <w:szCs w:val="28"/>
              </w:rPr>
              <w:t xml:space="preserve"> </w:t>
            </w:r>
            <w:proofErr w:type="spellStart"/>
            <w:r w:rsidRPr="007F098F">
              <w:rPr>
                <w:rFonts w:ascii="Times New Roman" w:hAnsi="Times New Roman" w:cs="Times New Roman"/>
                <w:sz w:val="28"/>
                <w:szCs w:val="28"/>
              </w:rPr>
              <w:t>задоволеності</w:t>
            </w:r>
            <w:proofErr w:type="spellEnd"/>
            <w:r w:rsidRPr="007F098F">
              <w:rPr>
                <w:rFonts w:ascii="Times New Roman" w:hAnsi="Times New Roman" w:cs="Times New Roman"/>
                <w:sz w:val="28"/>
                <w:szCs w:val="28"/>
              </w:rPr>
              <w:t xml:space="preserve"> </w:t>
            </w:r>
            <w:proofErr w:type="spellStart"/>
            <w:r w:rsidRPr="007F098F">
              <w:rPr>
                <w:rFonts w:ascii="Times New Roman" w:hAnsi="Times New Roman" w:cs="Times New Roman"/>
                <w:sz w:val="28"/>
                <w:szCs w:val="28"/>
              </w:rPr>
              <w:t>навчанням</w:t>
            </w:r>
            <w:proofErr w:type="spellEnd"/>
            <w:r w:rsidRPr="007F098F">
              <w:rPr>
                <w:rFonts w:ascii="Times New Roman" w:hAnsi="Times New Roman" w:cs="Times New Roman"/>
                <w:sz w:val="28"/>
                <w:szCs w:val="28"/>
              </w:rPr>
              <w:t xml:space="preserve"> в </w:t>
            </w:r>
            <w:proofErr w:type="spellStart"/>
            <w:r w:rsidRPr="007F098F">
              <w:rPr>
                <w:rFonts w:ascii="Times New Roman" w:hAnsi="Times New Roman" w:cs="Times New Roman"/>
                <w:sz w:val="28"/>
                <w:szCs w:val="28"/>
              </w:rPr>
              <w:t>аспірантурі</w:t>
            </w:r>
            <w:proofErr w:type="spellEnd"/>
            <w:r w:rsidRPr="007F098F">
              <w:rPr>
                <w:rFonts w:ascii="Times New Roman" w:hAnsi="Times New Roman" w:cs="Times New Roman"/>
                <w:sz w:val="28"/>
                <w:szCs w:val="28"/>
                <w:lang w:val="uk-UA"/>
              </w:rPr>
              <w:t>. Анкетування дозволяє своєчасно дізнатися про потреби і ступені задоволеності ОП здобувачів вищої освіти ступеня доктора філософії. Після проведення анкетування аспірантів проводиться його ретельний аналіз – «Аналіз результатів анкетування здобувачів вищої освіти наукового ступеня доктора філософії…» (</w:t>
            </w:r>
            <w:hyperlink r:id="rId110" w:history="1">
              <w:r w:rsidRPr="00BF3AB3">
                <w:rPr>
                  <w:rStyle w:val="a5"/>
                  <w:rFonts w:ascii="Times New Roman" w:hAnsi="Times New Roman" w:cs="Times New Roman"/>
                  <w:sz w:val="28"/>
                  <w:szCs w:val="28"/>
                </w:rPr>
                <w:t>https</w:t>
              </w:r>
              <w:r w:rsidRPr="00BF3AB3">
                <w:rPr>
                  <w:rStyle w:val="a5"/>
                  <w:rFonts w:ascii="Times New Roman" w:hAnsi="Times New Roman" w:cs="Times New Roman"/>
                  <w:sz w:val="28"/>
                  <w:szCs w:val="28"/>
                  <w:lang w:val="uk-UA"/>
                </w:rPr>
                <w:t>://</w:t>
              </w:r>
              <w:r w:rsidRPr="00BF3AB3">
                <w:rPr>
                  <w:rStyle w:val="a5"/>
                  <w:rFonts w:ascii="Times New Roman" w:hAnsi="Times New Roman" w:cs="Times New Roman"/>
                  <w:sz w:val="28"/>
                  <w:szCs w:val="28"/>
                </w:rPr>
                <w:t>tinyurl</w:t>
              </w:r>
              <w:r w:rsidRPr="00BF3AB3">
                <w:rPr>
                  <w:rStyle w:val="a5"/>
                  <w:rFonts w:ascii="Times New Roman" w:hAnsi="Times New Roman" w:cs="Times New Roman"/>
                  <w:sz w:val="28"/>
                  <w:szCs w:val="28"/>
                  <w:lang w:val="uk-UA"/>
                </w:rPr>
                <w:t>.</w:t>
              </w:r>
              <w:r w:rsidRPr="00BF3AB3">
                <w:rPr>
                  <w:rStyle w:val="a5"/>
                  <w:rFonts w:ascii="Times New Roman" w:hAnsi="Times New Roman" w:cs="Times New Roman"/>
                  <w:sz w:val="28"/>
                  <w:szCs w:val="28"/>
                </w:rPr>
                <w:t>com</w:t>
              </w:r>
              <w:r w:rsidRPr="00BF3AB3">
                <w:rPr>
                  <w:rStyle w:val="a5"/>
                  <w:rFonts w:ascii="Times New Roman" w:hAnsi="Times New Roman" w:cs="Times New Roman"/>
                  <w:sz w:val="28"/>
                  <w:szCs w:val="28"/>
                  <w:lang w:val="uk-UA"/>
                </w:rPr>
                <w:t>/</w:t>
              </w:r>
              <w:r w:rsidRPr="00BF3AB3">
                <w:rPr>
                  <w:rStyle w:val="a5"/>
                  <w:rFonts w:ascii="Times New Roman" w:hAnsi="Times New Roman" w:cs="Times New Roman"/>
                  <w:sz w:val="28"/>
                  <w:szCs w:val="28"/>
                </w:rPr>
                <w:t>yh</w:t>
              </w:r>
              <w:r w:rsidRPr="00BF3AB3">
                <w:rPr>
                  <w:rStyle w:val="a5"/>
                  <w:rFonts w:ascii="Times New Roman" w:hAnsi="Times New Roman" w:cs="Times New Roman"/>
                  <w:sz w:val="28"/>
                  <w:szCs w:val="28"/>
                  <w:lang w:val="uk-UA"/>
                </w:rPr>
                <w:t>3</w:t>
              </w:r>
              <w:r w:rsidRPr="00BF3AB3">
                <w:rPr>
                  <w:rStyle w:val="a5"/>
                  <w:rFonts w:ascii="Times New Roman" w:hAnsi="Times New Roman" w:cs="Times New Roman"/>
                  <w:sz w:val="28"/>
                  <w:szCs w:val="28"/>
                </w:rPr>
                <w:t>jmene</w:t>
              </w:r>
            </w:hyperlink>
            <w:r w:rsidR="00BF3AB3">
              <w:rPr>
                <w:rFonts w:ascii="Times New Roman" w:hAnsi="Times New Roman" w:cs="Times New Roman"/>
                <w:sz w:val="28"/>
                <w:szCs w:val="28"/>
                <w:lang w:val="uk-UA"/>
              </w:rPr>
              <w:t>)</w:t>
            </w:r>
            <w:r w:rsidRPr="007F098F">
              <w:rPr>
                <w:rFonts w:ascii="Times New Roman" w:hAnsi="Times New Roman" w:cs="Times New Roman"/>
                <w:sz w:val="28"/>
                <w:szCs w:val="28"/>
                <w:lang w:val="uk-UA"/>
              </w:rPr>
              <w:t>, що дає змогу напрацювати план реалізації зауважень та пропозицій за результатами анкетування здобувачів вищої освіти ступеня доктора філософії в Інституті» (</w:t>
            </w:r>
            <w:hyperlink r:id="rId111" w:history="1">
              <w:r w:rsidRPr="00BF3AB3">
                <w:rPr>
                  <w:rStyle w:val="a5"/>
                  <w:rFonts w:ascii="Times New Roman" w:hAnsi="Times New Roman" w:cs="Times New Roman"/>
                  <w:sz w:val="28"/>
                  <w:szCs w:val="28"/>
                </w:rPr>
                <w:t>https://tinyurl.com/2s43jetd</w:t>
              </w:r>
            </w:hyperlink>
            <w:r w:rsidRPr="007F098F">
              <w:rPr>
                <w:rFonts w:ascii="Times New Roman" w:hAnsi="Times New Roman" w:cs="Times New Roman"/>
                <w:sz w:val="28"/>
                <w:szCs w:val="28"/>
                <w:lang w:val="uk-UA"/>
              </w:rPr>
              <w:t>). Також на базі Інституту для апробації та публікації результатів досліджень за тематикою дисертаційних робіт аспірантів, регулярно проводяться наукові конференції, семінари, навчання, відкриті лекції до яких обов’язково залучаються аспіранти. Рада молодих вчених інституту щороку беруть участь в організації конференції: «</w:t>
            </w:r>
            <w:proofErr w:type="spellStart"/>
            <w:r w:rsidRPr="007F098F">
              <w:rPr>
                <w:rFonts w:ascii="Times New Roman" w:hAnsi="Times New Roman" w:cs="Times New Roman"/>
                <w:sz w:val="28"/>
                <w:szCs w:val="28"/>
                <w:lang w:val="uk-UA"/>
              </w:rPr>
              <w:t>Амосовські</w:t>
            </w:r>
            <w:proofErr w:type="spellEnd"/>
            <w:r w:rsidRPr="007F098F">
              <w:rPr>
                <w:rFonts w:ascii="Times New Roman" w:hAnsi="Times New Roman" w:cs="Times New Roman"/>
                <w:sz w:val="28"/>
                <w:szCs w:val="28"/>
                <w:lang w:val="uk-UA"/>
              </w:rPr>
              <w:t xml:space="preserve"> читання» та у проведенні інших фахових заходів: з’їзд серцево-судинних хірургів України тощо. Для оприлюднення результатів досліджень аспірантів і НДР інститут на постійній основі здійснює видавницьку діяльність видається фаховий науковий журнал «Український журнал серцево-судинної хірургії», категорії «А» наукових фахових видань України, який входить до міжнародної </w:t>
            </w:r>
            <w:proofErr w:type="spellStart"/>
            <w:r w:rsidRPr="007F098F">
              <w:rPr>
                <w:rFonts w:ascii="Times New Roman" w:hAnsi="Times New Roman" w:cs="Times New Roman"/>
                <w:sz w:val="28"/>
                <w:szCs w:val="28"/>
                <w:lang w:val="uk-UA"/>
              </w:rPr>
              <w:t>наукометричної</w:t>
            </w:r>
            <w:proofErr w:type="spellEnd"/>
            <w:r w:rsidRPr="007F098F">
              <w:rPr>
                <w:rFonts w:ascii="Times New Roman" w:hAnsi="Times New Roman" w:cs="Times New Roman"/>
                <w:sz w:val="28"/>
                <w:szCs w:val="28"/>
                <w:lang w:val="uk-UA"/>
              </w:rPr>
              <w:t xml:space="preserve"> бази </w:t>
            </w:r>
            <w:r w:rsidRPr="007F098F">
              <w:rPr>
                <w:rFonts w:ascii="Times New Roman" w:hAnsi="Times New Roman" w:cs="Times New Roman"/>
                <w:sz w:val="28"/>
                <w:szCs w:val="28"/>
                <w:lang w:val="en-US"/>
              </w:rPr>
              <w:t>Scopus</w:t>
            </w:r>
            <w:r w:rsidRPr="007F098F">
              <w:rPr>
                <w:rFonts w:ascii="Times New Roman" w:hAnsi="Times New Roman" w:cs="Times New Roman"/>
                <w:sz w:val="28"/>
                <w:szCs w:val="28"/>
                <w:lang w:val="uk-UA"/>
              </w:rPr>
              <w:t xml:space="preserve"> (</w:t>
            </w:r>
            <w:hyperlink r:id="rId112" w:history="1">
              <w:r w:rsidRPr="00F3160D">
                <w:rPr>
                  <w:rStyle w:val="a5"/>
                  <w:rFonts w:ascii="Times New Roman" w:hAnsi="Times New Roman" w:cs="Times New Roman"/>
                  <w:sz w:val="28"/>
                  <w:szCs w:val="28"/>
                </w:rPr>
                <w:t>https</w:t>
              </w:r>
              <w:r w:rsidRPr="00F3160D">
                <w:rPr>
                  <w:rStyle w:val="a5"/>
                  <w:rFonts w:ascii="Times New Roman" w:hAnsi="Times New Roman" w:cs="Times New Roman"/>
                  <w:sz w:val="28"/>
                  <w:szCs w:val="28"/>
                  <w:lang w:val="uk-UA"/>
                </w:rPr>
                <w:t>://</w:t>
              </w:r>
              <w:r w:rsidRPr="00F3160D">
                <w:rPr>
                  <w:rStyle w:val="a5"/>
                  <w:rFonts w:ascii="Times New Roman" w:hAnsi="Times New Roman" w:cs="Times New Roman"/>
                  <w:sz w:val="28"/>
                  <w:szCs w:val="28"/>
                </w:rPr>
                <w:t>tinyurl</w:t>
              </w:r>
              <w:r w:rsidRPr="00F3160D">
                <w:rPr>
                  <w:rStyle w:val="a5"/>
                  <w:rFonts w:ascii="Times New Roman" w:hAnsi="Times New Roman" w:cs="Times New Roman"/>
                  <w:sz w:val="28"/>
                  <w:szCs w:val="28"/>
                  <w:lang w:val="uk-UA"/>
                </w:rPr>
                <w:t>.</w:t>
              </w:r>
              <w:r w:rsidRPr="00F3160D">
                <w:rPr>
                  <w:rStyle w:val="a5"/>
                  <w:rFonts w:ascii="Times New Roman" w:hAnsi="Times New Roman" w:cs="Times New Roman"/>
                  <w:sz w:val="28"/>
                  <w:szCs w:val="28"/>
                </w:rPr>
                <w:t>com</w:t>
              </w:r>
              <w:r w:rsidRPr="00F3160D">
                <w:rPr>
                  <w:rStyle w:val="a5"/>
                  <w:rFonts w:ascii="Times New Roman" w:hAnsi="Times New Roman" w:cs="Times New Roman"/>
                  <w:sz w:val="28"/>
                  <w:szCs w:val="28"/>
                  <w:lang w:val="uk-UA"/>
                </w:rPr>
                <w:t>/</w:t>
              </w:r>
              <w:r w:rsidRPr="00F3160D">
                <w:rPr>
                  <w:rStyle w:val="a5"/>
                  <w:rFonts w:ascii="Times New Roman" w:hAnsi="Times New Roman" w:cs="Times New Roman"/>
                  <w:sz w:val="28"/>
                  <w:szCs w:val="28"/>
                </w:rPr>
                <w:t>mrxnejez</w:t>
              </w:r>
            </w:hyperlink>
            <w:r w:rsidRPr="007F098F">
              <w:rPr>
                <w:rFonts w:ascii="Times New Roman" w:hAnsi="Times New Roman" w:cs="Times New Roman"/>
                <w:sz w:val="28"/>
                <w:szCs w:val="28"/>
                <w:lang w:val="uk-UA"/>
              </w:rPr>
              <w:t>); діє спецрада Д 26.555.01 «Серцево-судинна хірургія» (</w:t>
            </w:r>
            <w:hyperlink r:id="rId113" w:history="1">
              <w:r w:rsidRPr="00BF3AB3">
                <w:rPr>
                  <w:rStyle w:val="a5"/>
                  <w:rFonts w:ascii="Times New Roman" w:hAnsi="Times New Roman" w:cs="Times New Roman"/>
                  <w:sz w:val="28"/>
                  <w:szCs w:val="28"/>
                </w:rPr>
                <w:t>https</w:t>
              </w:r>
              <w:r w:rsidRPr="00BF3AB3">
                <w:rPr>
                  <w:rStyle w:val="a5"/>
                  <w:rFonts w:ascii="Times New Roman" w:hAnsi="Times New Roman" w:cs="Times New Roman"/>
                  <w:sz w:val="28"/>
                  <w:szCs w:val="28"/>
                  <w:lang w:val="uk-UA"/>
                </w:rPr>
                <w:t>://</w:t>
              </w:r>
              <w:r w:rsidRPr="00BF3AB3">
                <w:rPr>
                  <w:rStyle w:val="a5"/>
                  <w:rFonts w:ascii="Times New Roman" w:hAnsi="Times New Roman" w:cs="Times New Roman"/>
                  <w:sz w:val="28"/>
                  <w:szCs w:val="28"/>
                </w:rPr>
                <w:t>tinyurl</w:t>
              </w:r>
              <w:r w:rsidRPr="00BF3AB3">
                <w:rPr>
                  <w:rStyle w:val="a5"/>
                  <w:rFonts w:ascii="Times New Roman" w:hAnsi="Times New Roman" w:cs="Times New Roman"/>
                  <w:sz w:val="28"/>
                  <w:szCs w:val="28"/>
                  <w:lang w:val="uk-UA"/>
                </w:rPr>
                <w:t>.</w:t>
              </w:r>
              <w:r w:rsidRPr="00BF3AB3">
                <w:rPr>
                  <w:rStyle w:val="a5"/>
                  <w:rFonts w:ascii="Times New Roman" w:hAnsi="Times New Roman" w:cs="Times New Roman"/>
                  <w:sz w:val="28"/>
                  <w:szCs w:val="28"/>
                </w:rPr>
                <w:t>com</w:t>
              </w:r>
              <w:r w:rsidRPr="00BF3AB3">
                <w:rPr>
                  <w:rStyle w:val="a5"/>
                  <w:rFonts w:ascii="Times New Roman" w:hAnsi="Times New Roman" w:cs="Times New Roman"/>
                  <w:sz w:val="28"/>
                  <w:szCs w:val="28"/>
                  <w:lang w:val="uk-UA"/>
                </w:rPr>
                <w:t>/4635</w:t>
              </w:r>
              <w:r w:rsidRPr="00BF3AB3">
                <w:rPr>
                  <w:rStyle w:val="a5"/>
                  <w:rFonts w:ascii="Times New Roman" w:hAnsi="Times New Roman" w:cs="Times New Roman"/>
                  <w:sz w:val="28"/>
                  <w:szCs w:val="28"/>
                </w:rPr>
                <w:t>s</w:t>
              </w:r>
              <w:r w:rsidRPr="00BF3AB3">
                <w:rPr>
                  <w:rStyle w:val="a5"/>
                  <w:rFonts w:ascii="Times New Roman" w:hAnsi="Times New Roman" w:cs="Times New Roman"/>
                  <w:sz w:val="28"/>
                  <w:szCs w:val="28"/>
                  <w:lang w:val="uk-UA"/>
                </w:rPr>
                <w:t>8</w:t>
              </w:r>
              <w:r w:rsidRPr="00BF3AB3">
                <w:rPr>
                  <w:rStyle w:val="a5"/>
                  <w:rFonts w:ascii="Times New Roman" w:hAnsi="Times New Roman" w:cs="Times New Roman"/>
                  <w:sz w:val="28"/>
                  <w:szCs w:val="28"/>
                </w:rPr>
                <w:t>b</w:t>
              </w:r>
              <w:r w:rsidRPr="00BF3AB3">
                <w:rPr>
                  <w:rStyle w:val="a5"/>
                  <w:rFonts w:ascii="Times New Roman" w:hAnsi="Times New Roman" w:cs="Times New Roman"/>
                  <w:sz w:val="28"/>
                  <w:szCs w:val="28"/>
                  <w:lang w:val="uk-UA"/>
                </w:rPr>
                <w:t>8</w:t>
              </w:r>
            </w:hyperlink>
            <w:r w:rsidRPr="007F098F">
              <w:rPr>
                <w:rFonts w:ascii="Times New Roman" w:hAnsi="Times New Roman" w:cs="Times New Roman"/>
                <w:sz w:val="28"/>
                <w:szCs w:val="28"/>
                <w:lang w:val="uk-UA"/>
              </w:rPr>
              <w:t>).</w:t>
            </w:r>
          </w:p>
        </w:tc>
      </w:tr>
      <w:tr w:rsidR="00C306C1" w:rsidRPr="00470FDA" w14:paraId="42B75773" w14:textId="77777777" w:rsidTr="00545AA9">
        <w:tc>
          <w:tcPr>
            <w:tcW w:w="14349" w:type="dxa"/>
          </w:tcPr>
          <w:p w14:paraId="1B5E4648" w14:textId="084A380A" w:rsidR="00C306C1" w:rsidRPr="00F85009" w:rsidRDefault="00C306C1" w:rsidP="007E1D78">
            <w:pPr>
              <w:pStyle w:val="Default"/>
              <w:ind w:firstLine="916"/>
              <w:jc w:val="both"/>
              <w:rPr>
                <w:sz w:val="28"/>
                <w:szCs w:val="28"/>
                <w:lang w:val="uk-UA"/>
              </w:rPr>
            </w:pPr>
            <w:r w:rsidRPr="00F85009">
              <w:rPr>
                <w:b/>
                <w:bCs/>
                <w:sz w:val="28"/>
                <w:szCs w:val="28"/>
                <w:lang w:val="uk-UA"/>
              </w:rPr>
              <w:t xml:space="preserve">Опишіть, яким чином ЗВО забезпечує безпечність освітнього середовища для життя та здоров’я здобувачів вищої освіти (включаючи психічне здоров’я) </w:t>
            </w:r>
            <w:r w:rsidR="00676CAC">
              <w:rPr>
                <w:b/>
                <w:bCs/>
                <w:sz w:val="28"/>
                <w:szCs w:val="28"/>
                <w:lang w:val="uk-UA"/>
              </w:rPr>
              <w:t>?</w:t>
            </w:r>
          </w:p>
          <w:p w14:paraId="0ABAFE38" w14:textId="40D1D565" w:rsidR="00C306C1" w:rsidRPr="00360D9D" w:rsidRDefault="00360D9D" w:rsidP="00E64238">
            <w:pPr>
              <w:pStyle w:val="Default"/>
              <w:ind w:firstLine="916"/>
              <w:jc w:val="both"/>
              <w:rPr>
                <w:color w:val="FF0000"/>
                <w:sz w:val="26"/>
                <w:szCs w:val="26"/>
                <w:lang w:val="uk-UA"/>
              </w:rPr>
            </w:pPr>
            <w:r w:rsidRPr="006004BD">
              <w:rPr>
                <w:color w:val="auto"/>
                <w:sz w:val="28"/>
                <w:szCs w:val="28"/>
                <w:lang w:val="uk-UA"/>
              </w:rPr>
              <w:lastRenderedPageBreak/>
              <w:t>Інститут отримав всі нормативні висновки щодо відповідності приміщень для лекційних занять здобувачів вищої освіти ступеня доктора філософії, а саме від: головного управління ДЕРЖПРОДСПОЖИВСЛУЖБИ в м. Києві від 12.08.2016 №2725 (</w:t>
            </w:r>
            <w:hyperlink r:id="rId114" w:history="1">
              <w:r w:rsidRPr="00BF3AB3">
                <w:rPr>
                  <w:rStyle w:val="a5"/>
                  <w:sz w:val="28"/>
                  <w:szCs w:val="28"/>
                </w:rPr>
                <w:t>https</w:t>
              </w:r>
              <w:r w:rsidRPr="00BF3AB3">
                <w:rPr>
                  <w:rStyle w:val="a5"/>
                  <w:sz w:val="28"/>
                  <w:szCs w:val="28"/>
                  <w:lang w:val="uk-UA"/>
                </w:rPr>
                <w:t>://</w:t>
              </w:r>
              <w:r w:rsidRPr="00BF3AB3">
                <w:rPr>
                  <w:rStyle w:val="a5"/>
                  <w:sz w:val="28"/>
                  <w:szCs w:val="28"/>
                </w:rPr>
                <w:t>tinyurl</w:t>
              </w:r>
              <w:r w:rsidRPr="00BF3AB3">
                <w:rPr>
                  <w:rStyle w:val="a5"/>
                  <w:sz w:val="28"/>
                  <w:szCs w:val="28"/>
                  <w:lang w:val="uk-UA"/>
                </w:rPr>
                <w:t>.</w:t>
              </w:r>
              <w:r w:rsidRPr="00BF3AB3">
                <w:rPr>
                  <w:rStyle w:val="a5"/>
                  <w:sz w:val="28"/>
                  <w:szCs w:val="28"/>
                </w:rPr>
                <w:t>com</w:t>
              </w:r>
              <w:r w:rsidRPr="00BF3AB3">
                <w:rPr>
                  <w:rStyle w:val="a5"/>
                  <w:sz w:val="28"/>
                  <w:szCs w:val="28"/>
                  <w:lang w:val="uk-UA"/>
                </w:rPr>
                <w:t>/2</w:t>
              </w:r>
              <w:r w:rsidRPr="00BF3AB3">
                <w:rPr>
                  <w:rStyle w:val="a5"/>
                  <w:sz w:val="28"/>
                  <w:szCs w:val="28"/>
                </w:rPr>
                <w:t>p</w:t>
              </w:r>
              <w:r w:rsidRPr="00BF3AB3">
                <w:rPr>
                  <w:rStyle w:val="a5"/>
                  <w:sz w:val="28"/>
                  <w:szCs w:val="28"/>
                  <w:lang w:val="uk-UA"/>
                </w:rPr>
                <w:t>9</w:t>
              </w:r>
              <w:r w:rsidRPr="00BF3AB3">
                <w:rPr>
                  <w:rStyle w:val="a5"/>
                  <w:sz w:val="28"/>
                  <w:szCs w:val="28"/>
                </w:rPr>
                <w:t>ph</w:t>
              </w:r>
              <w:r w:rsidRPr="00BF3AB3">
                <w:rPr>
                  <w:rStyle w:val="a5"/>
                  <w:sz w:val="28"/>
                  <w:szCs w:val="28"/>
                  <w:lang w:val="uk-UA"/>
                </w:rPr>
                <w:t>35</w:t>
              </w:r>
              <w:r w:rsidRPr="00BF3AB3">
                <w:rPr>
                  <w:rStyle w:val="a5"/>
                  <w:sz w:val="28"/>
                  <w:szCs w:val="28"/>
                </w:rPr>
                <w:t>x</w:t>
              </w:r>
            </w:hyperlink>
            <w:r w:rsidRPr="006004BD">
              <w:rPr>
                <w:color w:val="auto"/>
                <w:sz w:val="28"/>
                <w:szCs w:val="28"/>
                <w:lang w:val="uk-UA"/>
              </w:rPr>
              <w:t>); Солом’янського РУГУ ДСНС України у м. Києві від 05.06.2016 №21/1984 (</w:t>
            </w:r>
            <w:hyperlink r:id="rId115" w:history="1">
              <w:r w:rsidRPr="00BF3AB3">
                <w:rPr>
                  <w:rStyle w:val="a5"/>
                  <w:sz w:val="28"/>
                  <w:szCs w:val="28"/>
                </w:rPr>
                <w:t>https</w:t>
              </w:r>
              <w:r w:rsidRPr="00BF3AB3">
                <w:rPr>
                  <w:rStyle w:val="a5"/>
                  <w:sz w:val="28"/>
                  <w:szCs w:val="28"/>
                  <w:lang w:val="uk-UA"/>
                </w:rPr>
                <w:t>://</w:t>
              </w:r>
              <w:r w:rsidRPr="00BF3AB3">
                <w:rPr>
                  <w:rStyle w:val="a5"/>
                  <w:sz w:val="28"/>
                  <w:szCs w:val="28"/>
                </w:rPr>
                <w:t>tinyurl</w:t>
              </w:r>
              <w:r w:rsidRPr="00BF3AB3">
                <w:rPr>
                  <w:rStyle w:val="a5"/>
                  <w:sz w:val="28"/>
                  <w:szCs w:val="28"/>
                  <w:lang w:val="uk-UA"/>
                </w:rPr>
                <w:t>.</w:t>
              </w:r>
              <w:r w:rsidRPr="00BF3AB3">
                <w:rPr>
                  <w:rStyle w:val="a5"/>
                  <w:sz w:val="28"/>
                  <w:szCs w:val="28"/>
                </w:rPr>
                <w:t>com</w:t>
              </w:r>
              <w:r w:rsidRPr="00BF3AB3">
                <w:rPr>
                  <w:rStyle w:val="a5"/>
                  <w:sz w:val="28"/>
                  <w:szCs w:val="28"/>
                  <w:lang w:val="uk-UA"/>
                </w:rPr>
                <w:t>/258</w:t>
              </w:r>
              <w:r w:rsidRPr="00BF3AB3">
                <w:rPr>
                  <w:rStyle w:val="a5"/>
                  <w:sz w:val="28"/>
                  <w:szCs w:val="28"/>
                </w:rPr>
                <w:t>wvjrk</w:t>
              </w:r>
              <w:r w:rsidRPr="00BF3AB3">
                <w:rPr>
                  <w:rStyle w:val="a5"/>
                  <w:sz w:val="28"/>
                  <w:szCs w:val="28"/>
                  <w:lang w:val="uk-UA"/>
                </w:rPr>
                <w:t xml:space="preserve">; </w:t>
              </w:r>
              <w:r w:rsidRPr="00BF3AB3">
                <w:rPr>
                  <w:rStyle w:val="a5"/>
                  <w:sz w:val="28"/>
                  <w:szCs w:val="28"/>
                </w:rPr>
                <w:t>https</w:t>
              </w:r>
              <w:r w:rsidRPr="00BF3AB3">
                <w:rPr>
                  <w:rStyle w:val="a5"/>
                  <w:sz w:val="28"/>
                  <w:szCs w:val="28"/>
                  <w:lang w:val="uk-UA"/>
                </w:rPr>
                <w:t>://</w:t>
              </w:r>
              <w:r w:rsidRPr="00BF3AB3">
                <w:rPr>
                  <w:rStyle w:val="a5"/>
                  <w:sz w:val="28"/>
                  <w:szCs w:val="28"/>
                </w:rPr>
                <w:t>tinyurl</w:t>
              </w:r>
              <w:r w:rsidRPr="00BF3AB3">
                <w:rPr>
                  <w:rStyle w:val="a5"/>
                  <w:sz w:val="28"/>
                  <w:szCs w:val="28"/>
                  <w:lang w:val="uk-UA"/>
                </w:rPr>
                <w:t>.</w:t>
              </w:r>
              <w:r w:rsidRPr="00BF3AB3">
                <w:rPr>
                  <w:rStyle w:val="a5"/>
                  <w:sz w:val="28"/>
                  <w:szCs w:val="28"/>
                </w:rPr>
                <w:t>com</w:t>
              </w:r>
              <w:r w:rsidRPr="00BF3AB3">
                <w:rPr>
                  <w:rStyle w:val="a5"/>
                  <w:sz w:val="28"/>
                  <w:szCs w:val="28"/>
                  <w:lang w:val="uk-UA"/>
                </w:rPr>
                <w:t>/3</w:t>
              </w:r>
              <w:r w:rsidRPr="00BF3AB3">
                <w:rPr>
                  <w:rStyle w:val="a5"/>
                  <w:sz w:val="28"/>
                  <w:szCs w:val="28"/>
                </w:rPr>
                <w:t>twwphwf</w:t>
              </w:r>
            </w:hyperlink>
            <w:r w:rsidRPr="006004BD">
              <w:rPr>
                <w:color w:val="auto"/>
                <w:sz w:val="28"/>
                <w:szCs w:val="28"/>
                <w:lang w:val="uk-UA"/>
              </w:rPr>
              <w:t xml:space="preserve">). Обрано довіреного лікаря Інституту – </w:t>
            </w:r>
            <w:proofErr w:type="spellStart"/>
            <w:r w:rsidRPr="006004BD">
              <w:rPr>
                <w:color w:val="auto"/>
                <w:sz w:val="28"/>
                <w:szCs w:val="28"/>
                <w:lang w:val="uk-UA"/>
              </w:rPr>
              <w:t>канд</w:t>
            </w:r>
            <w:proofErr w:type="spellEnd"/>
            <w:r w:rsidRPr="006004BD">
              <w:rPr>
                <w:color w:val="auto"/>
                <w:sz w:val="28"/>
                <w:szCs w:val="28"/>
                <w:lang w:val="uk-UA"/>
              </w:rPr>
              <w:t xml:space="preserve">. мед. наук,  завідувачку поліклініки – </w:t>
            </w:r>
            <w:r w:rsidRPr="006004BD">
              <w:rPr>
                <w:i/>
                <w:iCs/>
                <w:color w:val="auto"/>
                <w:sz w:val="28"/>
                <w:szCs w:val="28"/>
                <w:u w:val="single"/>
                <w:lang w:val="uk-UA"/>
              </w:rPr>
              <w:t>Волкову Н.І</w:t>
            </w:r>
            <w:r w:rsidRPr="006004BD">
              <w:rPr>
                <w:color w:val="auto"/>
                <w:sz w:val="28"/>
                <w:szCs w:val="28"/>
                <w:lang w:val="uk-UA"/>
              </w:rPr>
              <w:t xml:space="preserve">., яка слідкує за проходженням періодичних медичних оглядів співробітників Інституту та аспірантів. Щорічно аспіранти проходять інструктаж з техніки безпеки праці з медичним обладнанням і лабораторним оснащенням. Відповідальна особа за інструктаж співробітників по техніці безпеки – провідний інженер з метрології </w:t>
            </w:r>
            <w:proofErr w:type="spellStart"/>
            <w:r w:rsidRPr="006004BD">
              <w:rPr>
                <w:i/>
                <w:iCs/>
                <w:color w:val="auto"/>
                <w:sz w:val="28"/>
                <w:szCs w:val="28"/>
                <w:u w:val="single"/>
                <w:lang w:val="uk-UA"/>
              </w:rPr>
              <w:t>Стендик</w:t>
            </w:r>
            <w:proofErr w:type="spellEnd"/>
            <w:r w:rsidRPr="006004BD">
              <w:rPr>
                <w:i/>
                <w:iCs/>
                <w:color w:val="auto"/>
                <w:sz w:val="28"/>
                <w:szCs w:val="28"/>
                <w:u w:val="single"/>
                <w:lang w:val="uk-UA"/>
              </w:rPr>
              <w:t xml:space="preserve"> О.В</w:t>
            </w:r>
            <w:r w:rsidRPr="006004BD">
              <w:rPr>
                <w:color w:val="auto"/>
                <w:sz w:val="28"/>
                <w:szCs w:val="28"/>
                <w:lang w:val="uk-UA"/>
              </w:rPr>
              <w:t xml:space="preserve">.. Проводяться індивідуальні консультування аспірантів, визначення психологічної атмосфери в колективі – відповідальна особа </w:t>
            </w:r>
            <w:r w:rsidRPr="006004BD">
              <w:rPr>
                <w:i/>
                <w:iCs/>
                <w:color w:val="auto"/>
                <w:sz w:val="28"/>
                <w:szCs w:val="28"/>
                <w:u w:val="single"/>
                <w:lang w:val="uk-UA"/>
              </w:rPr>
              <w:t>Рибакова О.В</w:t>
            </w:r>
            <w:r w:rsidRPr="006004BD">
              <w:rPr>
                <w:i/>
                <w:iCs/>
                <w:color w:val="auto"/>
                <w:sz w:val="28"/>
                <w:szCs w:val="28"/>
                <w:lang w:val="uk-UA"/>
              </w:rPr>
              <w:t>.</w:t>
            </w:r>
            <w:r w:rsidRPr="006004BD">
              <w:rPr>
                <w:color w:val="auto"/>
                <w:sz w:val="28"/>
                <w:szCs w:val="28"/>
                <w:lang w:val="uk-UA"/>
              </w:rPr>
              <w:t xml:space="preserve"> Визначаються юридичні аспекти – юрисконсульт </w:t>
            </w:r>
            <w:proofErr w:type="spellStart"/>
            <w:r w:rsidRPr="006004BD">
              <w:rPr>
                <w:i/>
                <w:iCs/>
                <w:color w:val="auto"/>
                <w:sz w:val="28"/>
                <w:szCs w:val="28"/>
                <w:u w:val="single"/>
                <w:lang w:val="uk-UA"/>
              </w:rPr>
              <w:t>Аліманська</w:t>
            </w:r>
            <w:proofErr w:type="spellEnd"/>
            <w:r w:rsidRPr="006004BD">
              <w:rPr>
                <w:i/>
                <w:iCs/>
                <w:color w:val="auto"/>
                <w:sz w:val="28"/>
                <w:szCs w:val="28"/>
                <w:u w:val="single"/>
                <w:lang w:val="uk-UA"/>
              </w:rPr>
              <w:t xml:space="preserve"> О</w:t>
            </w:r>
            <w:r w:rsidRPr="006004BD">
              <w:rPr>
                <w:i/>
                <w:iCs/>
                <w:color w:val="auto"/>
                <w:sz w:val="28"/>
                <w:szCs w:val="28"/>
                <w:lang w:val="uk-UA"/>
              </w:rPr>
              <w:t>..</w:t>
            </w:r>
            <w:r w:rsidRPr="006004BD">
              <w:rPr>
                <w:color w:val="auto"/>
                <w:sz w:val="28"/>
                <w:szCs w:val="28"/>
                <w:lang w:val="uk-UA"/>
              </w:rPr>
              <w:t xml:space="preserve"> В Інституті передбачена відповідальна особа з питань запобігання корупції, протидії різним проявам дискримінації та сексуальним домаганням: </w:t>
            </w:r>
            <w:r w:rsidRPr="006004BD">
              <w:rPr>
                <w:bCs/>
                <w:i/>
                <w:color w:val="auto"/>
                <w:sz w:val="28"/>
                <w:szCs w:val="28"/>
                <w:u w:val="single"/>
                <w:lang w:val="uk-UA"/>
              </w:rPr>
              <w:t>Юрченко П.П</w:t>
            </w:r>
            <w:r w:rsidRPr="006004BD">
              <w:rPr>
                <w:bCs/>
                <w:i/>
                <w:color w:val="auto"/>
                <w:sz w:val="28"/>
                <w:szCs w:val="28"/>
                <w:lang w:val="uk-UA"/>
              </w:rPr>
              <w:t>.</w:t>
            </w:r>
            <w:r w:rsidRPr="006004BD">
              <w:rPr>
                <w:bCs/>
                <w:iCs/>
                <w:color w:val="auto"/>
                <w:sz w:val="28"/>
                <w:szCs w:val="28"/>
                <w:lang w:val="uk-UA"/>
              </w:rPr>
              <w:t xml:space="preserve"> (</w:t>
            </w:r>
            <w:hyperlink r:id="rId116" w:history="1">
              <w:r w:rsidRPr="00BF3AB3">
                <w:rPr>
                  <w:rStyle w:val="a5"/>
                  <w:sz w:val="28"/>
                  <w:szCs w:val="28"/>
                </w:rPr>
                <w:t>https</w:t>
              </w:r>
              <w:r w:rsidRPr="00BF3AB3">
                <w:rPr>
                  <w:rStyle w:val="a5"/>
                  <w:sz w:val="28"/>
                  <w:szCs w:val="28"/>
                  <w:lang w:val="uk-UA"/>
                </w:rPr>
                <w:t>://</w:t>
              </w:r>
              <w:r w:rsidRPr="00BF3AB3">
                <w:rPr>
                  <w:rStyle w:val="a5"/>
                  <w:sz w:val="28"/>
                  <w:szCs w:val="28"/>
                </w:rPr>
                <w:t>tinyurl</w:t>
              </w:r>
              <w:r w:rsidRPr="00BF3AB3">
                <w:rPr>
                  <w:rStyle w:val="a5"/>
                  <w:sz w:val="28"/>
                  <w:szCs w:val="28"/>
                  <w:lang w:val="uk-UA"/>
                </w:rPr>
                <w:t>.</w:t>
              </w:r>
              <w:r w:rsidRPr="00BF3AB3">
                <w:rPr>
                  <w:rStyle w:val="a5"/>
                  <w:sz w:val="28"/>
                  <w:szCs w:val="28"/>
                </w:rPr>
                <w:t>com</w:t>
              </w:r>
              <w:r w:rsidRPr="00BF3AB3">
                <w:rPr>
                  <w:rStyle w:val="a5"/>
                  <w:sz w:val="28"/>
                  <w:szCs w:val="28"/>
                  <w:lang w:val="uk-UA"/>
                </w:rPr>
                <w:t>/5446</w:t>
              </w:r>
              <w:r w:rsidRPr="00BF3AB3">
                <w:rPr>
                  <w:rStyle w:val="a5"/>
                  <w:sz w:val="28"/>
                  <w:szCs w:val="28"/>
                </w:rPr>
                <w:t>e</w:t>
              </w:r>
              <w:r w:rsidRPr="00BF3AB3">
                <w:rPr>
                  <w:rStyle w:val="a5"/>
                  <w:sz w:val="28"/>
                  <w:szCs w:val="28"/>
                  <w:lang w:val="uk-UA"/>
                </w:rPr>
                <w:t>89</w:t>
              </w:r>
              <w:r w:rsidRPr="00BF3AB3">
                <w:rPr>
                  <w:rStyle w:val="a5"/>
                  <w:sz w:val="28"/>
                  <w:szCs w:val="28"/>
                </w:rPr>
                <w:t>k</w:t>
              </w:r>
            </w:hyperlink>
            <w:r w:rsidRPr="006004BD">
              <w:rPr>
                <w:bCs/>
                <w:iCs/>
                <w:color w:val="auto"/>
                <w:sz w:val="28"/>
                <w:szCs w:val="28"/>
                <w:lang w:val="uk-UA"/>
              </w:rPr>
              <w:t xml:space="preserve">). </w:t>
            </w:r>
            <w:r w:rsidRPr="006004BD">
              <w:rPr>
                <w:color w:val="auto"/>
                <w:sz w:val="28"/>
                <w:szCs w:val="28"/>
                <w:lang w:val="uk-UA"/>
              </w:rPr>
              <w:t xml:space="preserve">З метою запобігання захворювань, викликаних коронавірусом </w:t>
            </w:r>
            <w:r w:rsidRPr="006004BD">
              <w:rPr>
                <w:color w:val="auto"/>
                <w:sz w:val="28"/>
                <w:szCs w:val="28"/>
              </w:rPr>
              <w:t>COVID</w:t>
            </w:r>
            <w:r w:rsidRPr="006004BD">
              <w:rPr>
                <w:color w:val="auto"/>
                <w:sz w:val="28"/>
                <w:szCs w:val="28"/>
                <w:lang w:val="uk-UA"/>
              </w:rPr>
              <w:t xml:space="preserve">-19, згідно листів НАМН України, МОН України та рекомендацій МОЗ України   з березня 2020 року аспірантам запропоновано пройти вакцинацію від </w:t>
            </w:r>
            <w:r w:rsidRPr="006004BD">
              <w:rPr>
                <w:color w:val="auto"/>
                <w:sz w:val="28"/>
                <w:szCs w:val="28"/>
              </w:rPr>
              <w:t>COVID</w:t>
            </w:r>
            <w:r w:rsidRPr="006004BD">
              <w:rPr>
                <w:color w:val="auto"/>
                <w:sz w:val="28"/>
                <w:szCs w:val="28"/>
                <w:lang w:val="uk-UA"/>
              </w:rPr>
              <w:t xml:space="preserve">-19, яку пройшли двічі 100 % здобувачів. У зв’язку з пандемією </w:t>
            </w:r>
            <w:r w:rsidRPr="006004BD">
              <w:rPr>
                <w:color w:val="auto"/>
                <w:sz w:val="28"/>
                <w:szCs w:val="28"/>
              </w:rPr>
              <w:t>COVID</w:t>
            </w:r>
            <w:r w:rsidRPr="006004BD">
              <w:rPr>
                <w:color w:val="auto"/>
                <w:sz w:val="28"/>
                <w:szCs w:val="28"/>
                <w:lang w:val="uk-UA"/>
              </w:rPr>
              <w:t>-19 деякі освітні заходи відбувались із застосуванням дистанційних технологій.</w:t>
            </w:r>
          </w:p>
        </w:tc>
      </w:tr>
      <w:tr w:rsidR="00C306C1" w14:paraId="7E9FE2C6" w14:textId="77777777" w:rsidTr="00545AA9">
        <w:tc>
          <w:tcPr>
            <w:tcW w:w="14349" w:type="dxa"/>
          </w:tcPr>
          <w:p w14:paraId="0EA2BDF5" w14:textId="77777777" w:rsidR="00C306C1" w:rsidRPr="00F85009" w:rsidRDefault="00C306C1" w:rsidP="00E64238">
            <w:pPr>
              <w:pStyle w:val="Default"/>
              <w:ind w:firstLine="774"/>
              <w:jc w:val="both"/>
              <w:rPr>
                <w:sz w:val="28"/>
                <w:szCs w:val="28"/>
                <w:lang w:val="uk-UA"/>
              </w:rPr>
            </w:pPr>
            <w:r w:rsidRPr="00F85009">
              <w:rPr>
                <w:b/>
                <w:bCs/>
                <w:sz w:val="28"/>
                <w:szCs w:val="28"/>
                <w:lang w:val="uk-UA"/>
              </w:rPr>
              <w:lastRenderedPageBreak/>
              <w:t xml:space="preserve">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результатів опитувань? </w:t>
            </w:r>
          </w:p>
          <w:p w14:paraId="78CD7F77" w14:textId="2ECC89EA" w:rsidR="00C306C1" w:rsidRDefault="00C306C1" w:rsidP="00B214C9">
            <w:pPr>
              <w:pStyle w:val="Default"/>
              <w:ind w:firstLine="774"/>
              <w:jc w:val="both"/>
              <w:rPr>
                <w:sz w:val="26"/>
                <w:szCs w:val="26"/>
                <w:lang w:val="uk-UA"/>
              </w:rPr>
            </w:pPr>
            <w:proofErr w:type="spellStart"/>
            <w:r w:rsidRPr="00F85009">
              <w:rPr>
                <w:sz w:val="28"/>
                <w:szCs w:val="28"/>
              </w:rPr>
              <w:t>Аспіранти</w:t>
            </w:r>
            <w:proofErr w:type="spellEnd"/>
            <w:r w:rsidRPr="00F85009">
              <w:rPr>
                <w:sz w:val="28"/>
                <w:szCs w:val="28"/>
              </w:rPr>
              <w:t xml:space="preserve"> </w:t>
            </w:r>
            <w:proofErr w:type="spellStart"/>
            <w:r w:rsidRPr="00F85009">
              <w:rPr>
                <w:sz w:val="28"/>
                <w:szCs w:val="28"/>
              </w:rPr>
              <w:t>інституту</w:t>
            </w:r>
            <w:proofErr w:type="spellEnd"/>
            <w:r w:rsidRPr="00F85009">
              <w:rPr>
                <w:sz w:val="28"/>
                <w:szCs w:val="28"/>
              </w:rPr>
              <w:t xml:space="preserve">, </w:t>
            </w:r>
            <w:proofErr w:type="spellStart"/>
            <w:r w:rsidRPr="00F85009">
              <w:rPr>
                <w:sz w:val="28"/>
                <w:szCs w:val="28"/>
              </w:rPr>
              <w:t>які</w:t>
            </w:r>
            <w:proofErr w:type="spellEnd"/>
            <w:r w:rsidRPr="00F85009">
              <w:rPr>
                <w:sz w:val="28"/>
                <w:szCs w:val="28"/>
              </w:rPr>
              <w:t xml:space="preserve"> </w:t>
            </w:r>
            <w:proofErr w:type="spellStart"/>
            <w:r w:rsidRPr="00F85009">
              <w:rPr>
                <w:sz w:val="28"/>
                <w:szCs w:val="28"/>
              </w:rPr>
              <w:t>навчаються</w:t>
            </w:r>
            <w:proofErr w:type="spellEnd"/>
            <w:r w:rsidRPr="00F85009">
              <w:rPr>
                <w:sz w:val="28"/>
                <w:szCs w:val="28"/>
              </w:rPr>
              <w:t xml:space="preserve"> за </w:t>
            </w:r>
            <w:proofErr w:type="spellStart"/>
            <w:r w:rsidRPr="00F85009">
              <w:rPr>
                <w:sz w:val="28"/>
                <w:szCs w:val="28"/>
              </w:rPr>
              <w:t>спеціальністю</w:t>
            </w:r>
            <w:proofErr w:type="spellEnd"/>
            <w:r w:rsidRPr="00F85009">
              <w:rPr>
                <w:sz w:val="28"/>
                <w:szCs w:val="28"/>
              </w:rPr>
              <w:t xml:space="preserve"> 2</w:t>
            </w:r>
            <w:r w:rsidR="00D65DDF" w:rsidRPr="00F85009">
              <w:rPr>
                <w:sz w:val="28"/>
                <w:szCs w:val="28"/>
                <w:lang w:val="uk-UA"/>
              </w:rPr>
              <w:t>22</w:t>
            </w:r>
            <w:r w:rsidR="00263B1B">
              <w:rPr>
                <w:sz w:val="28"/>
                <w:szCs w:val="28"/>
                <w:lang w:val="uk-UA"/>
              </w:rPr>
              <w:t xml:space="preserve"> </w:t>
            </w:r>
            <w:r w:rsidR="00D65DDF" w:rsidRPr="00F85009">
              <w:rPr>
                <w:sz w:val="28"/>
                <w:szCs w:val="28"/>
                <w:lang w:val="uk-UA"/>
              </w:rPr>
              <w:t xml:space="preserve">Медицина </w:t>
            </w:r>
            <w:r w:rsidRPr="00F85009">
              <w:rPr>
                <w:sz w:val="28"/>
                <w:szCs w:val="28"/>
              </w:rPr>
              <w:t xml:space="preserve">за </w:t>
            </w:r>
            <w:r w:rsidR="00E64238">
              <w:rPr>
                <w:sz w:val="28"/>
                <w:szCs w:val="28"/>
                <w:lang w:val="uk-UA"/>
              </w:rPr>
              <w:t>ОП</w:t>
            </w:r>
            <w:r w:rsidRPr="00F85009">
              <w:rPr>
                <w:sz w:val="28"/>
                <w:szCs w:val="28"/>
              </w:rPr>
              <w:t xml:space="preserve"> «</w:t>
            </w:r>
            <w:r w:rsidR="00D65DDF" w:rsidRPr="00F85009">
              <w:rPr>
                <w:sz w:val="28"/>
                <w:szCs w:val="28"/>
                <w:lang w:val="uk-UA"/>
              </w:rPr>
              <w:t>Серцево-судинна хірургія</w:t>
            </w:r>
            <w:r w:rsidRPr="00F85009">
              <w:rPr>
                <w:sz w:val="28"/>
                <w:szCs w:val="28"/>
              </w:rPr>
              <w:t xml:space="preserve">» для </w:t>
            </w:r>
            <w:proofErr w:type="spellStart"/>
            <w:r w:rsidRPr="00F85009">
              <w:rPr>
                <w:sz w:val="28"/>
                <w:szCs w:val="28"/>
              </w:rPr>
              <w:t>отримання</w:t>
            </w:r>
            <w:proofErr w:type="spellEnd"/>
            <w:r w:rsidRPr="00F85009">
              <w:rPr>
                <w:sz w:val="28"/>
                <w:szCs w:val="28"/>
              </w:rPr>
              <w:t xml:space="preserve"> </w:t>
            </w:r>
            <w:r w:rsidR="00E64238">
              <w:rPr>
                <w:sz w:val="28"/>
                <w:szCs w:val="28"/>
                <w:lang w:val="uk-UA"/>
              </w:rPr>
              <w:t xml:space="preserve">організаційної, інформаційної, консультативної та соціальної підтримки </w:t>
            </w:r>
            <w:r w:rsidR="00263B1B">
              <w:rPr>
                <w:sz w:val="28"/>
                <w:szCs w:val="28"/>
                <w:lang w:val="uk-UA"/>
              </w:rPr>
              <w:t xml:space="preserve">користуються </w:t>
            </w:r>
            <w:r w:rsidR="00E64238">
              <w:rPr>
                <w:sz w:val="28"/>
                <w:szCs w:val="28"/>
                <w:lang w:val="uk-UA"/>
              </w:rPr>
              <w:t>найсучасніш</w:t>
            </w:r>
            <w:r w:rsidR="00263B1B">
              <w:rPr>
                <w:sz w:val="28"/>
                <w:szCs w:val="28"/>
                <w:lang w:val="uk-UA"/>
              </w:rPr>
              <w:t>им</w:t>
            </w:r>
            <w:r w:rsidR="00E64238">
              <w:rPr>
                <w:sz w:val="28"/>
                <w:szCs w:val="28"/>
                <w:lang w:val="uk-UA"/>
              </w:rPr>
              <w:t xml:space="preserve"> </w:t>
            </w:r>
            <w:proofErr w:type="spellStart"/>
            <w:r w:rsidRPr="00F85009">
              <w:rPr>
                <w:sz w:val="28"/>
                <w:szCs w:val="28"/>
              </w:rPr>
              <w:t>обладнання</w:t>
            </w:r>
            <w:proofErr w:type="spellEnd"/>
            <w:r w:rsidR="00263B1B">
              <w:rPr>
                <w:sz w:val="28"/>
                <w:szCs w:val="28"/>
                <w:lang w:val="uk-UA"/>
              </w:rPr>
              <w:t>м</w:t>
            </w:r>
            <w:r w:rsidRPr="00F85009">
              <w:rPr>
                <w:sz w:val="28"/>
                <w:szCs w:val="28"/>
              </w:rPr>
              <w:t xml:space="preserve">, </w:t>
            </w:r>
            <w:proofErr w:type="spellStart"/>
            <w:r w:rsidRPr="00F85009">
              <w:rPr>
                <w:sz w:val="28"/>
                <w:szCs w:val="28"/>
              </w:rPr>
              <w:t>аудіозапис</w:t>
            </w:r>
            <w:r w:rsidR="00263B1B">
              <w:rPr>
                <w:sz w:val="28"/>
                <w:szCs w:val="28"/>
                <w:lang w:val="uk-UA"/>
              </w:rPr>
              <w:t>ами</w:t>
            </w:r>
            <w:proofErr w:type="spellEnd"/>
            <w:r w:rsidR="00263B1B">
              <w:rPr>
                <w:sz w:val="28"/>
                <w:szCs w:val="28"/>
                <w:lang w:val="uk-UA"/>
              </w:rPr>
              <w:t>, які</w:t>
            </w:r>
            <w:r w:rsidRPr="00F85009">
              <w:rPr>
                <w:sz w:val="28"/>
                <w:szCs w:val="28"/>
              </w:rPr>
              <w:t xml:space="preserve"> за потребою </w:t>
            </w:r>
            <w:proofErr w:type="spellStart"/>
            <w:r w:rsidRPr="00F85009">
              <w:rPr>
                <w:sz w:val="28"/>
                <w:szCs w:val="28"/>
              </w:rPr>
              <w:t>надсилаються</w:t>
            </w:r>
            <w:proofErr w:type="spellEnd"/>
            <w:r w:rsidRPr="00F85009">
              <w:rPr>
                <w:sz w:val="28"/>
                <w:szCs w:val="28"/>
              </w:rPr>
              <w:t xml:space="preserve"> до </w:t>
            </w:r>
            <w:proofErr w:type="spellStart"/>
            <w:r w:rsidRPr="00F85009">
              <w:rPr>
                <w:sz w:val="28"/>
                <w:szCs w:val="28"/>
              </w:rPr>
              <w:t>аспірантів</w:t>
            </w:r>
            <w:proofErr w:type="spellEnd"/>
            <w:r w:rsidRPr="00F85009">
              <w:rPr>
                <w:sz w:val="28"/>
                <w:szCs w:val="28"/>
              </w:rPr>
              <w:t xml:space="preserve"> у </w:t>
            </w:r>
            <w:proofErr w:type="spellStart"/>
            <w:r w:rsidRPr="00F85009">
              <w:rPr>
                <w:sz w:val="28"/>
                <w:szCs w:val="28"/>
              </w:rPr>
              <w:t>супроводі</w:t>
            </w:r>
            <w:proofErr w:type="spellEnd"/>
            <w:r w:rsidRPr="00F85009">
              <w:rPr>
                <w:sz w:val="28"/>
                <w:szCs w:val="28"/>
              </w:rPr>
              <w:t xml:space="preserve"> з </w:t>
            </w:r>
            <w:proofErr w:type="spellStart"/>
            <w:r w:rsidRPr="00F85009">
              <w:rPr>
                <w:sz w:val="28"/>
                <w:szCs w:val="28"/>
              </w:rPr>
              <w:t>презентацією</w:t>
            </w:r>
            <w:proofErr w:type="spellEnd"/>
            <w:r w:rsidRPr="00F85009">
              <w:rPr>
                <w:sz w:val="28"/>
                <w:szCs w:val="28"/>
              </w:rPr>
              <w:t xml:space="preserve"> </w:t>
            </w:r>
            <w:proofErr w:type="spellStart"/>
            <w:r w:rsidRPr="00F85009">
              <w:rPr>
                <w:sz w:val="28"/>
                <w:szCs w:val="28"/>
              </w:rPr>
              <w:t>матеріалів</w:t>
            </w:r>
            <w:proofErr w:type="spellEnd"/>
            <w:r w:rsidRPr="00F85009">
              <w:rPr>
                <w:sz w:val="28"/>
                <w:szCs w:val="28"/>
              </w:rPr>
              <w:t xml:space="preserve"> </w:t>
            </w:r>
            <w:proofErr w:type="spellStart"/>
            <w:r w:rsidRPr="00F85009">
              <w:rPr>
                <w:sz w:val="28"/>
                <w:szCs w:val="28"/>
              </w:rPr>
              <w:t>лекції</w:t>
            </w:r>
            <w:proofErr w:type="spellEnd"/>
            <w:r w:rsidRPr="00F85009">
              <w:rPr>
                <w:sz w:val="28"/>
                <w:szCs w:val="28"/>
              </w:rPr>
              <w:t xml:space="preserve">. </w:t>
            </w:r>
            <w:proofErr w:type="spellStart"/>
            <w:r w:rsidRPr="00F85009">
              <w:rPr>
                <w:sz w:val="28"/>
                <w:szCs w:val="28"/>
              </w:rPr>
              <w:t>Аспірант</w:t>
            </w:r>
            <w:r w:rsidR="00E64238">
              <w:rPr>
                <w:sz w:val="28"/>
                <w:szCs w:val="28"/>
                <w:lang w:val="uk-UA"/>
              </w:rPr>
              <w:t>ам</w:t>
            </w:r>
            <w:proofErr w:type="spellEnd"/>
            <w:r w:rsidR="00E64238">
              <w:rPr>
                <w:sz w:val="28"/>
                <w:szCs w:val="28"/>
                <w:lang w:val="uk-UA"/>
              </w:rPr>
              <w:t xml:space="preserve"> н</w:t>
            </w:r>
            <w:proofErr w:type="spellStart"/>
            <w:r w:rsidRPr="00F85009">
              <w:rPr>
                <w:sz w:val="28"/>
                <w:szCs w:val="28"/>
              </w:rPr>
              <w:t>адаються</w:t>
            </w:r>
            <w:proofErr w:type="spellEnd"/>
            <w:r w:rsidRPr="00F85009">
              <w:rPr>
                <w:sz w:val="28"/>
                <w:szCs w:val="28"/>
              </w:rPr>
              <w:t xml:space="preserve"> </w:t>
            </w:r>
            <w:proofErr w:type="spellStart"/>
            <w:r w:rsidRPr="00F85009">
              <w:rPr>
                <w:sz w:val="28"/>
                <w:szCs w:val="28"/>
              </w:rPr>
              <w:t>усі</w:t>
            </w:r>
            <w:proofErr w:type="spellEnd"/>
            <w:r w:rsidRPr="00F85009">
              <w:rPr>
                <w:sz w:val="28"/>
                <w:szCs w:val="28"/>
              </w:rPr>
              <w:t xml:space="preserve"> </w:t>
            </w:r>
            <w:proofErr w:type="spellStart"/>
            <w:r w:rsidRPr="00F85009">
              <w:rPr>
                <w:sz w:val="28"/>
                <w:szCs w:val="28"/>
              </w:rPr>
              <w:t>необхідні</w:t>
            </w:r>
            <w:proofErr w:type="spellEnd"/>
            <w:r w:rsidRPr="00F85009">
              <w:rPr>
                <w:sz w:val="28"/>
                <w:szCs w:val="28"/>
              </w:rPr>
              <w:t xml:space="preserve"> </w:t>
            </w:r>
            <w:r w:rsidR="00E64238">
              <w:rPr>
                <w:sz w:val="28"/>
                <w:szCs w:val="28"/>
                <w:lang w:val="uk-UA"/>
              </w:rPr>
              <w:t xml:space="preserve">консультативні </w:t>
            </w:r>
            <w:r w:rsidR="00263B1B">
              <w:rPr>
                <w:sz w:val="28"/>
                <w:szCs w:val="28"/>
                <w:lang w:val="uk-UA"/>
              </w:rPr>
              <w:t xml:space="preserve">форми </w:t>
            </w:r>
            <w:r w:rsidR="00E64238">
              <w:rPr>
                <w:sz w:val="28"/>
                <w:szCs w:val="28"/>
                <w:lang w:val="uk-UA"/>
              </w:rPr>
              <w:t>підтримки з боку НПП ОП, та з боку наукових керівників під час підготовки дисертацій</w:t>
            </w:r>
            <w:r w:rsidRPr="00F85009">
              <w:rPr>
                <w:sz w:val="28"/>
                <w:szCs w:val="28"/>
              </w:rPr>
              <w:t>.</w:t>
            </w:r>
            <w:r w:rsidR="00E64238">
              <w:rPr>
                <w:sz w:val="28"/>
                <w:szCs w:val="28"/>
                <w:lang w:val="uk-UA"/>
              </w:rPr>
              <w:t xml:space="preserve"> </w:t>
            </w:r>
            <w:r w:rsidRPr="00F85009">
              <w:rPr>
                <w:sz w:val="28"/>
                <w:szCs w:val="28"/>
                <w:lang w:val="uk-UA"/>
              </w:rPr>
              <w:t xml:space="preserve">Наукові керівники консультують і навчають кожного </w:t>
            </w:r>
            <w:r w:rsidR="008764B4" w:rsidRPr="00F85009">
              <w:rPr>
                <w:sz w:val="28"/>
                <w:szCs w:val="28"/>
                <w:lang w:val="uk-UA"/>
              </w:rPr>
              <w:t xml:space="preserve">здобувача вищої освіти ступеня доктора філософії </w:t>
            </w:r>
            <w:r w:rsidRPr="00F85009">
              <w:rPr>
                <w:sz w:val="28"/>
                <w:szCs w:val="28"/>
                <w:lang w:val="uk-UA"/>
              </w:rPr>
              <w:t xml:space="preserve">індивідуально в процесі досліджень. За результатами </w:t>
            </w:r>
            <w:r w:rsidR="006031B8" w:rsidRPr="00F85009">
              <w:rPr>
                <w:color w:val="auto"/>
                <w:sz w:val="28"/>
                <w:szCs w:val="28"/>
                <w:lang w:val="uk-UA"/>
              </w:rPr>
              <w:t>а</w:t>
            </w:r>
            <w:r w:rsidRPr="00F85009">
              <w:rPr>
                <w:color w:val="auto"/>
                <w:sz w:val="28"/>
                <w:szCs w:val="28"/>
                <w:lang w:val="uk-UA"/>
              </w:rPr>
              <w:t>нкет-опитування</w:t>
            </w:r>
            <w:r w:rsidRPr="00F85009">
              <w:rPr>
                <w:sz w:val="28"/>
                <w:szCs w:val="28"/>
                <w:lang w:val="uk-UA"/>
              </w:rPr>
              <w:t xml:space="preserve"> </w:t>
            </w:r>
            <w:r w:rsidR="00390522" w:rsidRPr="00F85009">
              <w:rPr>
                <w:sz w:val="28"/>
                <w:szCs w:val="28"/>
                <w:lang w:val="uk-UA"/>
              </w:rPr>
              <w:t>(</w:t>
            </w:r>
            <w:hyperlink r:id="rId117" w:history="1">
              <w:r w:rsidR="00EB31E9" w:rsidRPr="00EB31E9">
                <w:rPr>
                  <w:rStyle w:val="a5"/>
                </w:rPr>
                <w:t>http</w:t>
              </w:r>
              <w:r w:rsidR="00EB31E9" w:rsidRPr="00470FDA">
                <w:rPr>
                  <w:rStyle w:val="a5"/>
                  <w:lang w:val="uk-UA"/>
                </w:rPr>
                <w:t>://</w:t>
              </w:r>
              <w:r w:rsidR="00EB31E9" w:rsidRPr="00EB31E9">
                <w:rPr>
                  <w:rStyle w:val="a5"/>
                </w:rPr>
                <w:t>amosovinstitute</w:t>
              </w:r>
              <w:r w:rsidR="00EB31E9" w:rsidRPr="00470FDA">
                <w:rPr>
                  <w:rStyle w:val="a5"/>
                  <w:lang w:val="uk-UA"/>
                </w:rPr>
                <w:t>.</w:t>
              </w:r>
              <w:r w:rsidR="00EB31E9" w:rsidRPr="00EB31E9">
                <w:rPr>
                  <w:rStyle w:val="a5"/>
                </w:rPr>
                <w:t>org</w:t>
              </w:r>
              <w:r w:rsidR="00EB31E9" w:rsidRPr="00470FDA">
                <w:rPr>
                  <w:rStyle w:val="a5"/>
                  <w:lang w:val="uk-UA"/>
                </w:rPr>
                <w:t>.</w:t>
              </w:r>
              <w:r w:rsidR="00EB31E9" w:rsidRPr="00EB31E9">
                <w:rPr>
                  <w:rStyle w:val="a5"/>
                </w:rPr>
                <w:t>ua</w:t>
              </w:r>
              <w:r w:rsidR="00EB31E9" w:rsidRPr="00470FDA">
                <w:rPr>
                  <w:rStyle w:val="a5"/>
                  <w:lang w:val="uk-UA"/>
                </w:rPr>
                <w:t>/</w:t>
              </w:r>
              <w:r w:rsidR="00EB31E9" w:rsidRPr="00EB31E9">
                <w:rPr>
                  <w:rStyle w:val="a5"/>
                </w:rPr>
                <w:t>wp</w:t>
              </w:r>
              <w:r w:rsidR="00EB31E9" w:rsidRPr="00470FDA">
                <w:rPr>
                  <w:rStyle w:val="a5"/>
                  <w:lang w:val="uk-UA"/>
                </w:rPr>
                <w:t>-</w:t>
              </w:r>
              <w:r w:rsidR="00EB31E9" w:rsidRPr="00EB31E9">
                <w:rPr>
                  <w:rStyle w:val="a5"/>
                </w:rPr>
                <w:t>content</w:t>
              </w:r>
              <w:r w:rsidR="00EB31E9" w:rsidRPr="00470FDA">
                <w:rPr>
                  <w:rStyle w:val="a5"/>
                  <w:lang w:val="uk-UA"/>
                </w:rPr>
                <w:t>/</w:t>
              </w:r>
              <w:r w:rsidR="00EB31E9" w:rsidRPr="00EB31E9">
                <w:rPr>
                  <w:rStyle w:val="a5"/>
                </w:rPr>
                <w:t>uploads</w:t>
              </w:r>
              <w:r w:rsidR="00EB31E9" w:rsidRPr="00470FDA">
                <w:rPr>
                  <w:rStyle w:val="a5"/>
                  <w:lang w:val="uk-UA"/>
                </w:rPr>
                <w:t>/2022/04/</w:t>
              </w:r>
              <w:r w:rsidR="00EB31E9" w:rsidRPr="00EB31E9">
                <w:rPr>
                  <w:rStyle w:val="a5"/>
                </w:rPr>
                <w:t>Analiz</w:t>
              </w:r>
              <w:r w:rsidR="00EB31E9" w:rsidRPr="00470FDA">
                <w:rPr>
                  <w:rStyle w:val="a5"/>
                  <w:lang w:val="uk-UA"/>
                </w:rPr>
                <w:t>-</w:t>
              </w:r>
              <w:r w:rsidR="00EB31E9" w:rsidRPr="00EB31E9">
                <w:rPr>
                  <w:rStyle w:val="a5"/>
                </w:rPr>
                <w:t>rezultativ</w:t>
              </w:r>
              <w:r w:rsidR="00EB31E9" w:rsidRPr="00470FDA">
                <w:rPr>
                  <w:rStyle w:val="a5"/>
                  <w:lang w:val="uk-UA"/>
                </w:rPr>
                <w:t>-</w:t>
              </w:r>
              <w:r w:rsidR="00EB31E9" w:rsidRPr="00EB31E9">
                <w:rPr>
                  <w:rStyle w:val="a5"/>
                </w:rPr>
                <w:t>anketuvannya</w:t>
              </w:r>
              <w:r w:rsidR="00EB31E9" w:rsidRPr="00470FDA">
                <w:rPr>
                  <w:rStyle w:val="a5"/>
                  <w:lang w:val="uk-UA"/>
                </w:rPr>
                <w:t>-</w:t>
              </w:r>
              <w:r w:rsidR="00EB31E9" w:rsidRPr="00EB31E9">
                <w:rPr>
                  <w:rStyle w:val="a5"/>
                </w:rPr>
                <w:t>zdobuvachiv</w:t>
              </w:r>
              <w:r w:rsidR="00EB31E9" w:rsidRPr="00470FDA">
                <w:rPr>
                  <w:rStyle w:val="a5"/>
                  <w:lang w:val="uk-UA"/>
                </w:rPr>
                <w:t>-</w:t>
              </w:r>
              <w:r w:rsidR="00EB31E9" w:rsidRPr="00EB31E9">
                <w:rPr>
                  <w:rStyle w:val="a5"/>
                </w:rPr>
                <w:t>PhD</w:t>
              </w:r>
              <w:r w:rsidR="00EB31E9" w:rsidRPr="00470FDA">
                <w:rPr>
                  <w:rStyle w:val="a5"/>
                  <w:lang w:val="uk-UA"/>
                </w:rPr>
                <w:t>-2022-1.</w:t>
              </w:r>
              <w:proofErr w:type="spellStart"/>
              <w:r w:rsidR="00EB31E9" w:rsidRPr="00EB31E9">
                <w:rPr>
                  <w:rStyle w:val="a5"/>
                </w:rPr>
                <w:t>pdf</w:t>
              </w:r>
              <w:proofErr w:type="spellEnd"/>
            </w:hyperlink>
            <w:r w:rsidR="00390522" w:rsidRPr="00F85009">
              <w:rPr>
                <w:sz w:val="28"/>
                <w:szCs w:val="28"/>
                <w:lang w:val="uk-UA"/>
              </w:rPr>
              <w:t xml:space="preserve">) </w:t>
            </w:r>
            <w:r w:rsidRPr="00F85009">
              <w:rPr>
                <w:sz w:val="28"/>
                <w:szCs w:val="28"/>
                <w:lang w:val="uk-UA"/>
              </w:rPr>
              <w:t xml:space="preserve">аспіранти задоволені організацією </w:t>
            </w:r>
            <w:proofErr w:type="spellStart"/>
            <w:r w:rsidRPr="00F85009">
              <w:rPr>
                <w:sz w:val="28"/>
                <w:szCs w:val="28"/>
                <w:lang w:val="uk-UA"/>
              </w:rPr>
              <w:t>освітньо</w:t>
            </w:r>
            <w:proofErr w:type="spellEnd"/>
            <w:r w:rsidRPr="00F85009">
              <w:rPr>
                <w:sz w:val="28"/>
                <w:szCs w:val="28"/>
                <w:lang w:val="uk-UA"/>
              </w:rPr>
              <w:t>-наукового процесу та організацією виконання індивідуальних робочих програм</w:t>
            </w:r>
            <w:r w:rsidR="00263B1B">
              <w:rPr>
                <w:sz w:val="28"/>
                <w:szCs w:val="28"/>
                <w:lang w:val="uk-UA"/>
              </w:rPr>
              <w:t>,</w:t>
            </w:r>
            <w:r w:rsidRPr="00F85009">
              <w:rPr>
                <w:sz w:val="28"/>
                <w:szCs w:val="28"/>
                <w:lang w:val="uk-UA"/>
              </w:rPr>
              <w:t xml:space="preserve"> згідно з темою дисертаційної роботи. </w:t>
            </w:r>
            <w:r w:rsidRPr="00F85009">
              <w:rPr>
                <w:sz w:val="28"/>
                <w:szCs w:val="28"/>
              </w:rPr>
              <w:t xml:space="preserve">З </w:t>
            </w:r>
            <w:proofErr w:type="spellStart"/>
            <w:r w:rsidRPr="00F85009">
              <w:rPr>
                <w:sz w:val="28"/>
                <w:szCs w:val="28"/>
              </w:rPr>
              <w:t>особистими</w:t>
            </w:r>
            <w:proofErr w:type="spellEnd"/>
            <w:r w:rsidRPr="00F85009">
              <w:rPr>
                <w:sz w:val="28"/>
                <w:szCs w:val="28"/>
              </w:rPr>
              <w:t xml:space="preserve"> і </w:t>
            </w:r>
            <w:proofErr w:type="spellStart"/>
            <w:r w:rsidRPr="00F85009">
              <w:rPr>
                <w:sz w:val="28"/>
                <w:szCs w:val="28"/>
              </w:rPr>
              <w:t>громадськими</w:t>
            </w:r>
            <w:proofErr w:type="spellEnd"/>
            <w:r w:rsidRPr="00F85009">
              <w:rPr>
                <w:sz w:val="28"/>
                <w:szCs w:val="28"/>
              </w:rPr>
              <w:t xml:space="preserve"> проблемами </w:t>
            </w:r>
            <w:proofErr w:type="spellStart"/>
            <w:r w:rsidRPr="00F85009">
              <w:rPr>
                <w:sz w:val="28"/>
                <w:szCs w:val="28"/>
              </w:rPr>
              <w:t>аспіранти</w:t>
            </w:r>
            <w:proofErr w:type="spellEnd"/>
            <w:r w:rsidRPr="00F85009">
              <w:rPr>
                <w:sz w:val="28"/>
                <w:szCs w:val="28"/>
              </w:rPr>
              <w:t xml:space="preserve"> </w:t>
            </w:r>
            <w:proofErr w:type="spellStart"/>
            <w:r w:rsidRPr="00F85009">
              <w:rPr>
                <w:sz w:val="28"/>
                <w:szCs w:val="28"/>
              </w:rPr>
              <w:t>можуть</w:t>
            </w:r>
            <w:proofErr w:type="spellEnd"/>
            <w:r w:rsidRPr="00F85009">
              <w:rPr>
                <w:sz w:val="28"/>
                <w:szCs w:val="28"/>
              </w:rPr>
              <w:t xml:space="preserve"> </w:t>
            </w:r>
            <w:proofErr w:type="spellStart"/>
            <w:r w:rsidRPr="00F85009">
              <w:rPr>
                <w:sz w:val="28"/>
                <w:szCs w:val="28"/>
              </w:rPr>
              <w:t>безпосередньо</w:t>
            </w:r>
            <w:proofErr w:type="spellEnd"/>
            <w:r w:rsidRPr="00F85009">
              <w:rPr>
                <w:sz w:val="28"/>
                <w:szCs w:val="28"/>
              </w:rPr>
              <w:t xml:space="preserve"> </w:t>
            </w:r>
            <w:proofErr w:type="spellStart"/>
            <w:r w:rsidRPr="00F85009">
              <w:rPr>
                <w:sz w:val="28"/>
                <w:szCs w:val="28"/>
              </w:rPr>
              <w:t>звертатися</w:t>
            </w:r>
            <w:proofErr w:type="spellEnd"/>
            <w:r w:rsidRPr="00F85009">
              <w:rPr>
                <w:sz w:val="28"/>
                <w:szCs w:val="28"/>
              </w:rPr>
              <w:t xml:space="preserve"> </w:t>
            </w:r>
            <w:r w:rsidR="00EB31E9">
              <w:rPr>
                <w:sz w:val="28"/>
                <w:szCs w:val="28"/>
                <w:lang w:val="uk-UA"/>
              </w:rPr>
              <w:t>у</w:t>
            </w:r>
            <w:r w:rsidRPr="00F85009">
              <w:rPr>
                <w:sz w:val="28"/>
                <w:szCs w:val="28"/>
              </w:rPr>
              <w:t xml:space="preserve"> будь-</w:t>
            </w:r>
            <w:proofErr w:type="spellStart"/>
            <w:r w:rsidRPr="00F85009">
              <w:rPr>
                <w:sz w:val="28"/>
                <w:szCs w:val="28"/>
              </w:rPr>
              <w:t>який</w:t>
            </w:r>
            <w:proofErr w:type="spellEnd"/>
            <w:r w:rsidRPr="00F85009">
              <w:rPr>
                <w:sz w:val="28"/>
                <w:szCs w:val="28"/>
              </w:rPr>
              <w:t xml:space="preserve"> час до директора</w:t>
            </w:r>
            <w:r w:rsidR="008764B4" w:rsidRPr="00F85009">
              <w:rPr>
                <w:sz w:val="28"/>
                <w:szCs w:val="28"/>
                <w:lang w:val="uk-UA"/>
              </w:rPr>
              <w:t xml:space="preserve"> – Гаранта ОП</w:t>
            </w:r>
            <w:r w:rsidRPr="00F85009">
              <w:rPr>
                <w:sz w:val="28"/>
                <w:szCs w:val="28"/>
              </w:rPr>
              <w:t>,</w:t>
            </w:r>
            <w:r w:rsidR="008764B4" w:rsidRPr="00F85009">
              <w:rPr>
                <w:sz w:val="28"/>
                <w:szCs w:val="28"/>
                <w:lang w:val="uk-UA"/>
              </w:rPr>
              <w:t xml:space="preserve"> заступника директора з наукової роботи,</w:t>
            </w:r>
            <w:r w:rsidRPr="00F85009">
              <w:rPr>
                <w:sz w:val="28"/>
                <w:szCs w:val="28"/>
              </w:rPr>
              <w:t xml:space="preserve"> </w:t>
            </w:r>
            <w:proofErr w:type="spellStart"/>
            <w:r w:rsidRPr="00F85009">
              <w:rPr>
                <w:sz w:val="28"/>
                <w:szCs w:val="28"/>
              </w:rPr>
              <w:t>завідувача</w:t>
            </w:r>
            <w:proofErr w:type="spellEnd"/>
            <w:r w:rsidRPr="00F85009">
              <w:rPr>
                <w:sz w:val="28"/>
                <w:szCs w:val="28"/>
              </w:rPr>
              <w:t xml:space="preserve"> </w:t>
            </w:r>
            <w:r w:rsidR="007D16F0" w:rsidRPr="00F85009">
              <w:rPr>
                <w:sz w:val="28"/>
                <w:szCs w:val="28"/>
                <w:lang w:val="uk-UA"/>
              </w:rPr>
              <w:t xml:space="preserve">випускового відділу, </w:t>
            </w:r>
            <w:proofErr w:type="spellStart"/>
            <w:r w:rsidRPr="00F85009">
              <w:rPr>
                <w:sz w:val="28"/>
                <w:szCs w:val="28"/>
              </w:rPr>
              <w:t>завідувачів</w:t>
            </w:r>
            <w:proofErr w:type="spellEnd"/>
            <w:r w:rsidR="007D16F0" w:rsidRPr="00F85009">
              <w:rPr>
                <w:sz w:val="28"/>
                <w:szCs w:val="28"/>
                <w:lang w:val="uk-UA"/>
              </w:rPr>
              <w:t xml:space="preserve"> </w:t>
            </w:r>
            <w:r w:rsidR="00E64238">
              <w:rPr>
                <w:sz w:val="28"/>
                <w:szCs w:val="28"/>
                <w:lang w:val="uk-UA"/>
              </w:rPr>
              <w:t>ВСП</w:t>
            </w:r>
            <w:r w:rsidRPr="00F85009">
              <w:rPr>
                <w:sz w:val="28"/>
                <w:szCs w:val="28"/>
              </w:rPr>
              <w:t xml:space="preserve">. </w:t>
            </w:r>
          </w:p>
        </w:tc>
      </w:tr>
      <w:tr w:rsidR="00C306C1" w14:paraId="6449F6D2" w14:textId="77777777" w:rsidTr="00545AA9">
        <w:tc>
          <w:tcPr>
            <w:tcW w:w="14349" w:type="dxa"/>
          </w:tcPr>
          <w:p w14:paraId="56CBD185" w14:textId="77777777" w:rsidR="00C306C1" w:rsidRPr="006004BD" w:rsidRDefault="00C306C1" w:rsidP="00E64238">
            <w:pPr>
              <w:pStyle w:val="Default"/>
              <w:ind w:firstLine="916"/>
              <w:jc w:val="both"/>
              <w:rPr>
                <w:color w:val="auto"/>
                <w:sz w:val="28"/>
                <w:szCs w:val="26"/>
              </w:rPr>
            </w:pPr>
            <w:r w:rsidRPr="006004BD">
              <w:rPr>
                <w:b/>
                <w:bCs/>
                <w:color w:val="auto"/>
                <w:sz w:val="28"/>
                <w:szCs w:val="26"/>
              </w:rPr>
              <w:t xml:space="preserve">Яким чином ЗВО </w:t>
            </w:r>
            <w:proofErr w:type="spellStart"/>
            <w:r w:rsidRPr="006004BD">
              <w:rPr>
                <w:b/>
                <w:bCs/>
                <w:color w:val="auto"/>
                <w:sz w:val="28"/>
                <w:szCs w:val="26"/>
              </w:rPr>
              <w:t>створює</w:t>
            </w:r>
            <w:proofErr w:type="spellEnd"/>
            <w:r w:rsidRPr="006004BD">
              <w:rPr>
                <w:b/>
                <w:bCs/>
                <w:color w:val="auto"/>
                <w:sz w:val="28"/>
                <w:szCs w:val="26"/>
              </w:rPr>
              <w:t xml:space="preserve"> </w:t>
            </w:r>
            <w:proofErr w:type="spellStart"/>
            <w:r w:rsidRPr="006004BD">
              <w:rPr>
                <w:b/>
                <w:bCs/>
                <w:color w:val="auto"/>
                <w:sz w:val="28"/>
                <w:szCs w:val="26"/>
              </w:rPr>
              <w:t>достатні</w:t>
            </w:r>
            <w:proofErr w:type="spellEnd"/>
            <w:r w:rsidRPr="006004BD">
              <w:rPr>
                <w:b/>
                <w:bCs/>
                <w:color w:val="auto"/>
                <w:sz w:val="28"/>
                <w:szCs w:val="26"/>
              </w:rPr>
              <w:t xml:space="preserve"> </w:t>
            </w:r>
            <w:proofErr w:type="spellStart"/>
            <w:r w:rsidRPr="006004BD">
              <w:rPr>
                <w:b/>
                <w:bCs/>
                <w:color w:val="auto"/>
                <w:sz w:val="28"/>
                <w:szCs w:val="26"/>
              </w:rPr>
              <w:t>умови</w:t>
            </w:r>
            <w:proofErr w:type="spellEnd"/>
            <w:r w:rsidRPr="006004BD">
              <w:rPr>
                <w:b/>
                <w:bCs/>
                <w:color w:val="auto"/>
                <w:sz w:val="28"/>
                <w:szCs w:val="26"/>
              </w:rPr>
              <w:t xml:space="preserve"> для </w:t>
            </w:r>
            <w:proofErr w:type="spellStart"/>
            <w:r w:rsidRPr="006004BD">
              <w:rPr>
                <w:b/>
                <w:bCs/>
                <w:color w:val="auto"/>
                <w:sz w:val="28"/>
                <w:szCs w:val="26"/>
              </w:rPr>
              <w:t>реалізації</w:t>
            </w:r>
            <w:proofErr w:type="spellEnd"/>
            <w:r w:rsidRPr="006004BD">
              <w:rPr>
                <w:b/>
                <w:bCs/>
                <w:color w:val="auto"/>
                <w:sz w:val="28"/>
                <w:szCs w:val="26"/>
              </w:rPr>
              <w:t xml:space="preserve"> права на </w:t>
            </w:r>
            <w:proofErr w:type="spellStart"/>
            <w:r w:rsidRPr="006004BD">
              <w:rPr>
                <w:b/>
                <w:bCs/>
                <w:color w:val="auto"/>
                <w:sz w:val="28"/>
                <w:szCs w:val="26"/>
              </w:rPr>
              <w:t>освіту</w:t>
            </w:r>
            <w:proofErr w:type="spellEnd"/>
            <w:r w:rsidRPr="006004BD">
              <w:rPr>
                <w:b/>
                <w:bCs/>
                <w:color w:val="auto"/>
                <w:sz w:val="28"/>
                <w:szCs w:val="26"/>
              </w:rPr>
              <w:t xml:space="preserve"> особами з </w:t>
            </w:r>
            <w:proofErr w:type="spellStart"/>
            <w:r w:rsidRPr="006004BD">
              <w:rPr>
                <w:b/>
                <w:bCs/>
                <w:color w:val="auto"/>
                <w:sz w:val="28"/>
                <w:szCs w:val="26"/>
              </w:rPr>
              <w:t>особливими</w:t>
            </w:r>
            <w:proofErr w:type="spellEnd"/>
            <w:r w:rsidRPr="006004BD">
              <w:rPr>
                <w:b/>
                <w:bCs/>
                <w:color w:val="auto"/>
                <w:sz w:val="28"/>
                <w:szCs w:val="26"/>
              </w:rPr>
              <w:t xml:space="preserve"> </w:t>
            </w:r>
            <w:proofErr w:type="spellStart"/>
            <w:r w:rsidRPr="006004BD">
              <w:rPr>
                <w:b/>
                <w:bCs/>
                <w:color w:val="auto"/>
                <w:sz w:val="28"/>
                <w:szCs w:val="26"/>
              </w:rPr>
              <w:t>освітніми</w:t>
            </w:r>
            <w:proofErr w:type="spellEnd"/>
            <w:r w:rsidRPr="006004BD">
              <w:rPr>
                <w:b/>
                <w:bCs/>
                <w:color w:val="auto"/>
                <w:sz w:val="28"/>
                <w:szCs w:val="26"/>
              </w:rPr>
              <w:t xml:space="preserve"> потребами? </w:t>
            </w:r>
            <w:proofErr w:type="spellStart"/>
            <w:r w:rsidRPr="006004BD">
              <w:rPr>
                <w:b/>
                <w:bCs/>
                <w:color w:val="auto"/>
                <w:sz w:val="28"/>
                <w:szCs w:val="26"/>
              </w:rPr>
              <w:t>Наведіть</w:t>
            </w:r>
            <w:proofErr w:type="spellEnd"/>
            <w:r w:rsidRPr="006004BD">
              <w:rPr>
                <w:b/>
                <w:bCs/>
                <w:color w:val="auto"/>
                <w:sz w:val="28"/>
                <w:szCs w:val="26"/>
              </w:rPr>
              <w:t xml:space="preserve"> </w:t>
            </w:r>
            <w:proofErr w:type="spellStart"/>
            <w:r w:rsidRPr="006004BD">
              <w:rPr>
                <w:b/>
                <w:bCs/>
                <w:color w:val="auto"/>
                <w:sz w:val="28"/>
                <w:szCs w:val="26"/>
              </w:rPr>
              <w:t>конкретні</w:t>
            </w:r>
            <w:proofErr w:type="spellEnd"/>
            <w:r w:rsidRPr="006004BD">
              <w:rPr>
                <w:b/>
                <w:bCs/>
                <w:color w:val="auto"/>
                <w:sz w:val="28"/>
                <w:szCs w:val="26"/>
              </w:rPr>
              <w:t xml:space="preserve"> </w:t>
            </w:r>
            <w:proofErr w:type="spellStart"/>
            <w:r w:rsidRPr="006004BD">
              <w:rPr>
                <w:b/>
                <w:bCs/>
                <w:color w:val="auto"/>
                <w:sz w:val="28"/>
                <w:szCs w:val="26"/>
              </w:rPr>
              <w:t>приклади</w:t>
            </w:r>
            <w:proofErr w:type="spellEnd"/>
            <w:r w:rsidRPr="006004BD">
              <w:rPr>
                <w:b/>
                <w:bCs/>
                <w:color w:val="auto"/>
                <w:sz w:val="28"/>
                <w:szCs w:val="26"/>
              </w:rPr>
              <w:t xml:space="preserve"> </w:t>
            </w:r>
            <w:proofErr w:type="spellStart"/>
            <w:r w:rsidRPr="006004BD">
              <w:rPr>
                <w:b/>
                <w:bCs/>
                <w:color w:val="auto"/>
                <w:sz w:val="28"/>
                <w:szCs w:val="26"/>
              </w:rPr>
              <w:t>створення</w:t>
            </w:r>
            <w:proofErr w:type="spellEnd"/>
            <w:r w:rsidRPr="006004BD">
              <w:rPr>
                <w:b/>
                <w:bCs/>
                <w:color w:val="auto"/>
                <w:sz w:val="28"/>
                <w:szCs w:val="26"/>
              </w:rPr>
              <w:t xml:space="preserve"> таких умов на ОП (</w:t>
            </w:r>
            <w:proofErr w:type="spellStart"/>
            <w:r w:rsidRPr="006004BD">
              <w:rPr>
                <w:b/>
                <w:bCs/>
                <w:color w:val="auto"/>
                <w:sz w:val="28"/>
                <w:szCs w:val="26"/>
              </w:rPr>
              <w:t>якщо</w:t>
            </w:r>
            <w:proofErr w:type="spellEnd"/>
            <w:r w:rsidRPr="006004BD">
              <w:rPr>
                <w:b/>
                <w:bCs/>
                <w:color w:val="auto"/>
                <w:sz w:val="28"/>
                <w:szCs w:val="26"/>
              </w:rPr>
              <w:t xml:space="preserve"> </w:t>
            </w:r>
            <w:proofErr w:type="spellStart"/>
            <w:r w:rsidRPr="006004BD">
              <w:rPr>
                <w:b/>
                <w:bCs/>
                <w:color w:val="auto"/>
                <w:sz w:val="28"/>
                <w:szCs w:val="26"/>
              </w:rPr>
              <w:t>такі</w:t>
            </w:r>
            <w:proofErr w:type="spellEnd"/>
            <w:r w:rsidRPr="006004BD">
              <w:rPr>
                <w:b/>
                <w:bCs/>
                <w:color w:val="auto"/>
                <w:sz w:val="28"/>
                <w:szCs w:val="26"/>
              </w:rPr>
              <w:t xml:space="preserve"> </w:t>
            </w:r>
            <w:proofErr w:type="spellStart"/>
            <w:r w:rsidRPr="006004BD">
              <w:rPr>
                <w:b/>
                <w:bCs/>
                <w:color w:val="auto"/>
                <w:sz w:val="28"/>
                <w:szCs w:val="26"/>
              </w:rPr>
              <w:t>були</w:t>
            </w:r>
            <w:proofErr w:type="spellEnd"/>
            <w:r w:rsidRPr="006004BD">
              <w:rPr>
                <w:b/>
                <w:bCs/>
                <w:color w:val="auto"/>
                <w:sz w:val="28"/>
                <w:szCs w:val="26"/>
              </w:rPr>
              <w:t xml:space="preserve">) </w:t>
            </w:r>
          </w:p>
          <w:p w14:paraId="6431C470" w14:textId="5C34B5B6" w:rsidR="00DA4424" w:rsidRPr="00DF61F9" w:rsidRDefault="00DF61F9" w:rsidP="007D57E6">
            <w:pPr>
              <w:pStyle w:val="Default"/>
              <w:jc w:val="both"/>
              <w:rPr>
                <w:sz w:val="28"/>
                <w:szCs w:val="26"/>
                <w:lang w:val="uk-UA"/>
              </w:rPr>
            </w:pPr>
            <w:r w:rsidRPr="006004BD">
              <w:rPr>
                <w:color w:val="auto"/>
                <w:sz w:val="28"/>
                <w:szCs w:val="26"/>
              </w:rPr>
              <w:lastRenderedPageBreak/>
              <w:t xml:space="preserve">На час </w:t>
            </w:r>
            <w:proofErr w:type="spellStart"/>
            <w:r w:rsidRPr="006004BD">
              <w:rPr>
                <w:color w:val="auto"/>
                <w:sz w:val="28"/>
                <w:szCs w:val="26"/>
              </w:rPr>
              <w:t>складання</w:t>
            </w:r>
            <w:proofErr w:type="spellEnd"/>
            <w:r w:rsidRPr="006004BD">
              <w:rPr>
                <w:color w:val="auto"/>
                <w:sz w:val="28"/>
                <w:szCs w:val="26"/>
              </w:rPr>
              <w:t xml:space="preserve"> </w:t>
            </w:r>
            <w:proofErr w:type="spellStart"/>
            <w:r w:rsidRPr="006004BD">
              <w:rPr>
                <w:color w:val="auto"/>
                <w:sz w:val="28"/>
                <w:szCs w:val="26"/>
              </w:rPr>
              <w:t>звіту</w:t>
            </w:r>
            <w:proofErr w:type="spellEnd"/>
            <w:r w:rsidRPr="006004BD">
              <w:rPr>
                <w:color w:val="auto"/>
                <w:sz w:val="28"/>
                <w:szCs w:val="26"/>
              </w:rPr>
              <w:t xml:space="preserve"> про </w:t>
            </w:r>
            <w:proofErr w:type="spellStart"/>
            <w:r w:rsidRPr="006004BD">
              <w:rPr>
                <w:color w:val="auto"/>
                <w:sz w:val="28"/>
                <w:szCs w:val="26"/>
              </w:rPr>
              <w:t>самооцінювання</w:t>
            </w:r>
            <w:proofErr w:type="spellEnd"/>
            <w:r w:rsidRPr="006004BD">
              <w:rPr>
                <w:color w:val="auto"/>
                <w:sz w:val="28"/>
                <w:szCs w:val="26"/>
              </w:rPr>
              <w:t xml:space="preserve"> ОП особи з </w:t>
            </w:r>
            <w:proofErr w:type="spellStart"/>
            <w:r w:rsidRPr="006004BD">
              <w:rPr>
                <w:color w:val="auto"/>
                <w:sz w:val="28"/>
                <w:szCs w:val="26"/>
              </w:rPr>
              <w:t>особливими</w:t>
            </w:r>
            <w:proofErr w:type="spellEnd"/>
            <w:r w:rsidRPr="006004BD">
              <w:rPr>
                <w:color w:val="auto"/>
                <w:sz w:val="28"/>
                <w:szCs w:val="26"/>
              </w:rPr>
              <w:t xml:space="preserve"> </w:t>
            </w:r>
            <w:proofErr w:type="spellStart"/>
            <w:r w:rsidRPr="006004BD">
              <w:rPr>
                <w:color w:val="auto"/>
                <w:sz w:val="28"/>
                <w:szCs w:val="26"/>
              </w:rPr>
              <w:t>освітніми</w:t>
            </w:r>
            <w:proofErr w:type="spellEnd"/>
            <w:r w:rsidRPr="006004BD">
              <w:rPr>
                <w:color w:val="auto"/>
                <w:sz w:val="28"/>
                <w:szCs w:val="26"/>
              </w:rPr>
              <w:t xml:space="preserve"> потребами не </w:t>
            </w:r>
            <w:proofErr w:type="spellStart"/>
            <w:r w:rsidRPr="006004BD">
              <w:rPr>
                <w:color w:val="auto"/>
                <w:sz w:val="28"/>
                <w:szCs w:val="26"/>
              </w:rPr>
              <w:t>навча</w:t>
            </w:r>
            <w:r w:rsidRPr="006004BD">
              <w:rPr>
                <w:color w:val="auto"/>
                <w:sz w:val="28"/>
                <w:szCs w:val="26"/>
                <w:lang w:val="uk-UA"/>
              </w:rPr>
              <w:t>лися</w:t>
            </w:r>
            <w:proofErr w:type="spellEnd"/>
            <w:r w:rsidRPr="006004BD">
              <w:rPr>
                <w:color w:val="auto"/>
                <w:sz w:val="28"/>
                <w:szCs w:val="26"/>
                <w:lang w:val="uk-UA"/>
              </w:rPr>
              <w:t xml:space="preserve"> </w:t>
            </w:r>
            <w:r w:rsidRPr="006004BD">
              <w:rPr>
                <w:color w:val="auto"/>
                <w:sz w:val="28"/>
                <w:szCs w:val="26"/>
              </w:rPr>
              <w:t xml:space="preserve">в </w:t>
            </w:r>
            <w:proofErr w:type="spellStart"/>
            <w:r w:rsidRPr="006004BD">
              <w:rPr>
                <w:color w:val="auto"/>
                <w:sz w:val="28"/>
                <w:szCs w:val="26"/>
              </w:rPr>
              <w:t>аспірантурі</w:t>
            </w:r>
            <w:proofErr w:type="spellEnd"/>
            <w:r w:rsidRPr="006004BD">
              <w:rPr>
                <w:color w:val="auto"/>
                <w:sz w:val="28"/>
                <w:szCs w:val="26"/>
                <w:lang w:val="uk-UA"/>
              </w:rPr>
              <w:t xml:space="preserve"> Інституту</w:t>
            </w:r>
            <w:r w:rsidRPr="006004BD">
              <w:rPr>
                <w:color w:val="auto"/>
                <w:sz w:val="28"/>
                <w:szCs w:val="26"/>
              </w:rPr>
              <w:t>.</w:t>
            </w:r>
            <w:r w:rsidRPr="006004BD">
              <w:rPr>
                <w:color w:val="auto"/>
                <w:sz w:val="28"/>
                <w:szCs w:val="26"/>
                <w:lang w:val="uk-UA"/>
              </w:rPr>
              <w:t xml:space="preserve"> </w:t>
            </w:r>
            <w:r w:rsidRPr="006004BD">
              <w:rPr>
                <w:color w:val="auto"/>
                <w:sz w:val="28"/>
                <w:szCs w:val="26"/>
              </w:rPr>
              <w:t xml:space="preserve">В </w:t>
            </w:r>
            <w:proofErr w:type="spellStart"/>
            <w:r w:rsidRPr="006004BD">
              <w:rPr>
                <w:color w:val="auto"/>
                <w:sz w:val="28"/>
                <w:szCs w:val="26"/>
              </w:rPr>
              <w:t>разі</w:t>
            </w:r>
            <w:proofErr w:type="spellEnd"/>
            <w:r w:rsidRPr="006004BD">
              <w:rPr>
                <w:color w:val="auto"/>
                <w:sz w:val="28"/>
                <w:szCs w:val="26"/>
              </w:rPr>
              <w:t xml:space="preserve"> </w:t>
            </w:r>
            <w:proofErr w:type="spellStart"/>
            <w:r w:rsidRPr="006004BD">
              <w:rPr>
                <w:color w:val="auto"/>
                <w:sz w:val="28"/>
                <w:szCs w:val="26"/>
              </w:rPr>
              <w:t>вступу</w:t>
            </w:r>
            <w:proofErr w:type="spellEnd"/>
            <w:r w:rsidRPr="006004BD">
              <w:rPr>
                <w:color w:val="auto"/>
                <w:sz w:val="28"/>
                <w:szCs w:val="26"/>
              </w:rPr>
              <w:t xml:space="preserve"> таких </w:t>
            </w:r>
            <w:proofErr w:type="spellStart"/>
            <w:r w:rsidRPr="006004BD">
              <w:rPr>
                <w:color w:val="auto"/>
                <w:sz w:val="28"/>
                <w:szCs w:val="26"/>
              </w:rPr>
              <w:t>осіб</w:t>
            </w:r>
            <w:proofErr w:type="spellEnd"/>
            <w:r w:rsidRPr="006004BD">
              <w:rPr>
                <w:color w:val="auto"/>
                <w:sz w:val="28"/>
                <w:szCs w:val="26"/>
              </w:rPr>
              <w:t xml:space="preserve"> </w:t>
            </w:r>
            <w:r w:rsidRPr="006004BD">
              <w:rPr>
                <w:color w:val="auto"/>
                <w:sz w:val="28"/>
                <w:szCs w:val="26"/>
                <w:lang w:val="uk-UA"/>
              </w:rPr>
              <w:t xml:space="preserve">наявні всі необхідні </w:t>
            </w:r>
            <w:proofErr w:type="spellStart"/>
            <w:r w:rsidRPr="006004BD">
              <w:rPr>
                <w:color w:val="auto"/>
                <w:sz w:val="28"/>
                <w:szCs w:val="26"/>
              </w:rPr>
              <w:t>умови</w:t>
            </w:r>
            <w:proofErr w:type="spellEnd"/>
            <w:r w:rsidRPr="006004BD">
              <w:rPr>
                <w:color w:val="auto"/>
                <w:sz w:val="28"/>
                <w:szCs w:val="26"/>
              </w:rPr>
              <w:t xml:space="preserve"> для </w:t>
            </w:r>
            <w:proofErr w:type="spellStart"/>
            <w:r w:rsidRPr="006004BD">
              <w:rPr>
                <w:color w:val="auto"/>
                <w:sz w:val="28"/>
                <w:szCs w:val="26"/>
              </w:rPr>
              <w:t>проведення</w:t>
            </w:r>
            <w:proofErr w:type="spellEnd"/>
            <w:r w:rsidRPr="006004BD">
              <w:rPr>
                <w:color w:val="auto"/>
                <w:sz w:val="28"/>
                <w:szCs w:val="26"/>
              </w:rPr>
              <w:t xml:space="preserve"> </w:t>
            </w:r>
            <w:proofErr w:type="spellStart"/>
            <w:r w:rsidRPr="006004BD">
              <w:rPr>
                <w:color w:val="auto"/>
                <w:sz w:val="28"/>
                <w:szCs w:val="26"/>
              </w:rPr>
              <w:t>аудиторних</w:t>
            </w:r>
            <w:proofErr w:type="spellEnd"/>
            <w:r w:rsidRPr="006004BD">
              <w:rPr>
                <w:color w:val="auto"/>
                <w:sz w:val="28"/>
                <w:szCs w:val="26"/>
              </w:rPr>
              <w:t xml:space="preserve"> </w:t>
            </w:r>
            <w:proofErr w:type="spellStart"/>
            <w:r w:rsidRPr="006004BD">
              <w:rPr>
                <w:color w:val="auto"/>
                <w:sz w:val="28"/>
                <w:szCs w:val="26"/>
              </w:rPr>
              <w:t>навчальних</w:t>
            </w:r>
            <w:proofErr w:type="spellEnd"/>
            <w:r w:rsidRPr="006004BD">
              <w:rPr>
                <w:color w:val="auto"/>
                <w:sz w:val="28"/>
                <w:szCs w:val="26"/>
              </w:rPr>
              <w:t xml:space="preserve"> занять на </w:t>
            </w:r>
            <w:proofErr w:type="spellStart"/>
            <w:r w:rsidRPr="006004BD">
              <w:rPr>
                <w:color w:val="auto"/>
                <w:sz w:val="28"/>
                <w:szCs w:val="26"/>
              </w:rPr>
              <w:t>базі</w:t>
            </w:r>
            <w:proofErr w:type="spellEnd"/>
            <w:r w:rsidRPr="006004BD">
              <w:rPr>
                <w:color w:val="auto"/>
                <w:sz w:val="28"/>
                <w:szCs w:val="26"/>
              </w:rPr>
              <w:t xml:space="preserve"> </w:t>
            </w:r>
            <w:proofErr w:type="spellStart"/>
            <w:r w:rsidRPr="006004BD">
              <w:rPr>
                <w:color w:val="auto"/>
                <w:sz w:val="28"/>
                <w:szCs w:val="26"/>
              </w:rPr>
              <w:t>інституту</w:t>
            </w:r>
            <w:proofErr w:type="spellEnd"/>
            <w:r w:rsidRPr="006004BD">
              <w:rPr>
                <w:color w:val="auto"/>
                <w:sz w:val="28"/>
                <w:szCs w:val="26"/>
              </w:rPr>
              <w:t xml:space="preserve"> та </w:t>
            </w:r>
            <w:proofErr w:type="spellStart"/>
            <w:r w:rsidRPr="006004BD">
              <w:rPr>
                <w:color w:val="auto"/>
                <w:sz w:val="28"/>
                <w:szCs w:val="26"/>
              </w:rPr>
              <w:t>відповідних</w:t>
            </w:r>
            <w:proofErr w:type="spellEnd"/>
            <w:r w:rsidRPr="006004BD">
              <w:rPr>
                <w:color w:val="auto"/>
                <w:sz w:val="28"/>
                <w:szCs w:val="26"/>
              </w:rPr>
              <w:t xml:space="preserve"> кафедрах </w:t>
            </w:r>
            <w:r w:rsidRPr="006004BD">
              <w:rPr>
                <w:color w:val="auto"/>
                <w:sz w:val="28"/>
                <w:szCs w:val="26"/>
                <w:lang w:val="uk-UA"/>
              </w:rPr>
              <w:t>НУОЗ України. ІНП та робочу програму ОП аспіранти з особливими освітніми потребами можуть виконувати за індивідуальним графіком, що передбачено у положенні «Про порядок підготовки здобувачів вищої освіти ступеня доктора філософії…» (</w:t>
            </w:r>
            <w:hyperlink r:id="rId118" w:history="1">
              <w:r w:rsidRPr="00BF3AB3">
                <w:rPr>
                  <w:rStyle w:val="a5"/>
                  <w:sz w:val="28"/>
                  <w:szCs w:val="26"/>
                </w:rPr>
                <w:t>https://tinyurl.com/msb62pv7</w:t>
              </w:r>
            </w:hyperlink>
            <w:r w:rsidRPr="006004BD">
              <w:rPr>
                <w:color w:val="auto"/>
                <w:sz w:val="28"/>
                <w:szCs w:val="26"/>
                <w:lang w:val="uk-UA"/>
              </w:rPr>
              <w:t xml:space="preserve">). Індивідуальний графік з виконання ОП можливо розробити з урахуванням рекомендацій індивідуальної програми реабілітації особи з інвалідністю. </w:t>
            </w:r>
            <w:r w:rsidRPr="006004BD">
              <w:rPr>
                <w:color w:val="auto"/>
                <w:sz w:val="28"/>
                <w:szCs w:val="26"/>
              </w:rPr>
              <w:t xml:space="preserve">З </w:t>
            </w:r>
            <w:proofErr w:type="spellStart"/>
            <w:r w:rsidRPr="006004BD">
              <w:rPr>
                <w:color w:val="auto"/>
                <w:sz w:val="28"/>
                <w:szCs w:val="26"/>
              </w:rPr>
              <w:t>особистими</w:t>
            </w:r>
            <w:proofErr w:type="spellEnd"/>
            <w:r w:rsidRPr="006004BD">
              <w:rPr>
                <w:color w:val="auto"/>
                <w:sz w:val="28"/>
                <w:szCs w:val="26"/>
              </w:rPr>
              <w:t xml:space="preserve"> і </w:t>
            </w:r>
            <w:proofErr w:type="spellStart"/>
            <w:r w:rsidRPr="006004BD">
              <w:rPr>
                <w:color w:val="auto"/>
                <w:sz w:val="28"/>
                <w:szCs w:val="26"/>
              </w:rPr>
              <w:t>громадськими</w:t>
            </w:r>
            <w:proofErr w:type="spellEnd"/>
            <w:r w:rsidRPr="006004BD">
              <w:rPr>
                <w:color w:val="auto"/>
                <w:sz w:val="28"/>
                <w:szCs w:val="26"/>
              </w:rPr>
              <w:t xml:space="preserve"> проблемами, </w:t>
            </w:r>
            <w:proofErr w:type="spellStart"/>
            <w:r w:rsidRPr="006004BD">
              <w:rPr>
                <w:color w:val="auto"/>
                <w:sz w:val="28"/>
                <w:szCs w:val="26"/>
              </w:rPr>
              <w:t>аспіранти</w:t>
            </w:r>
            <w:proofErr w:type="spellEnd"/>
            <w:r w:rsidRPr="006004BD">
              <w:rPr>
                <w:color w:val="auto"/>
                <w:sz w:val="28"/>
                <w:szCs w:val="26"/>
              </w:rPr>
              <w:t xml:space="preserve"> </w:t>
            </w:r>
            <w:proofErr w:type="spellStart"/>
            <w:r w:rsidRPr="006004BD">
              <w:rPr>
                <w:color w:val="auto"/>
                <w:sz w:val="28"/>
                <w:szCs w:val="26"/>
              </w:rPr>
              <w:t>можуть</w:t>
            </w:r>
            <w:proofErr w:type="spellEnd"/>
            <w:r w:rsidRPr="006004BD">
              <w:rPr>
                <w:color w:val="auto"/>
                <w:sz w:val="28"/>
                <w:szCs w:val="26"/>
              </w:rPr>
              <w:t xml:space="preserve"> </w:t>
            </w:r>
            <w:proofErr w:type="spellStart"/>
            <w:r w:rsidRPr="006004BD">
              <w:rPr>
                <w:color w:val="auto"/>
                <w:sz w:val="28"/>
                <w:szCs w:val="26"/>
              </w:rPr>
              <w:t>безпосередньо</w:t>
            </w:r>
            <w:proofErr w:type="spellEnd"/>
            <w:r w:rsidRPr="006004BD">
              <w:rPr>
                <w:color w:val="auto"/>
                <w:sz w:val="28"/>
                <w:szCs w:val="26"/>
              </w:rPr>
              <w:t xml:space="preserve"> </w:t>
            </w:r>
            <w:proofErr w:type="spellStart"/>
            <w:r w:rsidRPr="006004BD">
              <w:rPr>
                <w:color w:val="auto"/>
                <w:sz w:val="28"/>
                <w:szCs w:val="26"/>
              </w:rPr>
              <w:t>звертатися</w:t>
            </w:r>
            <w:proofErr w:type="spellEnd"/>
            <w:r w:rsidRPr="006004BD">
              <w:rPr>
                <w:color w:val="auto"/>
                <w:sz w:val="28"/>
                <w:szCs w:val="26"/>
              </w:rPr>
              <w:t xml:space="preserve"> </w:t>
            </w:r>
            <w:r w:rsidRPr="006004BD">
              <w:rPr>
                <w:color w:val="auto"/>
                <w:sz w:val="28"/>
                <w:szCs w:val="26"/>
                <w:lang w:val="uk-UA"/>
              </w:rPr>
              <w:t>у</w:t>
            </w:r>
            <w:r w:rsidRPr="006004BD">
              <w:rPr>
                <w:color w:val="auto"/>
                <w:sz w:val="28"/>
                <w:szCs w:val="26"/>
              </w:rPr>
              <w:t xml:space="preserve"> будь-</w:t>
            </w:r>
            <w:proofErr w:type="spellStart"/>
            <w:r w:rsidRPr="006004BD">
              <w:rPr>
                <w:color w:val="auto"/>
                <w:sz w:val="28"/>
                <w:szCs w:val="26"/>
              </w:rPr>
              <w:t>який</w:t>
            </w:r>
            <w:proofErr w:type="spellEnd"/>
            <w:r w:rsidRPr="006004BD">
              <w:rPr>
                <w:color w:val="auto"/>
                <w:sz w:val="28"/>
                <w:szCs w:val="26"/>
              </w:rPr>
              <w:t xml:space="preserve"> час до директора,</w:t>
            </w:r>
            <w:r w:rsidRPr="006004BD">
              <w:rPr>
                <w:color w:val="auto"/>
                <w:sz w:val="28"/>
                <w:szCs w:val="26"/>
                <w:lang w:val="uk-UA"/>
              </w:rPr>
              <w:t xml:space="preserve"> заступника директора з наукової роботи,</w:t>
            </w:r>
            <w:r w:rsidRPr="006004BD">
              <w:rPr>
                <w:color w:val="auto"/>
                <w:sz w:val="28"/>
                <w:szCs w:val="26"/>
              </w:rPr>
              <w:t xml:space="preserve"> </w:t>
            </w:r>
            <w:proofErr w:type="spellStart"/>
            <w:r w:rsidRPr="006004BD">
              <w:rPr>
                <w:color w:val="auto"/>
                <w:sz w:val="28"/>
                <w:szCs w:val="26"/>
              </w:rPr>
              <w:t>завідувача</w:t>
            </w:r>
            <w:proofErr w:type="spellEnd"/>
            <w:r w:rsidRPr="006004BD">
              <w:rPr>
                <w:color w:val="auto"/>
                <w:sz w:val="28"/>
                <w:szCs w:val="26"/>
              </w:rPr>
              <w:t xml:space="preserve"> </w:t>
            </w:r>
            <w:r w:rsidRPr="006004BD">
              <w:rPr>
                <w:color w:val="auto"/>
                <w:sz w:val="28"/>
                <w:szCs w:val="26"/>
                <w:lang w:val="uk-UA"/>
              </w:rPr>
              <w:t>випускового відділу</w:t>
            </w:r>
            <w:r w:rsidRPr="006004BD">
              <w:rPr>
                <w:color w:val="auto"/>
                <w:sz w:val="28"/>
                <w:szCs w:val="26"/>
              </w:rPr>
              <w:t xml:space="preserve">, </w:t>
            </w:r>
            <w:proofErr w:type="spellStart"/>
            <w:r w:rsidRPr="006004BD">
              <w:rPr>
                <w:color w:val="auto"/>
                <w:sz w:val="28"/>
                <w:szCs w:val="26"/>
              </w:rPr>
              <w:t>завідувачів</w:t>
            </w:r>
            <w:proofErr w:type="spellEnd"/>
            <w:r w:rsidRPr="006004BD">
              <w:rPr>
                <w:color w:val="auto"/>
                <w:sz w:val="28"/>
                <w:szCs w:val="26"/>
              </w:rPr>
              <w:t xml:space="preserve"> </w:t>
            </w:r>
            <w:r w:rsidRPr="006004BD">
              <w:rPr>
                <w:color w:val="auto"/>
                <w:sz w:val="28"/>
                <w:szCs w:val="26"/>
                <w:lang w:val="uk-UA"/>
              </w:rPr>
              <w:t>ВСП</w:t>
            </w:r>
            <w:r w:rsidRPr="006004BD">
              <w:rPr>
                <w:color w:val="auto"/>
                <w:sz w:val="28"/>
                <w:szCs w:val="26"/>
              </w:rPr>
              <w:t xml:space="preserve">. </w:t>
            </w:r>
            <w:r w:rsidRPr="006004BD">
              <w:rPr>
                <w:color w:val="auto"/>
                <w:sz w:val="28"/>
                <w:szCs w:val="26"/>
                <w:lang w:val="uk-UA"/>
              </w:rPr>
              <w:t>Адміністрація Інституту приділяє увагу всім категоріям учасників ОП. Таким чином, було проведено аудит навчальних приміщень інституту щодо доступності їх для осіб з інвалідністю та інших маломобільних груп населення (</w:t>
            </w:r>
            <w:hyperlink r:id="rId119" w:history="1">
              <w:r w:rsidRPr="00BF3AB3">
                <w:rPr>
                  <w:rStyle w:val="a5"/>
                  <w:sz w:val="28"/>
                  <w:szCs w:val="26"/>
                </w:rPr>
                <w:t>https://tinyurl.com/3twwphwf</w:t>
              </w:r>
              <w:r w:rsidRPr="00BF3AB3">
                <w:rPr>
                  <w:rStyle w:val="a5"/>
                  <w:sz w:val="28"/>
                  <w:szCs w:val="26"/>
                  <w:lang w:val="uk-UA"/>
                </w:rPr>
                <w:t xml:space="preserve">, </w:t>
              </w:r>
              <w:r w:rsidRPr="00BF3AB3">
                <w:rPr>
                  <w:rStyle w:val="a5"/>
                  <w:sz w:val="28"/>
                  <w:szCs w:val="26"/>
                </w:rPr>
                <w:t>https://tinyurl.com/2p8avvfz</w:t>
              </w:r>
            </w:hyperlink>
            <w:r w:rsidRPr="006004BD">
              <w:rPr>
                <w:color w:val="auto"/>
                <w:sz w:val="28"/>
                <w:szCs w:val="26"/>
                <w:lang w:val="uk-UA"/>
              </w:rPr>
              <w:t>)</w:t>
            </w:r>
          </w:p>
        </w:tc>
      </w:tr>
      <w:tr w:rsidR="00C306C1" w:rsidRPr="00470FDA" w14:paraId="2DF7EBA1" w14:textId="77777777" w:rsidTr="00545AA9">
        <w:tc>
          <w:tcPr>
            <w:tcW w:w="14349" w:type="dxa"/>
          </w:tcPr>
          <w:p w14:paraId="048EB2FB" w14:textId="77777777" w:rsidR="00C306C1" w:rsidRPr="0010515C" w:rsidRDefault="0010515C" w:rsidP="00433605">
            <w:pPr>
              <w:pStyle w:val="Default"/>
              <w:ind w:firstLine="916"/>
              <w:jc w:val="both"/>
              <w:rPr>
                <w:sz w:val="28"/>
                <w:szCs w:val="26"/>
              </w:rPr>
            </w:pPr>
            <w:r w:rsidRPr="0010515C">
              <w:rPr>
                <w:b/>
                <w:bCs/>
                <w:sz w:val="28"/>
                <w:szCs w:val="26"/>
              </w:rPr>
              <w:lastRenderedPageBreak/>
              <w:t xml:space="preserve">Яким чином у ЗВО </w:t>
            </w:r>
            <w:proofErr w:type="spellStart"/>
            <w:r w:rsidRPr="0010515C">
              <w:rPr>
                <w:b/>
                <w:bCs/>
                <w:sz w:val="28"/>
                <w:szCs w:val="26"/>
              </w:rPr>
              <w:t>визначено</w:t>
            </w:r>
            <w:proofErr w:type="spellEnd"/>
            <w:r w:rsidRPr="0010515C">
              <w:rPr>
                <w:b/>
                <w:bCs/>
                <w:sz w:val="28"/>
                <w:szCs w:val="26"/>
              </w:rPr>
              <w:t xml:space="preserve"> </w:t>
            </w:r>
            <w:proofErr w:type="spellStart"/>
            <w:r w:rsidRPr="0010515C">
              <w:rPr>
                <w:b/>
                <w:bCs/>
                <w:sz w:val="28"/>
                <w:szCs w:val="26"/>
              </w:rPr>
              <w:t>політику</w:t>
            </w:r>
            <w:proofErr w:type="spellEnd"/>
            <w:r w:rsidRPr="0010515C">
              <w:rPr>
                <w:b/>
                <w:bCs/>
                <w:sz w:val="28"/>
                <w:szCs w:val="26"/>
              </w:rPr>
              <w:t xml:space="preserve"> та </w:t>
            </w:r>
            <w:proofErr w:type="spellStart"/>
            <w:r w:rsidRPr="0010515C">
              <w:rPr>
                <w:b/>
                <w:bCs/>
                <w:sz w:val="28"/>
                <w:szCs w:val="26"/>
              </w:rPr>
              <w:t>процедури</w:t>
            </w:r>
            <w:proofErr w:type="spellEnd"/>
            <w:r w:rsidRPr="0010515C">
              <w:rPr>
                <w:b/>
                <w:bCs/>
                <w:sz w:val="28"/>
                <w:szCs w:val="26"/>
              </w:rPr>
              <w:t xml:space="preserve"> </w:t>
            </w:r>
            <w:proofErr w:type="spellStart"/>
            <w:r w:rsidRPr="0010515C">
              <w:rPr>
                <w:b/>
                <w:bCs/>
                <w:sz w:val="28"/>
                <w:szCs w:val="26"/>
              </w:rPr>
              <w:t>врегулювання</w:t>
            </w:r>
            <w:proofErr w:type="spellEnd"/>
            <w:r w:rsidRPr="0010515C">
              <w:rPr>
                <w:b/>
                <w:bCs/>
                <w:sz w:val="28"/>
                <w:szCs w:val="26"/>
              </w:rPr>
              <w:t xml:space="preserve"> </w:t>
            </w:r>
            <w:proofErr w:type="spellStart"/>
            <w:r w:rsidRPr="0010515C">
              <w:rPr>
                <w:b/>
                <w:bCs/>
                <w:sz w:val="28"/>
                <w:szCs w:val="26"/>
              </w:rPr>
              <w:t>конфліктних</w:t>
            </w:r>
            <w:proofErr w:type="spellEnd"/>
            <w:r w:rsidRPr="0010515C">
              <w:rPr>
                <w:b/>
                <w:bCs/>
                <w:sz w:val="28"/>
                <w:szCs w:val="26"/>
                <w:lang w:val="uk-UA"/>
              </w:rPr>
              <w:t xml:space="preserve"> </w:t>
            </w:r>
            <w:proofErr w:type="spellStart"/>
            <w:r w:rsidRPr="0010515C">
              <w:rPr>
                <w:b/>
                <w:bCs/>
                <w:sz w:val="28"/>
                <w:szCs w:val="26"/>
              </w:rPr>
              <w:t>ситуацій</w:t>
            </w:r>
            <w:proofErr w:type="spellEnd"/>
            <w:r w:rsidRPr="0010515C">
              <w:rPr>
                <w:b/>
                <w:bCs/>
                <w:sz w:val="28"/>
                <w:szCs w:val="26"/>
              </w:rPr>
              <w:t xml:space="preserve"> </w:t>
            </w:r>
            <w:r w:rsidR="00C306C1" w:rsidRPr="0010515C">
              <w:rPr>
                <w:b/>
                <w:bCs/>
                <w:sz w:val="28"/>
                <w:szCs w:val="26"/>
              </w:rPr>
              <w:t>(</w:t>
            </w:r>
            <w:proofErr w:type="spellStart"/>
            <w:r w:rsidR="00C306C1" w:rsidRPr="0010515C">
              <w:rPr>
                <w:b/>
                <w:bCs/>
                <w:sz w:val="28"/>
                <w:szCs w:val="26"/>
              </w:rPr>
              <w:t>включаючи</w:t>
            </w:r>
            <w:proofErr w:type="spellEnd"/>
            <w:r w:rsidR="00C306C1" w:rsidRPr="0010515C">
              <w:rPr>
                <w:b/>
                <w:bCs/>
                <w:sz w:val="28"/>
                <w:szCs w:val="26"/>
              </w:rPr>
              <w:t xml:space="preserve"> </w:t>
            </w:r>
            <w:r>
              <w:rPr>
                <w:b/>
                <w:bCs/>
                <w:sz w:val="28"/>
                <w:szCs w:val="26"/>
                <w:lang w:val="uk-UA"/>
              </w:rPr>
              <w:t xml:space="preserve">ситуації </w:t>
            </w:r>
            <w:proofErr w:type="spellStart"/>
            <w:r w:rsidR="00C306C1" w:rsidRPr="0010515C">
              <w:rPr>
                <w:b/>
                <w:bCs/>
                <w:sz w:val="28"/>
                <w:szCs w:val="26"/>
              </w:rPr>
              <w:t>пов’язан</w:t>
            </w:r>
            <w:proofErr w:type="spellEnd"/>
            <w:r>
              <w:rPr>
                <w:b/>
                <w:bCs/>
                <w:sz w:val="28"/>
                <w:szCs w:val="26"/>
                <w:lang w:val="uk-UA"/>
              </w:rPr>
              <w:t>і</w:t>
            </w:r>
            <w:r w:rsidR="00C306C1" w:rsidRPr="0010515C">
              <w:rPr>
                <w:b/>
                <w:bCs/>
                <w:sz w:val="28"/>
                <w:szCs w:val="26"/>
              </w:rPr>
              <w:t xml:space="preserve"> </w:t>
            </w:r>
            <w:proofErr w:type="spellStart"/>
            <w:r w:rsidR="00C306C1" w:rsidRPr="0010515C">
              <w:rPr>
                <w:b/>
                <w:bCs/>
                <w:sz w:val="28"/>
                <w:szCs w:val="26"/>
              </w:rPr>
              <w:t>із</w:t>
            </w:r>
            <w:proofErr w:type="spellEnd"/>
            <w:r w:rsidR="00C306C1" w:rsidRPr="0010515C">
              <w:rPr>
                <w:b/>
                <w:bCs/>
                <w:sz w:val="28"/>
                <w:szCs w:val="26"/>
              </w:rPr>
              <w:t xml:space="preserve"> </w:t>
            </w:r>
            <w:proofErr w:type="spellStart"/>
            <w:r w:rsidR="00C306C1" w:rsidRPr="0010515C">
              <w:rPr>
                <w:b/>
                <w:bCs/>
                <w:sz w:val="28"/>
                <w:szCs w:val="26"/>
              </w:rPr>
              <w:t>сексуальними</w:t>
            </w:r>
            <w:proofErr w:type="spellEnd"/>
            <w:r w:rsidR="00C306C1" w:rsidRPr="0010515C">
              <w:rPr>
                <w:b/>
                <w:bCs/>
                <w:sz w:val="28"/>
                <w:szCs w:val="26"/>
              </w:rPr>
              <w:t xml:space="preserve"> </w:t>
            </w:r>
            <w:proofErr w:type="spellStart"/>
            <w:r w:rsidR="00C306C1" w:rsidRPr="0010515C">
              <w:rPr>
                <w:b/>
                <w:bCs/>
                <w:sz w:val="28"/>
                <w:szCs w:val="26"/>
              </w:rPr>
              <w:t>домаганнями</w:t>
            </w:r>
            <w:proofErr w:type="spellEnd"/>
            <w:r w:rsidR="00C306C1" w:rsidRPr="0010515C">
              <w:rPr>
                <w:b/>
                <w:bCs/>
                <w:sz w:val="28"/>
                <w:szCs w:val="26"/>
              </w:rPr>
              <w:t xml:space="preserve">, </w:t>
            </w:r>
            <w:proofErr w:type="spellStart"/>
            <w:r w:rsidR="00C306C1" w:rsidRPr="0010515C">
              <w:rPr>
                <w:b/>
                <w:bCs/>
                <w:sz w:val="28"/>
                <w:szCs w:val="26"/>
              </w:rPr>
              <w:t>дискримінацією</w:t>
            </w:r>
            <w:proofErr w:type="spellEnd"/>
            <w:r w:rsidR="00C306C1" w:rsidRPr="0010515C">
              <w:rPr>
                <w:b/>
                <w:bCs/>
                <w:sz w:val="28"/>
                <w:szCs w:val="26"/>
              </w:rPr>
              <w:t xml:space="preserve"> та </w:t>
            </w:r>
            <w:proofErr w:type="spellStart"/>
            <w:r w:rsidR="00C306C1" w:rsidRPr="0010515C">
              <w:rPr>
                <w:b/>
                <w:bCs/>
                <w:sz w:val="28"/>
                <w:szCs w:val="26"/>
              </w:rPr>
              <w:t>корупцією</w:t>
            </w:r>
            <w:proofErr w:type="spellEnd"/>
            <w:r w:rsidR="00C306C1" w:rsidRPr="0010515C">
              <w:rPr>
                <w:b/>
                <w:bCs/>
                <w:sz w:val="28"/>
                <w:szCs w:val="26"/>
              </w:rPr>
              <w:t xml:space="preserve">)? Яким чином </w:t>
            </w:r>
            <w:proofErr w:type="spellStart"/>
            <w:r w:rsidR="00C306C1" w:rsidRPr="0010515C">
              <w:rPr>
                <w:b/>
                <w:bCs/>
                <w:sz w:val="28"/>
                <w:szCs w:val="26"/>
              </w:rPr>
              <w:t>забезпечується</w:t>
            </w:r>
            <w:proofErr w:type="spellEnd"/>
            <w:r w:rsidR="00C306C1" w:rsidRPr="0010515C">
              <w:rPr>
                <w:b/>
                <w:bCs/>
                <w:sz w:val="28"/>
                <w:szCs w:val="26"/>
              </w:rPr>
              <w:t xml:space="preserve"> </w:t>
            </w:r>
            <w:proofErr w:type="spellStart"/>
            <w:r w:rsidR="00C306C1" w:rsidRPr="0010515C">
              <w:rPr>
                <w:b/>
                <w:bCs/>
                <w:sz w:val="28"/>
                <w:szCs w:val="26"/>
              </w:rPr>
              <w:t>їх</w:t>
            </w:r>
            <w:proofErr w:type="spellEnd"/>
            <w:r w:rsidR="00C306C1" w:rsidRPr="0010515C">
              <w:rPr>
                <w:b/>
                <w:bCs/>
                <w:sz w:val="28"/>
                <w:szCs w:val="26"/>
              </w:rPr>
              <w:t xml:space="preserve"> </w:t>
            </w:r>
            <w:proofErr w:type="spellStart"/>
            <w:r w:rsidR="00C306C1" w:rsidRPr="0010515C">
              <w:rPr>
                <w:b/>
                <w:bCs/>
                <w:sz w:val="28"/>
                <w:szCs w:val="26"/>
              </w:rPr>
              <w:t>доступність</w:t>
            </w:r>
            <w:proofErr w:type="spellEnd"/>
            <w:r w:rsidR="00C306C1" w:rsidRPr="0010515C">
              <w:rPr>
                <w:b/>
                <w:bCs/>
                <w:sz w:val="28"/>
                <w:szCs w:val="26"/>
              </w:rPr>
              <w:t xml:space="preserve"> </w:t>
            </w:r>
            <w:proofErr w:type="spellStart"/>
            <w:r w:rsidR="00C306C1" w:rsidRPr="0010515C">
              <w:rPr>
                <w:b/>
                <w:bCs/>
                <w:sz w:val="28"/>
                <w:szCs w:val="26"/>
              </w:rPr>
              <w:t>політики</w:t>
            </w:r>
            <w:proofErr w:type="spellEnd"/>
            <w:r w:rsidR="00C306C1" w:rsidRPr="0010515C">
              <w:rPr>
                <w:b/>
                <w:bCs/>
                <w:sz w:val="28"/>
                <w:szCs w:val="26"/>
              </w:rPr>
              <w:t xml:space="preserve"> та процедур </w:t>
            </w:r>
            <w:proofErr w:type="spellStart"/>
            <w:r w:rsidR="00C306C1" w:rsidRPr="0010515C">
              <w:rPr>
                <w:b/>
                <w:bCs/>
                <w:sz w:val="28"/>
                <w:szCs w:val="26"/>
              </w:rPr>
              <w:t>врегулювання</w:t>
            </w:r>
            <w:proofErr w:type="spellEnd"/>
            <w:r w:rsidR="00C306C1" w:rsidRPr="0010515C">
              <w:rPr>
                <w:b/>
                <w:bCs/>
                <w:sz w:val="28"/>
                <w:szCs w:val="26"/>
              </w:rPr>
              <w:t xml:space="preserve"> для </w:t>
            </w:r>
            <w:proofErr w:type="spellStart"/>
            <w:r w:rsidR="00C306C1" w:rsidRPr="0010515C">
              <w:rPr>
                <w:b/>
                <w:bCs/>
                <w:sz w:val="28"/>
                <w:szCs w:val="26"/>
              </w:rPr>
              <w:t>учасників</w:t>
            </w:r>
            <w:proofErr w:type="spellEnd"/>
            <w:r w:rsidR="00C306C1" w:rsidRPr="0010515C">
              <w:rPr>
                <w:b/>
                <w:bCs/>
                <w:sz w:val="28"/>
                <w:szCs w:val="26"/>
              </w:rPr>
              <w:t xml:space="preserve"> </w:t>
            </w:r>
            <w:proofErr w:type="spellStart"/>
            <w:r w:rsidR="00C306C1" w:rsidRPr="0010515C">
              <w:rPr>
                <w:b/>
                <w:bCs/>
                <w:sz w:val="28"/>
                <w:szCs w:val="26"/>
              </w:rPr>
              <w:t>освітнього</w:t>
            </w:r>
            <w:proofErr w:type="spellEnd"/>
            <w:r w:rsidR="00C306C1" w:rsidRPr="0010515C">
              <w:rPr>
                <w:b/>
                <w:bCs/>
                <w:sz w:val="28"/>
                <w:szCs w:val="26"/>
              </w:rPr>
              <w:t xml:space="preserve"> </w:t>
            </w:r>
            <w:proofErr w:type="spellStart"/>
            <w:r w:rsidR="00C306C1" w:rsidRPr="0010515C">
              <w:rPr>
                <w:b/>
                <w:bCs/>
                <w:sz w:val="28"/>
                <w:szCs w:val="26"/>
              </w:rPr>
              <w:t>процесу</w:t>
            </w:r>
            <w:proofErr w:type="spellEnd"/>
            <w:r w:rsidR="00C306C1" w:rsidRPr="0010515C">
              <w:rPr>
                <w:b/>
                <w:bCs/>
                <w:sz w:val="28"/>
                <w:szCs w:val="26"/>
              </w:rPr>
              <w:t xml:space="preserve">? </w:t>
            </w:r>
            <w:proofErr w:type="spellStart"/>
            <w:r w:rsidR="00C306C1" w:rsidRPr="0010515C">
              <w:rPr>
                <w:b/>
                <w:bCs/>
                <w:sz w:val="28"/>
                <w:szCs w:val="26"/>
              </w:rPr>
              <w:t>Якою</w:t>
            </w:r>
            <w:proofErr w:type="spellEnd"/>
            <w:r w:rsidR="00C306C1" w:rsidRPr="0010515C">
              <w:rPr>
                <w:b/>
                <w:bCs/>
                <w:sz w:val="28"/>
                <w:szCs w:val="26"/>
              </w:rPr>
              <w:t xml:space="preserve"> є практика </w:t>
            </w:r>
            <w:proofErr w:type="spellStart"/>
            <w:r w:rsidR="00C306C1" w:rsidRPr="0010515C">
              <w:rPr>
                <w:b/>
                <w:bCs/>
                <w:sz w:val="28"/>
                <w:szCs w:val="26"/>
              </w:rPr>
              <w:t>їх</w:t>
            </w:r>
            <w:proofErr w:type="spellEnd"/>
            <w:r w:rsidR="00C306C1" w:rsidRPr="0010515C">
              <w:rPr>
                <w:b/>
                <w:bCs/>
                <w:sz w:val="28"/>
                <w:szCs w:val="26"/>
              </w:rPr>
              <w:t xml:space="preserve"> </w:t>
            </w:r>
            <w:proofErr w:type="spellStart"/>
            <w:r w:rsidR="00C306C1" w:rsidRPr="0010515C">
              <w:rPr>
                <w:b/>
                <w:bCs/>
                <w:sz w:val="28"/>
                <w:szCs w:val="26"/>
              </w:rPr>
              <w:t>застосування</w:t>
            </w:r>
            <w:proofErr w:type="spellEnd"/>
            <w:r w:rsidR="00C306C1" w:rsidRPr="0010515C">
              <w:rPr>
                <w:b/>
                <w:bCs/>
                <w:sz w:val="28"/>
                <w:szCs w:val="26"/>
              </w:rPr>
              <w:t xml:space="preserve"> </w:t>
            </w:r>
            <w:proofErr w:type="spellStart"/>
            <w:r w:rsidR="00C306C1" w:rsidRPr="0010515C">
              <w:rPr>
                <w:b/>
                <w:bCs/>
                <w:sz w:val="28"/>
                <w:szCs w:val="26"/>
              </w:rPr>
              <w:t>під</w:t>
            </w:r>
            <w:proofErr w:type="spellEnd"/>
            <w:r w:rsidR="00C306C1" w:rsidRPr="0010515C">
              <w:rPr>
                <w:b/>
                <w:bCs/>
                <w:sz w:val="28"/>
                <w:szCs w:val="26"/>
              </w:rPr>
              <w:t xml:space="preserve"> час </w:t>
            </w:r>
            <w:proofErr w:type="spellStart"/>
            <w:r w:rsidR="00C306C1" w:rsidRPr="0010515C">
              <w:rPr>
                <w:b/>
                <w:bCs/>
                <w:sz w:val="28"/>
                <w:szCs w:val="26"/>
              </w:rPr>
              <w:t>реалізації</w:t>
            </w:r>
            <w:proofErr w:type="spellEnd"/>
            <w:r w:rsidR="00C306C1" w:rsidRPr="0010515C">
              <w:rPr>
                <w:b/>
                <w:bCs/>
                <w:sz w:val="28"/>
                <w:szCs w:val="26"/>
              </w:rPr>
              <w:t xml:space="preserve"> ОП? </w:t>
            </w:r>
          </w:p>
          <w:p w14:paraId="7174EEBE" w14:textId="2F57126F" w:rsidR="00C306C1" w:rsidRPr="00470FDA" w:rsidRDefault="00C306C1" w:rsidP="00433605">
            <w:pPr>
              <w:pStyle w:val="Default"/>
              <w:ind w:firstLine="774"/>
              <w:jc w:val="both"/>
              <w:rPr>
                <w:b/>
                <w:bCs/>
                <w:sz w:val="28"/>
                <w:szCs w:val="28"/>
                <w:lang w:val="uk-UA"/>
              </w:rPr>
            </w:pPr>
            <w:r w:rsidRPr="000C49CE">
              <w:rPr>
                <w:sz w:val="28"/>
                <w:szCs w:val="28"/>
              </w:rPr>
              <w:t xml:space="preserve">З метою </w:t>
            </w:r>
            <w:proofErr w:type="spellStart"/>
            <w:r w:rsidRPr="000C49CE">
              <w:rPr>
                <w:sz w:val="28"/>
                <w:szCs w:val="28"/>
              </w:rPr>
              <w:t>попередження</w:t>
            </w:r>
            <w:proofErr w:type="spellEnd"/>
            <w:r w:rsidRPr="000C49CE">
              <w:rPr>
                <w:sz w:val="28"/>
                <w:szCs w:val="28"/>
              </w:rPr>
              <w:t xml:space="preserve"> </w:t>
            </w:r>
            <w:proofErr w:type="spellStart"/>
            <w:r w:rsidRPr="000C49CE">
              <w:rPr>
                <w:sz w:val="28"/>
                <w:szCs w:val="28"/>
              </w:rPr>
              <w:t>конфліктних</w:t>
            </w:r>
            <w:proofErr w:type="spellEnd"/>
            <w:r w:rsidRPr="000C49CE">
              <w:rPr>
                <w:sz w:val="28"/>
                <w:szCs w:val="28"/>
              </w:rPr>
              <w:t xml:space="preserve"> </w:t>
            </w:r>
            <w:proofErr w:type="spellStart"/>
            <w:r w:rsidRPr="000C49CE">
              <w:rPr>
                <w:sz w:val="28"/>
                <w:szCs w:val="28"/>
              </w:rPr>
              <w:t>ситуацій</w:t>
            </w:r>
            <w:proofErr w:type="spellEnd"/>
            <w:r w:rsidRPr="000C49CE">
              <w:rPr>
                <w:sz w:val="28"/>
                <w:szCs w:val="28"/>
              </w:rPr>
              <w:t xml:space="preserve">, </w:t>
            </w:r>
            <w:proofErr w:type="spellStart"/>
            <w:r w:rsidRPr="000C49CE">
              <w:rPr>
                <w:sz w:val="28"/>
                <w:szCs w:val="28"/>
              </w:rPr>
              <w:t>запобігання</w:t>
            </w:r>
            <w:proofErr w:type="spellEnd"/>
            <w:r w:rsidRPr="000C49CE">
              <w:rPr>
                <w:sz w:val="28"/>
                <w:szCs w:val="28"/>
              </w:rPr>
              <w:t xml:space="preserve"> </w:t>
            </w:r>
            <w:proofErr w:type="spellStart"/>
            <w:r w:rsidRPr="000C49CE">
              <w:rPr>
                <w:sz w:val="28"/>
                <w:szCs w:val="28"/>
              </w:rPr>
              <w:t>булінгу</w:t>
            </w:r>
            <w:proofErr w:type="spellEnd"/>
            <w:r w:rsidRPr="000C49CE">
              <w:rPr>
                <w:sz w:val="28"/>
                <w:szCs w:val="28"/>
              </w:rPr>
              <w:t xml:space="preserve">, </w:t>
            </w:r>
            <w:proofErr w:type="spellStart"/>
            <w:r w:rsidRPr="000C49CE">
              <w:rPr>
                <w:sz w:val="28"/>
                <w:szCs w:val="28"/>
              </w:rPr>
              <w:t>дискримінації</w:t>
            </w:r>
            <w:proofErr w:type="spellEnd"/>
            <w:r w:rsidRPr="000C49CE">
              <w:rPr>
                <w:sz w:val="28"/>
                <w:szCs w:val="28"/>
              </w:rPr>
              <w:t xml:space="preserve"> та </w:t>
            </w:r>
            <w:proofErr w:type="spellStart"/>
            <w:r w:rsidRPr="000C49CE">
              <w:rPr>
                <w:sz w:val="28"/>
                <w:szCs w:val="28"/>
              </w:rPr>
              <w:t>сексуальним</w:t>
            </w:r>
            <w:proofErr w:type="spellEnd"/>
            <w:r w:rsidRPr="000C49CE">
              <w:rPr>
                <w:sz w:val="28"/>
                <w:szCs w:val="28"/>
              </w:rPr>
              <w:t xml:space="preserve"> </w:t>
            </w:r>
            <w:proofErr w:type="spellStart"/>
            <w:r w:rsidRPr="000C49CE">
              <w:rPr>
                <w:sz w:val="28"/>
                <w:szCs w:val="28"/>
              </w:rPr>
              <w:t>домаганням</w:t>
            </w:r>
            <w:proofErr w:type="spellEnd"/>
            <w:r w:rsidRPr="000C49CE">
              <w:rPr>
                <w:sz w:val="28"/>
                <w:szCs w:val="28"/>
              </w:rPr>
              <w:t xml:space="preserve"> в Д</w:t>
            </w:r>
            <w:r w:rsidR="000C49CE">
              <w:rPr>
                <w:sz w:val="28"/>
                <w:szCs w:val="28"/>
                <w:lang w:val="uk-UA"/>
              </w:rPr>
              <w:t>У «Н</w:t>
            </w:r>
            <w:r w:rsidRPr="000C49CE">
              <w:rPr>
                <w:sz w:val="28"/>
                <w:szCs w:val="28"/>
              </w:rPr>
              <w:t>І</w:t>
            </w:r>
            <w:r w:rsidR="000C49CE">
              <w:rPr>
                <w:sz w:val="28"/>
                <w:szCs w:val="28"/>
                <w:lang w:val="uk-UA"/>
              </w:rPr>
              <w:t xml:space="preserve">ССХ ім. М.М. Амосова НАМН України» </w:t>
            </w:r>
            <w:r w:rsidRPr="000C49CE">
              <w:rPr>
                <w:sz w:val="28"/>
                <w:szCs w:val="28"/>
                <w:lang w:val="uk-UA"/>
              </w:rPr>
              <w:t>заборонені: дискримінаційні висловлювання (які містять образливі, принижуючі твердження, щодо осіб на підставі статі, зовнішності, одягу, сексуальної орієнтації</w:t>
            </w:r>
            <w:r w:rsidR="009A0A09">
              <w:rPr>
                <w:sz w:val="28"/>
                <w:szCs w:val="28"/>
                <w:lang w:val="uk-UA"/>
              </w:rPr>
              <w:t>, віросповідання, національності</w:t>
            </w:r>
            <w:r w:rsidRPr="000C49CE">
              <w:rPr>
                <w:sz w:val="28"/>
                <w:szCs w:val="28"/>
                <w:lang w:val="uk-UA"/>
              </w:rPr>
              <w:t xml:space="preserve"> тощо); утиски (небажана для особи та/або групи осіб поведінка, метою або наслідком якої є приниження їхньої людської гідності за певними ознаками або створення стосовно такої особи чи групи осіб напруженої, ворожої, образливої або зневажливої атмосфери);</w:t>
            </w:r>
            <w:r w:rsidR="00433605">
              <w:rPr>
                <w:sz w:val="28"/>
                <w:szCs w:val="28"/>
                <w:lang w:val="uk-UA"/>
              </w:rPr>
              <w:t xml:space="preserve"> </w:t>
            </w:r>
            <w:r w:rsidRPr="000C49CE">
              <w:rPr>
                <w:sz w:val="28"/>
                <w:szCs w:val="28"/>
                <w:lang w:val="uk-UA"/>
              </w:rPr>
              <w:t xml:space="preserve">мова ненависті (висловлювання, що містять образи, погрози чи заклики до насильства щодо певної особи чи груп) на підставі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мови або інших ознак. </w:t>
            </w:r>
            <w:r w:rsidR="00433605">
              <w:rPr>
                <w:sz w:val="28"/>
                <w:szCs w:val="28"/>
                <w:lang w:val="uk-UA"/>
              </w:rPr>
              <w:t>В</w:t>
            </w:r>
            <w:r w:rsidRPr="009A0A09">
              <w:rPr>
                <w:sz w:val="28"/>
                <w:szCs w:val="28"/>
                <w:lang w:val="uk-UA"/>
              </w:rPr>
              <w:t>С</w:t>
            </w:r>
            <w:r w:rsidR="00433605">
              <w:rPr>
                <w:sz w:val="28"/>
                <w:szCs w:val="28"/>
                <w:lang w:val="uk-UA"/>
              </w:rPr>
              <w:t xml:space="preserve">П </w:t>
            </w:r>
            <w:r w:rsidRPr="009A0A09">
              <w:rPr>
                <w:sz w:val="28"/>
                <w:szCs w:val="28"/>
                <w:lang w:val="uk-UA"/>
              </w:rPr>
              <w:t xml:space="preserve">інституту повинні дотримуватися у своїй діяльності, публічних висловлюваннях (повідомленнях) та публічних матеріалах засад запобігання та протидії </w:t>
            </w:r>
            <w:proofErr w:type="spellStart"/>
            <w:r w:rsidRPr="009A0A09">
              <w:rPr>
                <w:sz w:val="28"/>
                <w:szCs w:val="28"/>
                <w:lang w:val="uk-UA"/>
              </w:rPr>
              <w:t>булінгу</w:t>
            </w:r>
            <w:proofErr w:type="spellEnd"/>
            <w:r w:rsidRPr="009A0A09">
              <w:rPr>
                <w:sz w:val="28"/>
                <w:szCs w:val="28"/>
                <w:lang w:val="uk-UA"/>
              </w:rPr>
              <w:t xml:space="preserve">, недискримінації, зокрема гендерної. </w:t>
            </w:r>
            <w:proofErr w:type="spellStart"/>
            <w:r w:rsidRPr="000C49CE">
              <w:rPr>
                <w:sz w:val="28"/>
                <w:szCs w:val="28"/>
              </w:rPr>
              <w:t>Керівництво</w:t>
            </w:r>
            <w:proofErr w:type="spellEnd"/>
            <w:r w:rsidRPr="000C49CE">
              <w:rPr>
                <w:sz w:val="28"/>
                <w:szCs w:val="28"/>
              </w:rPr>
              <w:t xml:space="preserve"> </w:t>
            </w:r>
            <w:proofErr w:type="spellStart"/>
            <w:r w:rsidRPr="000C49CE">
              <w:rPr>
                <w:sz w:val="28"/>
                <w:szCs w:val="28"/>
              </w:rPr>
              <w:t>інституту</w:t>
            </w:r>
            <w:proofErr w:type="spellEnd"/>
            <w:r w:rsidRPr="000C49CE">
              <w:rPr>
                <w:sz w:val="28"/>
                <w:szCs w:val="28"/>
              </w:rPr>
              <w:t xml:space="preserve"> </w:t>
            </w:r>
            <w:proofErr w:type="spellStart"/>
            <w:r w:rsidRPr="000C49CE">
              <w:rPr>
                <w:sz w:val="28"/>
                <w:szCs w:val="28"/>
              </w:rPr>
              <w:t>має</w:t>
            </w:r>
            <w:proofErr w:type="spellEnd"/>
            <w:r w:rsidRPr="000C49CE">
              <w:rPr>
                <w:sz w:val="28"/>
                <w:szCs w:val="28"/>
              </w:rPr>
              <w:t xml:space="preserve"> право в </w:t>
            </w:r>
            <w:proofErr w:type="spellStart"/>
            <w:r w:rsidRPr="000C49CE">
              <w:rPr>
                <w:sz w:val="28"/>
                <w:szCs w:val="28"/>
              </w:rPr>
              <w:t>разі</w:t>
            </w:r>
            <w:proofErr w:type="spellEnd"/>
            <w:r w:rsidRPr="000C49CE">
              <w:rPr>
                <w:sz w:val="28"/>
                <w:szCs w:val="28"/>
              </w:rPr>
              <w:t xml:space="preserve"> </w:t>
            </w:r>
            <w:proofErr w:type="spellStart"/>
            <w:r w:rsidRPr="000C49CE">
              <w:rPr>
                <w:sz w:val="28"/>
                <w:szCs w:val="28"/>
              </w:rPr>
              <w:t>порушення</w:t>
            </w:r>
            <w:proofErr w:type="spellEnd"/>
            <w:r w:rsidRPr="000C49CE">
              <w:rPr>
                <w:sz w:val="28"/>
                <w:szCs w:val="28"/>
              </w:rPr>
              <w:t xml:space="preserve"> </w:t>
            </w:r>
            <w:proofErr w:type="spellStart"/>
            <w:r w:rsidRPr="000C49CE">
              <w:rPr>
                <w:sz w:val="28"/>
                <w:szCs w:val="28"/>
              </w:rPr>
              <w:t>вищезазначених</w:t>
            </w:r>
            <w:proofErr w:type="spellEnd"/>
            <w:r w:rsidRPr="000C49CE">
              <w:rPr>
                <w:sz w:val="28"/>
                <w:szCs w:val="28"/>
              </w:rPr>
              <w:t xml:space="preserve"> </w:t>
            </w:r>
            <w:proofErr w:type="spellStart"/>
            <w:r w:rsidRPr="000C49CE">
              <w:rPr>
                <w:sz w:val="28"/>
                <w:szCs w:val="28"/>
              </w:rPr>
              <w:t>положень</w:t>
            </w:r>
            <w:proofErr w:type="spellEnd"/>
            <w:r w:rsidRPr="000C49CE">
              <w:rPr>
                <w:sz w:val="28"/>
                <w:szCs w:val="28"/>
              </w:rPr>
              <w:t xml:space="preserve">, </w:t>
            </w:r>
            <w:proofErr w:type="spellStart"/>
            <w:r w:rsidRPr="000C49CE">
              <w:rPr>
                <w:sz w:val="28"/>
                <w:szCs w:val="28"/>
              </w:rPr>
              <w:t>щодо</w:t>
            </w:r>
            <w:proofErr w:type="spellEnd"/>
            <w:r w:rsidRPr="000C49CE">
              <w:rPr>
                <w:sz w:val="28"/>
                <w:szCs w:val="28"/>
              </w:rPr>
              <w:t xml:space="preserve"> </w:t>
            </w:r>
            <w:proofErr w:type="spellStart"/>
            <w:r w:rsidRPr="000C49CE">
              <w:rPr>
                <w:sz w:val="28"/>
                <w:szCs w:val="28"/>
              </w:rPr>
              <w:t>запобігання</w:t>
            </w:r>
            <w:proofErr w:type="spellEnd"/>
            <w:r w:rsidRPr="000C49CE">
              <w:rPr>
                <w:sz w:val="28"/>
                <w:szCs w:val="28"/>
              </w:rPr>
              <w:t xml:space="preserve"> </w:t>
            </w:r>
            <w:proofErr w:type="spellStart"/>
            <w:r w:rsidRPr="000C49CE">
              <w:rPr>
                <w:sz w:val="28"/>
                <w:szCs w:val="28"/>
              </w:rPr>
              <w:t>конфліктним</w:t>
            </w:r>
            <w:proofErr w:type="spellEnd"/>
            <w:r w:rsidRPr="000C49CE">
              <w:rPr>
                <w:sz w:val="28"/>
                <w:szCs w:val="28"/>
              </w:rPr>
              <w:t xml:space="preserve"> </w:t>
            </w:r>
            <w:proofErr w:type="spellStart"/>
            <w:r w:rsidRPr="000C49CE">
              <w:rPr>
                <w:sz w:val="28"/>
                <w:szCs w:val="28"/>
              </w:rPr>
              <w:t>ситуаціям</w:t>
            </w:r>
            <w:proofErr w:type="spellEnd"/>
            <w:r w:rsidRPr="000C49CE">
              <w:rPr>
                <w:sz w:val="28"/>
                <w:szCs w:val="28"/>
              </w:rPr>
              <w:t xml:space="preserve"> </w:t>
            </w:r>
            <w:proofErr w:type="spellStart"/>
            <w:r w:rsidRPr="000C49CE">
              <w:rPr>
                <w:sz w:val="28"/>
                <w:szCs w:val="28"/>
              </w:rPr>
              <w:t>вживати</w:t>
            </w:r>
            <w:proofErr w:type="spellEnd"/>
            <w:r w:rsidRPr="000C49CE">
              <w:rPr>
                <w:sz w:val="28"/>
                <w:szCs w:val="28"/>
              </w:rPr>
              <w:t xml:space="preserve"> </w:t>
            </w:r>
            <w:proofErr w:type="spellStart"/>
            <w:r w:rsidRPr="000C49CE">
              <w:rPr>
                <w:sz w:val="28"/>
                <w:szCs w:val="28"/>
              </w:rPr>
              <w:t>адміністративних</w:t>
            </w:r>
            <w:proofErr w:type="spellEnd"/>
            <w:r w:rsidRPr="000C49CE">
              <w:rPr>
                <w:sz w:val="28"/>
                <w:szCs w:val="28"/>
              </w:rPr>
              <w:t xml:space="preserve"> </w:t>
            </w:r>
            <w:proofErr w:type="spellStart"/>
            <w:r w:rsidRPr="000C49CE">
              <w:rPr>
                <w:sz w:val="28"/>
                <w:szCs w:val="28"/>
              </w:rPr>
              <w:t>заходів</w:t>
            </w:r>
            <w:proofErr w:type="spellEnd"/>
            <w:r w:rsidRPr="000C49CE">
              <w:rPr>
                <w:sz w:val="28"/>
                <w:szCs w:val="28"/>
              </w:rPr>
              <w:t xml:space="preserve">. </w:t>
            </w:r>
            <w:r w:rsidR="00EC163F">
              <w:rPr>
                <w:sz w:val="28"/>
                <w:szCs w:val="28"/>
                <w:lang w:val="uk-UA"/>
              </w:rPr>
              <w:t>З</w:t>
            </w:r>
            <w:r w:rsidRPr="00EC163F">
              <w:rPr>
                <w:sz w:val="28"/>
                <w:szCs w:val="28"/>
                <w:lang w:val="uk-UA"/>
              </w:rPr>
              <w:t xml:space="preserve"> метою формування належного рівня культури до відома всіх працівників, для нових працівників, а також інших осіб, які діють від імені ДУ </w:t>
            </w:r>
            <w:r w:rsidR="000C49CE">
              <w:rPr>
                <w:sz w:val="28"/>
                <w:szCs w:val="28"/>
                <w:lang w:val="uk-UA"/>
              </w:rPr>
              <w:t>«НІССХ ім. М.М. Амосова НАМН України»</w:t>
            </w:r>
            <w:r w:rsidRPr="000C49CE">
              <w:rPr>
                <w:sz w:val="28"/>
                <w:szCs w:val="28"/>
                <w:lang w:val="uk-UA"/>
              </w:rPr>
              <w:t xml:space="preserve"> доводиться обов</w:t>
            </w:r>
            <w:r w:rsidR="000C49CE" w:rsidRPr="000C49CE">
              <w:rPr>
                <w:sz w:val="28"/>
                <w:szCs w:val="28"/>
                <w:lang w:val="uk-UA"/>
              </w:rPr>
              <w:t>’</w:t>
            </w:r>
            <w:r w:rsidRPr="000C49CE">
              <w:rPr>
                <w:sz w:val="28"/>
                <w:szCs w:val="28"/>
                <w:lang w:val="uk-UA"/>
              </w:rPr>
              <w:t>язкове вступне ознайомлення із положеннями Законів України «Про запобігання корупції» і «Про Національне антикорупційне бюро України» та пов</w:t>
            </w:r>
            <w:r w:rsidR="000C49CE" w:rsidRPr="000C49CE">
              <w:rPr>
                <w:sz w:val="28"/>
                <w:szCs w:val="28"/>
                <w:lang w:val="uk-UA"/>
              </w:rPr>
              <w:t>’</w:t>
            </w:r>
            <w:r w:rsidRPr="000C49CE">
              <w:rPr>
                <w:sz w:val="28"/>
                <w:szCs w:val="28"/>
                <w:lang w:val="uk-UA"/>
              </w:rPr>
              <w:t>язаних з ним</w:t>
            </w:r>
            <w:r w:rsidR="000C49CE">
              <w:rPr>
                <w:sz w:val="28"/>
                <w:szCs w:val="28"/>
                <w:lang w:val="uk-UA"/>
              </w:rPr>
              <w:t>и</w:t>
            </w:r>
            <w:r w:rsidRPr="000C49CE">
              <w:rPr>
                <w:sz w:val="28"/>
                <w:szCs w:val="28"/>
                <w:lang w:val="uk-UA"/>
              </w:rPr>
              <w:t xml:space="preserve"> документів</w:t>
            </w:r>
            <w:r w:rsidR="00EC163F">
              <w:rPr>
                <w:sz w:val="28"/>
                <w:szCs w:val="28"/>
                <w:lang w:val="uk-UA"/>
              </w:rPr>
              <w:t xml:space="preserve"> - відповідальна особа </w:t>
            </w:r>
            <w:r w:rsidR="00EC163F" w:rsidRPr="00E35FF5">
              <w:rPr>
                <w:sz w:val="28"/>
                <w:szCs w:val="28"/>
                <w:lang w:val="uk-UA"/>
              </w:rPr>
              <w:t xml:space="preserve">з питань запобігання корупції, протидії різним проявам дискримінації та сексуальним </w:t>
            </w:r>
            <w:r w:rsidR="00EC163F" w:rsidRPr="00E35FF5">
              <w:rPr>
                <w:sz w:val="28"/>
                <w:szCs w:val="28"/>
                <w:lang w:val="uk-UA"/>
              </w:rPr>
              <w:lastRenderedPageBreak/>
              <w:t xml:space="preserve">домаганням: </w:t>
            </w:r>
            <w:r w:rsidR="00EC163F" w:rsidRPr="00EB31E9">
              <w:rPr>
                <w:bCs/>
                <w:i/>
                <w:sz w:val="28"/>
                <w:szCs w:val="28"/>
                <w:u w:val="single"/>
                <w:lang w:val="uk-UA"/>
              </w:rPr>
              <w:t>Юрченко П.П</w:t>
            </w:r>
            <w:r w:rsidR="00EC163F" w:rsidRPr="00EB31E9">
              <w:rPr>
                <w:bCs/>
                <w:iCs/>
                <w:sz w:val="28"/>
                <w:szCs w:val="28"/>
                <w:u w:val="single"/>
                <w:lang w:val="uk-UA"/>
              </w:rPr>
              <w:t>.</w:t>
            </w:r>
            <w:r w:rsidR="00433605">
              <w:rPr>
                <w:bCs/>
                <w:iCs/>
                <w:sz w:val="28"/>
                <w:szCs w:val="28"/>
                <w:lang w:val="uk-UA"/>
              </w:rPr>
              <w:t xml:space="preserve"> </w:t>
            </w:r>
            <w:r w:rsidRPr="00470FDA">
              <w:rPr>
                <w:sz w:val="28"/>
                <w:szCs w:val="28"/>
                <w:lang w:val="uk-UA"/>
              </w:rPr>
              <w:t xml:space="preserve">На час складання звіту про </w:t>
            </w:r>
            <w:proofErr w:type="spellStart"/>
            <w:r w:rsidRPr="00470FDA">
              <w:rPr>
                <w:sz w:val="28"/>
                <w:szCs w:val="28"/>
                <w:lang w:val="uk-UA"/>
              </w:rPr>
              <w:t>самооцінювання</w:t>
            </w:r>
            <w:proofErr w:type="spellEnd"/>
            <w:r w:rsidRPr="00470FDA">
              <w:rPr>
                <w:sz w:val="28"/>
                <w:szCs w:val="28"/>
                <w:lang w:val="uk-UA"/>
              </w:rPr>
              <w:t xml:space="preserve"> </w:t>
            </w:r>
            <w:r w:rsidR="00433605">
              <w:rPr>
                <w:sz w:val="28"/>
                <w:szCs w:val="28"/>
                <w:lang w:val="uk-UA"/>
              </w:rPr>
              <w:t>ОП</w:t>
            </w:r>
            <w:r w:rsidRPr="00470FDA">
              <w:rPr>
                <w:sz w:val="28"/>
                <w:szCs w:val="28"/>
                <w:lang w:val="uk-UA"/>
              </w:rPr>
              <w:t xml:space="preserve"> в аспірантурі та інституті конфліктних ситуацій та корупційних правопорушень не зафіксовано. В</w:t>
            </w:r>
            <w:r w:rsidR="000C49CE">
              <w:rPr>
                <w:sz w:val="28"/>
                <w:szCs w:val="28"/>
                <w:lang w:val="uk-UA"/>
              </w:rPr>
              <w:t xml:space="preserve"> </w:t>
            </w:r>
            <w:r w:rsidRPr="00470FDA">
              <w:rPr>
                <w:sz w:val="28"/>
                <w:szCs w:val="28"/>
                <w:lang w:val="uk-UA"/>
              </w:rPr>
              <w:t>разі виникнення конфліктних ситуацій та випадків корупції процедур</w:t>
            </w:r>
            <w:r w:rsidR="00C603B0">
              <w:rPr>
                <w:sz w:val="28"/>
                <w:szCs w:val="28"/>
                <w:lang w:val="uk-UA"/>
              </w:rPr>
              <w:t>у</w:t>
            </w:r>
            <w:r w:rsidRPr="00470FDA">
              <w:rPr>
                <w:sz w:val="28"/>
                <w:szCs w:val="28"/>
                <w:lang w:val="uk-UA"/>
              </w:rPr>
              <w:t xml:space="preserve"> врегулювання для учасників освітнього процесу </w:t>
            </w:r>
            <w:r w:rsidR="00C603B0">
              <w:rPr>
                <w:sz w:val="28"/>
                <w:szCs w:val="28"/>
                <w:lang w:val="uk-UA"/>
              </w:rPr>
              <w:t xml:space="preserve">вирішуватиме уповноважена особа Інституту </w:t>
            </w:r>
            <w:r w:rsidR="00C603B0" w:rsidRPr="00E35FF5">
              <w:rPr>
                <w:sz w:val="28"/>
                <w:szCs w:val="28"/>
                <w:lang w:val="uk-UA"/>
              </w:rPr>
              <w:t xml:space="preserve">з питань запобігання корупції, протидії різним проявам дискримінації та сексуальним домаганням </w:t>
            </w:r>
            <w:r w:rsidR="00C603B0" w:rsidRPr="00EB31E9">
              <w:rPr>
                <w:bCs/>
                <w:i/>
                <w:sz w:val="28"/>
                <w:szCs w:val="28"/>
                <w:u w:val="single"/>
                <w:lang w:val="uk-UA"/>
              </w:rPr>
              <w:t>Юрченко П.П.</w:t>
            </w:r>
            <w:r w:rsidR="00C603B0" w:rsidRPr="000C49CE">
              <w:rPr>
                <w:sz w:val="28"/>
                <w:szCs w:val="28"/>
                <w:lang w:val="uk-UA"/>
              </w:rPr>
              <w:t xml:space="preserve"> </w:t>
            </w:r>
            <w:r w:rsidRPr="00470FDA">
              <w:rPr>
                <w:sz w:val="28"/>
                <w:szCs w:val="28"/>
                <w:lang w:val="uk-UA"/>
              </w:rPr>
              <w:t xml:space="preserve"> </w:t>
            </w:r>
          </w:p>
        </w:tc>
      </w:tr>
    </w:tbl>
    <w:p w14:paraId="3E07DE8A" w14:textId="77777777" w:rsidR="00B214C9" w:rsidRPr="00470FDA" w:rsidRDefault="00B214C9" w:rsidP="00C306C1">
      <w:pPr>
        <w:pStyle w:val="Default"/>
        <w:rPr>
          <w:lang w:val="uk-UA"/>
        </w:rPr>
      </w:pPr>
    </w:p>
    <w:p w14:paraId="6A323888" w14:textId="77777777" w:rsidR="00C306C1" w:rsidRPr="00A036C4" w:rsidRDefault="00C306C1" w:rsidP="005A6E77">
      <w:pPr>
        <w:pStyle w:val="Default"/>
        <w:numPr>
          <w:ilvl w:val="0"/>
          <w:numId w:val="40"/>
        </w:numPr>
        <w:tabs>
          <w:tab w:val="left" w:pos="142"/>
        </w:tabs>
        <w:ind w:left="284" w:firstLine="709"/>
        <w:jc w:val="both"/>
        <w:rPr>
          <w:b/>
          <w:bCs/>
          <w:sz w:val="28"/>
          <w:szCs w:val="26"/>
          <w:lang w:val="uk-UA"/>
        </w:rPr>
      </w:pPr>
      <w:proofErr w:type="spellStart"/>
      <w:r w:rsidRPr="00A036C4">
        <w:rPr>
          <w:b/>
          <w:bCs/>
          <w:sz w:val="28"/>
          <w:szCs w:val="26"/>
        </w:rPr>
        <w:t>Внутрішнє</w:t>
      </w:r>
      <w:proofErr w:type="spellEnd"/>
      <w:r w:rsidRPr="00A036C4">
        <w:rPr>
          <w:b/>
          <w:bCs/>
          <w:sz w:val="28"/>
          <w:szCs w:val="26"/>
        </w:rPr>
        <w:t xml:space="preserve"> </w:t>
      </w:r>
      <w:proofErr w:type="spellStart"/>
      <w:r w:rsidRPr="00A036C4">
        <w:rPr>
          <w:b/>
          <w:bCs/>
          <w:sz w:val="28"/>
          <w:szCs w:val="26"/>
        </w:rPr>
        <w:t>забезпечення</w:t>
      </w:r>
      <w:proofErr w:type="spellEnd"/>
      <w:r w:rsidRPr="00A036C4">
        <w:rPr>
          <w:b/>
          <w:bCs/>
          <w:sz w:val="28"/>
          <w:szCs w:val="26"/>
        </w:rPr>
        <w:t xml:space="preserve"> </w:t>
      </w:r>
      <w:proofErr w:type="spellStart"/>
      <w:r w:rsidRPr="00A036C4">
        <w:rPr>
          <w:b/>
          <w:bCs/>
          <w:sz w:val="28"/>
          <w:szCs w:val="26"/>
        </w:rPr>
        <w:t>якості</w:t>
      </w:r>
      <w:proofErr w:type="spellEnd"/>
      <w:r w:rsidRPr="00A036C4">
        <w:rPr>
          <w:b/>
          <w:bCs/>
          <w:sz w:val="28"/>
          <w:szCs w:val="26"/>
        </w:rPr>
        <w:t xml:space="preserve"> </w:t>
      </w:r>
      <w:proofErr w:type="spellStart"/>
      <w:r w:rsidRPr="00A036C4">
        <w:rPr>
          <w:b/>
          <w:bCs/>
          <w:sz w:val="28"/>
          <w:szCs w:val="26"/>
        </w:rPr>
        <w:t>освітньої</w:t>
      </w:r>
      <w:proofErr w:type="spellEnd"/>
      <w:r w:rsidRPr="00A036C4">
        <w:rPr>
          <w:b/>
          <w:bCs/>
          <w:sz w:val="28"/>
          <w:szCs w:val="26"/>
        </w:rPr>
        <w:t xml:space="preserve"> </w:t>
      </w:r>
      <w:proofErr w:type="spellStart"/>
      <w:r w:rsidRPr="00A036C4">
        <w:rPr>
          <w:b/>
          <w:bCs/>
          <w:sz w:val="28"/>
          <w:szCs w:val="26"/>
        </w:rPr>
        <w:t>програми</w:t>
      </w:r>
      <w:proofErr w:type="spellEnd"/>
      <w:r w:rsidRPr="00A036C4">
        <w:rPr>
          <w:b/>
          <w:bCs/>
          <w:sz w:val="28"/>
          <w:szCs w:val="26"/>
        </w:rPr>
        <w:t xml:space="preserve"> </w:t>
      </w:r>
    </w:p>
    <w:tbl>
      <w:tblPr>
        <w:tblStyle w:val="a4"/>
        <w:tblW w:w="0" w:type="auto"/>
        <w:tblInd w:w="360" w:type="dxa"/>
        <w:tblLook w:val="04A0" w:firstRow="1" w:lastRow="0" w:firstColumn="1" w:lastColumn="0" w:noHBand="0" w:noVBand="1"/>
      </w:tblPr>
      <w:tblGrid>
        <w:gridCol w:w="14200"/>
      </w:tblGrid>
      <w:tr w:rsidR="00C306C1" w:rsidRPr="00A036C4" w14:paraId="2262E18B" w14:textId="77777777" w:rsidTr="00545AA9">
        <w:tc>
          <w:tcPr>
            <w:tcW w:w="14349" w:type="dxa"/>
          </w:tcPr>
          <w:p w14:paraId="23AF97E5" w14:textId="77777777" w:rsidR="00C306C1" w:rsidRPr="00F85009" w:rsidRDefault="00C306C1" w:rsidP="00585161">
            <w:pPr>
              <w:pStyle w:val="Default"/>
              <w:ind w:firstLine="916"/>
              <w:jc w:val="both"/>
              <w:rPr>
                <w:sz w:val="28"/>
                <w:szCs w:val="28"/>
                <w:lang w:val="uk-UA"/>
              </w:rPr>
            </w:pPr>
            <w:r w:rsidRPr="00F85009">
              <w:rPr>
                <w:b/>
                <w:bCs/>
                <w:sz w:val="28"/>
                <w:szCs w:val="28"/>
              </w:rPr>
              <w:t xml:space="preserve">Яким документом ЗВО </w:t>
            </w:r>
            <w:proofErr w:type="spellStart"/>
            <w:r w:rsidRPr="00F85009">
              <w:rPr>
                <w:b/>
                <w:bCs/>
                <w:sz w:val="28"/>
                <w:szCs w:val="28"/>
              </w:rPr>
              <w:t>регулюються</w:t>
            </w:r>
            <w:proofErr w:type="spellEnd"/>
            <w:r w:rsidRPr="00F85009">
              <w:rPr>
                <w:b/>
                <w:bCs/>
                <w:sz w:val="28"/>
                <w:szCs w:val="28"/>
              </w:rPr>
              <w:t xml:space="preserve"> </w:t>
            </w:r>
            <w:proofErr w:type="spellStart"/>
            <w:r w:rsidRPr="00F85009">
              <w:rPr>
                <w:b/>
                <w:bCs/>
                <w:sz w:val="28"/>
                <w:szCs w:val="28"/>
              </w:rPr>
              <w:t>процедури</w:t>
            </w:r>
            <w:proofErr w:type="spellEnd"/>
            <w:r w:rsidRPr="00F85009">
              <w:rPr>
                <w:b/>
                <w:bCs/>
                <w:sz w:val="28"/>
                <w:szCs w:val="28"/>
              </w:rPr>
              <w:t xml:space="preserve"> </w:t>
            </w:r>
            <w:proofErr w:type="spellStart"/>
            <w:r w:rsidRPr="00F85009">
              <w:rPr>
                <w:b/>
                <w:bCs/>
                <w:sz w:val="28"/>
                <w:szCs w:val="28"/>
              </w:rPr>
              <w:t>розроблення</w:t>
            </w:r>
            <w:proofErr w:type="spellEnd"/>
            <w:r w:rsidRPr="00F85009">
              <w:rPr>
                <w:b/>
                <w:bCs/>
                <w:sz w:val="28"/>
                <w:szCs w:val="28"/>
              </w:rPr>
              <w:t xml:space="preserve">, </w:t>
            </w:r>
            <w:proofErr w:type="spellStart"/>
            <w:r w:rsidRPr="00F85009">
              <w:rPr>
                <w:b/>
                <w:bCs/>
                <w:sz w:val="28"/>
                <w:szCs w:val="28"/>
              </w:rPr>
              <w:t>затвердження</w:t>
            </w:r>
            <w:proofErr w:type="spellEnd"/>
            <w:r w:rsidRPr="00F85009">
              <w:rPr>
                <w:b/>
                <w:bCs/>
                <w:sz w:val="28"/>
                <w:szCs w:val="28"/>
              </w:rPr>
              <w:t xml:space="preserve">, </w:t>
            </w:r>
            <w:proofErr w:type="spellStart"/>
            <w:r w:rsidRPr="00F85009">
              <w:rPr>
                <w:b/>
                <w:bCs/>
                <w:sz w:val="28"/>
                <w:szCs w:val="28"/>
              </w:rPr>
              <w:t>моніторингу</w:t>
            </w:r>
            <w:proofErr w:type="spellEnd"/>
            <w:r w:rsidRPr="00F85009">
              <w:rPr>
                <w:b/>
                <w:bCs/>
                <w:sz w:val="28"/>
                <w:szCs w:val="28"/>
              </w:rPr>
              <w:t xml:space="preserve"> та </w:t>
            </w:r>
            <w:proofErr w:type="spellStart"/>
            <w:r w:rsidRPr="00F85009">
              <w:rPr>
                <w:b/>
                <w:bCs/>
                <w:sz w:val="28"/>
                <w:szCs w:val="28"/>
              </w:rPr>
              <w:t>періодичного</w:t>
            </w:r>
            <w:proofErr w:type="spellEnd"/>
            <w:r w:rsidRPr="00F85009">
              <w:rPr>
                <w:b/>
                <w:bCs/>
                <w:sz w:val="28"/>
                <w:szCs w:val="28"/>
              </w:rPr>
              <w:t xml:space="preserve"> перегляду ОП? </w:t>
            </w:r>
            <w:proofErr w:type="spellStart"/>
            <w:r w:rsidRPr="00F85009">
              <w:rPr>
                <w:b/>
                <w:bCs/>
                <w:sz w:val="28"/>
                <w:szCs w:val="28"/>
              </w:rPr>
              <w:t>Наведіть</w:t>
            </w:r>
            <w:proofErr w:type="spellEnd"/>
            <w:r w:rsidRPr="00F85009">
              <w:rPr>
                <w:b/>
                <w:bCs/>
                <w:sz w:val="28"/>
                <w:szCs w:val="28"/>
              </w:rPr>
              <w:t xml:space="preserve"> </w:t>
            </w:r>
            <w:proofErr w:type="spellStart"/>
            <w:r w:rsidRPr="00F85009">
              <w:rPr>
                <w:b/>
                <w:bCs/>
                <w:sz w:val="28"/>
                <w:szCs w:val="28"/>
              </w:rPr>
              <w:t>посилання</w:t>
            </w:r>
            <w:proofErr w:type="spellEnd"/>
            <w:r w:rsidRPr="00F85009">
              <w:rPr>
                <w:b/>
                <w:bCs/>
                <w:sz w:val="28"/>
                <w:szCs w:val="28"/>
              </w:rPr>
              <w:t xml:space="preserve"> на </w:t>
            </w:r>
            <w:proofErr w:type="spellStart"/>
            <w:r w:rsidRPr="00F85009">
              <w:rPr>
                <w:b/>
                <w:bCs/>
                <w:sz w:val="28"/>
                <w:szCs w:val="28"/>
              </w:rPr>
              <w:t>цей</w:t>
            </w:r>
            <w:proofErr w:type="spellEnd"/>
            <w:r w:rsidRPr="00F85009">
              <w:rPr>
                <w:b/>
                <w:bCs/>
                <w:sz w:val="28"/>
                <w:szCs w:val="28"/>
              </w:rPr>
              <w:t xml:space="preserve"> документ, </w:t>
            </w:r>
            <w:proofErr w:type="spellStart"/>
            <w:r w:rsidRPr="00F85009">
              <w:rPr>
                <w:b/>
                <w:bCs/>
                <w:sz w:val="28"/>
                <w:szCs w:val="28"/>
              </w:rPr>
              <w:t>оприлюднений</w:t>
            </w:r>
            <w:proofErr w:type="spellEnd"/>
            <w:r w:rsidRPr="00F85009">
              <w:rPr>
                <w:b/>
                <w:bCs/>
                <w:sz w:val="28"/>
                <w:szCs w:val="28"/>
              </w:rPr>
              <w:t xml:space="preserve"> у </w:t>
            </w:r>
            <w:proofErr w:type="spellStart"/>
            <w:r w:rsidRPr="00F85009">
              <w:rPr>
                <w:b/>
                <w:bCs/>
                <w:sz w:val="28"/>
                <w:szCs w:val="28"/>
              </w:rPr>
              <w:t>відкритому</w:t>
            </w:r>
            <w:proofErr w:type="spellEnd"/>
            <w:r w:rsidRPr="00F85009">
              <w:rPr>
                <w:b/>
                <w:bCs/>
                <w:sz w:val="28"/>
                <w:szCs w:val="28"/>
              </w:rPr>
              <w:t xml:space="preserve"> </w:t>
            </w:r>
            <w:proofErr w:type="spellStart"/>
            <w:r w:rsidRPr="00F85009">
              <w:rPr>
                <w:b/>
                <w:bCs/>
                <w:sz w:val="28"/>
                <w:szCs w:val="28"/>
              </w:rPr>
              <w:t>доступі</w:t>
            </w:r>
            <w:proofErr w:type="spellEnd"/>
            <w:r w:rsidRPr="00F85009">
              <w:rPr>
                <w:b/>
                <w:bCs/>
                <w:sz w:val="28"/>
                <w:szCs w:val="28"/>
              </w:rPr>
              <w:t xml:space="preserve"> в </w:t>
            </w:r>
            <w:proofErr w:type="spellStart"/>
            <w:r w:rsidRPr="00F85009">
              <w:rPr>
                <w:b/>
                <w:bCs/>
                <w:sz w:val="28"/>
                <w:szCs w:val="28"/>
              </w:rPr>
              <w:t>мережі</w:t>
            </w:r>
            <w:proofErr w:type="spellEnd"/>
            <w:r w:rsidRPr="00F85009">
              <w:rPr>
                <w:b/>
                <w:bCs/>
                <w:sz w:val="28"/>
                <w:szCs w:val="28"/>
              </w:rPr>
              <w:t xml:space="preserve"> </w:t>
            </w:r>
            <w:proofErr w:type="spellStart"/>
            <w:r w:rsidRPr="00F85009">
              <w:rPr>
                <w:b/>
                <w:bCs/>
                <w:sz w:val="28"/>
                <w:szCs w:val="28"/>
              </w:rPr>
              <w:t>Інтернет</w:t>
            </w:r>
            <w:proofErr w:type="spellEnd"/>
            <w:r w:rsidRPr="00F85009">
              <w:rPr>
                <w:b/>
                <w:bCs/>
                <w:sz w:val="28"/>
                <w:szCs w:val="28"/>
              </w:rPr>
              <w:t xml:space="preserve"> </w:t>
            </w:r>
          </w:p>
        </w:tc>
      </w:tr>
      <w:tr w:rsidR="00C306C1" w:rsidRPr="00433605" w14:paraId="510CC067" w14:textId="77777777" w:rsidTr="00545AA9">
        <w:tc>
          <w:tcPr>
            <w:tcW w:w="14349" w:type="dxa"/>
          </w:tcPr>
          <w:p w14:paraId="4673518F" w14:textId="6CB51E3A" w:rsidR="00C306C1" w:rsidRPr="00F85009" w:rsidRDefault="00C306C1" w:rsidP="00EB31E9">
            <w:pPr>
              <w:ind w:firstLine="774"/>
              <w:jc w:val="both"/>
              <w:rPr>
                <w:rFonts w:ascii="Times New Roman" w:hAnsi="Times New Roman" w:cs="Times New Roman"/>
                <w:sz w:val="28"/>
                <w:szCs w:val="28"/>
                <w:lang w:val="uk-UA"/>
              </w:rPr>
            </w:pPr>
            <w:r w:rsidRPr="00F85009">
              <w:rPr>
                <w:rFonts w:ascii="Times New Roman" w:hAnsi="Times New Roman" w:cs="Times New Roman"/>
                <w:sz w:val="28"/>
                <w:szCs w:val="28"/>
                <w:lang w:val="uk-UA"/>
              </w:rPr>
              <w:t xml:space="preserve">Процедури розроблення, затвердження, моніторингу та періодичного перегляду </w:t>
            </w:r>
            <w:r w:rsidR="00433605">
              <w:rPr>
                <w:rFonts w:ascii="Times New Roman" w:hAnsi="Times New Roman" w:cs="Times New Roman"/>
                <w:sz w:val="28"/>
                <w:szCs w:val="28"/>
                <w:lang w:val="uk-UA"/>
              </w:rPr>
              <w:t>ОП</w:t>
            </w:r>
            <w:r w:rsidRPr="00F85009">
              <w:rPr>
                <w:rFonts w:ascii="Times New Roman" w:hAnsi="Times New Roman" w:cs="Times New Roman"/>
                <w:sz w:val="28"/>
                <w:szCs w:val="28"/>
                <w:lang w:val="uk-UA"/>
              </w:rPr>
              <w:t xml:space="preserve"> «</w:t>
            </w:r>
            <w:r w:rsidR="0022387B" w:rsidRPr="00F85009">
              <w:rPr>
                <w:rFonts w:ascii="Times New Roman" w:hAnsi="Times New Roman" w:cs="Times New Roman"/>
                <w:sz w:val="28"/>
                <w:szCs w:val="28"/>
                <w:lang w:val="uk-UA"/>
              </w:rPr>
              <w:t>Серцево-судинна хірургія</w:t>
            </w:r>
            <w:r w:rsidRPr="00F85009">
              <w:rPr>
                <w:rFonts w:ascii="Times New Roman" w:hAnsi="Times New Roman" w:cs="Times New Roman"/>
                <w:sz w:val="28"/>
                <w:szCs w:val="28"/>
                <w:lang w:val="uk-UA"/>
              </w:rPr>
              <w:t>» зі спеціальності 2</w:t>
            </w:r>
            <w:r w:rsidR="0022387B" w:rsidRPr="00F85009">
              <w:rPr>
                <w:rFonts w:ascii="Times New Roman" w:hAnsi="Times New Roman" w:cs="Times New Roman"/>
                <w:sz w:val="28"/>
                <w:szCs w:val="28"/>
                <w:lang w:val="uk-UA"/>
              </w:rPr>
              <w:t>22</w:t>
            </w:r>
            <w:r w:rsidRPr="00F85009">
              <w:rPr>
                <w:rFonts w:ascii="Times New Roman" w:hAnsi="Times New Roman" w:cs="Times New Roman"/>
                <w:sz w:val="28"/>
                <w:szCs w:val="28"/>
                <w:lang w:val="uk-UA"/>
              </w:rPr>
              <w:t xml:space="preserve"> </w:t>
            </w:r>
            <w:r w:rsidR="0022387B" w:rsidRPr="00F85009">
              <w:rPr>
                <w:rFonts w:ascii="Times New Roman" w:hAnsi="Times New Roman" w:cs="Times New Roman"/>
                <w:sz w:val="28"/>
                <w:szCs w:val="28"/>
                <w:lang w:val="uk-UA"/>
              </w:rPr>
              <w:t>Медицина</w:t>
            </w:r>
            <w:r w:rsidRPr="00F85009">
              <w:rPr>
                <w:rFonts w:ascii="Times New Roman" w:hAnsi="Times New Roman" w:cs="Times New Roman"/>
                <w:sz w:val="28"/>
                <w:szCs w:val="28"/>
                <w:lang w:val="uk-UA"/>
              </w:rPr>
              <w:t xml:space="preserve"> в </w:t>
            </w:r>
            <w:r w:rsidR="0022387B" w:rsidRPr="00F85009">
              <w:rPr>
                <w:rFonts w:ascii="Times New Roman" w:hAnsi="Times New Roman" w:cs="Times New Roman"/>
                <w:sz w:val="28"/>
                <w:szCs w:val="28"/>
                <w:lang w:val="uk-UA"/>
              </w:rPr>
              <w:t xml:space="preserve">ДУ «НІССХ ім. М. М. Амосова НАМН України» </w:t>
            </w:r>
            <w:r w:rsidRPr="00F85009">
              <w:rPr>
                <w:rFonts w:ascii="Times New Roman" w:hAnsi="Times New Roman" w:cs="Times New Roman"/>
                <w:sz w:val="28"/>
                <w:szCs w:val="28"/>
                <w:lang w:val="uk-UA"/>
              </w:rPr>
              <w:t xml:space="preserve">регламентується </w:t>
            </w:r>
            <w:r w:rsidR="001B6164" w:rsidRPr="00F85009">
              <w:rPr>
                <w:rFonts w:ascii="Times New Roman" w:hAnsi="Times New Roman" w:cs="Times New Roman"/>
                <w:sz w:val="28"/>
                <w:szCs w:val="28"/>
                <w:lang w:val="uk-UA"/>
              </w:rPr>
              <w:t>Положенням</w:t>
            </w:r>
            <w:r w:rsidR="001B6164" w:rsidRPr="00F85009">
              <w:rPr>
                <w:rFonts w:ascii="Times New Roman" w:hAnsi="Times New Roman" w:cs="Times New Roman"/>
                <w:color w:val="FF0000"/>
                <w:sz w:val="28"/>
                <w:szCs w:val="28"/>
                <w:lang w:val="uk-UA"/>
              </w:rPr>
              <w:t xml:space="preserve"> </w:t>
            </w:r>
            <w:r w:rsidRPr="00F85009">
              <w:rPr>
                <w:rFonts w:ascii="Times New Roman" w:hAnsi="Times New Roman" w:cs="Times New Roman"/>
                <w:sz w:val="28"/>
                <w:szCs w:val="28"/>
                <w:lang w:val="uk-UA"/>
              </w:rPr>
              <w:t>«</w:t>
            </w:r>
            <w:r w:rsidR="00A47AE8" w:rsidRPr="00F85009">
              <w:rPr>
                <w:rFonts w:ascii="Times New Roman" w:hAnsi="Times New Roman" w:cs="Times New Roman"/>
                <w:sz w:val="28"/>
                <w:szCs w:val="28"/>
                <w:lang w:val="uk-UA"/>
              </w:rPr>
              <w:t xml:space="preserve">Про запровадження </w:t>
            </w:r>
            <w:proofErr w:type="spellStart"/>
            <w:r w:rsidR="00A47AE8" w:rsidRPr="00F85009">
              <w:rPr>
                <w:rFonts w:ascii="Times New Roman" w:hAnsi="Times New Roman" w:cs="Times New Roman"/>
                <w:sz w:val="28"/>
                <w:szCs w:val="28"/>
                <w:lang w:val="uk-UA"/>
              </w:rPr>
              <w:t>освітньо</w:t>
            </w:r>
            <w:proofErr w:type="spellEnd"/>
            <w:r w:rsidR="00A47AE8" w:rsidRPr="00F85009">
              <w:rPr>
                <w:rFonts w:ascii="Times New Roman" w:hAnsi="Times New Roman" w:cs="Times New Roman"/>
                <w:sz w:val="28"/>
                <w:szCs w:val="28"/>
                <w:lang w:val="uk-UA"/>
              </w:rPr>
              <w:t>-наукової програми на третьому (</w:t>
            </w:r>
            <w:proofErr w:type="spellStart"/>
            <w:r w:rsidR="00A47AE8" w:rsidRPr="00F85009">
              <w:rPr>
                <w:rFonts w:ascii="Times New Roman" w:hAnsi="Times New Roman" w:cs="Times New Roman"/>
                <w:sz w:val="28"/>
                <w:szCs w:val="28"/>
                <w:lang w:val="uk-UA"/>
              </w:rPr>
              <w:t>освітньо</w:t>
            </w:r>
            <w:proofErr w:type="spellEnd"/>
            <w:r w:rsidR="00A47AE8" w:rsidRPr="00F85009">
              <w:rPr>
                <w:rFonts w:ascii="Times New Roman" w:hAnsi="Times New Roman" w:cs="Times New Roman"/>
                <w:sz w:val="28"/>
                <w:szCs w:val="28"/>
                <w:lang w:val="uk-UA"/>
              </w:rPr>
              <w:t>-науковому рівні) вищої освіти здобувачів ступеня доктора філософії у Д</w:t>
            </w:r>
            <w:r w:rsidR="00433605">
              <w:rPr>
                <w:rFonts w:ascii="Times New Roman" w:hAnsi="Times New Roman" w:cs="Times New Roman"/>
                <w:sz w:val="28"/>
                <w:szCs w:val="28"/>
                <w:lang w:val="uk-UA"/>
              </w:rPr>
              <w:t xml:space="preserve">У </w:t>
            </w:r>
            <w:r w:rsidR="00A47AE8" w:rsidRPr="00F85009">
              <w:rPr>
                <w:rFonts w:ascii="Times New Roman" w:hAnsi="Times New Roman" w:cs="Times New Roman"/>
                <w:sz w:val="28"/>
                <w:szCs w:val="28"/>
                <w:lang w:val="uk-UA"/>
              </w:rPr>
              <w:t>«Н</w:t>
            </w:r>
            <w:r w:rsidR="00433605">
              <w:rPr>
                <w:rFonts w:ascii="Times New Roman" w:hAnsi="Times New Roman" w:cs="Times New Roman"/>
                <w:sz w:val="28"/>
                <w:szCs w:val="28"/>
                <w:lang w:val="uk-UA"/>
              </w:rPr>
              <w:t>ІССХ ім.</w:t>
            </w:r>
            <w:r w:rsidR="00A47AE8" w:rsidRPr="00F85009">
              <w:rPr>
                <w:rFonts w:ascii="Times New Roman" w:hAnsi="Times New Roman" w:cs="Times New Roman"/>
                <w:sz w:val="28"/>
                <w:szCs w:val="28"/>
                <w:lang w:val="uk-UA"/>
              </w:rPr>
              <w:t xml:space="preserve"> М.М. Амосова Н</w:t>
            </w:r>
            <w:r w:rsidR="00433605">
              <w:rPr>
                <w:rFonts w:ascii="Times New Roman" w:hAnsi="Times New Roman" w:cs="Times New Roman"/>
                <w:sz w:val="28"/>
                <w:szCs w:val="28"/>
                <w:lang w:val="uk-UA"/>
              </w:rPr>
              <w:t xml:space="preserve">АМН </w:t>
            </w:r>
            <w:r w:rsidR="00A47AE8" w:rsidRPr="00F85009">
              <w:rPr>
                <w:rFonts w:ascii="Times New Roman" w:hAnsi="Times New Roman" w:cs="Times New Roman"/>
                <w:sz w:val="28"/>
                <w:szCs w:val="28"/>
                <w:lang w:val="uk-UA"/>
              </w:rPr>
              <w:t xml:space="preserve">України» </w:t>
            </w:r>
            <w:r w:rsidRPr="00F85009">
              <w:rPr>
                <w:rFonts w:ascii="Times New Roman" w:hAnsi="Times New Roman" w:cs="Times New Roman"/>
                <w:sz w:val="28"/>
                <w:szCs w:val="28"/>
                <w:lang w:val="uk-UA"/>
              </w:rPr>
              <w:t>(</w:t>
            </w:r>
            <w:hyperlink r:id="rId120" w:history="1">
              <w:r w:rsidR="00750F4A" w:rsidRPr="00EB31E9">
                <w:rPr>
                  <w:rStyle w:val="a5"/>
                  <w:rFonts w:ascii="Times New Roman" w:hAnsi="Times New Roman" w:cs="Times New Roman"/>
                  <w:sz w:val="24"/>
                  <w:szCs w:val="24"/>
                  <w:lang w:val="uk-UA"/>
                </w:rPr>
                <w:t>http://amosovinstitute.org.ua/wp-content/uploads/2022/04/Polozhennya-pro-zaprovadzhennya-osvitno-naukovoyi.pdf</w:t>
              </w:r>
            </w:hyperlink>
            <w:r w:rsidRPr="009A073E">
              <w:rPr>
                <w:rFonts w:ascii="Times New Roman" w:hAnsi="Times New Roman" w:cs="Times New Roman"/>
                <w:sz w:val="28"/>
                <w:szCs w:val="28"/>
                <w:lang w:val="uk-UA"/>
              </w:rPr>
              <w:t>)</w:t>
            </w:r>
            <w:r w:rsidR="008952BC">
              <w:rPr>
                <w:rFonts w:ascii="Times New Roman" w:hAnsi="Times New Roman" w:cs="Times New Roman"/>
                <w:sz w:val="28"/>
                <w:szCs w:val="28"/>
                <w:lang w:val="uk-UA"/>
              </w:rPr>
              <w:t xml:space="preserve"> та проводиться 1 раз на рік.</w:t>
            </w:r>
            <w:r w:rsidR="00433605">
              <w:rPr>
                <w:rFonts w:ascii="Times New Roman" w:hAnsi="Times New Roman" w:cs="Times New Roman"/>
                <w:sz w:val="28"/>
                <w:szCs w:val="28"/>
                <w:lang w:val="uk-UA"/>
              </w:rPr>
              <w:t xml:space="preserve"> </w:t>
            </w:r>
            <w:r w:rsidRPr="00433605">
              <w:rPr>
                <w:rFonts w:ascii="Times New Roman" w:hAnsi="Times New Roman" w:cs="Times New Roman"/>
                <w:sz w:val="28"/>
                <w:szCs w:val="28"/>
                <w:lang w:val="uk-UA"/>
              </w:rPr>
              <w:t xml:space="preserve">Перегляд </w:t>
            </w:r>
            <w:r w:rsidR="00433605">
              <w:rPr>
                <w:rFonts w:ascii="Times New Roman" w:hAnsi="Times New Roman" w:cs="Times New Roman"/>
                <w:sz w:val="28"/>
                <w:szCs w:val="28"/>
                <w:lang w:val="uk-UA"/>
              </w:rPr>
              <w:t>ОП</w:t>
            </w:r>
            <w:r w:rsidRPr="00433605">
              <w:rPr>
                <w:rFonts w:ascii="Times New Roman" w:hAnsi="Times New Roman" w:cs="Times New Roman"/>
                <w:sz w:val="28"/>
                <w:szCs w:val="28"/>
                <w:lang w:val="uk-UA"/>
              </w:rPr>
              <w:t xml:space="preserve"> відбув</w:t>
            </w:r>
            <w:r w:rsidR="00A4237F" w:rsidRPr="00F85009">
              <w:rPr>
                <w:rFonts w:ascii="Times New Roman" w:hAnsi="Times New Roman" w:cs="Times New Roman"/>
                <w:sz w:val="28"/>
                <w:szCs w:val="28"/>
                <w:lang w:val="uk-UA"/>
              </w:rPr>
              <w:t>ся 2</w:t>
            </w:r>
            <w:r w:rsidR="00433605">
              <w:rPr>
                <w:rFonts w:ascii="Times New Roman" w:hAnsi="Times New Roman" w:cs="Times New Roman"/>
                <w:sz w:val="28"/>
                <w:szCs w:val="28"/>
                <w:lang w:val="uk-UA"/>
              </w:rPr>
              <w:t>2</w:t>
            </w:r>
            <w:r w:rsidR="00A4237F" w:rsidRPr="00F85009">
              <w:rPr>
                <w:rFonts w:ascii="Times New Roman" w:hAnsi="Times New Roman" w:cs="Times New Roman"/>
                <w:sz w:val="28"/>
                <w:szCs w:val="28"/>
                <w:lang w:val="uk-UA"/>
              </w:rPr>
              <w:t xml:space="preserve"> </w:t>
            </w:r>
            <w:r w:rsidR="00433605">
              <w:rPr>
                <w:rFonts w:ascii="Times New Roman" w:hAnsi="Times New Roman" w:cs="Times New Roman"/>
                <w:sz w:val="28"/>
                <w:szCs w:val="28"/>
                <w:lang w:val="uk-UA"/>
              </w:rPr>
              <w:t>в</w:t>
            </w:r>
            <w:r w:rsidR="00A4237F" w:rsidRPr="00F85009">
              <w:rPr>
                <w:rFonts w:ascii="Times New Roman" w:hAnsi="Times New Roman" w:cs="Times New Roman"/>
                <w:sz w:val="28"/>
                <w:szCs w:val="28"/>
                <w:lang w:val="uk-UA"/>
              </w:rPr>
              <w:t>ер</w:t>
            </w:r>
            <w:r w:rsidR="00433605">
              <w:rPr>
                <w:rFonts w:ascii="Times New Roman" w:hAnsi="Times New Roman" w:cs="Times New Roman"/>
                <w:sz w:val="28"/>
                <w:szCs w:val="28"/>
                <w:lang w:val="uk-UA"/>
              </w:rPr>
              <w:t>ес</w:t>
            </w:r>
            <w:r w:rsidR="00A4237F" w:rsidRPr="00F85009">
              <w:rPr>
                <w:rFonts w:ascii="Times New Roman" w:hAnsi="Times New Roman" w:cs="Times New Roman"/>
                <w:sz w:val="28"/>
                <w:szCs w:val="28"/>
                <w:lang w:val="uk-UA"/>
              </w:rPr>
              <w:t>ня 202</w:t>
            </w:r>
            <w:r w:rsidR="00433605">
              <w:rPr>
                <w:rFonts w:ascii="Times New Roman" w:hAnsi="Times New Roman" w:cs="Times New Roman"/>
                <w:sz w:val="28"/>
                <w:szCs w:val="28"/>
                <w:lang w:val="uk-UA"/>
              </w:rPr>
              <w:t>2</w:t>
            </w:r>
            <w:r w:rsidR="00A4237F" w:rsidRPr="00F85009">
              <w:rPr>
                <w:rFonts w:ascii="Times New Roman" w:hAnsi="Times New Roman" w:cs="Times New Roman"/>
                <w:sz w:val="28"/>
                <w:szCs w:val="28"/>
                <w:lang w:val="uk-UA"/>
              </w:rPr>
              <w:t xml:space="preserve"> року (</w:t>
            </w:r>
            <w:hyperlink r:id="rId121" w:history="1">
              <w:r w:rsidR="009A073E" w:rsidRPr="00EB31E9">
                <w:rPr>
                  <w:rStyle w:val="a5"/>
                  <w:rFonts w:ascii="Times New Roman" w:hAnsi="Times New Roman" w:cs="Times New Roman"/>
                  <w:sz w:val="24"/>
                  <w:szCs w:val="24"/>
                </w:rPr>
                <w:t>http://amosovinstitute.org.ua/wp-content/uploads/2022/04/Osvitno-naukova-programa-2022.pdf</w:t>
              </w:r>
            </w:hyperlink>
            <w:r w:rsidR="00A4237F" w:rsidRPr="00F85009">
              <w:rPr>
                <w:rFonts w:ascii="Times New Roman" w:hAnsi="Times New Roman" w:cs="Times New Roman"/>
                <w:sz w:val="28"/>
                <w:szCs w:val="28"/>
                <w:lang w:val="uk-UA"/>
              </w:rPr>
              <w:t>) з</w:t>
            </w:r>
            <w:r w:rsidRPr="00433605">
              <w:rPr>
                <w:rFonts w:ascii="Times New Roman" w:hAnsi="Times New Roman" w:cs="Times New Roman"/>
                <w:sz w:val="28"/>
                <w:szCs w:val="28"/>
                <w:lang w:val="uk-UA"/>
              </w:rPr>
              <w:t xml:space="preserve">а результатами моніторингу. </w:t>
            </w:r>
            <w:r w:rsidR="00B47095">
              <w:rPr>
                <w:rFonts w:ascii="Times New Roman" w:hAnsi="Times New Roman" w:cs="Times New Roman"/>
                <w:sz w:val="28"/>
                <w:szCs w:val="28"/>
                <w:lang w:val="uk-UA"/>
              </w:rPr>
              <w:t xml:space="preserve">З метою </w:t>
            </w:r>
            <w:r w:rsidRPr="00F85009">
              <w:rPr>
                <w:rFonts w:ascii="Times New Roman" w:hAnsi="Times New Roman" w:cs="Times New Roman"/>
                <w:sz w:val="28"/>
                <w:szCs w:val="28"/>
                <w:lang w:val="uk-UA"/>
              </w:rPr>
              <w:t xml:space="preserve">удосконалення </w:t>
            </w:r>
            <w:r w:rsidR="00433605">
              <w:rPr>
                <w:rFonts w:ascii="Times New Roman" w:hAnsi="Times New Roman" w:cs="Times New Roman"/>
                <w:sz w:val="28"/>
                <w:szCs w:val="28"/>
                <w:lang w:val="uk-UA"/>
              </w:rPr>
              <w:t>ОП</w:t>
            </w:r>
            <w:r w:rsidRPr="00F85009">
              <w:rPr>
                <w:rFonts w:ascii="Times New Roman" w:hAnsi="Times New Roman" w:cs="Times New Roman"/>
                <w:sz w:val="28"/>
                <w:szCs w:val="28"/>
                <w:lang w:val="uk-UA"/>
              </w:rPr>
              <w:t xml:space="preserve"> здійснюється моніторинг сучасного ринку праці та ринку освітніх послуг, залуч</w:t>
            </w:r>
            <w:r w:rsidR="00B47095">
              <w:rPr>
                <w:rFonts w:ascii="Times New Roman" w:hAnsi="Times New Roman" w:cs="Times New Roman"/>
                <w:sz w:val="28"/>
                <w:szCs w:val="28"/>
                <w:lang w:val="uk-UA"/>
              </w:rPr>
              <w:t xml:space="preserve">аються </w:t>
            </w:r>
            <w:r w:rsidRPr="00F85009">
              <w:rPr>
                <w:rFonts w:ascii="Times New Roman" w:hAnsi="Times New Roman" w:cs="Times New Roman"/>
                <w:sz w:val="28"/>
                <w:szCs w:val="28"/>
                <w:lang w:val="uk-UA"/>
              </w:rPr>
              <w:t>науков</w:t>
            </w:r>
            <w:r w:rsidR="00B47095">
              <w:rPr>
                <w:rFonts w:ascii="Times New Roman" w:hAnsi="Times New Roman" w:cs="Times New Roman"/>
                <w:sz w:val="28"/>
                <w:szCs w:val="28"/>
                <w:lang w:val="uk-UA"/>
              </w:rPr>
              <w:t>і</w:t>
            </w:r>
            <w:r w:rsidRPr="00F85009">
              <w:rPr>
                <w:rFonts w:ascii="Times New Roman" w:hAnsi="Times New Roman" w:cs="Times New Roman"/>
                <w:sz w:val="28"/>
                <w:szCs w:val="28"/>
                <w:lang w:val="uk-UA"/>
              </w:rPr>
              <w:t xml:space="preserve"> керівник</w:t>
            </w:r>
            <w:r w:rsidR="00B47095">
              <w:rPr>
                <w:rFonts w:ascii="Times New Roman" w:hAnsi="Times New Roman" w:cs="Times New Roman"/>
                <w:sz w:val="28"/>
                <w:szCs w:val="28"/>
                <w:lang w:val="uk-UA"/>
              </w:rPr>
              <w:t>и</w:t>
            </w:r>
            <w:r w:rsidRPr="00F85009">
              <w:rPr>
                <w:rFonts w:ascii="Times New Roman" w:hAnsi="Times New Roman" w:cs="Times New Roman"/>
                <w:sz w:val="28"/>
                <w:szCs w:val="28"/>
                <w:lang w:val="uk-UA"/>
              </w:rPr>
              <w:t xml:space="preserve"> та </w:t>
            </w:r>
            <w:r w:rsidR="001B6164" w:rsidRPr="00F85009">
              <w:rPr>
                <w:rFonts w:ascii="Times New Roman" w:hAnsi="Times New Roman" w:cs="Times New Roman"/>
                <w:sz w:val="28"/>
                <w:szCs w:val="28"/>
                <w:lang w:val="uk-UA"/>
              </w:rPr>
              <w:t>потенційн</w:t>
            </w:r>
            <w:r w:rsidR="00B47095">
              <w:rPr>
                <w:rFonts w:ascii="Times New Roman" w:hAnsi="Times New Roman" w:cs="Times New Roman"/>
                <w:sz w:val="28"/>
                <w:szCs w:val="28"/>
                <w:lang w:val="uk-UA"/>
              </w:rPr>
              <w:t>і</w:t>
            </w:r>
            <w:r w:rsidR="001B6164" w:rsidRPr="00F85009">
              <w:rPr>
                <w:rFonts w:ascii="Times New Roman" w:hAnsi="Times New Roman" w:cs="Times New Roman"/>
                <w:sz w:val="28"/>
                <w:szCs w:val="28"/>
                <w:lang w:val="uk-UA"/>
              </w:rPr>
              <w:t xml:space="preserve"> </w:t>
            </w:r>
            <w:r w:rsidRPr="00F85009">
              <w:rPr>
                <w:rFonts w:ascii="Times New Roman" w:hAnsi="Times New Roman" w:cs="Times New Roman"/>
                <w:sz w:val="28"/>
                <w:szCs w:val="28"/>
                <w:lang w:val="uk-UA"/>
              </w:rPr>
              <w:t xml:space="preserve">роботодавці до формування вимог щодо </w:t>
            </w:r>
            <w:proofErr w:type="spellStart"/>
            <w:r w:rsidRPr="00F85009">
              <w:rPr>
                <w:rFonts w:ascii="Times New Roman" w:hAnsi="Times New Roman" w:cs="Times New Roman"/>
                <w:sz w:val="28"/>
                <w:szCs w:val="28"/>
                <w:lang w:val="uk-UA"/>
              </w:rPr>
              <w:t>компетентностей</w:t>
            </w:r>
            <w:proofErr w:type="spellEnd"/>
            <w:r w:rsidRPr="00F85009">
              <w:rPr>
                <w:rFonts w:ascii="Times New Roman" w:hAnsi="Times New Roman" w:cs="Times New Roman"/>
                <w:sz w:val="28"/>
                <w:szCs w:val="28"/>
                <w:lang w:val="uk-UA"/>
              </w:rPr>
              <w:t xml:space="preserve"> аспірантів та визначення змісту вищої освіти, </w:t>
            </w:r>
            <w:r w:rsidR="00A4237F" w:rsidRPr="00F85009">
              <w:rPr>
                <w:rFonts w:ascii="Times New Roman" w:hAnsi="Times New Roman" w:cs="Times New Roman"/>
                <w:sz w:val="28"/>
                <w:szCs w:val="28"/>
                <w:lang w:val="uk-UA"/>
              </w:rPr>
              <w:t xml:space="preserve">анкетування </w:t>
            </w:r>
            <w:r w:rsidRPr="00F85009">
              <w:rPr>
                <w:rFonts w:ascii="Times New Roman" w:hAnsi="Times New Roman" w:cs="Times New Roman"/>
                <w:sz w:val="28"/>
                <w:szCs w:val="28"/>
                <w:lang w:val="uk-UA"/>
              </w:rPr>
              <w:t>аспірантів</w:t>
            </w:r>
            <w:r w:rsidR="00A4237F" w:rsidRPr="00F85009">
              <w:rPr>
                <w:rFonts w:ascii="Times New Roman" w:hAnsi="Times New Roman" w:cs="Times New Roman"/>
                <w:sz w:val="28"/>
                <w:szCs w:val="28"/>
                <w:lang w:val="uk-UA"/>
              </w:rPr>
              <w:t xml:space="preserve"> </w:t>
            </w:r>
            <w:r w:rsidR="00A4237F" w:rsidRPr="005A6E77">
              <w:rPr>
                <w:rFonts w:ascii="Times New Roman" w:hAnsi="Times New Roman" w:cs="Times New Roman"/>
                <w:sz w:val="28"/>
                <w:szCs w:val="28"/>
                <w:lang w:val="uk-UA"/>
              </w:rPr>
              <w:t>(</w:t>
            </w:r>
            <w:hyperlink r:id="rId122" w:history="1">
              <w:r w:rsidR="005A6E77" w:rsidRPr="005A6E77">
                <w:rPr>
                  <w:rStyle w:val="a5"/>
                  <w:rFonts w:ascii="Times New Roman" w:hAnsi="Times New Roman" w:cs="Times New Roman"/>
                  <w:sz w:val="24"/>
                  <w:szCs w:val="24"/>
                </w:rPr>
                <w:t>http</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amosovinstitute</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org</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ua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wp</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content</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uploads</w:t>
              </w:r>
              <w:r w:rsidR="005A6E77" w:rsidRPr="00470FDA">
                <w:rPr>
                  <w:rStyle w:val="a5"/>
                  <w:rFonts w:ascii="Times New Roman" w:hAnsi="Times New Roman" w:cs="Times New Roman"/>
                  <w:sz w:val="24"/>
                  <w:szCs w:val="24"/>
                  <w:lang w:val="uk-UA"/>
                </w:rPr>
                <w:t>/2022/04/</w:t>
              </w:r>
              <w:r w:rsidR="005A6E77" w:rsidRPr="005A6E77">
                <w:rPr>
                  <w:rStyle w:val="a5"/>
                  <w:rFonts w:ascii="Times New Roman" w:hAnsi="Times New Roman" w:cs="Times New Roman"/>
                  <w:sz w:val="24"/>
                  <w:szCs w:val="24"/>
                </w:rPr>
                <w:t>Anketa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zdobuvacha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vishhoyi</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osviti</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stupenya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doktora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filosofiyi</w:t>
              </w:r>
              <w:r w:rsidR="005A6E77" w:rsidRPr="00470FDA">
                <w:rPr>
                  <w:rStyle w:val="a5"/>
                  <w:rFonts w:ascii="Times New Roman" w:hAnsi="Times New Roman" w:cs="Times New Roman"/>
                  <w:sz w:val="24"/>
                  <w:szCs w:val="24"/>
                  <w:lang w:val="uk-UA"/>
                </w:rPr>
                <w:t>-2022.</w:t>
              </w:r>
              <w:r w:rsidR="005A6E77" w:rsidRPr="005A6E77">
                <w:rPr>
                  <w:rStyle w:val="a5"/>
                  <w:rFonts w:ascii="Times New Roman" w:hAnsi="Times New Roman" w:cs="Times New Roman"/>
                  <w:sz w:val="24"/>
                  <w:szCs w:val="24"/>
                </w:rPr>
                <w:t>pdf</w:t>
              </w:r>
              <w:r w:rsidR="00391AAA" w:rsidRPr="005A6E77">
                <w:rPr>
                  <w:rStyle w:val="a5"/>
                  <w:rFonts w:ascii="Times New Roman" w:hAnsi="Times New Roman" w:cs="Times New Roman"/>
                  <w:sz w:val="24"/>
                  <w:szCs w:val="24"/>
                  <w:lang w:val="uk-UA"/>
                </w:rPr>
                <w:t>;</w:t>
              </w:r>
            </w:hyperlink>
            <w:r w:rsidR="00391AAA" w:rsidRPr="005A6E77">
              <w:rPr>
                <w:rFonts w:ascii="Times New Roman" w:hAnsi="Times New Roman" w:cs="Times New Roman"/>
                <w:sz w:val="28"/>
                <w:szCs w:val="28"/>
                <w:lang w:val="uk-UA"/>
              </w:rPr>
              <w:t xml:space="preserve"> </w:t>
            </w:r>
            <w:hyperlink r:id="rId123" w:history="1">
              <w:r w:rsidR="00391AAA" w:rsidRPr="005A6E77">
                <w:rPr>
                  <w:rStyle w:val="a5"/>
                  <w:rFonts w:ascii="Times New Roman" w:hAnsi="Times New Roman" w:cs="Times New Roman"/>
                  <w:sz w:val="24"/>
                  <w:szCs w:val="24"/>
                  <w:lang w:val="uk-UA"/>
                </w:rPr>
                <w:t>http://amosovinstitute.org.ua/wp-content/uploads/2022/04/Anketa-stejkholderiv.pdf</w:t>
              </w:r>
            </w:hyperlink>
            <w:r w:rsidR="00391AAA" w:rsidRPr="005A6E77">
              <w:rPr>
                <w:rFonts w:ascii="Times New Roman" w:hAnsi="Times New Roman" w:cs="Times New Roman"/>
                <w:sz w:val="24"/>
                <w:szCs w:val="24"/>
                <w:lang w:val="uk-UA"/>
              </w:rPr>
              <w:t>;</w:t>
            </w:r>
            <w:r w:rsidR="00391AAA" w:rsidRPr="005A6E77">
              <w:rPr>
                <w:rFonts w:ascii="Times New Roman" w:hAnsi="Times New Roman" w:cs="Times New Roman"/>
                <w:sz w:val="28"/>
                <w:szCs w:val="28"/>
                <w:lang w:val="uk-UA"/>
              </w:rPr>
              <w:t xml:space="preserve"> </w:t>
            </w:r>
            <w:hyperlink r:id="rId124" w:history="1">
              <w:r w:rsidR="005A6E77" w:rsidRPr="005A6E77">
                <w:rPr>
                  <w:rStyle w:val="a5"/>
                  <w:rFonts w:ascii="Times New Roman" w:hAnsi="Times New Roman" w:cs="Times New Roman"/>
                  <w:sz w:val="24"/>
                  <w:szCs w:val="24"/>
                </w:rPr>
                <w:t>http</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amosovinstitute</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org</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ua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wp</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content</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uploads</w:t>
              </w:r>
              <w:r w:rsidR="005A6E77" w:rsidRPr="00470FDA">
                <w:rPr>
                  <w:rStyle w:val="a5"/>
                  <w:rFonts w:ascii="Times New Roman" w:hAnsi="Times New Roman" w:cs="Times New Roman"/>
                  <w:sz w:val="24"/>
                  <w:szCs w:val="24"/>
                  <w:lang w:val="uk-UA"/>
                </w:rPr>
                <w:t>/2022/04/</w:t>
              </w:r>
              <w:r w:rsidR="005A6E77" w:rsidRPr="005A6E77">
                <w:rPr>
                  <w:rStyle w:val="a5"/>
                  <w:rFonts w:ascii="Times New Roman" w:hAnsi="Times New Roman" w:cs="Times New Roman"/>
                  <w:sz w:val="24"/>
                  <w:szCs w:val="24"/>
                </w:rPr>
                <w:t>Analiz</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rezultativ</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anketuvannya</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zdobuvachiv</w:t>
              </w:r>
              <w:r w:rsidR="005A6E77" w:rsidRPr="00470FDA">
                <w:rPr>
                  <w:rStyle w:val="a5"/>
                  <w:rFonts w:ascii="Times New Roman" w:hAnsi="Times New Roman" w:cs="Times New Roman"/>
                  <w:sz w:val="24"/>
                  <w:szCs w:val="24"/>
                  <w:lang w:val="uk-UA"/>
                </w:rPr>
                <w:t>-</w:t>
              </w:r>
              <w:r w:rsidR="005A6E77" w:rsidRPr="005A6E77">
                <w:rPr>
                  <w:rStyle w:val="a5"/>
                  <w:rFonts w:ascii="Times New Roman" w:hAnsi="Times New Roman" w:cs="Times New Roman"/>
                  <w:sz w:val="24"/>
                  <w:szCs w:val="24"/>
                </w:rPr>
                <w:t>PhD</w:t>
              </w:r>
              <w:r w:rsidR="005A6E77" w:rsidRPr="00470FDA">
                <w:rPr>
                  <w:rStyle w:val="a5"/>
                  <w:rFonts w:ascii="Times New Roman" w:hAnsi="Times New Roman" w:cs="Times New Roman"/>
                  <w:sz w:val="24"/>
                  <w:szCs w:val="24"/>
                  <w:lang w:val="uk-UA"/>
                </w:rPr>
                <w:t>-2022-1.</w:t>
              </w:r>
              <w:proofErr w:type="spellStart"/>
              <w:r w:rsidR="005A6E77" w:rsidRPr="005A6E77">
                <w:rPr>
                  <w:rStyle w:val="a5"/>
                  <w:rFonts w:ascii="Times New Roman" w:hAnsi="Times New Roman" w:cs="Times New Roman"/>
                  <w:sz w:val="24"/>
                  <w:szCs w:val="24"/>
                </w:rPr>
                <w:t>pdf</w:t>
              </w:r>
              <w:proofErr w:type="spellEnd"/>
            </w:hyperlink>
            <w:r w:rsidR="00A4237F" w:rsidRPr="00F85009">
              <w:rPr>
                <w:rFonts w:ascii="Times New Roman" w:hAnsi="Times New Roman" w:cs="Times New Roman"/>
                <w:sz w:val="28"/>
                <w:szCs w:val="28"/>
                <w:lang w:val="uk-UA"/>
              </w:rPr>
              <w:t>)</w:t>
            </w:r>
            <w:r w:rsidRPr="00F85009">
              <w:rPr>
                <w:rFonts w:ascii="Times New Roman" w:hAnsi="Times New Roman" w:cs="Times New Roman"/>
                <w:sz w:val="28"/>
                <w:szCs w:val="28"/>
                <w:lang w:val="uk-UA"/>
              </w:rPr>
              <w:t>. Робоча група із забезпечення якості організації освітнього процесу в аспірантурі ДУ</w:t>
            </w:r>
            <w:r w:rsidR="001B6164" w:rsidRPr="00F85009">
              <w:rPr>
                <w:rFonts w:ascii="Times New Roman" w:hAnsi="Times New Roman" w:cs="Times New Roman"/>
                <w:sz w:val="28"/>
                <w:szCs w:val="28"/>
                <w:lang w:val="uk-UA"/>
              </w:rPr>
              <w:t xml:space="preserve"> «НІССХ ім. М.М. Амосова НАМН України»</w:t>
            </w:r>
            <w:r w:rsidRPr="00F85009">
              <w:rPr>
                <w:rFonts w:ascii="Times New Roman" w:hAnsi="Times New Roman" w:cs="Times New Roman"/>
                <w:sz w:val="28"/>
                <w:szCs w:val="28"/>
                <w:lang w:val="uk-UA"/>
              </w:rPr>
              <w:t xml:space="preserve"> здійснює моніторинг якості освіти </w:t>
            </w:r>
            <w:r w:rsidR="00A4237F" w:rsidRPr="00F85009">
              <w:rPr>
                <w:rFonts w:ascii="Times New Roman" w:hAnsi="Times New Roman" w:cs="Times New Roman"/>
                <w:sz w:val="28"/>
                <w:szCs w:val="28"/>
                <w:lang w:val="uk-UA"/>
              </w:rPr>
              <w:t>здобувачів вищої освіти ступеня доктора філософії</w:t>
            </w:r>
            <w:r w:rsidRPr="00F85009">
              <w:rPr>
                <w:rFonts w:ascii="Times New Roman" w:hAnsi="Times New Roman" w:cs="Times New Roman"/>
                <w:sz w:val="28"/>
                <w:szCs w:val="28"/>
                <w:lang w:val="uk-UA"/>
              </w:rPr>
              <w:t>. З цією метою розроблено форм</w:t>
            </w:r>
            <w:r w:rsidR="001B6164" w:rsidRPr="00F85009">
              <w:rPr>
                <w:rFonts w:ascii="Times New Roman" w:hAnsi="Times New Roman" w:cs="Times New Roman"/>
                <w:sz w:val="28"/>
                <w:szCs w:val="28"/>
                <w:lang w:val="uk-UA"/>
              </w:rPr>
              <w:t>у для</w:t>
            </w:r>
            <w:r w:rsidRPr="00F85009">
              <w:rPr>
                <w:rFonts w:ascii="Times New Roman" w:hAnsi="Times New Roman" w:cs="Times New Roman"/>
                <w:sz w:val="28"/>
                <w:szCs w:val="28"/>
                <w:lang w:val="uk-UA"/>
              </w:rPr>
              <w:t xml:space="preserve"> анкетуван</w:t>
            </w:r>
            <w:r w:rsidR="001B6164" w:rsidRPr="00F85009">
              <w:rPr>
                <w:rFonts w:ascii="Times New Roman" w:hAnsi="Times New Roman" w:cs="Times New Roman"/>
                <w:sz w:val="28"/>
                <w:szCs w:val="28"/>
                <w:lang w:val="uk-UA"/>
              </w:rPr>
              <w:t>ня</w:t>
            </w:r>
            <w:r w:rsidRPr="00F85009">
              <w:rPr>
                <w:rFonts w:ascii="Times New Roman" w:hAnsi="Times New Roman" w:cs="Times New Roman"/>
                <w:sz w:val="28"/>
                <w:szCs w:val="28"/>
                <w:lang w:val="uk-UA"/>
              </w:rPr>
              <w:t xml:space="preserve">, </w:t>
            </w:r>
            <w:r w:rsidR="00B47095">
              <w:rPr>
                <w:rFonts w:ascii="Times New Roman" w:hAnsi="Times New Roman" w:cs="Times New Roman"/>
                <w:sz w:val="28"/>
                <w:szCs w:val="28"/>
                <w:lang w:val="uk-UA"/>
              </w:rPr>
              <w:t xml:space="preserve">в якій </w:t>
            </w:r>
            <w:r w:rsidRPr="00F85009">
              <w:rPr>
                <w:rFonts w:ascii="Times New Roman" w:hAnsi="Times New Roman" w:cs="Times New Roman"/>
                <w:sz w:val="28"/>
                <w:szCs w:val="28"/>
                <w:lang w:val="uk-UA"/>
              </w:rPr>
              <w:t>аспіранти</w:t>
            </w:r>
            <w:r w:rsidR="007C56EF">
              <w:rPr>
                <w:rFonts w:ascii="Times New Roman" w:hAnsi="Times New Roman" w:cs="Times New Roman"/>
                <w:sz w:val="28"/>
                <w:szCs w:val="28"/>
                <w:lang w:val="uk-UA"/>
              </w:rPr>
              <w:t xml:space="preserve"> оц</w:t>
            </w:r>
            <w:r w:rsidRPr="00F85009">
              <w:rPr>
                <w:rFonts w:ascii="Times New Roman" w:hAnsi="Times New Roman" w:cs="Times New Roman"/>
                <w:sz w:val="28"/>
                <w:szCs w:val="28"/>
                <w:lang w:val="uk-UA"/>
              </w:rPr>
              <w:t>інюють якість освітнього процесу, ви</w:t>
            </w:r>
            <w:r w:rsidR="00DA4424">
              <w:rPr>
                <w:rFonts w:ascii="Times New Roman" w:hAnsi="Times New Roman" w:cs="Times New Roman"/>
                <w:sz w:val="28"/>
                <w:szCs w:val="28"/>
                <w:lang w:val="uk-UA"/>
              </w:rPr>
              <w:t>кладання</w:t>
            </w:r>
            <w:r w:rsidRPr="00F85009">
              <w:rPr>
                <w:rFonts w:ascii="Times New Roman" w:hAnsi="Times New Roman" w:cs="Times New Roman"/>
                <w:sz w:val="28"/>
                <w:szCs w:val="28"/>
                <w:lang w:val="uk-UA"/>
              </w:rPr>
              <w:t xml:space="preserve"> </w:t>
            </w:r>
            <w:r w:rsidR="00DA4424">
              <w:rPr>
                <w:rFonts w:ascii="Times New Roman" w:hAnsi="Times New Roman" w:cs="Times New Roman"/>
                <w:sz w:val="28"/>
                <w:szCs w:val="28"/>
                <w:lang w:val="uk-UA"/>
              </w:rPr>
              <w:t>ОК</w:t>
            </w:r>
            <w:r w:rsidRPr="00F85009">
              <w:rPr>
                <w:rFonts w:ascii="Times New Roman" w:hAnsi="Times New Roman" w:cs="Times New Roman"/>
                <w:sz w:val="28"/>
                <w:szCs w:val="28"/>
                <w:lang w:val="uk-UA"/>
              </w:rPr>
              <w:t xml:space="preserve">, </w:t>
            </w:r>
            <w:r w:rsidR="00433605">
              <w:rPr>
                <w:rFonts w:ascii="Times New Roman" w:hAnsi="Times New Roman" w:cs="Times New Roman"/>
                <w:sz w:val="28"/>
                <w:szCs w:val="28"/>
                <w:lang w:val="uk-UA"/>
              </w:rPr>
              <w:t>НПП</w:t>
            </w:r>
            <w:r w:rsidRPr="00F85009">
              <w:rPr>
                <w:rFonts w:ascii="Times New Roman" w:hAnsi="Times New Roman" w:cs="Times New Roman"/>
                <w:sz w:val="28"/>
                <w:szCs w:val="28"/>
                <w:lang w:val="uk-UA"/>
              </w:rPr>
              <w:t xml:space="preserve">, якість підготовки аспірантів, оцінюють задоволеність навчанням в аспірантурі ДУ </w:t>
            </w:r>
            <w:r w:rsidR="001B6164" w:rsidRPr="00F85009">
              <w:rPr>
                <w:rFonts w:ascii="Times New Roman" w:hAnsi="Times New Roman" w:cs="Times New Roman"/>
                <w:sz w:val="28"/>
                <w:szCs w:val="28"/>
                <w:lang w:val="uk-UA"/>
              </w:rPr>
              <w:t>«НІССХ ім. М.М. Амосова НАМН України»</w:t>
            </w:r>
            <w:r w:rsidRPr="00F85009">
              <w:rPr>
                <w:rFonts w:ascii="Times New Roman" w:hAnsi="Times New Roman" w:cs="Times New Roman"/>
                <w:sz w:val="28"/>
                <w:szCs w:val="28"/>
                <w:lang w:val="uk-UA"/>
              </w:rPr>
              <w:t xml:space="preserve">. </w:t>
            </w:r>
          </w:p>
        </w:tc>
      </w:tr>
      <w:tr w:rsidR="00C306C1" w:rsidRPr="00B41B70" w14:paraId="36ACE17F" w14:textId="77777777" w:rsidTr="00545AA9">
        <w:tc>
          <w:tcPr>
            <w:tcW w:w="14349" w:type="dxa"/>
          </w:tcPr>
          <w:p w14:paraId="713E0702" w14:textId="77777777" w:rsidR="00C306C1" w:rsidRPr="00433605" w:rsidRDefault="00C306C1" w:rsidP="00433605">
            <w:pPr>
              <w:pStyle w:val="Default"/>
              <w:ind w:firstLine="774"/>
              <w:jc w:val="both"/>
              <w:rPr>
                <w:color w:val="auto"/>
                <w:sz w:val="28"/>
                <w:szCs w:val="28"/>
              </w:rPr>
            </w:pPr>
            <w:proofErr w:type="spellStart"/>
            <w:r w:rsidRPr="00433605">
              <w:rPr>
                <w:b/>
                <w:bCs/>
                <w:color w:val="auto"/>
                <w:sz w:val="28"/>
                <w:szCs w:val="28"/>
              </w:rPr>
              <w:t>Опишіть</w:t>
            </w:r>
            <w:proofErr w:type="spellEnd"/>
            <w:r w:rsidRPr="00433605">
              <w:rPr>
                <w:b/>
                <w:bCs/>
                <w:color w:val="auto"/>
                <w:sz w:val="28"/>
                <w:szCs w:val="28"/>
              </w:rPr>
              <w:t xml:space="preserve">, </w:t>
            </w:r>
            <w:proofErr w:type="spellStart"/>
            <w:r w:rsidRPr="00433605">
              <w:rPr>
                <w:b/>
                <w:bCs/>
                <w:color w:val="auto"/>
                <w:sz w:val="28"/>
                <w:szCs w:val="28"/>
              </w:rPr>
              <w:t>яким</w:t>
            </w:r>
            <w:proofErr w:type="spellEnd"/>
            <w:r w:rsidRPr="00433605">
              <w:rPr>
                <w:b/>
                <w:bCs/>
                <w:color w:val="auto"/>
                <w:sz w:val="28"/>
                <w:szCs w:val="28"/>
              </w:rPr>
              <w:t xml:space="preserve"> чином та з </w:t>
            </w:r>
            <w:proofErr w:type="spellStart"/>
            <w:r w:rsidRPr="00433605">
              <w:rPr>
                <w:b/>
                <w:bCs/>
                <w:color w:val="auto"/>
                <w:sz w:val="28"/>
                <w:szCs w:val="28"/>
              </w:rPr>
              <w:t>якою</w:t>
            </w:r>
            <w:proofErr w:type="spellEnd"/>
            <w:r w:rsidRPr="00433605">
              <w:rPr>
                <w:b/>
                <w:bCs/>
                <w:color w:val="auto"/>
                <w:sz w:val="28"/>
                <w:szCs w:val="28"/>
              </w:rPr>
              <w:t xml:space="preserve"> </w:t>
            </w:r>
            <w:proofErr w:type="spellStart"/>
            <w:r w:rsidRPr="00433605">
              <w:rPr>
                <w:b/>
                <w:bCs/>
                <w:color w:val="auto"/>
                <w:sz w:val="28"/>
                <w:szCs w:val="28"/>
              </w:rPr>
              <w:t>періодичністю</w:t>
            </w:r>
            <w:proofErr w:type="spellEnd"/>
            <w:r w:rsidRPr="00433605">
              <w:rPr>
                <w:b/>
                <w:bCs/>
                <w:color w:val="auto"/>
                <w:sz w:val="28"/>
                <w:szCs w:val="28"/>
              </w:rPr>
              <w:t xml:space="preserve"> </w:t>
            </w:r>
            <w:proofErr w:type="spellStart"/>
            <w:r w:rsidRPr="00433605">
              <w:rPr>
                <w:b/>
                <w:bCs/>
                <w:color w:val="auto"/>
                <w:sz w:val="28"/>
                <w:szCs w:val="28"/>
              </w:rPr>
              <w:t>відбувається</w:t>
            </w:r>
            <w:proofErr w:type="spellEnd"/>
            <w:r w:rsidRPr="00433605">
              <w:rPr>
                <w:b/>
                <w:bCs/>
                <w:color w:val="auto"/>
                <w:sz w:val="28"/>
                <w:szCs w:val="28"/>
              </w:rPr>
              <w:t xml:space="preserve"> перегляд ОП? </w:t>
            </w:r>
            <w:proofErr w:type="spellStart"/>
            <w:r w:rsidRPr="00433605">
              <w:rPr>
                <w:b/>
                <w:bCs/>
                <w:color w:val="auto"/>
                <w:sz w:val="28"/>
                <w:szCs w:val="28"/>
              </w:rPr>
              <w:t>Які</w:t>
            </w:r>
            <w:proofErr w:type="spellEnd"/>
            <w:r w:rsidRPr="00433605">
              <w:rPr>
                <w:b/>
                <w:bCs/>
                <w:color w:val="auto"/>
                <w:sz w:val="28"/>
                <w:szCs w:val="28"/>
              </w:rPr>
              <w:t xml:space="preserve"> </w:t>
            </w:r>
            <w:proofErr w:type="spellStart"/>
            <w:r w:rsidRPr="00433605">
              <w:rPr>
                <w:b/>
                <w:bCs/>
                <w:color w:val="auto"/>
                <w:sz w:val="28"/>
                <w:szCs w:val="28"/>
              </w:rPr>
              <w:t>зміни</w:t>
            </w:r>
            <w:proofErr w:type="spellEnd"/>
            <w:r w:rsidRPr="00433605">
              <w:rPr>
                <w:b/>
                <w:bCs/>
                <w:color w:val="auto"/>
                <w:sz w:val="28"/>
                <w:szCs w:val="28"/>
              </w:rPr>
              <w:t xml:space="preserve"> </w:t>
            </w:r>
            <w:proofErr w:type="spellStart"/>
            <w:r w:rsidRPr="00433605">
              <w:rPr>
                <w:b/>
                <w:bCs/>
                <w:color w:val="auto"/>
                <w:sz w:val="28"/>
                <w:szCs w:val="28"/>
              </w:rPr>
              <w:t>були</w:t>
            </w:r>
            <w:proofErr w:type="spellEnd"/>
            <w:r w:rsidRPr="00433605">
              <w:rPr>
                <w:b/>
                <w:bCs/>
                <w:color w:val="auto"/>
                <w:sz w:val="28"/>
                <w:szCs w:val="28"/>
              </w:rPr>
              <w:t xml:space="preserve"> </w:t>
            </w:r>
            <w:proofErr w:type="spellStart"/>
            <w:r w:rsidRPr="00433605">
              <w:rPr>
                <w:b/>
                <w:bCs/>
                <w:color w:val="auto"/>
                <w:sz w:val="28"/>
                <w:szCs w:val="28"/>
              </w:rPr>
              <w:t>внесені</w:t>
            </w:r>
            <w:proofErr w:type="spellEnd"/>
            <w:r w:rsidRPr="00433605">
              <w:rPr>
                <w:b/>
                <w:bCs/>
                <w:color w:val="auto"/>
                <w:sz w:val="28"/>
                <w:szCs w:val="28"/>
              </w:rPr>
              <w:t xml:space="preserve"> до ОП за результатами </w:t>
            </w:r>
            <w:proofErr w:type="spellStart"/>
            <w:r w:rsidRPr="00433605">
              <w:rPr>
                <w:b/>
                <w:bCs/>
                <w:color w:val="auto"/>
                <w:sz w:val="28"/>
                <w:szCs w:val="28"/>
              </w:rPr>
              <w:t>останнього</w:t>
            </w:r>
            <w:proofErr w:type="spellEnd"/>
            <w:r w:rsidRPr="00433605">
              <w:rPr>
                <w:b/>
                <w:bCs/>
                <w:color w:val="auto"/>
                <w:sz w:val="28"/>
                <w:szCs w:val="28"/>
              </w:rPr>
              <w:t xml:space="preserve"> перегляду, </w:t>
            </w:r>
            <w:proofErr w:type="spellStart"/>
            <w:r w:rsidRPr="00433605">
              <w:rPr>
                <w:b/>
                <w:bCs/>
                <w:color w:val="auto"/>
                <w:sz w:val="28"/>
                <w:szCs w:val="28"/>
              </w:rPr>
              <w:t>чим</w:t>
            </w:r>
            <w:proofErr w:type="spellEnd"/>
            <w:r w:rsidRPr="00433605">
              <w:rPr>
                <w:b/>
                <w:bCs/>
                <w:color w:val="auto"/>
                <w:sz w:val="28"/>
                <w:szCs w:val="28"/>
              </w:rPr>
              <w:t xml:space="preserve"> вони </w:t>
            </w:r>
            <w:proofErr w:type="spellStart"/>
            <w:r w:rsidRPr="00433605">
              <w:rPr>
                <w:b/>
                <w:bCs/>
                <w:color w:val="auto"/>
                <w:sz w:val="28"/>
                <w:szCs w:val="28"/>
              </w:rPr>
              <w:t>були</w:t>
            </w:r>
            <w:proofErr w:type="spellEnd"/>
            <w:r w:rsidRPr="00433605">
              <w:rPr>
                <w:b/>
                <w:bCs/>
                <w:color w:val="auto"/>
                <w:sz w:val="28"/>
                <w:szCs w:val="28"/>
              </w:rPr>
              <w:t xml:space="preserve"> </w:t>
            </w:r>
            <w:proofErr w:type="spellStart"/>
            <w:r w:rsidRPr="00433605">
              <w:rPr>
                <w:b/>
                <w:bCs/>
                <w:color w:val="auto"/>
                <w:sz w:val="28"/>
                <w:szCs w:val="28"/>
              </w:rPr>
              <w:t>обґрунтовані</w:t>
            </w:r>
            <w:proofErr w:type="spellEnd"/>
            <w:r w:rsidRPr="00433605">
              <w:rPr>
                <w:b/>
                <w:bCs/>
                <w:color w:val="auto"/>
                <w:sz w:val="28"/>
                <w:szCs w:val="28"/>
              </w:rPr>
              <w:t xml:space="preserve">? </w:t>
            </w:r>
          </w:p>
          <w:p w14:paraId="739FBE86" w14:textId="38BDCDFE" w:rsidR="00A4237F" w:rsidRDefault="00C306C1" w:rsidP="00585161">
            <w:pPr>
              <w:pStyle w:val="Default"/>
              <w:ind w:firstLine="633"/>
              <w:jc w:val="both"/>
              <w:rPr>
                <w:sz w:val="28"/>
                <w:szCs w:val="28"/>
                <w:lang w:val="uk-UA"/>
              </w:rPr>
            </w:pPr>
            <w:proofErr w:type="spellStart"/>
            <w:r w:rsidRPr="00A47AE8">
              <w:rPr>
                <w:sz w:val="28"/>
                <w:szCs w:val="28"/>
              </w:rPr>
              <w:t>Поточний</w:t>
            </w:r>
            <w:proofErr w:type="spellEnd"/>
            <w:r w:rsidRPr="00A47AE8">
              <w:rPr>
                <w:sz w:val="28"/>
                <w:szCs w:val="28"/>
              </w:rPr>
              <w:t xml:space="preserve"> </w:t>
            </w:r>
            <w:proofErr w:type="spellStart"/>
            <w:r w:rsidRPr="00A47AE8">
              <w:rPr>
                <w:sz w:val="28"/>
                <w:szCs w:val="28"/>
              </w:rPr>
              <w:t>моніторинг</w:t>
            </w:r>
            <w:proofErr w:type="spellEnd"/>
            <w:r w:rsidRPr="00A47AE8">
              <w:rPr>
                <w:sz w:val="28"/>
                <w:szCs w:val="28"/>
              </w:rPr>
              <w:t xml:space="preserve"> і </w:t>
            </w:r>
            <w:proofErr w:type="spellStart"/>
            <w:r w:rsidRPr="00A47AE8">
              <w:rPr>
                <w:sz w:val="28"/>
                <w:szCs w:val="28"/>
              </w:rPr>
              <w:t>періодичний</w:t>
            </w:r>
            <w:proofErr w:type="spellEnd"/>
            <w:r w:rsidRPr="00A47AE8">
              <w:rPr>
                <w:sz w:val="28"/>
                <w:szCs w:val="28"/>
              </w:rPr>
              <w:t xml:space="preserve"> перегляд </w:t>
            </w:r>
            <w:r w:rsidR="00433605">
              <w:rPr>
                <w:sz w:val="28"/>
                <w:szCs w:val="28"/>
                <w:lang w:val="uk-UA"/>
              </w:rPr>
              <w:t>ОП</w:t>
            </w:r>
            <w:r w:rsidRPr="00A47AE8">
              <w:rPr>
                <w:sz w:val="28"/>
                <w:szCs w:val="28"/>
              </w:rPr>
              <w:t xml:space="preserve"> «</w:t>
            </w:r>
            <w:r w:rsidR="00AC149C" w:rsidRPr="00A47AE8">
              <w:rPr>
                <w:sz w:val="28"/>
                <w:szCs w:val="28"/>
                <w:lang w:val="uk-UA"/>
              </w:rPr>
              <w:t>Серцево-судинна хірургія</w:t>
            </w:r>
            <w:r w:rsidRPr="00A47AE8">
              <w:rPr>
                <w:sz w:val="28"/>
                <w:szCs w:val="28"/>
              </w:rPr>
              <w:t xml:space="preserve">» </w:t>
            </w:r>
            <w:proofErr w:type="spellStart"/>
            <w:r w:rsidRPr="00A47AE8">
              <w:rPr>
                <w:sz w:val="28"/>
                <w:szCs w:val="28"/>
              </w:rPr>
              <w:t>зі</w:t>
            </w:r>
            <w:proofErr w:type="spellEnd"/>
            <w:r w:rsidRPr="00A47AE8">
              <w:rPr>
                <w:sz w:val="28"/>
                <w:szCs w:val="28"/>
              </w:rPr>
              <w:t xml:space="preserve"> </w:t>
            </w:r>
            <w:proofErr w:type="spellStart"/>
            <w:r w:rsidRPr="00A47AE8">
              <w:rPr>
                <w:sz w:val="28"/>
                <w:szCs w:val="28"/>
              </w:rPr>
              <w:t>спеціальності</w:t>
            </w:r>
            <w:proofErr w:type="spellEnd"/>
            <w:r w:rsidRPr="00A47AE8">
              <w:rPr>
                <w:sz w:val="28"/>
                <w:szCs w:val="28"/>
              </w:rPr>
              <w:t xml:space="preserve"> 2</w:t>
            </w:r>
            <w:r w:rsidR="00AC149C" w:rsidRPr="00A47AE8">
              <w:rPr>
                <w:sz w:val="28"/>
                <w:szCs w:val="28"/>
                <w:lang w:val="uk-UA"/>
              </w:rPr>
              <w:t>22</w:t>
            </w:r>
            <w:r w:rsidR="005A6E77">
              <w:rPr>
                <w:sz w:val="28"/>
                <w:szCs w:val="28"/>
                <w:lang w:val="uk-UA"/>
              </w:rPr>
              <w:t xml:space="preserve"> </w:t>
            </w:r>
            <w:r w:rsidR="00AC149C" w:rsidRPr="00A47AE8">
              <w:rPr>
                <w:sz w:val="28"/>
                <w:szCs w:val="28"/>
                <w:lang w:val="uk-UA"/>
              </w:rPr>
              <w:t xml:space="preserve">Медицина </w:t>
            </w:r>
            <w:proofErr w:type="spellStart"/>
            <w:r w:rsidRPr="00A47AE8">
              <w:rPr>
                <w:sz w:val="28"/>
                <w:szCs w:val="28"/>
              </w:rPr>
              <w:t>передбачають</w:t>
            </w:r>
            <w:proofErr w:type="spellEnd"/>
            <w:r w:rsidRPr="00A47AE8">
              <w:rPr>
                <w:sz w:val="28"/>
                <w:szCs w:val="28"/>
              </w:rPr>
              <w:t xml:space="preserve"> </w:t>
            </w:r>
            <w:proofErr w:type="spellStart"/>
            <w:r w:rsidRPr="00A47AE8">
              <w:rPr>
                <w:sz w:val="28"/>
                <w:szCs w:val="28"/>
              </w:rPr>
              <w:t>реалізацію</w:t>
            </w:r>
            <w:proofErr w:type="spellEnd"/>
            <w:r w:rsidRPr="00A47AE8">
              <w:rPr>
                <w:sz w:val="28"/>
                <w:szCs w:val="28"/>
              </w:rPr>
              <w:t xml:space="preserve"> таких </w:t>
            </w:r>
            <w:proofErr w:type="spellStart"/>
            <w:r w:rsidRPr="00A47AE8">
              <w:rPr>
                <w:sz w:val="28"/>
                <w:szCs w:val="28"/>
              </w:rPr>
              <w:t>заходів</w:t>
            </w:r>
            <w:proofErr w:type="spellEnd"/>
            <w:r w:rsidRPr="00A47AE8">
              <w:rPr>
                <w:sz w:val="28"/>
                <w:szCs w:val="28"/>
              </w:rPr>
              <w:t xml:space="preserve">: </w:t>
            </w:r>
            <w:r w:rsidRPr="0091731A">
              <w:rPr>
                <w:sz w:val="28"/>
                <w:szCs w:val="28"/>
                <w:lang w:val="uk-UA"/>
              </w:rPr>
              <w:t>розробка механізму періодичного перегляду ОП;</w:t>
            </w:r>
            <w:r w:rsidR="00433605">
              <w:rPr>
                <w:sz w:val="28"/>
                <w:szCs w:val="28"/>
                <w:lang w:val="uk-UA"/>
              </w:rPr>
              <w:t xml:space="preserve"> </w:t>
            </w:r>
            <w:r w:rsidRPr="0091731A">
              <w:rPr>
                <w:sz w:val="28"/>
                <w:szCs w:val="28"/>
                <w:lang w:val="uk-UA"/>
              </w:rPr>
              <w:t>інформування усіх</w:t>
            </w:r>
            <w:r w:rsidR="000D7929" w:rsidRPr="0091731A">
              <w:rPr>
                <w:sz w:val="28"/>
                <w:szCs w:val="28"/>
                <w:lang w:val="uk-UA"/>
              </w:rPr>
              <w:t xml:space="preserve"> </w:t>
            </w:r>
            <w:r w:rsidRPr="0091731A">
              <w:rPr>
                <w:sz w:val="28"/>
                <w:szCs w:val="28"/>
                <w:lang w:val="uk-UA"/>
              </w:rPr>
              <w:t>зацікавлених сторін щодо змін ОП, здійснених на основі результатів перегляду;</w:t>
            </w:r>
            <w:r w:rsidR="00433605">
              <w:rPr>
                <w:sz w:val="28"/>
                <w:szCs w:val="28"/>
                <w:lang w:val="uk-UA"/>
              </w:rPr>
              <w:t xml:space="preserve"> </w:t>
            </w:r>
            <w:r w:rsidRPr="0091731A">
              <w:rPr>
                <w:sz w:val="28"/>
                <w:szCs w:val="28"/>
                <w:lang w:val="uk-UA"/>
              </w:rPr>
              <w:t xml:space="preserve">регламент поточного моніторингу та періодичного перегляду ОП; залучення зовнішніх та внутрішніх </w:t>
            </w:r>
            <w:proofErr w:type="spellStart"/>
            <w:r w:rsidRPr="0091731A">
              <w:rPr>
                <w:sz w:val="28"/>
                <w:szCs w:val="28"/>
                <w:lang w:val="uk-UA"/>
              </w:rPr>
              <w:t>стейкхолдерів</w:t>
            </w:r>
            <w:proofErr w:type="spellEnd"/>
            <w:r w:rsidRPr="0091731A">
              <w:rPr>
                <w:sz w:val="28"/>
                <w:szCs w:val="28"/>
                <w:lang w:val="uk-UA"/>
              </w:rPr>
              <w:t xml:space="preserve"> до моніторингу та перегляду ОП. </w:t>
            </w:r>
            <w:r w:rsidRPr="0091731A">
              <w:rPr>
                <w:sz w:val="28"/>
                <w:szCs w:val="28"/>
                <w:lang w:val="uk-UA"/>
              </w:rPr>
              <w:lastRenderedPageBreak/>
              <w:t>Зміст освітніх компонентів ОП оновлюється за рахунок результатів наукових досягнень і сучасних практик та анкетуван</w:t>
            </w:r>
            <w:r w:rsidR="000D7929" w:rsidRPr="0091731A">
              <w:rPr>
                <w:sz w:val="28"/>
                <w:szCs w:val="28"/>
                <w:lang w:val="uk-UA"/>
              </w:rPr>
              <w:t>ня</w:t>
            </w:r>
            <w:r w:rsidRPr="0091731A">
              <w:rPr>
                <w:sz w:val="28"/>
                <w:szCs w:val="28"/>
                <w:lang w:val="uk-UA"/>
              </w:rPr>
              <w:t xml:space="preserve"> здобувачів вищої освіти ступеня доктора філософії</w:t>
            </w:r>
            <w:r w:rsidR="00433605">
              <w:rPr>
                <w:sz w:val="28"/>
                <w:szCs w:val="28"/>
                <w:lang w:val="uk-UA"/>
              </w:rPr>
              <w:t xml:space="preserve">. </w:t>
            </w:r>
            <w:r w:rsidRPr="00A572ED">
              <w:rPr>
                <w:sz w:val="28"/>
                <w:szCs w:val="28"/>
                <w:lang w:val="uk-UA"/>
              </w:rPr>
              <w:t>Н</w:t>
            </w:r>
            <w:r w:rsidR="00433605">
              <w:rPr>
                <w:sz w:val="28"/>
                <w:szCs w:val="28"/>
                <w:lang w:val="uk-UA"/>
              </w:rPr>
              <w:t>ПП</w:t>
            </w:r>
            <w:r w:rsidRPr="00A572ED">
              <w:rPr>
                <w:sz w:val="28"/>
                <w:szCs w:val="28"/>
                <w:lang w:val="uk-UA"/>
              </w:rPr>
              <w:t xml:space="preserve">, які задіяні у освітньому процесі аспірантури </w:t>
            </w:r>
            <w:r w:rsidR="000D7929" w:rsidRPr="00A572ED">
              <w:rPr>
                <w:sz w:val="28"/>
                <w:szCs w:val="28"/>
                <w:lang w:val="uk-UA"/>
              </w:rPr>
              <w:t>ДУ «НІССХ ім. М. М. Амосова НАМН України»</w:t>
            </w:r>
            <w:r w:rsidRPr="00A572ED">
              <w:rPr>
                <w:sz w:val="28"/>
                <w:szCs w:val="28"/>
                <w:lang w:val="uk-UA"/>
              </w:rPr>
              <w:t xml:space="preserve">, беруть активну участь у міжнародних, всеукраїнських та регіональних </w:t>
            </w:r>
            <w:r w:rsidR="000D7929" w:rsidRPr="00A572ED">
              <w:rPr>
                <w:sz w:val="28"/>
                <w:szCs w:val="28"/>
                <w:lang w:val="uk-UA"/>
              </w:rPr>
              <w:t xml:space="preserve">з’їздах, </w:t>
            </w:r>
            <w:r w:rsidRPr="00A572ED">
              <w:rPr>
                <w:sz w:val="28"/>
                <w:szCs w:val="28"/>
                <w:lang w:val="uk-UA"/>
              </w:rPr>
              <w:t>конференціях, семінарах, круглих столах, днях</w:t>
            </w:r>
            <w:r w:rsidR="000D7929" w:rsidRPr="00A572ED">
              <w:rPr>
                <w:sz w:val="28"/>
                <w:szCs w:val="28"/>
                <w:lang w:val="uk-UA"/>
              </w:rPr>
              <w:t xml:space="preserve">: </w:t>
            </w:r>
            <w:r w:rsidR="00775CE8" w:rsidRPr="00A572ED">
              <w:rPr>
                <w:sz w:val="28"/>
                <w:szCs w:val="28"/>
                <w:lang w:val="uk-UA"/>
              </w:rPr>
              <w:t>науки, серця, медичного працівника</w:t>
            </w:r>
            <w:r w:rsidRPr="00A572ED">
              <w:rPr>
                <w:sz w:val="28"/>
                <w:szCs w:val="28"/>
                <w:lang w:val="uk-UA"/>
              </w:rPr>
              <w:t>, демонстраційних показів перспективних інноваційних розробок мають та налагоджують зв</w:t>
            </w:r>
            <w:r w:rsidR="00775CE8" w:rsidRPr="00A572ED">
              <w:rPr>
                <w:sz w:val="28"/>
                <w:szCs w:val="28"/>
                <w:lang w:val="uk-UA"/>
              </w:rPr>
              <w:t>’</w:t>
            </w:r>
            <w:r w:rsidRPr="00A572ED">
              <w:rPr>
                <w:sz w:val="28"/>
                <w:szCs w:val="28"/>
                <w:lang w:val="uk-UA"/>
              </w:rPr>
              <w:t xml:space="preserve">язки з країнами близького та далекого зарубіжжя, публікують свої роботи у міжнародних </w:t>
            </w:r>
            <w:r w:rsidR="00775CE8" w:rsidRPr="00A572ED">
              <w:rPr>
                <w:sz w:val="28"/>
                <w:szCs w:val="28"/>
                <w:lang w:val="uk-UA"/>
              </w:rPr>
              <w:t xml:space="preserve">фахових </w:t>
            </w:r>
            <w:r w:rsidRPr="00A572ED">
              <w:rPr>
                <w:sz w:val="28"/>
                <w:szCs w:val="28"/>
                <w:lang w:val="uk-UA"/>
              </w:rPr>
              <w:t>видавництвах</w:t>
            </w:r>
            <w:r w:rsidR="00775CE8" w:rsidRPr="00A572ED">
              <w:rPr>
                <w:sz w:val="28"/>
                <w:szCs w:val="28"/>
                <w:lang w:val="uk-UA"/>
              </w:rPr>
              <w:t>, прагнуть до публікацій у журналах, що індексуються у</w:t>
            </w:r>
            <w:r w:rsidR="00575E98">
              <w:rPr>
                <w:sz w:val="28"/>
                <w:szCs w:val="28"/>
                <w:lang w:val="uk-UA"/>
              </w:rPr>
              <w:t xml:space="preserve"> </w:t>
            </w:r>
            <w:r w:rsidR="00775CE8" w:rsidRPr="00A572ED">
              <w:rPr>
                <w:sz w:val="28"/>
                <w:szCs w:val="28"/>
                <w:lang w:val="uk-UA"/>
              </w:rPr>
              <w:t xml:space="preserve">міжнародних </w:t>
            </w:r>
            <w:proofErr w:type="spellStart"/>
            <w:r w:rsidR="00775CE8" w:rsidRPr="00A572ED">
              <w:rPr>
                <w:sz w:val="28"/>
                <w:szCs w:val="28"/>
                <w:lang w:val="uk-UA"/>
              </w:rPr>
              <w:t>наукометричних</w:t>
            </w:r>
            <w:proofErr w:type="spellEnd"/>
            <w:r w:rsidR="00775CE8" w:rsidRPr="00A572ED">
              <w:rPr>
                <w:sz w:val="28"/>
                <w:szCs w:val="28"/>
                <w:lang w:val="uk-UA"/>
              </w:rPr>
              <w:t xml:space="preserve"> базах: </w:t>
            </w:r>
            <w:r w:rsidR="00775CE8" w:rsidRPr="00A572ED">
              <w:rPr>
                <w:sz w:val="28"/>
                <w:szCs w:val="28"/>
                <w:lang w:val="en-US"/>
              </w:rPr>
              <w:t>Scopus</w:t>
            </w:r>
            <w:r w:rsidR="00775CE8" w:rsidRPr="00A572ED">
              <w:rPr>
                <w:sz w:val="28"/>
                <w:szCs w:val="28"/>
                <w:lang w:val="uk-UA"/>
              </w:rPr>
              <w:t xml:space="preserve"> </w:t>
            </w:r>
            <w:proofErr w:type="spellStart"/>
            <w:r w:rsidR="00775CE8" w:rsidRPr="00A572ED">
              <w:rPr>
                <w:sz w:val="28"/>
                <w:szCs w:val="28"/>
                <w:lang w:val="en-US"/>
              </w:rPr>
              <w:t>i</w:t>
            </w:r>
            <w:proofErr w:type="spellEnd"/>
            <w:r w:rsidR="00775CE8" w:rsidRPr="00A572ED">
              <w:rPr>
                <w:sz w:val="28"/>
                <w:szCs w:val="28"/>
                <w:lang w:val="uk-UA"/>
              </w:rPr>
              <w:t xml:space="preserve"> </w:t>
            </w:r>
            <w:r w:rsidR="00775CE8" w:rsidRPr="00A572ED">
              <w:rPr>
                <w:sz w:val="28"/>
                <w:szCs w:val="28"/>
                <w:lang w:val="en-US"/>
              </w:rPr>
              <w:t>Web</w:t>
            </w:r>
            <w:r w:rsidR="00775CE8" w:rsidRPr="00A572ED">
              <w:rPr>
                <w:sz w:val="28"/>
                <w:szCs w:val="28"/>
                <w:lang w:val="uk-UA"/>
              </w:rPr>
              <w:t xml:space="preserve"> </w:t>
            </w:r>
            <w:r w:rsidR="00775CE8" w:rsidRPr="00A572ED">
              <w:rPr>
                <w:sz w:val="28"/>
                <w:szCs w:val="28"/>
                <w:lang w:val="en-US"/>
              </w:rPr>
              <w:t>of</w:t>
            </w:r>
            <w:r w:rsidR="00775CE8" w:rsidRPr="00A572ED">
              <w:rPr>
                <w:sz w:val="28"/>
                <w:szCs w:val="28"/>
                <w:lang w:val="uk-UA"/>
              </w:rPr>
              <w:t xml:space="preserve"> </w:t>
            </w:r>
            <w:r w:rsidR="00775CE8" w:rsidRPr="00A572ED">
              <w:rPr>
                <w:sz w:val="28"/>
                <w:szCs w:val="28"/>
                <w:lang w:val="en-US"/>
              </w:rPr>
              <w:t>Sciences</w:t>
            </w:r>
            <w:r w:rsidRPr="00A572ED">
              <w:rPr>
                <w:sz w:val="28"/>
                <w:szCs w:val="28"/>
                <w:lang w:val="uk-UA"/>
              </w:rPr>
              <w:t xml:space="preserve">. </w:t>
            </w:r>
            <w:r w:rsidRPr="00A47AE8">
              <w:rPr>
                <w:sz w:val="28"/>
                <w:szCs w:val="28"/>
                <w:lang w:val="uk-UA"/>
              </w:rPr>
              <w:t xml:space="preserve">За результатами виконаних </w:t>
            </w:r>
            <w:r w:rsidR="000F01B2">
              <w:rPr>
                <w:sz w:val="28"/>
                <w:szCs w:val="28"/>
                <w:lang w:val="uk-UA"/>
              </w:rPr>
              <w:t>НДР</w:t>
            </w:r>
            <w:r w:rsidRPr="00A47AE8">
              <w:rPr>
                <w:sz w:val="28"/>
                <w:szCs w:val="28"/>
                <w:lang w:val="uk-UA"/>
              </w:rPr>
              <w:t>, захистів дисертацій, обговорення сучасних ідей, отриманих на практиці і при спілкуванні з провідними фахівцями,</w:t>
            </w:r>
            <w:r w:rsidR="00F86D8D" w:rsidRPr="00A47AE8">
              <w:rPr>
                <w:sz w:val="28"/>
                <w:szCs w:val="28"/>
                <w:lang w:val="uk-UA"/>
              </w:rPr>
              <w:t xml:space="preserve"> опитування задоволеності аспірантів </w:t>
            </w:r>
            <w:r w:rsidRPr="00A47AE8">
              <w:rPr>
                <w:sz w:val="28"/>
                <w:szCs w:val="28"/>
                <w:lang w:val="uk-UA"/>
              </w:rPr>
              <w:t xml:space="preserve"> оновлюється зміст освітніх компонентів ОП.</w:t>
            </w:r>
            <w:r w:rsidR="000F01B2">
              <w:rPr>
                <w:sz w:val="28"/>
                <w:szCs w:val="28"/>
                <w:lang w:val="uk-UA"/>
              </w:rPr>
              <w:t xml:space="preserve"> </w:t>
            </w:r>
            <w:r w:rsidRPr="00A47AE8">
              <w:rPr>
                <w:sz w:val="28"/>
                <w:szCs w:val="28"/>
                <w:lang w:val="uk-UA"/>
              </w:rPr>
              <w:t xml:space="preserve">Регулярно проводиться підвищення кваліфікації </w:t>
            </w:r>
            <w:r w:rsidR="000F01B2">
              <w:rPr>
                <w:sz w:val="28"/>
                <w:szCs w:val="28"/>
                <w:lang w:val="uk-UA"/>
              </w:rPr>
              <w:t>НПП</w:t>
            </w:r>
            <w:r w:rsidRPr="00A47AE8">
              <w:rPr>
                <w:sz w:val="28"/>
                <w:szCs w:val="28"/>
                <w:lang w:val="uk-UA"/>
              </w:rPr>
              <w:t xml:space="preserve"> у відповідності із напрямками наукової діяльності, що також сприяє впровадженню у навчальний процес сучасних наукових досягнень. </w:t>
            </w:r>
            <w:r w:rsidRPr="00A47AE8">
              <w:rPr>
                <w:sz w:val="28"/>
                <w:szCs w:val="28"/>
              </w:rPr>
              <w:t xml:space="preserve">Перегляд ОП у </w:t>
            </w:r>
            <w:proofErr w:type="spellStart"/>
            <w:r w:rsidRPr="00A47AE8">
              <w:rPr>
                <w:sz w:val="28"/>
                <w:szCs w:val="28"/>
              </w:rPr>
              <w:t>напрямку</w:t>
            </w:r>
            <w:proofErr w:type="spellEnd"/>
            <w:r w:rsidRPr="00A47AE8">
              <w:rPr>
                <w:sz w:val="28"/>
                <w:szCs w:val="28"/>
              </w:rPr>
              <w:t xml:space="preserve"> </w:t>
            </w:r>
            <w:proofErr w:type="spellStart"/>
            <w:r w:rsidRPr="00A47AE8">
              <w:rPr>
                <w:sz w:val="28"/>
                <w:szCs w:val="28"/>
              </w:rPr>
              <w:t>її</w:t>
            </w:r>
            <w:proofErr w:type="spellEnd"/>
            <w:r w:rsidRPr="00A47AE8">
              <w:rPr>
                <w:sz w:val="28"/>
                <w:szCs w:val="28"/>
              </w:rPr>
              <w:t xml:space="preserve"> </w:t>
            </w:r>
            <w:proofErr w:type="spellStart"/>
            <w:r w:rsidRPr="00A47AE8">
              <w:rPr>
                <w:sz w:val="28"/>
                <w:szCs w:val="28"/>
              </w:rPr>
              <w:t>оновлення</w:t>
            </w:r>
            <w:proofErr w:type="spellEnd"/>
            <w:r w:rsidRPr="00A47AE8">
              <w:rPr>
                <w:sz w:val="28"/>
                <w:szCs w:val="28"/>
              </w:rPr>
              <w:t xml:space="preserve"> і </w:t>
            </w:r>
            <w:proofErr w:type="spellStart"/>
            <w:r w:rsidRPr="00A47AE8">
              <w:rPr>
                <w:sz w:val="28"/>
                <w:szCs w:val="28"/>
              </w:rPr>
              <w:t>модернізації</w:t>
            </w:r>
            <w:proofErr w:type="spellEnd"/>
            <w:r w:rsidRPr="00A47AE8">
              <w:rPr>
                <w:sz w:val="28"/>
                <w:szCs w:val="28"/>
              </w:rPr>
              <w:t xml:space="preserve"> </w:t>
            </w:r>
            <w:proofErr w:type="spellStart"/>
            <w:r w:rsidRPr="00A47AE8">
              <w:rPr>
                <w:sz w:val="28"/>
                <w:szCs w:val="28"/>
              </w:rPr>
              <w:t>здійснюється</w:t>
            </w:r>
            <w:proofErr w:type="spellEnd"/>
            <w:r w:rsidRPr="00A47AE8">
              <w:rPr>
                <w:sz w:val="28"/>
                <w:szCs w:val="28"/>
              </w:rPr>
              <w:t xml:space="preserve"> </w:t>
            </w:r>
            <w:proofErr w:type="spellStart"/>
            <w:r w:rsidRPr="00A47AE8">
              <w:rPr>
                <w:sz w:val="28"/>
                <w:szCs w:val="28"/>
              </w:rPr>
              <w:t>що</w:t>
            </w:r>
            <w:proofErr w:type="spellEnd"/>
            <w:r w:rsidR="00F86D8D" w:rsidRPr="00A47AE8">
              <w:rPr>
                <w:sz w:val="28"/>
                <w:szCs w:val="28"/>
                <w:lang w:val="uk-UA"/>
              </w:rPr>
              <w:t>року</w:t>
            </w:r>
            <w:r w:rsidRPr="00A47AE8">
              <w:rPr>
                <w:sz w:val="28"/>
                <w:szCs w:val="28"/>
              </w:rPr>
              <w:t xml:space="preserve">. За результатами </w:t>
            </w:r>
            <w:proofErr w:type="spellStart"/>
            <w:r w:rsidRPr="00A47AE8">
              <w:rPr>
                <w:sz w:val="28"/>
                <w:szCs w:val="28"/>
              </w:rPr>
              <w:t>останнього</w:t>
            </w:r>
            <w:proofErr w:type="spellEnd"/>
            <w:r w:rsidRPr="00A47AE8">
              <w:rPr>
                <w:sz w:val="28"/>
                <w:szCs w:val="28"/>
              </w:rPr>
              <w:t xml:space="preserve"> перегляду ОП</w:t>
            </w:r>
            <w:r w:rsidR="00F86D8D" w:rsidRPr="00A47AE8">
              <w:rPr>
                <w:sz w:val="28"/>
                <w:szCs w:val="28"/>
                <w:lang w:val="uk-UA"/>
              </w:rPr>
              <w:t xml:space="preserve"> на засіданні Вченої ради ДУ «НІССХ ім. М. М. Амосова НАМН України» від 2</w:t>
            </w:r>
            <w:r w:rsidR="000F01B2">
              <w:rPr>
                <w:sz w:val="28"/>
                <w:szCs w:val="28"/>
                <w:lang w:val="uk-UA"/>
              </w:rPr>
              <w:t>2</w:t>
            </w:r>
            <w:r w:rsidR="00F86D8D" w:rsidRPr="00A47AE8">
              <w:rPr>
                <w:sz w:val="28"/>
                <w:szCs w:val="28"/>
                <w:lang w:val="uk-UA"/>
              </w:rPr>
              <w:t>.0</w:t>
            </w:r>
            <w:r w:rsidR="000F01B2">
              <w:rPr>
                <w:sz w:val="28"/>
                <w:szCs w:val="28"/>
                <w:lang w:val="uk-UA"/>
              </w:rPr>
              <w:t>9</w:t>
            </w:r>
            <w:r w:rsidR="00F86D8D" w:rsidRPr="00A47AE8">
              <w:rPr>
                <w:sz w:val="28"/>
                <w:szCs w:val="28"/>
                <w:lang w:val="uk-UA"/>
              </w:rPr>
              <w:t>.202</w:t>
            </w:r>
            <w:r w:rsidR="000F01B2">
              <w:rPr>
                <w:sz w:val="28"/>
                <w:szCs w:val="28"/>
                <w:lang w:val="uk-UA"/>
              </w:rPr>
              <w:t>2</w:t>
            </w:r>
            <w:r w:rsidR="00F86D8D" w:rsidRPr="00A47AE8">
              <w:rPr>
                <w:sz w:val="28"/>
                <w:szCs w:val="28"/>
                <w:lang w:val="uk-UA"/>
              </w:rPr>
              <w:t xml:space="preserve"> року протокол №</w:t>
            </w:r>
            <w:r w:rsidR="00A4237F">
              <w:rPr>
                <w:sz w:val="28"/>
                <w:szCs w:val="28"/>
                <w:lang w:val="uk-UA"/>
              </w:rPr>
              <w:t>1</w:t>
            </w:r>
            <w:r w:rsidR="000F01B2">
              <w:rPr>
                <w:sz w:val="28"/>
                <w:szCs w:val="28"/>
                <w:lang w:val="uk-UA"/>
              </w:rPr>
              <w:t>4</w:t>
            </w:r>
            <w:r w:rsidRPr="00A47AE8">
              <w:rPr>
                <w:sz w:val="28"/>
                <w:szCs w:val="28"/>
                <w:lang w:val="uk-UA"/>
              </w:rPr>
              <w:t xml:space="preserve"> </w:t>
            </w:r>
            <w:r w:rsidR="00F86D8D" w:rsidRPr="00A47AE8">
              <w:rPr>
                <w:sz w:val="28"/>
                <w:szCs w:val="28"/>
                <w:lang w:val="uk-UA"/>
              </w:rPr>
              <w:t xml:space="preserve">змінено: </w:t>
            </w:r>
          </w:p>
          <w:p w14:paraId="525D22F9" w14:textId="37B56ECB" w:rsidR="00A4237F" w:rsidRDefault="008A13F7" w:rsidP="000F01B2">
            <w:pPr>
              <w:pStyle w:val="Default"/>
              <w:numPr>
                <w:ilvl w:val="0"/>
                <w:numId w:val="4"/>
              </w:numPr>
              <w:ind w:left="0" w:firstLine="0"/>
              <w:jc w:val="both"/>
              <w:rPr>
                <w:sz w:val="28"/>
                <w:szCs w:val="28"/>
                <w:lang w:val="uk-UA"/>
              </w:rPr>
            </w:pPr>
            <w:r w:rsidRPr="00A47AE8">
              <w:rPr>
                <w:sz w:val="28"/>
                <w:szCs w:val="28"/>
                <w:lang w:val="uk-UA"/>
              </w:rPr>
              <w:t>оновлено склад групи забезпечення</w:t>
            </w:r>
            <w:r w:rsidR="00A4237F">
              <w:rPr>
                <w:sz w:val="28"/>
                <w:szCs w:val="28"/>
                <w:lang w:val="uk-UA"/>
              </w:rPr>
              <w:t>;</w:t>
            </w:r>
          </w:p>
          <w:p w14:paraId="5A1393E1" w14:textId="46E006AB" w:rsidR="00A4237F" w:rsidRDefault="00C306C1" w:rsidP="000F01B2">
            <w:pPr>
              <w:pStyle w:val="Default"/>
              <w:numPr>
                <w:ilvl w:val="0"/>
                <w:numId w:val="4"/>
              </w:numPr>
              <w:ind w:left="0" w:firstLine="0"/>
              <w:jc w:val="both"/>
              <w:rPr>
                <w:sz w:val="28"/>
                <w:szCs w:val="28"/>
                <w:lang w:val="uk-UA"/>
              </w:rPr>
            </w:pPr>
            <w:r w:rsidRPr="00A75AF3">
              <w:rPr>
                <w:color w:val="auto"/>
                <w:sz w:val="28"/>
                <w:szCs w:val="28"/>
                <w:lang w:val="uk-UA"/>
              </w:rPr>
              <w:t>розширено</w:t>
            </w:r>
            <w:r w:rsidR="008A13F7" w:rsidRPr="00A75AF3">
              <w:rPr>
                <w:color w:val="auto"/>
                <w:sz w:val="28"/>
                <w:szCs w:val="28"/>
                <w:lang w:val="uk-UA"/>
              </w:rPr>
              <w:t xml:space="preserve"> перелік дисциплін за вибором</w:t>
            </w:r>
            <w:r w:rsidR="00A4237F">
              <w:rPr>
                <w:sz w:val="28"/>
                <w:szCs w:val="28"/>
                <w:lang w:val="uk-UA"/>
              </w:rPr>
              <w:t>;</w:t>
            </w:r>
          </w:p>
          <w:p w14:paraId="1B6CB05B" w14:textId="2F410636" w:rsidR="00864B4F" w:rsidRDefault="00864B4F" w:rsidP="000F01B2">
            <w:pPr>
              <w:pStyle w:val="Default"/>
              <w:numPr>
                <w:ilvl w:val="0"/>
                <w:numId w:val="4"/>
              </w:numPr>
              <w:ind w:left="0" w:firstLine="0"/>
              <w:jc w:val="both"/>
              <w:rPr>
                <w:sz w:val="28"/>
                <w:szCs w:val="28"/>
                <w:lang w:val="uk-UA"/>
              </w:rPr>
            </w:pPr>
            <w:r>
              <w:rPr>
                <w:color w:val="auto"/>
                <w:sz w:val="28"/>
                <w:szCs w:val="28"/>
                <w:lang w:val="uk-UA"/>
              </w:rPr>
              <w:t>збільшено кількість кредитів вибіркових дисциплін</w:t>
            </w:r>
            <w:r w:rsidRPr="00864B4F">
              <w:rPr>
                <w:sz w:val="28"/>
                <w:szCs w:val="28"/>
                <w:lang w:val="uk-UA"/>
              </w:rPr>
              <w:t>;</w:t>
            </w:r>
          </w:p>
          <w:p w14:paraId="3C1D0E62" w14:textId="77777777" w:rsidR="00A4237F" w:rsidRDefault="008A13F7" w:rsidP="000F01B2">
            <w:pPr>
              <w:pStyle w:val="Default"/>
              <w:numPr>
                <w:ilvl w:val="0"/>
                <w:numId w:val="4"/>
              </w:numPr>
              <w:ind w:left="0" w:firstLine="0"/>
              <w:jc w:val="both"/>
              <w:rPr>
                <w:sz w:val="28"/>
                <w:szCs w:val="28"/>
                <w:lang w:val="uk-UA"/>
              </w:rPr>
            </w:pPr>
            <w:r w:rsidRPr="00A47AE8">
              <w:rPr>
                <w:sz w:val="28"/>
                <w:szCs w:val="28"/>
                <w:lang w:val="uk-UA"/>
              </w:rPr>
              <w:t xml:space="preserve">змінено назви і зміст обов’язкових фахових дисциплін; </w:t>
            </w:r>
          </w:p>
          <w:p w14:paraId="41BD91CE" w14:textId="2229C69E" w:rsidR="00A4237F" w:rsidRDefault="008A13F7" w:rsidP="000F01B2">
            <w:pPr>
              <w:pStyle w:val="Default"/>
              <w:numPr>
                <w:ilvl w:val="0"/>
                <w:numId w:val="4"/>
              </w:numPr>
              <w:ind w:left="0" w:firstLine="0"/>
              <w:jc w:val="both"/>
              <w:rPr>
                <w:sz w:val="28"/>
                <w:szCs w:val="28"/>
                <w:lang w:val="uk-UA"/>
              </w:rPr>
            </w:pPr>
            <w:r w:rsidRPr="00A47AE8">
              <w:rPr>
                <w:sz w:val="28"/>
                <w:szCs w:val="28"/>
                <w:lang w:val="uk-UA"/>
              </w:rPr>
              <w:t>скасовано вечірню форму навчання</w:t>
            </w:r>
            <w:r w:rsidR="00864B4F">
              <w:rPr>
                <w:sz w:val="28"/>
                <w:szCs w:val="28"/>
                <w:lang w:val="uk-UA"/>
              </w:rPr>
              <w:t>.</w:t>
            </w:r>
          </w:p>
          <w:p w14:paraId="208F5B43" w14:textId="77777777" w:rsidR="00C306C1" w:rsidRPr="00A47AE8" w:rsidRDefault="00C306C1" w:rsidP="000F01B2">
            <w:pPr>
              <w:pStyle w:val="Default"/>
              <w:ind w:firstLine="774"/>
              <w:jc w:val="both"/>
              <w:rPr>
                <w:sz w:val="28"/>
                <w:szCs w:val="28"/>
                <w:lang w:val="uk-UA"/>
              </w:rPr>
            </w:pPr>
            <w:r w:rsidRPr="00A4237F">
              <w:rPr>
                <w:sz w:val="28"/>
                <w:szCs w:val="28"/>
                <w:lang w:val="uk-UA"/>
              </w:rPr>
              <w:t xml:space="preserve">Задля своєчасного редагування ОП, запроваджено проводити </w:t>
            </w:r>
            <w:r w:rsidRPr="00B00005">
              <w:rPr>
                <w:color w:val="auto"/>
                <w:sz w:val="28"/>
                <w:szCs w:val="28"/>
                <w:lang w:val="uk-UA"/>
              </w:rPr>
              <w:t>опитування-анкетування аспірантів двічі за навчальний рік</w:t>
            </w:r>
            <w:r w:rsidRPr="00A4237F">
              <w:rPr>
                <w:sz w:val="28"/>
                <w:szCs w:val="28"/>
                <w:lang w:val="uk-UA"/>
              </w:rPr>
              <w:t>, обов</w:t>
            </w:r>
            <w:r w:rsidR="009B78BD" w:rsidRPr="00A4237F">
              <w:rPr>
                <w:sz w:val="28"/>
                <w:szCs w:val="28"/>
                <w:lang w:val="uk-UA"/>
              </w:rPr>
              <w:t>’</w:t>
            </w:r>
            <w:r w:rsidRPr="00A4237F">
              <w:rPr>
                <w:sz w:val="28"/>
                <w:szCs w:val="28"/>
                <w:lang w:val="uk-UA"/>
              </w:rPr>
              <w:t xml:space="preserve">язково залучати представників Ради молодих вчених </w:t>
            </w:r>
            <w:r w:rsidR="009B78BD" w:rsidRPr="00A47AE8">
              <w:rPr>
                <w:sz w:val="28"/>
                <w:szCs w:val="28"/>
                <w:lang w:val="uk-UA"/>
              </w:rPr>
              <w:t>ДУ «НІССХ ім. М. М. Амосова НАМН України»</w:t>
            </w:r>
            <w:r w:rsidR="00B00005">
              <w:rPr>
                <w:sz w:val="28"/>
                <w:szCs w:val="28"/>
                <w:lang w:val="uk-UA"/>
              </w:rPr>
              <w:t xml:space="preserve"> і випускників ОП</w:t>
            </w:r>
            <w:r w:rsidRPr="00A4237F">
              <w:rPr>
                <w:sz w:val="28"/>
                <w:szCs w:val="28"/>
                <w:lang w:val="uk-UA"/>
              </w:rPr>
              <w:t xml:space="preserve">. </w:t>
            </w:r>
          </w:p>
        </w:tc>
      </w:tr>
      <w:tr w:rsidR="00C306C1" w:rsidRPr="00B41B70" w14:paraId="370D30AC" w14:textId="77777777" w:rsidTr="00545AA9">
        <w:tc>
          <w:tcPr>
            <w:tcW w:w="14349" w:type="dxa"/>
          </w:tcPr>
          <w:p w14:paraId="21539BE8" w14:textId="11DB9104" w:rsidR="00C306C1" w:rsidRPr="007C56EF" w:rsidRDefault="00C306C1" w:rsidP="005A6E77">
            <w:pPr>
              <w:pStyle w:val="Default"/>
              <w:ind w:firstLine="633"/>
              <w:jc w:val="both"/>
              <w:rPr>
                <w:sz w:val="28"/>
                <w:szCs w:val="28"/>
                <w:lang w:val="uk-UA"/>
              </w:rPr>
            </w:pPr>
            <w:r w:rsidRPr="007C56EF">
              <w:rPr>
                <w:b/>
                <w:bCs/>
                <w:sz w:val="28"/>
                <w:szCs w:val="28"/>
                <w:lang w:val="uk-UA"/>
              </w:rPr>
              <w:lastRenderedPageBreak/>
              <w:t xml:space="preserve">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 </w:t>
            </w:r>
            <w:r w:rsidR="000F01B2" w:rsidRPr="007C56EF">
              <w:rPr>
                <w:b/>
                <w:bCs/>
                <w:sz w:val="28"/>
                <w:szCs w:val="28"/>
                <w:lang w:val="uk-UA"/>
              </w:rPr>
              <w:t>?</w:t>
            </w:r>
          </w:p>
          <w:p w14:paraId="1F90D3CC" w14:textId="44ABFBBB" w:rsidR="00C306C1" w:rsidRPr="004C53FD" w:rsidRDefault="00C306C1" w:rsidP="00585161">
            <w:pPr>
              <w:pStyle w:val="Default"/>
              <w:ind w:firstLine="633"/>
              <w:jc w:val="both"/>
              <w:rPr>
                <w:color w:val="auto"/>
                <w:sz w:val="28"/>
                <w:szCs w:val="28"/>
                <w:lang w:val="uk-UA"/>
              </w:rPr>
            </w:pPr>
            <w:r w:rsidRPr="007C56EF">
              <w:rPr>
                <w:color w:val="auto"/>
                <w:sz w:val="28"/>
                <w:szCs w:val="28"/>
                <w:lang w:val="uk-UA"/>
              </w:rPr>
              <w:t xml:space="preserve">Здобувачі вищої освіти ступеня доктора філософії безпосередньо залучені до процесу перегляду </w:t>
            </w:r>
            <w:r w:rsidR="000F01B2" w:rsidRPr="007C56EF">
              <w:rPr>
                <w:color w:val="auto"/>
                <w:sz w:val="28"/>
                <w:szCs w:val="28"/>
                <w:lang w:val="uk-UA"/>
              </w:rPr>
              <w:t>ОП</w:t>
            </w:r>
            <w:r w:rsidRPr="007C56EF">
              <w:rPr>
                <w:color w:val="auto"/>
                <w:sz w:val="28"/>
                <w:szCs w:val="28"/>
                <w:lang w:val="uk-UA"/>
              </w:rPr>
              <w:t>, оскільки</w:t>
            </w:r>
            <w:r w:rsidR="00C84073" w:rsidRPr="007C56EF">
              <w:rPr>
                <w:color w:val="auto"/>
                <w:sz w:val="28"/>
                <w:szCs w:val="28"/>
                <w:lang w:val="uk-UA"/>
              </w:rPr>
              <w:t xml:space="preserve"> їх задоволеність освітнім процесом враховується під час </w:t>
            </w:r>
            <w:r w:rsidR="000F01B2" w:rsidRPr="007C56EF">
              <w:rPr>
                <w:color w:val="auto"/>
                <w:sz w:val="28"/>
                <w:szCs w:val="28"/>
                <w:lang w:val="uk-UA"/>
              </w:rPr>
              <w:t xml:space="preserve">її </w:t>
            </w:r>
            <w:r w:rsidR="00C84073" w:rsidRPr="007C56EF">
              <w:rPr>
                <w:color w:val="auto"/>
                <w:sz w:val="28"/>
                <w:szCs w:val="28"/>
                <w:lang w:val="uk-UA"/>
              </w:rPr>
              <w:t xml:space="preserve">перегляду </w:t>
            </w:r>
            <w:r w:rsidR="00B00005" w:rsidRPr="007C56EF">
              <w:rPr>
                <w:color w:val="auto"/>
                <w:sz w:val="28"/>
                <w:szCs w:val="28"/>
                <w:lang w:val="uk-UA"/>
              </w:rPr>
              <w:t>(</w:t>
            </w:r>
            <w:hyperlink r:id="rId125" w:history="1">
              <w:r w:rsidR="005A6E77" w:rsidRPr="007C56EF">
                <w:rPr>
                  <w:rStyle w:val="a5"/>
                </w:rPr>
                <w:t>http</w:t>
              </w:r>
              <w:r w:rsidR="005A6E77" w:rsidRPr="00470FDA">
                <w:rPr>
                  <w:rStyle w:val="a5"/>
                  <w:lang w:val="uk-UA"/>
                </w:rPr>
                <w:t>://</w:t>
              </w:r>
              <w:r w:rsidR="005A6E77" w:rsidRPr="007C56EF">
                <w:rPr>
                  <w:rStyle w:val="a5"/>
                </w:rPr>
                <w:t>amosovinstitute</w:t>
              </w:r>
              <w:r w:rsidR="005A6E77" w:rsidRPr="00470FDA">
                <w:rPr>
                  <w:rStyle w:val="a5"/>
                  <w:lang w:val="uk-UA"/>
                </w:rPr>
                <w:t>.</w:t>
              </w:r>
              <w:r w:rsidR="005A6E77" w:rsidRPr="007C56EF">
                <w:rPr>
                  <w:rStyle w:val="a5"/>
                </w:rPr>
                <w:t>org</w:t>
              </w:r>
              <w:r w:rsidR="005A6E77" w:rsidRPr="00470FDA">
                <w:rPr>
                  <w:rStyle w:val="a5"/>
                  <w:lang w:val="uk-UA"/>
                </w:rPr>
                <w:t>.</w:t>
              </w:r>
              <w:r w:rsidR="005A6E77" w:rsidRPr="007C56EF">
                <w:rPr>
                  <w:rStyle w:val="a5"/>
                </w:rPr>
                <w:t>ua</w:t>
              </w:r>
              <w:r w:rsidR="005A6E77" w:rsidRPr="00470FDA">
                <w:rPr>
                  <w:rStyle w:val="a5"/>
                  <w:lang w:val="uk-UA"/>
                </w:rPr>
                <w:t>/</w:t>
              </w:r>
              <w:r w:rsidR="005A6E77" w:rsidRPr="007C56EF">
                <w:rPr>
                  <w:rStyle w:val="a5"/>
                </w:rPr>
                <w:t>wp</w:t>
              </w:r>
              <w:r w:rsidR="005A6E77" w:rsidRPr="00470FDA">
                <w:rPr>
                  <w:rStyle w:val="a5"/>
                  <w:lang w:val="uk-UA"/>
                </w:rPr>
                <w:t>-</w:t>
              </w:r>
              <w:r w:rsidR="005A6E77" w:rsidRPr="007C56EF">
                <w:rPr>
                  <w:rStyle w:val="a5"/>
                </w:rPr>
                <w:t>content</w:t>
              </w:r>
              <w:r w:rsidR="005A6E77" w:rsidRPr="00470FDA">
                <w:rPr>
                  <w:rStyle w:val="a5"/>
                  <w:lang w:val="uk-UA"/>
                </w:rPr>
                <w:t>/</w:t>
              </w:r>
              <w:r w:rsidR="005A6E77" w:rsidRPr="007C56EF">
                <w:rPr>
                  <w:rStyle w:val="a5"/>
                </w:rPr>
                <w:t>uploads</w:t>
              </w:r>
              <w:r w:rsidR="005A6E77" w:rsidRPr="00470FDA">
                <w:rPr>
                  <w:rStyle w:val="a5"/>
                  <w:lang w:val="uk-UA"/>
                </w:rPr>
                <w:t>/2022/04/</w:t>
              </w:r>
              <w:r w:rsidR="005A6E77" w:rsidRPr="007C56EF">
                <w:rPr>
                  <w:rStyle w:val="a5"/>
                </w:rPr>
                <w:t>Analiz</w:t>
              </w:r>
              <w:r w:rsidR="005A6E77" w:rsidRPr="00470FDA">
                <w:rPr>
                  <w:rStyle w:val="a5"/>
                  <w:lang w:val="uk-UA"/>
                </w:rPr>
                <w:t>-</w:t>
              </w:r>
              <w:r w:rsidR="005A6E77" w:rsidRPr="007C56EF">
                <w:rPr>
                  <w:rStyle w:val="a5"/>
                </w:rPr>
                <w:t>rezultativ</w:t>
              </w:r>
              <w:r w:rsidR="005A6E77" w:rsidRPr="00470FDA">
                <w:rPr>
                  <w:rStyle w:val="a5"/>
                  <w:lang w:val="uk-UA"/>
                </w:rPr>
                <w:t>-</w:t>
              </w:r>
              <w:r w:rsidR="005A6E77" w:rsidRPr="007C56EF">
                <w:rPr>
                  <w:rStyle w:val="a5"/>
                </w:rPr>
                <w:t>anketuvannya</w:t>
              </w:r>
              <w:r w:rsidR="005A6E77" w:rsidRPr="00470FDA">
                <w:rPr>
                  <w:rStyle w:val="a5"/>
                  <w:lang w:val="uk-UA"/>
                </w:rPr>
                <w:t>-</w:t>
              </w:r>
              <w:r w:rsidR="005A6E77" w:rsidRPr="007C56EF">
                <w:rPr>
                  <w:rStyle w:val="a5"/>
                </w:rPr>
                <w:t>zdobuvachiv</w:t>
              </w:r>
              <w:r w:rsidR="005A6E77" w:rsidRPr="00470FDA">
                <w:rPr>
                  <w:rStyle w:val="a5"/>
                  <w:lang w:val="uk-UA"/>
                </w:rPr>
                <w:t>-</w:t>
              </w:r>
              <w:r w:rsidR="005A6E77" w:rsidRPr="007C56EF">
                <w:rPr>
                  <w:rStyle w:val="a5"/>
                </w:rPr>
                <w:t>PhD</w:t>
              </w:r>
              <w:r w:rsidR="005A6E77" w:rsidRPr="00470FDA">
                <w:rPr>
                  <w:rStyle w:val="a5"/>
                  <w:lang w:val="uk-UA"/>
                </w:rPr>
                <w:t>-2022-1.</w:t>
              </w:r>
              <w:proofErr w:type="spellStart"/>
              <w:r w:rsidR="005A6E77" w:rsidRPr="007C56EF">
                <w:rPr>
                  <w:rStyle w:val="a5"/>
                </w:rPr>
                <w:t>pdf</w:t>
              </w:r>
              <w:proofErr w:type="spellEnd"/>
            </w:hyperlink>
            <w:r w:rsidR="00B00005" w:rsidRPr="007C56EF">
              <w:rPr>
                <w:color w:val="auto"/>
                <w:sz w:val="28"/>
                <w:szCs w:val="28"/>
                <w:lang w:val="uk-UA"/>
              </w:rPr>
              <w:t>)</w:t>
            </w:r>
            <w:r w:rsidR="00C84073" w:rsidRPr="007C56EF">
              <w:rPr>
                <w:color w:val="auto"/>
                <w:sz w:val="28"/>
                <w:szCs w:val="28"/>
                <w:lang w:val="uk-UA"/>
              </w:rPr>
              <w:t xml:space="preserve">. </w:t>
            </w:r>
            <w:r w:rsidRPr="007C56EF">
              <w:rPr>
                <w:color w:val="auto"/>
                <w:sz w:val="28"/>
                <w:szCs w:val="28"/>
                <w:lang w:val="uk-UA"/>
              </w:rPr>
              <w:t xml:space="preserve">Участь здобувачів вищої освіти ступеня доктора філософії дуже важлива </w:t>
            </w:r>
            <w:r w:rsidR="007C56EF">
              <w:rPr>
                <w:color w:val="auto"/>
                <w:sz w:val="28"/>
                <w:szCs w:val="28"/>
                <w:lang w:val="uk-UA"/>
              </w:rPr>
              <w:t>при</w:t>
            </w:r>
            <w:r w:rsidRPr="007C56EF">
              <w:rPr>
                <w:color w:val="auto"/>
                <w:sz w:val="28"/>
                <w:szCs w:val="28"/>
                <w:lang w:val="uk-UA"/>
              </w:rPr>
              <w:t xml:space="preserve"> розробці та моніторингу ОП щодо забезпечення якості освіти. </w:t>
            </w:r>
            <w:r w:rsidR="008211EC">
              <w:rPr>
                <w:color w:val="auto"/>
                <w:sz w:val="28"/>
                <w:szCs w:val="28"/>
                <w:lang w:val="uk-UA"/>
              </w:rPr>
              <w:t>П</w:t>
            </w:r>
            <w:r w:rsidRPr="007C56EF">
              <w:rPr>
                <w:color w:val="auto"/>
                <w:sz w:val="28"/>
                <w:szCs w:val="28"/>
                <w:lang w:val="uk-UA"/>
              </w:rPr>
              <w:t>ри формуванні системи оцінювання здобувачів вищої освіти ступеня доктора філософії, критерії оцінювання повинні бути чіткі, прозорі та зрозумілі, які забезпечують перевірку досягнення запланованих результатів навчання. Тому обов</w:t>
            </w:r>
            <w:r w:rsidR="00C84073" w:rsidRPr="007C56EF">
              <w:rPr>
                <w:color w:val="auto"/>
                <w:sz w:val="28"/>
                <w:szCs w:val="28"/>
                <w:lang w:val="uk-UA"/>
              </w:rPr>
              <w:t>’</w:t>
            </w:r>
            <w:r w:rsidRPr="007C56EF">
              <w:rPr>
                <w:color w:val="auto"/>
                <w:sz w:val="28"/>
                <w:szCs w:val="28"/>
                <w:lang w:val="uk-UA"/>
              </w:rPr>
              <w:t xml:space="preserve">язкове попереднє ознайомлення здобувачів вищої освіти з методами та критеріями оцінювання, а також процедурою </w:t>
            </w:r>
            <w:r w:rsidRPr="007C56EF">
              <w:rPr>
                <w:color w:val="auto"/>
                <w:sz w:val="28"/>
                <w:szCs w:val="28"/>
                <w:lang w:val="uk-UA"/>
              </w:rPr>
              <w:lastRenderedPageBreak/>
              <w:t>виставлення оцінок.</w:t>
            </w:r>
            <w:r w:rsidR="000F01B2" w:rsidRPr="007C56EF">
              <w:rPr>
                <w:color w:val="auto"/>
                <w:sz w:val="28"/>
                <w:szCs w:val="28"/>
                <w:lang w:val="uk-UA"/>
              </w:rPr>
              <w:t xml:space="preserve"> </w:t>
            </w:r>
            <w:r w:rsidRPr="007C56EF">
              <w:rPr>
                <w:color w:val="auto"/>
                <w:sz w:val="28"/>
                <w:szCs w:val="28"/>
                <w:lang w:val="uk-UA"/>
              </w:rPr>
              <w:t xml:space="preserve">Моніторинг задоволеності </w:t>
            </w:r>
            <w:r w:rsidR="008211EC" w:rsidRPr="007C56EF">
              <w:rPr>
                <w:color w:val="auto"/>
                <w:sz w:val="28"/>
                <w:szCs w:val="28"/>
                <w:lang w:val="uk-UA"/>
              </w:rPr>
              <w:t xml:space="preserve">якістю надання освітніх послуг </w:t>
            </w:r>
            <w:r w:rsidRPr="007C56EF">
              <w:rPr>
                <w:color w:val="auto"/>
                <w:sz w:val="28"/>
                <w:szCs w:val="28"/>
                <w:lang w:val="uk-UA"/>
              </w:rPr>
              <w:t>здобувачів вищої освіти ступеня доктора філософії здійснюється за допомогою анонімного анкетування</w:t>
            </w:r>
            <w:r w:rsidR="000F01B2" w:rsidRPr="007C56EF">
              <w:rPr>
                <w:color w:val="auto"/>
                <w:sz w:val="28"/>
                <w:szCs w:val="28"/>
                <w:lang w:val="uk-UA"/>
              </w:rPr>
              <w:t>, п</w:t>
            </w:r>
            <w:r w:rsidRPr="007C56EF">
              <w:rPr>
                <w:color w:val="auto"/>
                <w:sz w:val="28"/>
                <w:szCs w:val="28"/>
                <w:lang w:val="uk-UA"/>
              </w:rPr>
              <w:t xml:space="preserve">о завершенню освітньої складової </w:t>
            </w:r>
            <w:r w:rsidR="00C84073" w:rsidRPr="007C56EF">
              <w:rPr>
                <w:color w:val="auto"/>
                <w:sz w:val="28"/>
                <w:szCs w:val="28"/>
                <w:lang w:val="uk-UA"/>
              </w:rPr>
              <w:t xml:space="preserve">ОП </w:t>
            </w:r>
            <w:r w:rsidRPr="007C56EF">
              <w:rPr>
                <w:color w:val="auto"/>
                <w:sz w:val="28"/>
                <w:szCs w:val="28"/>
                <w:lang w:val="uk-UA"/>
              </w:rPr>
              <w:t xml:space="preserve">проводять анкетування аспірантів з оцінювання за такими критеріями: зрозумілість </w:t>
            </w:r>
            <w:r w:rsidR="00B00005" w:rsidRPr="007C56EF">
              <w:rPr>
                <w:color w:val="auto"/>
                <w:sz w:val="28"/>
                <w:szCs w:val="28"/>
                <w:lang w:val="uk-UA"/>
              </w:rPr>
              <w:t>матеріалу;</w:t>
            </w:r>
            <w:r w:rsidR="000F01B2" w:rsidRPr="007C56EF">
              <w:rPr>
                <w:color w:val="auto"/>
                <w:sz w:val="28"/>
                <w:szCs w:val="28"/>
                <w:lang w:val="uk-UA"/>
              </w:rPr>
              <w:t xml:space="preserve"> </w:t>
            </w:r>
            <w:r w:rsidRPr="007C56EF">
              <w:rPr>
                <w:color w:val="auto"/>
                <w:sz w:val="28"/>
                <w:szCs w:val="28"/>
                <w:lang w:val="uk-UA"/>
              </w:rPr>
              <w:t>доступність матеріалу</w:t>
            </w:r>
            <w:r w:rsidR="00B00005" w:rsidRPr="007C56EF">
              <w:rPr>
                <w:color w:val="auto"/>
                <w:sz w:val="28"/>
                <w:szCs w:val="28"/>
                <w:lang w:val="uk-UA"/>
              </w:rPr>
              <w:t>;</w:t>
            </w:r>
            <w:r w:rsidR="000F01B2" w:rsidRPr="007C56EF">
              <w:rPr>
                <w:color w:val="auto"/>
                <w:sz w:val="28"/>
                <w:szCs w:val="28"/>
                <w:lang w:val="uk-UA"/>
              </w:rPr>
              <w:t xml:space="preserve"> </w:t>
            </w:r>
            <w:r w:rsidRPr="007C56EF">
              <w:rPr>
                <w:color w:val="auto"/>
                <w:sz w:val="28"/>
                <w:szCs w:val="28"/>
                <w:lang w:val="uk-UA"/>
              </w:rPr>
              <w:t>спрямування на майбутню наукову діяльність</w:t>
            </w:r>
            <w:r w:rsidR="00B00005" w:rsidRPr="007C56EF">
              <w:rPr>
                <w:color w:val="auto"/>
                <w:sz w:val="28"/>
                <w:szCs w:val="28"/>
                <w:lang w:val="uk-UA"/>
              </w:rPr>
              <w:t>;</w:t>
            </w:r>
            <w:r w:rsidR="000F01B2" w:rsidRPr="007C56EF">
              <w:rPr>
                <w:color w:val="auto"/>
                <w:sz w:val="28"/>
                <w:szCs w:val="28"/>
                <w:lang w:val="uk-UA"/>
              </w:rPr>
              <w:t xml:space="preserve"> </w:t>
            </w:r>
            <w:r w:rsidRPr="007C56EF">
              <w:rPr>
                <w:color w:val="auto"/>
                <w:sz w:val="28"/>
                <w:szCs w:val="28"/>
                <w:lang w:val="uk-UA"/>
              </w:rPr>
              <w:t>складність завдань</w:t>
            </w:r>
            <w:r w:rsidR="00B00005" w:rsidRPr="007C56EF">
              <w:rPr>
                <w:color w:val="auto"/>
                <w:sz w:val="28"/>
                <w:szCs w:val="28"/>
                <w:lang w:val="uk-UA"/>
              </w:rPr>
              <w:t>;</w:t>
            </w:r>
            <w:r w:rsidR="000F01B2" w:rsidRPr="007C56EF">
              <w:rPr>
                <w:color w:val="auto"/>
                <w:sz w:val="28"/>
                <w:szCs w:val="28"/>
                <w:lang w:val="uk-UA"/>
              </w:rPr>
              <w:t xml:space="preserve"> </w:t>
            </w:r>
            <w:r w:rsidRPr="007C56EF">
              <w:rPr>
                <w:color w:val="auto"/>
                <w:sz w:val="28"/>
                <w:szCs w:val="28"/>
                <w:lang w:val="uk-UA"/>
              </w:rPr>
              <w:t>обсяг занять</w:t>
            </w:r>
            <w:r w:rsidR="00B00005" w:rsidRPr="007C56EF">
              <w:rPr>
                <w:color w:val="auto"/>
                <w:sz w:val="28"/>
                <w:szCs w:val="28"/>
                <w:lang w:val="uk-UA"/>
              </w:rPr>
              <w:t>;</w:t>
            </w:r>
            <w:r w:rsidR="000F01B2" w:rsidRPr="007C56EF">
              <w:rPr>
                <w:color w:val="auto"/>
                <w:sz w:val="28"/>
                <w:szCs w:val="28"/>
                <w:lang w:val="uk-UA"/>
              </w:rPr>
              <w:t xml:space="preserve"> </w:t>
            </w:r>
            <w:r w:rsidRPr="007C56EF">
              <w:rPr>
                <w:color w:val="auto"/>
                <w:sz w:val="28"/>
                <w:szCs w:val="28"/>
                <w:lang w:val="uk-UA"/>
              </w:rPr>
              <w:t>методичне забезпечення.</w:t>
            </w:r>
            <w:r w:rsidRPr="004C53FD">
              <w:rPr>
                <w:color w:val="auto"/>
                <w:sz w:val="28"/>
                <w:szCs w:val="28"/>
                <w:lang w:val="uk-UA"/>
              </w:rPr>
              <w:t xml:space="preserve"> </w:t>
            </w:r>
          </w:p>
          <w:p w14:paraId="1219FBA6" w14:textId="16DCEC5A" w:rsidR="00C306C1" w:rsidRPr="005A6E77" w:rsidRDefault="00C306C1" w:rsidP="007D57E6">
            <w:pPr>
              <w:pStyle w:val="Default"/>
              <w:ind w:firstLine="777"/>
              <w:jc w:val="both"/>
              <w:rPr>
                <w:sz w:val="28"/>
                <w:szCs w:val="26"/>
                <w:lang w:val="uk-UA"/>
              </w:rPr>
            </w:pPr>
            <w:r w:rsidRPr="00C84073">
              <w:rPr>
                <w:b/>
                <w:bCs/>
                <w:sz w:val="28"/>
                <w:szCs w:val="26"/>
              </w:rPr>
              <w:t xml:space="preserve">Яким чином </w:t>
            </w:r>
            <w:proofErr w:type="spellStart"/>
            <w:r w:rsidRPr="00C84073">
              <w:rPr>
                <w:b/>
                <w:bCs/>
                <w:sz w:val="28"/>
                <w:szCs w:val="26"/>
              </w:rPr>
              <w:t>студентське</w:t>
            </w:r>
            <w:proofErr w:type="spellEnd"/>
            <w:r w:rsidRPr="00C84073">
              <w:rPr>
                <w:b/>
                <w:bCs/>
                <w:sz w:val="28"/>
                <w:szCs w:val="26"/>
              </w:rPr>
              <w:t xml:space="preserve"> </w:t>
            </w:r>
            <w:proofErr w:type="spellStart"/>
            <w:r w:rsidRPr="00C84073">
              <w:rPr>
                <w:b/>
                <w:bCs/>
                <w:sz w:val="28"/>
                <w:szCs w:val="26"/>
              </w:rPr>
              <w:t>самоврядування</w:t>
            </w:r>
            <w:proofErr w:type="spellEnd"/>
            <w:r w:rsidRPr="00C84073">
              <w:rPr>
                <w:b/>
                <w:bCs/>
                <w:sz w:val="28"/>
                <w:szCs w:val="26"/>
              </w:rPr>
              <w:t xml:space="preserve"> </w:t>
            </w:r>
            <w:proofErr w:type="spellStart"/>
            <w:r w:rsidRPr="00C84073">
              <w:rPr>
                <w:b/>
                <w:bCs/>
                <w:sz w:val="28"/>
                <w:szCs w:val="26"/>
              </w:rPr>
              <w:t>бере</w:t>
            </w:r>
            <w:proofErr w:type="spellEnd"/>
            <w:r w:rsidRPr="00C84073">
              <w:rPr>
                <w:b/>
                <w:bCs/>
                <w:sz w:val="28"/>
                <w:szCs w:val="26"/>
              </w:rPr>
              <w:t xml:space="preserve"> участь у процедурах </w:t>
            </w:r>
            <w:proofErr w:type="spellStart"/>
            <w:r w:rsidRPr="00C84073">
              <w:rPr>
                <w:b/>
                <w:bCs/>
                <w:sz w:val="28"/>
                <w:szCs w:val="26"/>
              </w:rPr>
              <w:t>внутрішнього</w:t>
            </w:r>
            <w:proofErr w:type="spellEnd"/>
            <w:r w:rsidRPr="00C84073">
              <w:rPr>
                <w:b/>
                <w:bCs/>
                <w:sz w:val="28"/>
                <w:szCs w:val="26"/>
              </w:rPr>
              <w:t xml:space="preserve"> </w:t>
            </w:r>
            <w:proofErr w:type="spellStart"/>
            <w:r w:rsidRPr="00C84073">
              <w:rPr>
                <w:b/>
                <w:bCs/>
                <w:sz w:val="28"/>
                <w:szCs w:val="26"/>
              </w:rPr>
              <w:t>забезпечення</w:t>
            </w:r>
            <w:proofErr w:type="spellEnd"/>
            <w:r w:rsidRPr="00C84073">
              <w:rPr>
                <w:b/>
                <w:bCs/>
                <w:sz w:val="28"/>
                <w:szCs w:val="26"/>
              </w:rPr>
              <w:t xml:space="preserve"> </w:t>
            </w:r>
            <w:proofErr w:type="spellStart"/>
            <w:r w:rsidRPr="00C84073">
              <w:rPr>
                <w:b/>
                <w:bCs/>
                <w:sz w:val="28"/>
                <w:szCs w:val="26"/>
              </w:rPr>
              <w:t>якості</w:t>
            </w:r>
            <w:proofErr w:type="spellEnd"/>
            <w:r w:rsidRPr="00C84073">
              <w:rPr>
                <w:b/>
                <w:bCs/>
                <w:sz w:val="28"/>
                <w:szCs w:val="26"/>
              </w:rPr>
              <w:t xml:space="preserve"> </w:t>
            </w:r>
            <w:proofErr w:type="gramStart"/>
            <w:r w:rsidRPr="00C84073">
              <w:rPr>
                <w:b/>
                <w:bCs/>
                <w:sz w:val="28"/>
                <w:szCs w:val="26"/>
              </w:rPr>
              <w:t>ОП</w:t>
            </w:r>
            <w:r w:rsidR="005A6E77">
              <w:rPr>
                <w:b/>
                <w:bCs/>
                <w:sz w:val="28"/>
                <w:szCs w:val="26"/>
                <w:lang w:val="uk-UA"/>
              </w:rPr>
              <w:t xml:space="preserve"> </w:t>
            </w:r>
            <w:r w:rsidR="00BF3AB3">
              <w:rPr>
                <w:b/>
                <w:bCs/>
                <w:sz w:val="28"/>
                <w:szCs w:val="26"/>
                <w:lang w:val="uk-UA"/>
              </w:rPr>
              <w:t>?</w:t>
            </w:r>
            <w:proofErr w:type="gramEnd"/>
          </w:p>
          <w:p w14:paraId="09D7CE2C" w14:textId="2953F8FF" w:rsidR="00C306C1" w:rsidRDefault="008211EC" w:rsidP="007D57E6">
            <w:pPr>
              <w:pStyle w:val="Default"/>
              <w:ind w:firstLine="777"/>
              <w:jc w:val="both"/>
              <w:rPr>
                <w:sz w:val="26"/>
                <w:szCs w:val="26"/>
                <w:lang w:val="uk-UA"/>
              </w:rPr>
            </w:pPr>
            <w:r>
              <w:rPr>
                <w:sz w:val="28"/>
                <w:szCs w:val="26"/>
                <w:lang w:val="uk-UA"/>
              </w:rPr>
              <w:t xml:space="preserve">До </w:t>
            </w:r>
            <w:r w:rsidR="00C306C1" w:rsidRPr="009260FA">
              <w:rPr>
                <w:color w:val="auto"/>
                <w:sz w:val="28"/>
                <w:szCs w:val="26"/>
                <w:lang w:val="uk-UA"/>
              </w:rPr>
              <w:t>склад</w:t>
            </w:r>
            <w:r>
              <w:rPr>
                <w:color w:val="auto"/>
                <w:sz w:val="28"/>
                <w:szCs w:val="26"/>
                <w:lang w:val="uk-UA"/>
              </w:rPr>
              <w:t>у</w:t>
            </w:r>
            <w:r w:rsidR="00C306C1" w:rsidRPr="009260FA">
              <w:rPr>
                <w:color w:val="auto"/>
                <w:sz w:val="28"/>
                <w:szCs w:val="26"/>
                <w:lang w:val="uk-UA"/>
              </w:rPr>
              <w:t xml:space="preserve"> робочої групи із забезпечення якості організації освітнього процесу в аспірантурі</w:t>
            </w:r>
            <w:r w:rsidR="00C306C1" w:rsidRPr="009260FA">
              <w:rPr>
                <w:sz w:val="28"/>
                <w:szCs w:val="26"/>
                <w:lang w:val="uk-UA"/>
              </w:rPr>
              <w:t xml:space="preserve"> ДУ </w:t>
            </w:r>
            <w:r w:rsidR="00C84073">
              <w:rPr>
                <w:sz w:val="28"/>
                <w:szCs w:val="26"/>
                <w:lang w:val="uk-UA"/>
              </w:rPr>
              <w:t>«НІССХ ім.</w:t>
            </w:r>
            <w:r w:rsidR="00575E98">
              <w:rPr>
                <w:sz w:val="28"/>
                <w:szCs w:val="26"/>
                <w:lang w:val="uk-UA"/>
              </w:rPr>
              <w:t xml:space="preserve"> </w:t>
            </w:r>
            <w:r w:rsidR="00C84073">
              <w:rPr>
                <w:sz w:val="28"/>
                <w:szCs w:val="26"/>
                <w:lang w:val="uk-UA"/>
              </w:rPr>
              <w:t>М.М. Амосова НАМН України» зал</w:t>
            </w:r>
            <w:r w:rsidR="00C306C1" w:rsidRPr="00C84073">
              <w:rPr>
                <w:sz w:val="28"/>
                <w:szCs w:val="26"/>
                <w:lang w:val="uk-UA"/>
              </w:rPr>
              <w:t>учен</w:t>
            </w:r>
            <w:r w:rsidR="00821226">
              <w:rPr>
                <w:sz w:val="28"/>
                <w:szCs w:val="26"/>
                <w:lang w:val="uk-UA"/>
              </w:rPr>
              <w:t>ий</w:t>
            </w:r>
            <w:r w:rsidR="00C306C1" w:rsidRPr="00C84073">
              <w:rPr>
                <w:sz w:val="28"/>
                <w:szCs w:val="26"/>
                <w:lang w:val="uk-UA"/>
              </w:rPr>
              <w:t xml:space="preserve"> голова Ради молодих вчених </w:t>
            </w:r>
            <w:r w:rsidR="00C84073">
              <w:rPr>
                <w:sz w:val="28"/>
                <w:szCs w:val="26"/>
                <w:lang w:val="uk-UA"/>
              </w:rPr>
              <w:t>І</w:t>
            </w:r>
            <w:r w:rsidR="00C306C1" w:rsidRPr="00C84073">
              <w:rPr>
                <w:sz w:val="28"/>
                <w:szCs w:val="26"/>
                <w:lang w:val="uk-UA"/>
              </w:rPr>
              <w:t>нституту</w:t>
            </w:r>
            <w:r>
              <w:rPr>
                <w:sz w:val="28"/>
                <w:szCs w:val="26"/>
                <w:lang w:val="uk-UA"/>
              </w:rPr>
              <w:t>, як представник аспірантів</w:t>
            </w:r>
            <w:r w:rsidR="00821226">
              <w:rPr>
                <w:sz w:val="28"/>
                <w:szCs w:val="26"/>
                <w:lang w:val="uk-UA"/>
              </w:rPr>
              <w:t>.</w:t>
            </w:r>
            <w:r w:rsidR="00175A6A">
              <w:rPr>
                <w:sz w:val="28"/>
                <w:szCs w:val="26"/>
                <w:lang w:val="uk-UA"/>
              </w:rPr>
              <w:t xml:space="preserve"> </w:t>
            </w:r>
            <w:r w:rsidR="00821226">
              <w:rPr>
                <w:sz w:val="28"/>
                <w:szCs w:val="26"/>
                <w:lang w:val="uk-UA"/>
              </w:rPr>
              <w:t xml:space="preserve">Рада молодих вчених </w:t>
            </w:r>
            <w:r w:rsidR="00C306C1" w:rsidRPr="00C84073">
              <w:rPr>
                <w:sz w:val="28"/>
                <w:szCs w:val="26"/>
                <w:lang w:val="uk-UA"/>
              </w:rPr>
              <w:t>бер</w:t>
            </w:r>
            <w:r w:rsidR="00821226">
              <w:rPr>
                <w:sz w:val="28"/>
                <w:szCs w:val="26"/>
                <w:lang w:val="uk-UA"/>
              </w:rPr>
              <w:t>е</w:t>
            </w:r>
            <w:r w:rsidR="00C306C1" w:rsidRPr="00C84073">
              <w:rPr>
                <w:sz w:val="28"/>
                <w:szCs w:val="26"/>
                <w:lang w:val="uk-UA"/>
              </w:rPr>
              <w:t xml:space="preserve"> участь в обговоренні всіх питань, що стосуються удосконалення освітнього процесу, </w:t>
            </w:r>
            <w:r w:rsidR="000F01B2">
              <w:rPr>
                <w:sz w:val="28"/>
                <w:szCs w:val="26"/>
                <w:lang w:val="uk-UA"/>
              </w:rPr>
              <w:t>НДР</w:t>
            </w:r>
            <w:r w:rsidR="00C306C1" w:rsidRPr="00C84073">
              <w:rPr>
                <w:sz w:val="28"/>
                <w:szCs w:val="26"/>
                <w:lang w:val="uk-UA"/>
              </w:rPr>
              <w:t xml:space="preserve">, </w:t>
            </w:r>
            <w:r w:rsidR="00C84073">
              <w:rPr>
                <w:sz w:val="28"/>
                <w:szCs w:val="26"/>
                <w:lang w:val="uk-UA"/>
              </w:rPr>
              <w:t>перегляду ОП,</w:t>
            </w:r>
            <w:r w:rsidR="00C306C1" w:rsidRPr="00C84073">
              <w:rPr>
                <w:sz w:val="28"/>
                <w:szCs w:val="26"/>
                <w:lang w:val="uk-UA"/>
              </w:rPr>
              <w:t xml:space="preserve"> а також</w:t>
            </w:r>
            <w:r w:rsidR="00C84073">
              <w:rPr>
                <w:sz w:val="28"/>
                <w:szCs w:val="26"/>
                <w:lang w:val="uk-UA"/>
              </w:rPr>
              <w:t>,</w:t>
            </w:r>
            <w:r w:rsidR="00642E46">
              <w:rPr>
                <w:sz w:val="28"/>
                <w:szCs w:val="26"/>
                <w:lang w:val="uk-UA"/>
              </w:rPr>
              <w:t xml:space="preserve"> </w:t>
            </w:r>
            <w:r w:rsidR="00C84073">
              <w:rPr>
                <w:sz w:val="28"/>
                <w:szCs w:val="26"/>
                <w:lang w:val="uk-UA"/>
              </w:rPr>
              <w:t xml:space="preserve">водночас </w:t>
            </w:r>
            <w:r w:rsidR="00642E46">
              <w:rPr>
                <w:sz w:val="28"/>
                <w:szCs w:val="26"/>
                <w:lang w:val="uk-UA"/>
              </w:rPr>
              <w:t>є здобувачами вищої освіти ступеня доктора філософії</w:t>
            </w:r>
            <w:r w:rsidR="00C84073">
              <w:rPr>
                <w:sz w:val="28"/>
                <w:szCs w:val="26"/>
                <w:lang w:val="uk-UA"/>
              </w:rPr>
              <w:t>.</w:t>
            </w:r>
            <w:r w:rsidR="00C306C1" w:rsidRPr="00C84073">
              <w:rPr>
                <w:sz w:val="28"/>
                <w:szCs w:val="26"/>
                <w:lang w:val="uk-UA"/>
              </w:rPr>
              <w:t xml:space="preserve"> </w:t>
            </w:r>
          </w:p>
        </w:tc>
      </w:tr>
      <w:tr w:rsidR="00C306C1" w:rsidRPr="000A0B2B" w14:paraId="6558AC11" w14:textId="77777777" w:rsidTr="00545AA9">
        <w:tc>
          <w:tcPr>
            <w:tcW w:w="14349" w:type="dxa"/>
          </w:tcPr>
          <w:p w14:paraId="1011034A" w14:textId="77777777" w:rsidR="00C306C1" w:rsidRPr="009A073E" w:rsidRDefault="00C306C1" w:rsidP="00585161">
            <w:pPr>
              <w:pStyle w:val="Default"/>
              <w:ind w:firstLine="633"/>
              <w:jc w:val="both"/>
              <w:rPr>
                <w:sz w:val="28"/>
                <w:szCs w:val="28"/>
                <w:lang w:val="uk-UA"/>
              </w:rPr>
            </w:pPr>
            <w:r w:rsidRPr="009A073E">
              <w:rPr>
                <w:b/>
                <w:bCs/>
                <w:sz w:val="28"/>
                <w:szCs w:val="28"/>
                <w:lang w:val="uk-UA"/>
              </w:rPr>
              <w:lastRenderedPageBreak/>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 </w:t>
            </w:r>
            <w:r w:rsidR="000F01B2" w:rsidRPr="009A073E">
              <w:rPr>
                <w:b/>
                <w:bCs/>
                <w:sz w:val="28"/>
                <w:szCs w:val="28"/>
                <w:lang w:val="uk-UA"/>
              </w:rPr>
              <w:t>?</w:t>
            </w:r>
          </w:p>
          <w:p w14:paraId="77B7E853" w14:textId="0069270F" w:rsidR="001021F9" w:rsidRPr="009A073E" w:rsidRDefault="00C306C1" w:rsidP="00A868B8">
            <w:pPr>
              <w:pStyle w:val="Default"/>
              <w:ind w:firstLine="774"/>
              <w:jc w:val="both"/>
              <w:rPr>
                <w:sz w:val="26"/>
                <w:szCs w:val="26"/>
                <w:lang w:val="uk-UA"/>
              </w:rPr>
            </w:pPr>
            <w:r w:rsidRPr="009A073E">
              <w:rPr>
                <w:sz w:val="28"/>
                <w:szCs w:val="28"/>
                <w:lang w:val="uk-UA"/>
              </w:rPr>
              <w:t>Н</w:t>
            </w:r>
            <w:r w:rsidR="000F01B2" w:rsidRPr="009A073E">
              <w:rPr>
                <w:sz w:val="28"/>
                <w:szCs w:val="28"/>
                <w:lang w:val="uk-UA"/>
              </w:rPr>
              <w:t xml:space="preserve">АМН </w:t>
            </w:r>
            <w:r w:rsidRPr="009A073E">
              <w:rPr>
                <w:sz w:val="28"/>
                <w:szCs w:val="28"/>
                <w:lang w:val="uk-UA"/>
              </w:rPr>
              <w:t xml:space="preserve">України здійснює нормативно-правове регулювання діяльності </w:t>
            </w:r>
            <w:r w:rsidR="00895AB1" w:rsidRPr="009A073E">
              <w:rPr>
                <w:sz w:val="28"/>
                <w:szCs w:val="28"/>
                <w:lang w:val="uk-UA"/>
              </w:rPr>
              <w:t xml:space="preserve">ДУ «НІССХ ім. М. М. Амосова НАМН України» </w:t>
            </w:r>
            <w:r w:rsidRPr="009A073E">
              <w:rPr>
                <w:sz w:val="28"/>
                <w:szCs w:val="28"/>
                <w:lang w:val="uk-UA"/>
              </w:rPr>
              <w:t xml:space="preserve">та розподіл державного замовлення на підготовку наукових кадрів через аспірантуру, згідно </w:t>
            </w:r>
            <w:r w:rsidRPr="009A073E">
              <w:rPr>
                <w:color w:val="auto"/>
                <w:sz w:val="28"/>
                <w:szCs w:val="28"/>
                <w:lang w:val="uk-UA"/>
              </w:rPr>
              <w:t xml:space="preserve">п.2 Державного контракту </w:t>
            </w:r>
            <w:r w:rsidRPr="009A073E">
              <w:rPr>
                <w:sz w:val="28"/>
                <w:szCs w:val="28"/>
                <w:lang w:val="uk-UA"/>
              </w:rPr>
              <w:t>здійснює контроль за якістю підготовки наукових кадрів.</w:t>
            </w:r>
            <w:r w:rsidR="00175A6A" w:rsidRPr="009A073E">
              <w:rPr>
                <w:sz w:val="28"/>
                <w:szCs w:val="28"/>
                <w:lang w:val="uk-UA"/>
              </w:rPr>
              <w:t xml:space="preserve"> </w:t>
            </w:r>
            <w:r w:rsidRPr="009A073E">
              <w:rPr>
                <w:color w:val="auto"/>
                <w:sz w:val="28"/>
                <w:szCs w:val="28"/>
                <w:lang w:val="uk-UA"/>
              </w:rPr>
              <w:t>В</w:t>
            </w:r>
            <w:r w:rsidR="00381F80" w:rsidRPr="009A073E">
              <w:rPr>
                <w:color w:val="auto"/>
                <w:sz w:val="28"/>
                <w:szCs w:val="28"/>
                <w:lang w:val="uk-UA"/>
              </w:rPr>
              <w:t xml:space="preserve">ідділ докторантури та аспірантури, наукової інформації та інтелектуальної </w:t>
            </w:r>
            <w:proofErr w:type="spellStart"/>
            <w:r w:rsidR="00381F80" w:rsidRPr="009A073E">
              <w:rPr>
                <w:color w:val="auto"/>
                <w:sz w:val="28"/>
                <w:szCs w:val="28"/>
                <w:lang w:val="uk-UA"/>
              </w:rPr>
              <w:t>власносності</w:t>
            </w:r>
            <w:proofErr w:type="spellEnd"/>
            <w:r w:rsidR="00381F80" w:rsidRPr="009A073E">
              <w:rPr>
                <w:color w:val="auto"/>
                <w:sz w:val="28"/>
                <w:szCs w:val="28"/>
                <w:lang w:val="uk-UA"/>
              </w:rPr>
              <w:t xml:space="preserve"> </w:t>
            </w:r>
            <w:r w:rsidRPr="009A073E">
              <w:rPr>
                <w:color w:val="auto"/>
                <w:sz w:val="28"/>
                <w:szCs w:val="28"/>
                <w:lang w:val="uk-UA"/>
              </w:rPr>
              <w:t>НА</w:t>
            </w:r>
            <w:r w:rsidR="00895AB1" w:rsidRPr="009A073E">
              <w:rPr>
                <w:color w:val="auto"/>
                <w:sz w:val="28"/>
                <w:szCs w:val="28"/>
                <w:lang w:val="uk-UA"/>
              </w:rPr>
              <w:t>М</w:t>
            </w:r>
            <w:r w:rsidRPr="009A073E">
              <w:rPr>
                <w:color w:val="auto"/>
                <w:sz w:val="28"/>
                <w:szCs w:val="28"/>
                <w:lang w:val="uk-UA"/>
              </w:rPr>
              <w:t>Н</w:t>
            </w:r>
            <w:r w:rsidR="00895AB1" w:rsidRPr="009A073E">
              <w:rPr>
                <w:color w:val="auto"/>
                <w:sz w:val="28"/>
                <w:szCs w:val="28"/>
                <w:lang w:val="uk-UA"/>
              </w:rPr>
              <w:t xml:space="preserve"> України</w:t>
            </w:r>
            <w:r w:rsidRPr="009A073E">
              <w:rPr>
                <w:color w:val="auto"/>
                <w:sz w:val="28"/>
                <w:szCs w:val="28"/>
                <w:lang w:val="uk-UA"/>
              </w:rPr>
              <w:t xml:space="preserve"> під час формулювання цілей та програмних результатів навчання </w:t>
            </w:r>
            <w:r w:rsidR="00642E46" w:rsidRPr="009A073E">
              <w:rPr>
                <w:color w:val="auto"/>
                <w:sz w:val="28"/>
                <w:szCs w:val="28"/>
                <w:lang w:val="uk-UA"/>
              </w:rPr>
              <w:t xml:space="preserve">за </w:t>
            </w:r>
            <w:r w:rsidRPr="009A073E">
              <w:rPr>
                <w:color w:val="auto"/>
                <w:sz w:val="28"/>
                <w:szCs w:val="28"/>
                <w:lang w:val="uk-UA"/>
              </w:rPr>
              <w:t>ОП, бере активну участь у консультативно-методичн</w:t>
            </w:r>
            <w:r w:rsidR="00381F80" w:rsidRPr="009A073E">
              <w:rPr>
                <w:color w:val="auto"/>
                <w:sz w:val="28"/>
                <w:szCs w:val="28"/>
                <w:lang w:val="uk-UA"/>
              </w:rPr>
              <w:t>ій</w:t>
            </w:r>
            <w:r w:rsidRPr="009A073E">
              <w:rPr>
                <w:color w:val="auto"/>
                <w:sz w:val="28"/>
                <w:szCs w:val="28"/>
                <w:lang w:val="uk-UA"/>
              </w:rPr>
              <w:t xml:space="preserve"> допомозі з питань освітнього процесу, створює взаємозв</w:t>
            </w:r>
            <w:r w:rsidR="00381F80" w:rsidRPr="009A073E">
              <w:rPr>
                <w:color w:val="auto"/>
                <w:sz w:val="28"/>
                <w:szCs w:val="28"/>
                <w:lang w:val="uk-UA"/>
              </w:rPr>
              <w:t>’</w:t>
            </w:r>
            <w:r w:rsidRPr="009A073E">
              <w:rPr>
                <w:color w:val="auto"/>
                <w:sz w:val="28"/>
                <w:szCs w:val="28"/>
                <w:lang w:val="uk-UA"/>
              </w:rPr>
              <w:t xml:space="preserve">язок між закладами </w:t>
            </w:r>
            <w:r w:rsidR="00381F80" w:rsidRPr="009A073E">
              <w:rPr>
                <w:color w:val="auto"/>
                <w:sz w:val="28"/>
                <w:szCs w:val="28"/>
                <w:lang w:val="uk-UA"/>
              </w:rPr>
              <w:t>НАМН України</w:t>
            </w:r>
            <w:r w:rsidRPr="009A073E">
              <w:rPr>
                <w:color w:val="auto"/>
                <w:sz w:val="28"/>
                <w:szCs w:val="28"/>
                <w:lang w:val="uk-UA"/>
              </w:rPr>
              <w:t xml:space="preserve">, що здійснюють підготовку здобувачів вищої освіти ступеня доктора філософії та державними освітніми органами. Потенційні роботодавці випускників аспірантури, які не відносяться до структури </w:t>
            </w:r>
            <w:r w:rsidR="00381F80" w:rsidRPr="009A073E">
              <w:rPr>
                <w:color w:val="auto"/>
                <w:sz w:val="28"/>
                <w:szCs w:val="28"/>
                <w:lang w:val="uk-UA"/>
              </w:rPr>
              <w:t>ДУ «НІССХ ім.</w:t>
            </w:r>
            <w:r w:rsidR="00575E98" w:rsidRPr="009A073E">
              <w:rPr>
                <w:color w:val="auto"/>
                <w:sz w:val="28"/>
                <w:szCs w:val="28"/>
                <w:lang w:val="uk-UA"/>
              </w:rPr>
              <w:t xml:space="preserve"> </w:t>
            </w:r>
            <w:r w:rsidR="00381F80" w:rsidRPr="009A073E">
              <w:rPr>
                <w:color w:val="auto"/>
                <w:sz w:val="28"/>
                <w:szCs w:val="28"/>
                <w:lang w:val="uk-UA"/>
              </w:rPr>
              <w:t>М. М. Амосова НАМН України</w:t>
            </w:r>
            <w:r w:rsidRPr="009A073E">
              <w:rPr>
                <w:color w:val="auto"/>
                <w:sz w:val="28"/>
                <w:szCs w:val="28"/>
                <w:lang w:val="uk-UA"/>
              </w:rPr>
              <w:t xml:space="preserve">, є </w:t>
            </w:r>
            <w:r w:rsidR="000F01B2" w:rsidRPr="009A073E">
              <w:rPr>
                <w:color w:val="auto"/>
                <w:sz w:val="28"/>
                <w:szCs w:val="28"/>
                <w:lang w:val="uk-UA"/>
              </w:rPr>
              <w:t>НПП</w:t>
            </w:r>
            <w:r w:rsidRPr="009A073E">
              <w:rPr>
                <w:color w:val="auto"/>
                <w:sz w:val="28"/>
                <w:szCs w:val="28"/>
                <w:lang w:val="uk-UA"/>
              </w:rPr>
              <w:t>, що працюють на посадах директорів</w:t>
            </w:r>
            <w:r w:rsidR="00381F80" w:rsidRPr="009A073E">
              <w:rPr>
                <w:color w:val="auto"/>
                <w:sz w:val="28"/>
                <w:szCs w:val="28"/>
                <w:lang w:val="uk-UA"/>
              </w:rPr>
              <w:t xml:space="preserve"> інших ЗВО або закладів охорони здоров’я, директорами приватних медичних закладів</w:t>
            </w:r>
            <w:r w:rsidRPr="009A073E">
              <w:rPr>
                <w:color w:val="auto"/>
                <w:sz w:val="28"/>
                <w:szCs w:val="28"/>
                <w:lang w:val="uk-UA"/>
              </w:rPr>
              <w:t xml:space="preserve">, керівників підрозділів наукових і </w:t>
            </w:r>
            <w:r w:rsidR="000F01B2" w:rsidRPr="009A073E">
              <w:rPr>
                <w:color w:val="auto"/>
                <w:sz w:val="28"/>
                <w:szCs w:val="28"/>
                <w:lang w:val="uk-UA"/>
              </w:rPr>
              <w:t>практичних</w:t>
            </w:r>
            <w:r w:rsidRPr="009A073E">
              <w:rPr>
                <w:color w:val="auto"/>
                <w:sz w:val="28"/>
                <w:szCs w:val="28"/>
                <w:lang w:val="uk-UA"/>
              </w:rPr>
              <w:t xml:space="preserve"> закладів, а тому стоять на передових позиціях </w:t>
            </w:r>
            <w:r w:rsidR="00642E46" w:rsidRPr="009A073E">
              <w:rPr>
                <w:color w:val="auto"/>
                <w:sz w:val="28"/>
                <w:szCs w:val="28"/>
                <w:lang w:val="uk-UA"/>
              </w:rPr>
              <w:t>у</w:t>
            </w:r>
            <w:r w:rsidRPr="009A073E">
              <w:rPr>
                <w:color w:val="auto"/>
                <w:sz w:val="28"/>
                <w:szCs w:val="28"/>
                <w:lang w:val="uk-UA"/>
              </w:rPr>
              <w:t xml:space="preserve"> </w:t>
            </w:r>
            <w:r w:rsidR="00381F80" w:rsidRPr="009A073E">
              <w:rPr>
                <w:color w:val="auto"/>
                <w:sz w:val="28"/>
                <w:szCs w:val="28"/>
                <w:lang w:val="uk-UA"/>
              </w:rPr>
              <w:t>медичній галузі</w:t>
            </w:r>
            <w:r w:rsidRPr="009A073E">
              <w:rPr>
                <w:color w:val="FF0000"/>
                <w:sz w:val="28"/>
                <w:szCs w:val="28"/>
                <w:lang w:val="uk-UA"/>
              </w:rPr>
              <w:t xml:space="preserve">. </w:t>
            </w:r>
            <w:r w:rsidRPr="009A073E">
              <w:rPr>
                <w:color w:val="auto"/>
                <w:sz w:val="28"/>
                <w:szCs w:val="28"/>
                <w:lang w:val="uk-UA"/>
              </w:rPr>
              <w:t>Розроблено та затверджено форму опитування роботодавців через анкетування, щодо якості підготовки аспірантів (</w:t>
            </w:r>
            <w:hyperlink r:id="rId126" w:history="1">
              <w:r w:rsidR="00391AAA" w:rsidRPr="005A6E77">
                <w:rPr>
                  <w:rStyle w:val="a5"/>
                  <w:lang w:val="uk-UA"/>
                </w:rPr>
                <w:t>http://amosovinstitute.org.ua/wp-content/uploads/2022/04/Anketa-stejkholderiv.pdf</w:t>
              </w:r>
            </w:hyperlink>
            <w:r w:rsidRPr="009A073E">
              <w:rPr>
                <w:color w:val="auto"/>
                <w:sz w:val="28"/>
                <w:szCs w:val="28"/>
                <w:lang w:val="uk-UA"/>
              </w:rPr>
              <w:t>).</w:t>
            </w:r>
            <w:r w:rsidRPr="009A073E">
              <w:rPr>
                <w:color w:val="auto"/>
                <w:sz w:val="28"/>
                <w:szCs w:val="26"/>
                <w:lang w:val="uk-UA"/>
              </w:rPr>
              <w:t xml:space="preserve"> </w:t>
            </w:r>
          </w:p>
        </w:tc>
      </w:tr>
      <w:tr w:rsidR="00C306C1" w:rsidRPr="00470FDA" w14:paraId="2953F604" w14:textId="77777777" w:rsidTr="00545AA9">
        <w:tc>
          <w:tcPr>
            <w:tcW w:w="14349" w:type="dxa"/>
          </w:tcPr>
          <w:p w14:paraId="15CDE205" w14:textId="7205387A" w:rsidR="00C306C1" w:rsidRPr="006004BD" w:rsidRDefault="00C306C1" w:rsidP="00A650EA">
            <w:pPr>
              <w:pStyle w:val="Default"/>
              <w:ind w:firstLine="774"/>
              <w:jc w:val="both"/>
              <w:rPr>
                <w:color w:val="auto"/>
                <w:sz w:val="28"/>
                <w:szCs w:val="26"/>
                <w:lang w:val="uk-UA"/>
              </w:rPr>
            </w:pPr>
            <w:r w:rsidRPr="006004BD">
              <w:rPr>
                <w:b/>
                <w:bCs/>
                <w:color w:val="auto"/>
                <w:sz w:val="28"/>
                <w:szCs w:val="26"/>
                <w:lang w:val="uk-UA"/>
              </w:rPr>
              <w:t>Опишіть практику збирання та врахування інформації щодо кар’єрного шляху та траєкторій працевлаштування випускників ОП</w:t>
            </w:r>
            <w:r w:rsidR="000F01B2" w:rsidRPr="006004BD">
              <w:rPr>
                <w:b/>
                <w:bCs/>
                <w:color w:val="auto"/>
                <w:sz w:val="28"/>
                <w:szCs w:val="26"/>
                <w:lang w:val="uk-UA"/>
              </w:rPr>
              <w:t>?</w:t>
            </w:r>
          </w:p>
          <w:p w14:paraId="16648521" w14:textId="5D1E61B5" w:rsidR="00C306C1" w:rsidRPr="00DF61F9" w:rsidRDefault="00DF61F9" w:rsidP="00BF3AB3">
            <w:pPr>
              <w:pStyle w:val="Default"/>
              <w:ind w:firstLine="774"/>
              <w:jc w:val="both"/>
              <w:rPr>
                <w:sz w:val="28"/>
                <w:szCs w:val="26"/>
                <w:lang w:val="uk-UA"/>
              </w:rPr>
            </w:pPr>
            <w:r w:rsidRPr="006004BD">
              <w:rPr>
                <w:color w:val="auto"/>
                <w:sz w:val="28"/>
                <w:szCs w:val="26"/>
                <w:lang w:val="uk-UA"/>
              </w:rPr>
              <w:t xml:space="preserve">Понад 90 % працюючих НПП випускники діючої аспірантури і наукових шкіл Інституту. Щорічно забезпечується 100% працевлаштування випускників аспірантури у штат інституту за їх бажанням. Випускники аспірантури розподіляються до відповідних ВСП, за якими вони були прикріплені під час навчання в аспірантурі, на посади наукових співробітників наукових відділів інституту. Після захисту дисертаційних робіт та атестації, випускники аспірантури інституту займають посади наукових співробітників або очолюють регіональні </w:t>
            </w:r>
            <w:r w:rsidRPr="006004BD">
              <w:rPr>
                <w:color w:val="auto"/>
                <w:sz w:val="28"/>
                <w:szCs w:val="26"/>
                <w:lang w:val="uk-UA"/>
              </w:rPr>
              <w:lastRenderedPageBreak/>
              <w:t>кардіохірургічні центри -  Вайда В. В. (завідувач відділення кардіохірургічного відділення КНП «Закарпатського обласного клінічного центру кардіології та кардіохірургії»), провідних наукових співробітників (</w:t>
            </w:r>
            <w:proofErr w:type="spellStart"/>
            <w:r w:rsidRPr="006004BD">
              <w:rPr>
                <w:color w:val="auto"/>
                <w:sz w:val="28"/>
                <w:szCs w:val="26"/>
                <w:lang w:val="uk-UA"/>
              </w:rPr>
              <w:t>Гогаєва</w:t>
            </w:r>
            <w:proofErr w:type="spellEnd"/>
            <w:r w:rsidRPr="006004BD">
              <w:rPr>
                <w:color w:val="auto"/>
                <w:sz w:val="28"/>
                <w:szCs w:val="26"/>
                <w:lang w:val="uk-UA"/>
              </w:rPr>
              <w:t xml:space="preserve">  О. К.), завідувачів наукових відділів (Руденко С.А., Кравченко В. І., Труба Я. П.), стають членами спецради інституту (</w:t>
            </w:r>
            <w:proofErr w:type="spellStart"/>
            <w:r w:rsidRPr="006004BD">
              <w:rPr>
                <w:color w:val="auto"/>
                <w:sz w:val="28"/>
                <w:szCs w:val="26"/>
                <w:lang w:val="uk-UA"/>
              </w:rPr>
              <w:t>Крикунов</w:t>
            </w:r>
            <w:proofErr w:type="spellEnd"/>
            <w:r w:rsidRPr="006004BD">
              <w:rPr>
                <w:color w:val="auto"/>
                <w:sz w:val="28"/>
                <w:szCs w:val="26"/>
                <w:lang w:val="uk-UA"/>
              </w:rPr>
              <w:t xml:space="preserve"> О.А.), заступниками директора інституту (Руденко К.В.), головним лікарем інституту (Сіромаха С.О.). Також, вихованці наукових шкіл інституту високо затребувані у багатьох вітчизняних та зарубіжних кардіохірургічних центрах (</w:t>
            </w:r>
            <w:proofErr w:type="spellStart"/>
            <w:r w:rsidRPr="006004BD">
              <w:rPr>
                <w:color w:val="auto"/>
                <w:sz w:val="28"/>
                <w:szCs w:val="26"/>
                <w:lang w:val="uk-UA"/>
              </w:rPr>
              <w:t>Обейд</w:t>
            </w:r>
            <w:proofErr w:type="spellEnd"/>
            <w:r w:rsidRPr="006004BD">
              <w:rPr>
                <w:color w:val="auto"/>
                <w:sz w:val="28"/>
                <w:szCs w:val="26"/>
                <w:lang w:val="uk-UA"/>
              </w:rPr>
              <w:t xml:space="preserve"> Мустафа - Узбекистан, </w:t>
            </w:r>
            <w:proofErr w:type="spellStart"/>
            <w:r w:rsidRPr="006004BD">
              <w:rPr>
                <w:color w:val="auto"/>
                <w:sz w:val="28"/>
                <w:szCs w:val="26"/>
                <w:lang w:val="uk-UA"/>
              </w:rPr>
              <w:t>Джуманіязов</w:t>
            </w:r>
            <w:proofErr w:type="spellEnd"/>
            <w:r w:rsidRPr="006004BD">
              <w:rPr>
                <w:color w:val="auto"/>
                <w:sz w:val="28"/>
                <w:szCs w:val="26"/>
                <w:lang w:val="uk-UA"/>
              </w:rPr>
              <w:t xml:space="preserve"> </w:t>
            </w:r>
            <w:proofErr w:type="spellStart"/>
            <w:r w:rsidRPr="006004BD">
              <w:rPr>
                <w:color w:val="auto"/>
                <w:sz w:val="28"/>
                <w:szCs w:val="26"/>
                <w:lang w:val="uk-UA"/>
              </w:rPr>
              <w:t>Атабек</w:t>
            </w:r>
            <w:proofErr w:type="spellEnd"/>
            <w:r w:rsidRPr="006004BD">
              <w:rPr>
                <w:color w:val="auto"/>
                <w:sz w:val="28"/>
                <w:szCs w:val="26"/>
                <w:lang w:val="uk-UA"/>
              </w:rPr>
              <w:t xml:space="preserve"> - Узбекистан, Алієв Ш. - Азербайджан, </w:t>
            </w:r>
            <w:proofErr w:type="spellStart"/>
            <w:r w:rsidRPr="006004BD">
              <w:rPr>
                <w:color w:val="auto"/>
                <w:sz w:val="28"/>
                <w:szCs w:val="26"/>
                <w:lang w:val="uk-UA"/>
              </w:rPr>
              <w:t>Ганущак</w:t>
            </w:r>
            <w:proofErr w:type="spellEnd"/>
            <w:r w:rsidRPr="006004BD">
              <w:rPr>
                <w:color w:val="auto"/>
                <w:sz w:val="28"/>
                <w:szCs w:val="26"/>
                <w:lang w:val="uk-UA"/>
              </w:rPr>
              <w:t xml:space="preserve"> Ю. - Нідерланди,  Журба О.О. – </w:t>
            </w:r>
            <w:proofErr w:type="spellStart"/>
            <w:r w:rsidRPr="006004BD">
              <w:rPr>
                <w:color w:val="auto"/>
                <w:sz w:val="28"/>
                <w:szCs w:val="26"/>
                <w:lang w:val="uk-UA"/>
              </w:rPr>
              <w:t>м.Черкаси</w:t>
            </w:r>
            <w:proofErr w:type="spellEnd"/>
            <w:r w:rsidRPr="006004BD">
              <w:rPr>
                <w:color w:val="auto"/>
                <w:sz w:val="28"/>
                <w:szCs w:val="26"/>
                <w:lang w:val="uk-UA"/>
              </w:rPr>
              <w:t xml:space="preserve">), ЗВО медичного профілю (Карпенко Ю.І. - зав. каф. Одеського НМУ, </w:t>
            </w:r>
            <w:proofErr w:type="spellStart"/>
            <w:r w:rsidRPr="006004BD">
              <w:rPr>
                <w:color w:val="auto"/>
                <w:sz w:val="28"/>
                <w:szCs w:val="26"/>
                <w:lang w:val="uk-UA"/>
              </w:rPr>
              <w:t>Лекан</w:t>
            </w:r>
            <w:proofErr w:type="spellEnd"/>
            <w:r w:rsidRPr="006004BD">
              <w:rPr>
                <w:color w:val="auto"/>
                <w:sz w:val="28"/>
                <w:szCs w:val="26"/>
                <w:lang w:val="uk-UA"/>
              </w:rPr>
              <w:t xml:space="preserve"> Р. Й. - зав. каф. Тернопільського НМУ, Руденко К. В. - професор НМУ, Руденко С. А. -  доцент  НМУ) та ін. Приймаючі активну участь у науково-методичних заходах, аспіранти мають змогу дізнатися, познайомитися та обрати майбутню траєкторію, щодо кар’єрного шляху.</w:t>
            </w:r>
          </w:p>
        </w:tc>
      </w:tr>
      <w:tr w:rsidR="00C306C1" w:rsidRPr="00F3617F" w14:paraId="61A922B5" w14:textId="77777777" w:rsidTr="00545AA9">
        <w:tc>
          <w:tcPr>
            <w:tcW w:w="14349" w:type="dxa"/>
          </w:tcPr>
          <w:p w14:paraId="1511C5AE" w14:textId="77777777" w:rsidR="00C306C1" w:rsidRPr="00DD09BB" w:rsidRDefault="00C306C1" w:rsidP="00345865">
            <w:pPr>
              <w:pStyle w:val="Default"/>
              <w:ind w:firstLine="774"/>
              <w:jc w:val="both"/>
              <w:rPr>
                <w:color w:val="auto"/>
                <w:sz w:val="28"/>
                <w:szCs w:val="26"/>
              </w:rPr>
            </w:pPr>
            <w:r w:rsidRPr="00DD09BB">
              <w:rPr>
                <w:b/>
                <w:bCs/>
                <w:color w:val="auto"/>
                <w:sz w:val="28"/>
                <w:szCs w:val="26"/>
                <w:lang w:val="uk-UA"/>
              </w:rPr>
              <w:lastRenderedPageBreak/>
              <w:t xml:space="preserve">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w:t>
            </w:r>
            <w:r w:rsidRPr="00DD09BB">
              <w:rPr>
                <w:b/>
                <w:bCs/>
                <w:color w:val="auto"/>
                <w:sz w:val="28"/>
                <w:szCs w:val="26"/>
              </w:rPr>
              <w:t xml:space="preserve">Яким чином система </w:t>
            </w:r>
            <w:proofErr w:type="spellStart"/>
            <w:r w:rsidRPr="00DD09BB">
              <w:rPr>
                <w:b/>
                <w:bCs/>
                <w:color w:val="auto"/>
                <w:sz w:val="28"/>
                <w:szCs w:val="26"/>
              </w:rPr>
              <w:t>забезпечення</w:t>
            </w:r>
            <w:proofErr w:type="spellEnd"/>
            <w:r w:rsidRPr="00DD09BB">
              <w:rPr>
                <w:b/>
                <w:bCs/>
                <w:color w:val="auto"/>
                <w:sz w:val="28"/>
                <w:szCs w:val="26"/>
              </w:rPr>
              <w:t xml:space="preserve"> </w:t>
            </w:r>
            <w:proofErr w:type="spellStart"/>
            <w:r w:rsidRPr="00DD09BB">
              <w:rPr>
                <w:b/>
                <w:bCs/>
                <w:color w:val="auto"/>
                <w:sz w:val="28"/>
                <w:szCs w:val="26"/>
              </w:rPr>
              <w:t>якості</w:t>
            </w:r>
            <w:proofErr w:type="spellEnd"/>
            <w:r w:rsidRPr="00DD09BB">
              <w:rPr>
                <w:b/>
                <w:bCs/>
                <w:color w:val="auto"/>
                <w:sz w:val="28"/>
                <w:szCs w:val="26"/>
              </w:rPr>
              <w:t xml:space="preserve"> ЗВО </w:t>
            </w:r>
            <w:proofErr w:type="spellStart"/>
            <w:r w:rsidRPr="00DD09BB">
              <w:rPr>
                <w:b/>
                <w:bCs/>
                <w:color w:val="auto"/>
                <w:sz w:val="28"/>
                <w:szCs w:val="26"/>
              </w:rPr>
              <w:t>відреагувала</w:t>
            </w:r>
            <w:proofErr w:type="spellEnd"/>
            <w:r w:rsidRPr="00DD09BB">
              <w:rPr>
                <w:b/>
                <w:bCs/>
                <w:color w:val="auto"/>
                <w:sz w:val="28"/>
                <w:szCs w:val="26"/>
              </w:rPr>
              <w:t xml:space="preserve"> на </w:t>
            </w:r>
            <w:proofErr w:type="spellStart"/>
            <w:r w:rsidRPr="00DD09BB">
              <w:rPr>
                <w:b/>
                <w:bCs/>
                <w:color w:val="auto"/>
                <w:sz w:val="28"/>
                <w:szCs w:val="26"/>
              </w:rPr>
              <w:t>ці</w:t>
            </w:r>
            <w:proofErr w:type="spellEnd"/>
            <w:r w:rsidRPr="00DD09BB">
              <w:rPr>
                <w:b/>
                <w:bCs/>
                <w:color w:val="auto"/>
                <w:sz w:val="28"/>
                <w:szCs w:val="26"/>
              </w:rPr>
              <w:t xml:space="preserve"> </w:t>
            </w:r>
            <w:proofErr w:type="spellStart"/>
            <w:r w:rsidRPr="00DD09BB">
              <w:rPr>
                <w:b/>
                <w:bCs/>
                <w:color w:val="auto"/>
                <w:sz w:val="28"/>
                <w:szCs w:val="26"/>
              </w:rPr>
              <w:t>недоліки</w:t>
            </w:r>
            <w:proofErr w:type="spellEnd"/>
            <w:r w:rsidRPr="00DD09BB">
              <w:rPr>
                <w:b/>
                <w:bCs/>
                <w:color w:val="auto"/>
                <w:sz w:val="28"/>
                <w:szCs w:val="26"/>
              </w:rPr>
              <w:t xml:space="preserve">? </w:t>
            </w:r>
          </w:p>
          <w:p w14:paraId="65D96FF6" w14:textId="77777777" w:rsidR="00C306C1" w:rsidRPr="00DA38F2" w:rsidRDefault="00C306C1" w:rsidP="00345865">
            <w:pPr>
              <w:pStyle w:val="1"/>
              <w:shd w:val="clear" w:color="auto" w:fill="FFFFFF"/>
              <w:spacing w:before="0" w:beforeAutospacing="0" w:after="0" w:afterAutospacing="0"/>
              <w:ind w:firstLine="774"/>
              <w:jc w:val="both"/>
              <w:outlineLvl w:val="0"/>
              <w:rPr>
                <w:sz w:val="26"/>
                <w:szCs w:val="26"/>
                <w:lang w:val="uk-UA"/>
              </w:rPr>
            </w:pPr>
            <w:proofErr w:type="spellStart"/>
            <w:r w:rsidRPr="00AE2A0C">
              <w:rPr>
                <w:b w:val="0"/>
                <w:sz w:val="28"/>
                <w:szCs w:val="26"/>
              </w:rPr>
              <w:t>Забезпечення</w:t>
            </w:r>
            <w:proofErr w:type="spellEnd"/>
            <w:r w:rsidRPr="00AE2A0C">
              <w:rPr>
                <w:b w:val="0"/>
                <w:sz w:val="28"/>
                <w:szCs w:val="26"/>
              </w:rPr>
              <w:t xml:space="preserve"> </w:t>
            </w:r>
            <w:proofErr w:type="spellStart"/>
            <w:r w:rsidRPr="00AE2A0C">
              <w:rPr>
                <w:b w:val="0"/>
                <w:sz w:val="28"/>
                <w:szCs w:val="26"/>
              </w:rPr>
              <w:t>якості</w:t>
            </w:r>
            <w:proofErr w:type="spellEnd"/>
            <w:r w:rsidRPr="00AE2A0C">
              <w:rPr>
                <w:b w:val="0"/>
                <w:sz w:val="28"/>
                <w:szCs w:val="26"/>
              </w:rPr>
              <w:t xml:space="preserve"> </w:t>
            </w:r>
            <w:r w:rsidR="00345865">
              <w:rPr>
                <w:b w:val="0"/>
                <w:sz w:val="28"/>
                <w:szCs w:val="26"/>
                <w:lang w:val="uk-UA"/>
              </w:rPr>
              <w:t>ОП</w:t>
            </w:r>
            <w:r w:rsidRPr="00AE2A0C">
              <w:rPr>
                <w:b w:val="0"/>
                <w:sz w:val="28"/>
                <w:szCs w:val="26"/>
              </w:rPr>
              <w:t xml:space="preserve"> «</w:t>
            </w:r>
            <w:r w:rsidR="00545B87" w:rsidRPr="00AE2A0C">
              <w:rPr>
                <w:b w:val="0"/>
                <w:sz w:val="28"/>
                <w:szCs w:val="26"/>
                <w:lang w:val="uk-UA"/>
              </w:rPr>
              <w:t>Серцево-судинна хірургія</w:t>
            </w:r>
            <w:r w:rsidRPr="00AE2A0C">
              <w:rPr>
                <w:b w:val="0"/>
                <w:sz w:val="28"/>
                <w:szCs w:val="26"/>
              </w:rPr>
              <w:t xml:space="preserve">» та </w:t>
            </w:r>
            <w:proofErr w:type="spellStart"/>
            <w:r w:rsidRPr="00AE2A0C">
              <w:rPr>
                <w:b w:val="0"/>
                <w:sz w:val="28"/>
                <w:szCs w:val="26"/>
              </w:rPr>
              <w:t>освітн</w:t>
            </w:r>
            <w:r w:rsidR="00642E46">
              <w:rPr>
                <w:b w:val="0"/>
                <w:sz w:val="28"/>
                <w:szCs w:val="26"/>
                <w:lang w:val="uk-UA"/>
              </w:rPr>
              <w:t>ьої</w:t>
            </w:r>
            <w:proofErr w:type="spellEnd"/>
            <w:r w:rsidRPr="00AE2A0C">
              <w:rPr>
                <w:b w:val="0"/>
                <w:sz w:val="28"/>
                <w:szCs w:val="26"/>
              </w:rPr>
              <w:t xml:space="preserve"> </w:t>
            </w:r>
            <w:proofErr w:type="spellStart"/>
            <w:r w:rsidRPr="00AE2A0C">
              <w:rPr>
                <w:b w:val="0"/>
                <w:sz w:val="28"/>
                <w:szCs w:val="26"/>
              </w:rPr>
              <w:t>діяльності</w:t>
            </w:r>
            <w:proofErr w:type="spellEnd"/>
            <w:r w:rsidRPr="00AE2A0C">
              <w:rPr>
                <w:b w:val="0"/>
                <w:sz w:val="28"/>
                <w:szCs w:val="26"/>
              </w:rPr>
              <w:t xml:space="preserve"> в </w:t>
            </w:r>
            <w:proofErr w:type="spellStart"/>
            <w:r w:rsidRPr="00AE2A0C">
              <w:rPr>
                <w:b w:val="0"/>
                <w:sz w:val="28"/>
                <w:szCs w:val="26"/>
              </w:rPr>
              <w:t>інституті</w:t>
            </w:r>
            <w:proofErr w:type="spellEnd"/>
            <w:r w:rsidRPr="00AE2A0C">
              <w:rPr>
                <w:b w:val="0"/>
                <w:sz w:val="28"/>
                <w:szCs w:val="26"/>
              </w:rPr>
              <w:t xml:space="preserve"> </w:t>
            </w:r>
            <w:proofErr w:type="spellStart"/>
            <w:r w:rsidRPr="00AE2A0C">
              <w:rPr>
                <w:b w:val="0"/>
                <w:sz w:val="28"/>
                <w:szCs w:val="26"/>
              </w:rPr>
              <w:t>регламентується</w:t>
            </w:r>
            <w:proofErr w:type="spellEnd"/>
            <w:r w:rsidRPr="00AE2A0C">
              <w:rPr>
                <w:b w:val="0"/>
                <w:sz w:val="28"/>
                <w:szCs w:val="26"/>
              </w:rPr>
              <w:t xml:space="preserve"> «</w:t>
            </w:r>
            <w:proofErr w:type="spellStart"/>
            <w:r w:rsidRPr="00390522">
              <w:rPr>
                <w:b w:val="0"/>
                <w:sz w:val="28"/>
                <w:szCs w:val="26"/>
              </w:rPr>
              <w:t>Положенням</w:t>
            </w:r>
            <w:proofErr w:type="spellEnd"/>
            <w:r w:rsidRPr="00390522">
              <w:rPr>
                <w:sz w:val="28"/>
                <w:szCs w:val="26"/>
              </w:rPr>
              <w:t xml:space="preserve"> </w:t>
            </w:r>
            <w:r w:rsidR="00AE2A0C" w:rsidRPr="00390522">
              <w:rPr>
                <w:b w:val="0"/>
                <w:sz w:val="28"/>
                <w:szCs w:val="24"/>
              </w:rPr>
              <w:t>про</w:t>
            </w:r>
            <w:r w:rsidR="00C37B4D">
              <w:rPr>
                <w:b w:val="0"/>
                <w:sz w:val="28"/>
                <w:szCs w:val="24"/>
                <w:lang w:val="uk-UA"/>
              </w:rPr>
              <w:t xml:space="preserve"> </w:t>
            </w:r>
            <w:r w:rsidR="00AE2A0C" w:rsidRPr="00390522">
              <w:rPr>
                <w:b w:val="0"/>
                <w:sz w:val="28"/>
              </w:rPr>
              <w:t xml:space="preserve">систему </w:t>
            </w:r>
            <w:proofErr w:type="spellStart"/>
            <w:r w:rsidR="00AE2A0C" w:rsidRPr="00390522">
              <w:rPr>
                <w:b w:val="0"/>
                <w:sz w:val="28"/>
              </w:rPr>
              <w:t>забезпечення</w:t>
            </w:r>
            <w:proofErr w:type="spellEnd"/>
            <w:r w:rsidR="00AE2A0C" w:rsidRPr="00390522">
              <w:rPr>
                <w:b w:val="0"/>
                <w:sz w:val="28"/>
              </w:rPr>
              <w:t xml:space="preserve"> </w:t>
            </w:r>
            <w:proofErr w:type="spellStart"/>
            <w:r w:rsidR="00AE2A0C" w:rsidRPr="00390522">
              <w:rPr>
                <w:b w:val="0"/>
                <w:sz w:val="28"/>
              </w:rPr>
              <w:t>якості</w:t>
            </w:r>
            <w:proofErr w:type="spellEnd"/>
            <w:r w:rsidR="00345865">
              <w:rPr>
                <w:b w:val="0"/>
                <w:sz w:val="28"/>
                <w:lang w:val="uk-UA"/>
              </w:rPr>
              <w:t xml:space="preserve"> </w:t>
            </w:r>
            <w:proofErr w:type="spellStart"/>
            <w:r w:rsidR="00AE2A0C" w:rsidRPr="00390522">
              <w:rPr>
                <w:b w:val="0"/>
                <w:sz w:val="28"/>
              </w:rPr>
              <w:t>освітньої</w:t>
            </w:r>
            <w:proofErr w:type="spellEnd"/>
            <w:r w:rsidR="00AE2A0C" w:rsidRPr="00390522">
              <w:rPr>
                <w:b w:val="0"/>
                <w:sz w:val="28"/>
              </w:rPr>
              <w:t xml:space="preserve"> </w:t>
            </w:r>
            <w:proofErr w:type="spellStart"/>
            <w:r w:rsidR="00AE2A0C" w:rsidRPr="00390522">
              <w:rPr>
                <w:b w:val="0"/>
                <w:sz w:val="28"/>
              </w:rPr>
              <w:t>діяльності</w:t>
            </w:r>
            <w:proofErr w:type="spellEnd"/>
            <w:r w:rsidR="00AE2A0C" w:rsidRPr="00390522">
              <w:rPr>
                <w:b w:val="0"/>
                <w:sz w:val="28"/>
              </w:rPr>
              <w:t xml:space="preserve"> та </w:t>
            </w:r>
            <w:proofErr w:type="spellStart"/>
            <w:r w:rsidR="00AE2A0C" w:rsidRPr="00390522">
              <w:rPr>
                <w:b w:val="0"/>
                <w:sz w:val="28"/>
              </w:rPr>
              <w:t>вищої</w:t>
            </w:r>
            <w:proofErr w:type="spellEnd"/>
            <w:r w:rsidR="00AE2A0C" w:rsidRPr="00390522">
              <w:rPr>
                <w:b w:val="0"/>
                <w:sz w:val="28"/>
              </w:rPr>
              <w:t xml:space="preserve"> </w:t>
            </w:r>
            <w:proofErr w:type="spellStart"/>
            <w:r w:rsidR="00AE2A0C" w:rsidRPr="00390522">
              <w:rPr>
                <w:b w:val="0"/>
                <w:sz w:val="28"/>
              </w:rPr>
              <w:t>освіти</w:t>
            </w:r>
            <w:proofErr w:type="spellEnd"/>
            <w:r w:rsidR="00AE2A0C">
              <w:rPr>
                <w:b w:val="0"/>
                <w:sz w:val="28"/>
                <w:lang w:val="uk-UA"/>
              </w:rPr>
              <w:t xml:space="preserve"> </w:t>
            </w:r>
            <w:r w:rsidR="00AE2A0C">
              <w:rPr>
                <w:b w:val="0"/>
                <w:sz w:val="28"/>
                <w:szCs w:val="24"/>
                <w:lang w:val="uk-UA"/>
              </w:rPr>
              <w:t xml:space="preserve">в ДУ «НІССХ ім. М. М. Амосова НАМН України» </w:t>
            </w:r>
            <w:r w:rsidRPr="00A650EA">
              <w:rPr>
                <w:b w:val="0"/>
                <w:sz w:val="24"/>
                <w:szCs w:val="24"/>
                <w:lang w:val="uk-UA"/>
              </w:rPr>
              <w:t>(</w:t>
            </w:r>
            <w:hyperlink r:id="rId127" w:history="1">
              <w:r w:rsidR="00750F4A" w:rsidRPr="00A650EA">
                <w:rPr>
                  <w:rStyle w:val="a5"/>
                  <w:b w:val="0"/>
                  <w:sz w:val="24"/>
                  <w:szCs w:val="24"/>
                  <w:lang w:val="uk-UA"/>
                </w:rPr>
                <w:t>http://amosovinstitute.org.ua/wp-content/uploads/2022/04/Polozhennya-pro-sistemu-zabezpechennya-yakosti.pdf</w:t>
              </w:r>
            </w:hyperlink>
            <w:r w:rsidRPr="009A073E">
              <w:rPr>
                <w:b w:val="0"/>
                <w:sz w:val="28"/>
                <w:szCs w:val="26"/>
                <w:lang w:val="uk-UA"/>
              </w:rPr>
              <w:t xml:space="preserve">) та </w:t>
            </w:r>
            <w:r w:rsidR="00390522" w:rsidRPr="009A073E">
              <w:rPr>
                <w:b w:val="0"/>
                <w:sz w:val="28"/>
                <w:szCs w:val="26"/>
                <w:lang w:val="uk-UA"/>
              </w:rPr>
              <w:t xml:space="preserve">положення </w:t>
            </w:r>
            <w:r w:rsidRPr="009A073E">
              <w:rPr>
                <w:b w:val="0"/>
                <w:sz w:val="28"/>
                <w:szCs w:val="26"/>
                <w:lang w:val="uk-UA"/>
              </w:rPr>
              <w:t>«П</w:t>
            </w:r>
            <w:r w:rsidR="00390522" w:rsidRPr="009A073E">
              <w:rPr>
                <w:b w:val="0"/>
                <w:sz w:val="28"/>
                <w:szCs w:val="26"/>
                <w:lang w:val="uk-UA"/>
              </w:rPr>
              <w:t>ро п</w:t>
            </w:r>
            <w:r w:rsidR="00AE2A0C" w:rsidRPr="009A073E">
              <w:rPr>
                <w:b w:val="0"/>
                <w:sz w:val="28"/>
                <w:szCs w:val="26"/>
                <w:lang w:val="uk-UA"/>
              </w:rPr>
              <w:t>орядок підготовк</w:t>
            </w:r>
            <w:r w:rsidR="00390522" w:rsidRPr="009A073E">
              <w:rPr>
                <w:b w:val="0"/>
                <w:sz w:val="28"/>
                <w:szCs w:val="26"/>
                <w:lang w:val="uk-UA"/>
              </w:rPr>
              <w:t>и</w:t>
            </w:r>
            <w:r w:rsidR="00AE2A0C" w:rsidRPr="009A073E">
              <w:rPr>
                <w:b w:val="0"/>
                <w:sz w:val="28"/>
                <w:szCs w:val="26"/>
                <w:lang w:val="uk-UA"/>
              </w:rPr>
              <w:t xml:space="preserve"> здобувачів </w:t>
            </w:r>
            <w:r w:rsidR="00AE2A0C" w:rsidRPr="009A073E">
              <w:rPr>
                <w:b w:val="0"/>
                <w:sz w:val="28"/>
                <w:lang w:val="uk-UA"/>
              </w:rPr>
              <w:t xml:space="preserve">вищої освіти ступеня доктора філософії, доктора наук та організацію </w:t>
            </w:r>
            <w:proofErr w:type="spellStart"/>
            <w:r w:rsidR="00AE2A0C" w:rsidRPr="009A073E">
              <w:rPr>
                <w:b w:val="0"/>
                <w:sz w:val="28"/>
                <w:lang w:val="uk-UA"/>
              </w:rPr>
              <w:t>освітньо</w:t>
            </w:r>
            <w:proofErr w:type="spellEnd"/>
            <w:r w:rsidR="00AE2A0C" w:rsidRPr="009A073E">
              <w:rPr>
                <w:b w:val="0"/>
                <w:sz w:val="28"/>
                <w:lang w:val="uk-UA"/>
              </w:rPr>
              <w:t>-наукового процесу на третьому (</w:t>
            </w:r>
            <w:proofErr w:type="spellStart"/>
            <w:r w:rsidR="00AE2A0C" w:rsidRPr="009A073E">
              <w:rPr>
                <w:b w:val="0"/>
                <w:sz w:val="28"/>
                <w:lang w:val="uk-UA"/>
              </w:rPr>
              <w:t>освітньо</w:t>
            </w:r>
            <w:proofErr w:type="spellEnd"/>
            <w:r w:rsidR="00AE2A0C" w:rsidRPr="009A073E">
              <w:rPr>
                <w:b w:val="0"/>
                <w:sz w:val="28"/>
                <w:lang w:val="uk-UA"/>
              </w:rPr>
              <w:t>-науковому рівні) вищої освіти в ДУ «НІССХ ім. М. М. Амосова НАМН України» (</w:t>
            </w:r>
            <w:hyperlink r:id="rId128" w:history="1">
              <w:r w:rsidR="00750F4A" w:rsidRPr="00A650EA">
                <w:rPr>
                  <w:rStyle w:val="a5"/>
                  <w:b w:val="0"/>
                  <w:sz w:val="24"/>
                  <w:szCs w:val="24"/>
                  <w:lang w:val="uk-UA"/>
                </w:rPr>
                <w:t>http://amosovinstitute.org.ua/wp-content/uploads/2022/04/Polozhennya-pro-poryadok-pidgotovki-PhD.pdf</w:t>
              </w:r>
            </w:hyperlink>
            <w:r w:rsidR="00AE2A0C" w:rsidRPr="009A073E">
              <w:rPr>
                <w:b w:val="0"/>
                <w:sz w:val="28"/>
                <w:lang w:val="uk-UA"/>
              </w:rPr>
              <w:t>).</w:t>
            </w:r>
            <w:r w:rsidRPr="009A073E">
              <w:rPr>
                <w:b w:val="0"/>
                <w:sz w:val="28"/>
                <w:szCs w:val="26"/>
                <w:lang w:val="uk-UA"/>
              </w:rPr>
              <w:t xml:space="preserve"> Система</w:t>
            </w:r>
            <w:r w:rsidRPr="00AE2A0C">
              <w:rPr>
                <w:b w:val="0"/>
                <w:sz w:val="28"/>
                <w:szCs w:val="26"/>
                <w:lang w:val="uk-UA"/>
              </w:rPr>
              <w:t xml:space="preserve"> внутрішнього забезпечення якості в аспірантурі ДУ</w:t>
            </w:r>
            <w:r w:rsidR="00AE2A0C">
              <w:rPr>
                <w:b w:val="0"/>
                <w:sz w:val="28"/>
                <w:szCs w:val="26"/>
                <w:lang w:val="uk-UA"/>
              </w:rPr>
              <w:t xml:space="preserve"> «НІССХ ім. М. М. Амосова НАМН України»</w:t>
            </w:r>
            <w:r w:rsidRPr="00AE2A0C">
              <w:rPr>
                <w:b w:val="0"/>
                <w:sz w:val="28"/>
                <w:szCs w:val="26"/>
                <w:lang w:val="uk-UA"/>
              </w:rPr>
              <w:t xml:space="preserve"> передбачає участь здобувачів вищої освіти ступеня доктора філос</w:t>
            </w:r>
            <w:r w:rsidRPr="00DA38F2">
              <w:rPr>
                <w:b w:val="0"/>
                <w:sz w:val="28"/>
                <w:szCs w:val="26"/>
                <w:lang w:val="uk-UA"/>
              </w:rPr>
              <w:t>офії</w:t>
            </w:r>
            <w:r w:rsidR="00DA38F2">
              <w:rPr>
                <w:b w:val="0"/>
                <w:sz w:val="28"/>
                <w:szCs w:val="26"/>
                <w:lang w:val="uk-UA"/>
              </w:rPr>
              <w:t xml:space="preserve"> </w:t>
            </w:r>
            <w:r w:rsidRPr="00DA38F2">
              <w:rPr>
                <w:b w:val="0"/>
                <w:sz w:val="28"/>
                <w:szCs w:val="26"/>
                <w:lang w:val="uk-UA"/>
              </w:rPr>
              <w:t>в обговоренні та вирішенні питань щодо внутрішнього забезпечення якості, внесенні пропозицій щодо внутрішнього забезпечення якості, участі у заходах щодо забезпечення якості вищої освіти та участі в опитуваннях здобувачів вищої освіти ступеня доктора філософії щодо: якості викладання навчальних дисциплін; якості функціонування освітнього середовища</w:t>
            </w:r>
            <w:r w:rsidRPr="00DA38F2">
              <w:rPr>
                <w:sz w:val="28"/>
                <w:szCs w:val="26"/>
                <w:lang w:val="uk-UA"/>
              </w:rPr>
              <w:t xml:space="preserve">; </w:t>
            </w:r>
            <w:r w:rsidRPr="00DA38F2">
              <w:rPr>
                <w:b w:val="0"/>
                <w:sz w:val="28"/>
                <w:szCs w:val="26"/>
                <w:lang w:val="uk-UA"/>
              </w:rPr>
              <w:t xml:space="preserve">ефективності діяльності сервісів (відділ, </w:t>
            </w:r>
            <w:r w:rsidR="00DA38F2" w:rsidRPr="00DA38F2">
              <w:rPr>
                <w:b w:val="0"/>
                <w:sz w:val="28"/>
                <w:szCs w:val="26"/>
                <w:lang w:val="uk-UA"/>
              </w:rPr>
              <w:t xml:space="preserve">відділення, </w:t>
            </w:r>
            <w:r w:rsidRPr="00DA38F2">
              <w:rPr>
                <w:b w:val="0"/>
                <w:sz w:val="28"/>
                <w:szCs w:val="26"/>
                <w:lang w:val="uk-UA"/>
              </w:rPr>
              <w:t>лабораторія, аспірантура,</w:t>
            </w:r>
            <w:r w:rsidR="00DA38F2" w:rsidRPr="00DA38F2">
              <w:rPr>
                <w:b w:val="0"/>
                <w:sz w:val="28"/>
                <w:szCs w:val="26"/>
                <w:lang w:val="uk-UA"/>
              </w:rPr>
              <w:t xml:space="preserve"> </w:t>
            </w:r>
            <w:r w:rsidR="006B64AA" w:rsidRPr="00DA38F2">
              <w:rPr>
                <w:b w:val="0"/>
                <w:sz w:val="28"/>
                <w:szCs w:val="26"/>
                <w:lang w:val="uk-UA"/>
              </w:rPr>
              <w:t>рада молодих вчених, бібліотека, редакція тощо);</w:t>
            </w:r>
            <w:r w:rsidR="00345865">
              <w:rPr>
                <w:b w:val="0"/>
                <w:sz w:val="28"/>
                <w:szCs w:val="26"/>
                <w:lang w:val="uk-UA"/>
              </w:rPr>
              <w:t xml:space="preserve"> </w:t>
            </w:r>
            <w:r w:rsidR="006B64AA" w:rsidRPr="00DA38F2">
              <w:rPr>
                <w:b w:val="0"/>
                <w:sz w:val="28"/>
                <w:szCs w:val="26"/>
                <w:lang w:val="uk-UA"/>
              </w:rPr>
              <w:t xml:space="preserve">якості змісту </w:t>
            </w:r>
            <w:r w:rsidR="00DA38F2">
              <w:rPr>
                <w:b w:val="0"/>
                <w:sz w:val="28"/>
                <w:szCs w:val="26"/>
                <w:lang w:val="uk-UA"/>
              </w:rPr>
              <w:t>ОП</w:t>
            </w:r>
            <w:r w:rsidR="00345865">
              <w:rPr>
                <w:b w:val="0"/>
                <w:sz w:val="28"/>
                <w:szCs w:val="26"/>
                <w:lang w:val="uk-UA"/>
              </w:rPr>
              <w:t xml:space="preserve"> тощо</w:t>
            </w:r>
            <w:r w:rsidR="006B64AA" w:rsidRPr="00DA38F2">
              <w:rPr>
                <w:b w:val="0"/>
                <w:sz w:val="28"/>
                <w:szCs w:val="26"/>
                <w:lang w:val="uk-UA"/>
              </w:rPr>
              <w:t xml:space="preserve">. </w:t>
            </w:r>
            <w:r w:rsidR="00DA38F2" w:rsidRPr="00DA38F2">
              <w:rPr>
                <w:b w:val="0"/>
                <w:sz w:val="28"/>
                <w:szCs w:val="26"/>
                <w:lang w:val="uk-UA"/>
              </w:rPr>
              <w:t>О</w:t>
            </w:r>
            <w:r w:rsidR="006B64AA" w:rsidRPr="00DA38F2">
              <w:rPr>
                <w:b w:val="0"/>
                <w:sz w:val="28"/>
                <w:szCs w:val="26"/>
                <w:lang w:val="uk-UA"/>
              </w:rPr>
              <w:t>рганізація</w:t>
            </w:r>
            <w:r w:rsidR="00DA38F2">
              <w:rPr>
                <w:b w:val="0"/>
                <w:sz w:val="28"/>
                <w:szCs w:val="26"/>
                <w:lang w:val="uk-UA"/>
              </w:rPr>
              <w:t xml:space="preserve"> </w:t>
            </w:r>
            <w:r w:rsidR="006B64AA" w:rsidRPr="00DA38F2">
              <w:rPr>
                <w:b w:val="0"/>
                <w:sz w:val="28"/>
                <w:szCs w:val="26"/>
                <w:lang w:val="uk-UA"/>
              </w:rPr>
              <w:t xml:space="preserve">внутрішнього </w:t>
            </w:r>
            <w:r w:rsidR="006B64AA" w:rsidRPr="00DA38F2">
              <w:rPr>
                <w:b w:val="0"/>
                <w:sz w:val="28"/>
                <w:szCs w:val="28"/>
                <w:lang w:val="uk-UA"/>
              </w:rPr>
              <w:t xml:space="preserve">забезпечення якості здійснюється </w:t>
            </w:r>
            <w:r w:rsidR="00345865" w:rsidRPr="00433CD1">
              <w:rPr>
                <w:b w:val="0"/>
                <w:sz w:val="28"/>
                <w:szCs w:val="28"/>
                <w:lang w:val="uk-UA"/>
              </w:rPr>
              <w:t>Г</w:t>
            </w:r>
            <w:r w:rsidR="006B64AA" w:rsidRPr="00433CD1">
              <w:rPr>
                <w:b w:val="0"/>
                <w:sz w:val="28"/>
                <w:szCs w:val="28"/>
                <w:lang w:val="uk-UA"/>
              </w:rPr>
              <w:t xml:space="preserve">арантом </w:t>
            </w:r>
            <w:r w:rsidR="00345865" w:rsidRPr="00433CD1">
              <w:rPr>
                <w:b w:val="0"/>
                <w:sz w:val="28"/>
                <w:szCs w:val="28"/>
                <w:lang w:val="uk-UA"/>
              </w:rPr>
              <w:t>ОП</w:t>
            </w:r>
            <w:r w:rsidR="006B64AA" w:rsidRPr="00433CD1">
              <w:rPr>
                <w:b w:val="0"/>
                <w:sz w:val="28"/>
                <w:szCs w:val="28"/>
                <w:lang w:val="uk-UA"/>
              </w:rPr>
              <w:t xml:space="preserve">, проектною групою </w:t>
            </w:r>
            <w:r w:rsidR="00DA38F2" w:rsidRPr="00433CD1">
              <w:rPr>
                <w:b w:val="0"/>
                <w:sz w:val="28"/>
                <w:szCs w:val="28"/>
                <w:lang w:val="uk-UA"/>
              </w:rPr>
              <w:t xml:space="preserve"> і групою забезпечення ОП</w:t>
            </w:r>
            <w:r w:rsidR="006B64AA" w:rsidRPr="00433CD1">
              <w:rPr>
                <w:b w:val="0"/>
                <w:sz w:val="28"/>
                <w:szCs w:val="28"/>
                <w:lang w:val="uk-UA"/>
              </w:rPr>
              <w:t>.</w:t>
            </w:r>
            <w:r w:rsidR="006B64AA" w:rsidRPr="00DA38F2">
              <w:rPr>
                <w:b w:val="0"/>
                <w:sz w:val="28"/>
                <w:szCs w:val="28"/>
                <w:lang w:val="uk-UA"/>
              </w:rPr>
              <w:t xml:space="preserve"> </w:t>
            </w:r>
            <w:r w:rsidR="00DA38F2">
              <w:rPr>
                <w:b w:val="0"/>
                <w:sz w:val="28"/>
                <w:szCs w:val="28"/>
                <w:lang w:val="uk-UA"/>
              </w:rPr>
              <w:t xml:space="preserve">Також </w:t>
            </w:r>
            <w:r w:rsidR="006B64AA" w:rsidRPr="00DA38F2">
              <w:rPr>
                <w:b w:val="0"/>
                <w:sz w:val="28"/>
                <w:szCs w:val="28"/>
                <w:lang w:val="uk-UA"/>
              </w:rPr>
              <w:t xml:space="preserve">організація внутрішнього забезпечення якості здійснюється </w:t>
            </w:r>
            <w:r w:rsidR="00345865">
              <w:rPr>
                <w:b w:val="0"/>
                <w:sz w:val="28"/>
                <w:szCs w:val="28"/>
                <w:lang w:val="uk-UA"/>
              </w:rPr>
              <w:t>ВСП</w:t>
            </w:r>
            <w:r w:rsidR="006B64AA" w:rsidRPr="00DA38F2">
              <w:rPr>
                <w:b w:val="0"/>
                <w:sz w:val="28"/>
                <w:szCs w:val="28"/>
                <w:lang w:val="uk-UA"/>
              </w:rPr>
              <w:t xml:space="preserve"> ДУ </w:t>
            </w:r>
            <w:r w:rsidR="00DA38F2">
              <w:rPr>
                <w:b w:val="0"/>
                <w:sz w:val="28"/>
                <w:szCs w:val="28"/>
                <w:lang w:val="uk-UA"/>
              </w:rPr>
              <w:t>«НІССХ ім. М. М. Амосова НАМН України»</w:t>
            </w:r>
            <w:r w:rsidR="006B64AA" w:rsidRPr="00DA38F2">
              <w:rPr>
                <w:b w:val="0"/>
                <w:sz w:val="28"/>
                <w:szCs w:val="28"/>
                <w:lang w:val="uk-UA"/>
              </w:rPr>
              <w:t xml:space="preserve">, що залучені до реалізації </w:t>
            </w:r>
            <w:r w:rsidR="00DA38F2">
              <w:rPr>
                <w:b w:val="0"/>
                <w:sz w:val="28"/>
                <w:szCs w:val="28"/>
                <w:lang w:val="uk-UA"/>
              </w:rPr>
              <w:t>ОП</w:t>
            </w:r>
            <w:r w:rsidR="006B64AA" w:rsidRPr="00DA38F2">
              <w:rPr>
                <w:b w:val="0"/>
                <w:sz w:val="28"/>
                <w:szCs w:val="28"/>
                <w:lang w:val="uk-UA"/>
              </w:rPr>
              <w:t xml:space="preserve">. </w:t>
            </w:r>
            <w:r w:rsidR="00DA38F2" w:rsidRPr="00DA38F2">
              <w:rPr>
                <w:b w:val="0"/>
                <w:sz w:val="28"/>
                <w:szCs w:val="28"/>
                <w:lang w:val="uk-UA"/>
              </w:rPr>
              <w:t>О</w:t>
            </w:r>
            <w:r w:rsidR="006B64AA" w:rsidRPr="00DA38F2">
              <w:rPr>
                <w:b w:val="0"/>
                <w:sz w:val="28"/>
                <w:szCs w:val="28"/>
                <w:lang w:val="uk-UA"/>
              </w:rPr>
              <w:t>рганізація</w:t>
            </w:r>
            <w:r w:rsidR="00DA38F2">
              <w:rPr>
                <w:b w:val="0"/>
                <w:sz w:val="28"/>
                <w:szCs w:val="28"/>
                <w:lang w:val="uk-UA"/>
              </w:rPr>
              <w:t xml:space="preserve"> </w:t>
            </w:r>
            <w:r w:rsidR="006B64AA" w:rsidRPr="00DA38F2">
              <w:rPr>
                <w:b w:val="0"/>
                <w:sz w:val="28"/>
                <w:szCs w:val="28"/>
                <w:lang w:val="uk-UA"/>
              </w:rPr>
              <w:t xml:space="preserve">внутрішнього забезпечення якості освіти здійснюється </w:t>
            </w:r>
            <w:r w:rsidR="00DA38F2">
              <w:rPr>
                <w:b w:val="0"/>
                <w:sz w:val="28"/>
                <w:szCs w:val="28"/>
                <w:lang w:val="uk-UA"/>
              </w:rPr>
              <w:t>випусковим відділом аспірантури</w:t>
            </w:r>
            <w:r w:rsidR="006B64AA" w:rsidRPr="00DA38F2">
              <w:rPr>
                <w:b w:val="0"/>
                <w:sz w:val="28"/>
                <w:szCs w:val="28"/>
                <w:lang w:val="uk-UA"/>
              </w:rPr>
              <w:t xml:space="preserve">, </w:t>
            </w:r>
            <w:r w:rsidR="00DA38F2">
              <w:rPr>
                <w:b w:val="0"/>
                <w:sz w:val="28"/>
                <w:szCs w:val="28"/>
                <w:lang w:val="uk-UA"/>
              </w:rPr>
              <w:t xml:space="preserve">вченої радою та </w:t>
            </w:r>
            <w:r w:rsidR="006B64AA" w:rsidRPr="00DA38F2">
              <w:rPr>
                <w:b w:val="0"/>
                <w:sz w:val="28"/>
                <w:szCs w:val="28"/>
                <w:lang w:val="uk-UA"/>
              </w:rPr>
              <w:t>радої молодих вчених.</w:t>
            </w:r>
            <w:r w:rsidR="00F3617F">
              <w:rPr>
                <w:b w:val="0"/>
                <w:sz w:val="28"/>
                <w:szCs w:val="28"/>
                <w:lang w:val="uk-UA"/>
              </w:rPr>
              <w:t xml:space="preserve"> </w:t>
            </w:r>
            <w:r w:rsidR="00DA38F2" w:rsidRPr="00DA38F2">
              <w:rPr>
                <w:b w:val="0"/>
                <w:sz w:val="28"/>
                <w:szCs w:val="28"/>
                <w:lang w:val="uk-UA"/>
              </w:rPr>
              <w:t>Д</w:t>
            </w:r>
            <w:r w:rsidR="006B64AA" w:rsidRPr="00DA38F2">
              <w:rPr>
                <w:b w:val="0"/>
                <w:sz w:val="28"/>
                <w:szCs w:val="28"/>
                <w:lang w:val="uk-UA"/>
              </w:rPr>
              <w:t>о</w:t>
            </w:r>
            <w:r w:rsidR="00DA38F2">
              <w:rPr>
                <w:b w:val="0"/>
                <w:sz w:val="28"/>
                <w:szCs w:val="28"/>
                <w:lang w:val="uk-UA"/>
              </w:rPr>
              <w:t xml:space="preserve"> </w:t>
            </w:r>
            <w:r w:rsidR="006B64AA" w:rsidRPr="00DA38F2">
              <w:rPr>
                <w:b w:val="0"/>
                <w:sz w:val="28"/>
                <w:szCs w:val="28"/>
                <w:lang w:val="uk-UA"/>
              </w:rPr>
              <w:t xml:space="preserve">повноважень </w:t>
            </w:r>
            <w:r w:rsidR="00DA38F2">
              <w:rPr>
                <w:b w:val="0"/>
                <w:sz w:val="28"/>
                <w:szCs w:val="28"/>
                <w:lang w:val="uk-UA"/>
              </w:rPr>
              <w:t xml:space="preserve">адміністрації: </w:t>
            </w:r>
            <w:r w:rsidR="006B64AA" w:rsidRPr="00DA38F2">
              <w:rPr>
                <w:b w:val="0"/>
                <w:sz w:val="28"/>
                <w:szCs w:val="28"/>
                <w:lang w:val="uk-UA"/>
              </w:rPr>
              <w:t xml:space="preserve">директора, заступника директора з наукової роботи, </w:t>
            </w:r>
            <w:r w:rsidR="00DA38F2">
              <w:rPr>
                <w:b w:val="0"/>
                <w:sz w:val="28"/>
                <w:szCs w:val="28"/>
                <w:lang w:val="uk-UA"/>
              </w:rPr>
              <w:t xml:space="preserve">заступника директора з </w:t>
            </w:r>
            <w:r w:rsidR="008477BE">
              <w:rPr>
                <w:b w:val="0"/>
                <w:sz w:val="28"/>
                <w:szCs w:val="28"/>
                <w:lang w:val="uk-UA"/>
              </w:rPr>
              <w:t>лікувальн</w:t>
            </w:r>
            <w:r w:rsidR="00DA38F2">
              <w:rPr>
                <w:b w:val="0"/>
                <w:sz w:val="28"/>
                <w:szCs w:val="28"/>
                <w:lang w:val="uk-UA"/>
              </w:rPr>
              <w:t xml:space="preserve">о-координаційної роботи, </w:t>
            </w:r>
            <w:r w:rsidR="00345865">
              <w:rPr>
                <w:b w:val="0"/>
                <w:sz w:val="28"/>
                <w:szCs w:val="28"/>
                <w:lang w:val="uk-UA"/>
              </w:rPr>
              <w:t>у</w:t>
            </w:r>
            <w:r w:rsidR="00DA38F2">
              <w:rPr>
                <w:b w:val="0"/>
                <w:sz w:val="28"/>
                <w:szCs w:val="28"/>
                <w:lang w:val="uk-UA"/>
              </w:rPr>
              <w:t xml:space="preserve">ченого секретаря, членів </w:t>
            </w:r>
            <w:r w:rsidR="006B64AA" w:rsidRPr="00DA38F2">
              <w:rPr>
                <w:b w:val="0"/>
                <w:sz w:val="28"/>
                <w:szCs w:val="28"/>
                <w:lang w:val="uk-UA"/>
              </w:rPr>
              <w:t xml:space="preserve">вченої ради у сфері забезпечення якості освіти належить </w:t>
            </w:r>
            <w:r w:rsidR="006B64AA" w:rsidRPr="00DA38F2">
              <w:rPr>
                <w:b w:val="0"/>
                <w:sz w:val="28"/>
                <w:szCs w:val="28"/>
                <w:lang w:val="uk-UA"/>
              </w:rPr>
              <w:lastRenderedPageBreak/>
              <w:t>формування</w:t>
            </w:r>
            <w:r w:rsidR="008477BE">
              <w:rPr>
                <w:b w:val="0"/>
                <w:sz w:val="28"/>
                <w:szCs w:val="28"/>
                <w:lang w:val="uk-UA"/>
              </w:rPr>
              <w:t>:</w:t>
            </w:r>
            <w:r w:rsidR="00F3617F">
              <w:rPr>
                <w:b w:val="0"/>
                <w:sz w:val="28"/>
                <w:szCs w:val="28"/>
                <w:lang w:val="uk-UA"/>
              </w:rPr>
              <w:t xml:space="preserve"> </w:t>
            </w:r>
            <w:r w:rsidR="006B64AA" w:rsidRPr="00DA38F2">
              <w:rPr>
                <w:b w:val="0"/>
                <w:sz w:val="28"/>
                <w:szCs w:val="28"/>
                <w:lang w:val="uk-UA"/>
              </w:rPr>
              <w:t>стратегії, політики, процедур та практик для академічного забезпечення якості; розробк</w:t>
            </w:r>
            <w:r w:rsidR="00345865">
              <w:rPr>
                <w:b w:val="0"/>
                <w:sz w:val="28"/>
                <w:szCs w:val="28"/>
                <w:lang w:val="uk-UA"/>
              </w:rPr>
              <w:t>и</w:t>
            </w:r>
            <w:r w:rsidR="006B64AA" w:rsidRPr="00DA38F2">
              <w:rPr>
                <w:b w:val="0"/>
                <w:sz w:val="28"/>
                <w:szCs w:val="28"/>
                <w:lang w:val="uk-UA"/>
              </w:rPr>
              <w:t xml:space="preserve"> політики та принципів щодо оцінювання якості </w:t>
            </w:r>
            <w:r w:rsidR="00DA38F2">
              <w:rPr>
                <w:b w:val="0"/>
                <w:sz w:val="28"/>
                <w:szCs w:val="28"/>
                <w:lang w:val="uk-UA"/>
              </w:rPr>
              <w:t>ОП</w:t>
            </w:r>
            <w:r w:rsidR="006B64AA" w:rsidRPr="00DA38F2">
              <w:rPr>
                <w:b w:val="0"/>
                <w:sz w:val="28"/>
                <w:szCs w:val="28"/>
                <w:lang w:val="uk-UA"/>
              </w:rPr>
              <w:t xml:space="preserve">, якості роботи </w:t>
            </w:r>
            <w:r w:rsidR="00345865">
              <w:rPr>
                <w:b w:val="0"/>
                <w:sz w:val="28"/>
                <w:szCs w:val="28"/>
                <w:lang w:val="uk-UA"/>
              </w:rPr>
              <w:t>НПП</w:t>
            </w:r>
            <w:r w:rsidR="006B64AA" w:rsidRPr="00DA38F2">
              <w:rPr>
                <w:b w:val="0"/>
                <w:sz w:val="28"/>
                <w:szCs w:val="28"/>
                <w:lang w:val="uk-UA"/>
              </w:rPr>
              <w:t>, якості навчальних результатів здобувачів вищої освіти ступеня доктора філософії;</w:t>
            </w:r>
            <w:r w:rsidR="00F3617F">
              <w:rPr>
                <w:b w:val="0"/>
                <w:sz w:val="28"/>
                <w:szCs w:val="28"/>
                <w:lang w:val="uk-UA"/>
              </w:rPr>
              <w:t xml:space="preserve"> </w:t>
            </w:r>
            <w:r w:rsidR="006B64AA" w:rsidRPr="00DA38F2">
              <w:rPr>
                <w:b w:val="0"/>
                <w:sz w:val="28"/>
                <w:szCs w:val="28"/>
                <w:lang w:val="uk-UA"/>
              </w:rPr>
              <w:t xml:space="preserve">затвердження </w:t>
            </w:r>
            <w:r w:rsidR="00DA38F2">
              <w:rPr>
                <w:b w:val="0"/>
                <w:sz w:val="28"/>
                <w:szCs w:val="28"/>
                <w:lang w:val="uk-UA"/>
              </w:rPr>
              <w:t>ОП</w:t>
            </w:r>
            <w:r w:rsidR="006B64AA" w:rsidRPr="00DA38F2">
              <w:rPr>
                <w:b w:val="0"/>
                <w:sz w:val="28"/>
                <w:szCs w:val="28"/>
                <w:lang w:val="uk-UA"/>
              </w:rPr>
              <w:t xml:space="preserve"> та навчального плану на третьому (</w:t>
            </w:r>
            <w:proofErr w:type="spellStart"/>
            <w:r w:rsidR="006B64AA" w:rsidRPr="00DA38F2">
              <w:rPr>
                <w:b w:val="0"/>
                <w:sz w:val="28"/>
                <w:szCs w:val="28"/>
                <w:lang w:val="uk-UA"/>
              </w:rPr>
              <w:t>освітньо</w:t>
            </w:r>
            <w:proofErr w:type="spellEnd"/>
            <w:r w:rsidR="006B64AA" w:rsidRPr="00DA38F2">
              <w:rPr>
                <w:b w:val="0"/>
                <w:sz w:val="28"/>
                <w:szCs w:val="28"/>
                <w:lang w:val="uk-UA"/>
              </w:rPr>
              <w:t>-науковому) рівні вищої освіти; визначення системи та затвердження процедур внутрішнього забезпечення якості вищої освіти на третьому (</w:t>
            </w:r>
            <w:proofErr w:type="spellStart"/>
            <w:r w:rsidR="006B64AA" w:rsidRPr="00DA38F2">
              <w:rPr>
                <w:b w:val="0"/>
                <w:sz w:val="28"/>
                <w:szCs w:val="28"/>
                <w:lang w:val="uk-UA"/>
              </w:rPr>
              <w:t>освітньо</w:t>
            </w:r>
            <w:proofErr w:type="spellEnd"/>
            <w:r w:rsidR="006B64AA" w:rsidRPr="00DA38F2">
              <w:rPr>
                <w:b w:val="0"/>
                <w:sz w:val="28"/>
                <w:szCs w:val="28"/>
                <w:lang w:val="uk-UA"/>
              </w:rPr>
              <w:t xml:space="preserve">-науковому) рівні; оцінювання науково-педагогічної діяльності </w:t>
            </w:r>
            <w:r w:rsidR="00345865">
              <w:rPr>
                <w:b w:val="0"/>
                <w:sz w:val="28"/>
                <w:szCs w:val="28"/>
                <w:lang w:val="uk-UA"/>
              </w:rPr>
              <w:t>ВСП</w:t>
            </w:r>
            <w:r w:rsidR="006B64AA" w:rsidRPr="00DA38F2">
              <w:rPr>
                <w:b w:val="0"/>
                <w:sz w:val="28"/>
                <w:szCs w:val="28"/>
                <w:lang w:val="uk-UA"/>
              </w:rPr>
              <w:t xml:space="preserve"> ДУ</w:t>
            </w:r>
            <w:r w:rsidR="00DA38F2">
              <w:rPr>
                <w:b w:val="0"/>
                <w:sz w:val="28"/>
                <w:szCs w:val="28"/>
                <w:lang w:val="uk-UA"/>
              </w:rPr>
              <w:t xml:space="preserve"> «НІССХ ім. М. М. Амосова НАМН України»</w:t>
            </w:r>
            <w:r w:rsidR="006B64AA" w:rsidRPr="00DA38F2">
              <w:rPr>
                <w:b w:val="0"/>
                <w:sz w:val="28"/>
                <w:szCs w:val="28"/>
                <w:lang w:val="uk-UA"/>
              </w:rPr>
              <w:t xml:space="preserve">. У випадку виявлення недоліків якості </w:t>
            </w:r>
            <w:r w:rsidR="00DA38F2">
              <w:rPr>
                <w:b w:val="0"/>
                <w:sz w:val="28"/>
                <w:szCs w:val="28"/>
                <w:lang w:val="uk-UA"/>
              </w:rPr>
              <w:t>ОП</w:t>
            </w:r>
            <w:r w:rsidR="006B64AA" w:rsidRPr="00DA38F2">
              <w:rPr>
                <w:b w:val="0"/>
                <w:sz w:val="28"/>
                <w:szCs w:val="28"/>
                <w:lang w:val="uk-UA"/>
              </w:rPr>
              <w:t xml:space="preserve"> та освітн</w:t>
            </w:r>
            <w:r w:rsidR="00DA38F2">
              <w:rPr>
                <w:b w:val="0"/>
                <w:sz w:val="28"/>
                <w:szCs w:val="28"/>
                <w:lang w:val="uk-UA"/>
              </w:rPr>
              <w:t>ьої</w:t>
            </w:r>
            <w:r w:rsidR="006B64AA" w:rsidRPr="00DA38F2">
              <w:rPr>
                <w:b w:val="0"/>
                <w:sz w:val="28"/>
                <w:szCs w:val="28"/>
                <w:lang w:val="uk-UA"/>
              </w:rPr>
              <w:t xml:space="preserve"> </w:t>
            </w:r>
            <w:r w:rsidR="006B64AA" w:rsidRPr="00433CD1">
              <w:rPr>
                <w:b w:val="0"/>
                <w:sz w:val="28"/>
                <w:szCs w:val="28"/>
                <w:lang w:val="uk-UA"/>
              </w:rPr>
              <w:t>діяльності складається лист реєстрації змін,</w:t>
            </w:r>
            <w:r w:rsidR="006B64AA" w:rsidRPr="00DA38F2">
              <w:rPr>
                <w:b w:val="0"/>
                <w:sz w:val="28"/>
                <w:szCs w:val="28"/>
                <w:lang w:val="uk-UA"/>
              </w:rPr>
              <w:t xml:space="preserve"> в якому зазнача</w:t>
            </w:r>
            <w:r w:rsidR="00DA38F2">
              <w:rPr>
                <w:b w:val="0"/>
                <w:sz w:val="28"/>
                <w:szCs w:val="28"/>
                <w:lang w:val="uk-UA"/>
              </w:rPr>
              <w:t>ю</w:t>
            </w:r>
            <w:r w:rsidR="006B64AA" w:rsidRPr="00DA38F2">
              <w:rPr>
                <w:b w:val="0"/>
                <w:sz w:val="28"/>
                <w:szCs w:val="28"/>
                <w:lang w:val="uk-UA"/>
              </w:rPr>
              <w:t>ться виявлен</w:t>
            </w:r>
            <w:r w:rsidR="00DA38F2">
              <w:rPr>
                <w:b w:val="0"/>
                <w:sz w:val="28"/>
                <w:szCs w:val="28"/>
                <w:lang w:val="uk-UA"/>
              </w:rPr>
              <w:t>і</w:t>
            </w:r>
            <w:r w:rsidR="006B64AA" w:rsidRPr="00DA38F2">
              <w:rPr>
                <w:b w:val="0"/>
                <w:sz w:val="28"/>
                <w:szCs w:val="28"/>
                <w:lang w:val="uk-UA"/>
              </w:rPr>
              <w:t xml:space="preserve"> невідповідност</w:t>
            </w:r>
            <w:r w:rsidR="00DA38F2">
              <w:rPr>
                <w:b w:val="0"/>
                <w:sz w:val="28"/>
                <w:szCs w:val="28"/>
                <w:lang w:val="uk-UA"/>
              </w:rPr>
              <w:t>і</w:t>
            </w:r>
            <w:r w:rsidR="006B64AA" w:rsidRPr="00DA38F2">
              <w:rPr>
                <w:b w:val="0"/>
                <w:sz w:val="28"/>
                <w:szCs w:val="28"/>
                <w:lang w:val="uk-UA"/>
              </w:rPr>
              <w:t xml:space="preserve">, причини їх виникнення, необхідні коригувальні дії, </w:t>
            </w:r>
            <w:r w:rsidR="00DA38F2">
              <w:rPr>
                <w:b w:val="0"/>
                <w:sz w:val="28"/>
                <w:szCs w:val="28"/>
                <w:lang w:val="uk-UA"/>
              </w:rPr>
              <w:t xml:space="preserve">що є </w:t>
            </w:r>
            <w:r w:rsidR="006B64AA" w:rsidRPr="00DA38F2">
              <w:rPr>
                <w:b w:val="0"/>
                <w:sz w:val="28"/>
                <w:szCs w:val="28"/>
                <w:lang w:val="uk-UA"/>
              </w:rPr>
              <w:t>підстав</w:t>
            </w:r>
            <w:r w:rsidR="00DA38F2">
              <w:rPr>
                <w:b w:val="0"/>
                <w:sz w:val="28"/>
                <w:szCs w:val="28"/>
                <w:lang w:val="uk-UA"/>
              </w:rPr>
              <w:t>ою</w:t>
            </w:r>
            <w:r w:rsidR="006B64AA" w:rsidRPr="00DA38F2">
              <w:rPr>
                <w:b w:val="0"/>
                <w:sz w:val="28"/>
                <w:szCs w:val="28"/>
                <w:lang w:val="uk-UA"/>
              </w:rPr>
              <w:t xml:space="preserve"> для внесення змін</w:t>
            </w:r>
            <w:r w:rsidR="00DA38F2">
              <w:rPr>
                <w:b w:val="0"/>
                <w:sz w:val="28"/>
                <w:szCs w:val="28"/>
                <w:lang w:val="uk-UA"/>
              </w:rPr>
              <w:t xml:space="preserve"> до ОП та її перегляду на засіданні Вченої ради ДУ «НІССХ ім. М. М. Амосова НАМН України»</w:t>
            </w:r>
            <w:r w:rsidR="006B64AA" w:rsidRPr="00DA38F2">
              <w:rPr>
                <w:b w:val="0"/>
                <w:sz w:val="28"/>
                <w:szCs w:val="28"/>
                <w:lang w:val="uk-UA"/>
              </w:rPr>
              <w:t>.</w:t>
            </w:r>
          </w:p>
        </w:tc>
      </w:tr>
      <w:tr w:rsidR="00C306C1" w14:paraId="6A9D48F0" w14:textId="77777777" w:rsidTr="00545AA9">
        <w:tc>
          <w:tcPr>
            <w:tcW w:w="14349" w:type="dxa"/>
          </w:tcPr>
          <w:p w14:paraId="30A55AA3" w14:textId="77777777" w:rsidR="006B64AA" w:rsidRDefault="006B64AA" w:rsidP="004F5AEF">
            <w:pPr>
              <w:pStyle w:val="Default"/>
              <w:ind w:firstLine="774"/>
              <w:jc w:val="both"/>
              <w:rPr>
                <w:sz w:val="26"/>
                <w:szCs w:val="26"/>
              </w:rPr>
            </w:pPr>
            <w:proofErr w:type="spellStart"/>
            <w:r w:rsidRPr="00CC7C9C">
              <w:rPr>
                <w:b/>
                <w:bCs/>
                <w:sz w:val="28"/>
                <w:szCs w:val="26"/>
              </w:rPr>
              <w:lastRenderedPageBreak/>
              <w:t>Продемонструйте</w:t>
            </w:r>
            <w:proofErr w:type="spellEnd"/>
            <w:r w:rsidRPr="00CC7C9C">
              <w:rPr>
                <w:b/>
                <w:bCs/>
                <w:sz w:val="28"/>
                <w:szCs w:val="26"/>
              </w:rPr>
              <w:t xml:space="preserve">, </w:t>
            </w:r>
            <w:proofErr w:type="spellStart"/>
            <w:r w:rsidRPr="00CC7C9C">
              <w:rPr>
                <w:b/>
                <w:bCs/>
                <w:sz w:val="28"/>
                <w:szCs w:val="26"/>
              </w:rPr>
              <w:t>що</w:t>
            </w:r>
            <w:proofErr w:type="spellEnd"/>
            <w:r w:rsidRPr="00CC7C9C">
              <w:rPr>
                <w:b/>
                <w:bCs/>
                <w:sz w:val="28"/>
                <w:szCs w:val="26"/>
              </w:rPr>
              <w:t xml:space="preserve"> </w:t>
            </w:r>
            <w:proofErr w:type="spellStart"/>
            <w:r w:rsidRPr="00CC7C9C">
              <w:rPr>
                <w:b/>
                <w:bCs/>
                <w:sz w:val="28"/>
                <w:szCs w:val="26"/>
              </w:rPr>
              <w:t>результати</w:t>
            </w:r>
            <w:proofErr w:type="spellEnd"/>
            <w:r w:rsidRPr="00CC7C9C">
              <w:rPr>
                <w:b/>
                <w:bCs/>
                <w:sz w:val="28"/>
                <w:szCs w:val="26"/>
              </w:rPr>
              <w:t xml:space="preserve"> </w:t>
            </w:r>
            <w:proofErr w:type="spellStart"/>
            <w:r w:rsidRPr="00CC7C9C">
              <w:rPr>
                <w:b/>
                <w:bCs/>
                <w:sz w:val="28"/>
                <w:szCs w:val="26"/>
              </w:rPr>
              <w:t>зовнішнього</w:t>
            </w:r>
            <w:proofErr w:type="spellEnd"/>
            <w:r w:rsidRPr="00CC7C9C">
              <w:rPr>
                <w:b/>
                <w:bCs/>
                <w:sz w:val="28"/>
                <w:szCs w:val="26"/>
              </w:rPr>
              <w:t xml:space="preserve"> </w:t>
            </w:r>
            <w:proofErr w:type="spellStart"/>
            <w:r w:rsidRPr="00CC7C9C">
              <w:rPr>
                <w:b/>
                <w:bCs/>
                <w:sz w:val="28"/>
                <w:szCs w:val="26"/>
              </w:rPr>
              <w:t>забезпечення</w:t>
            </w:r>
            <w:proofErr w:type="spellEnd"/>
            <w:r w:rsidRPr="00CC7C9C">
              <w:rPr>
                <w:b/>
                <w:bCs/>
                <w:sz w:val="28"/>
                <w:szCs w:val="26"/>
              </w:rPr>
              <w:t xml:space="preserve"> </w:t>
            </w:r>
            <w:proofErr w:type="spellStart"/>
            <w:r w:rsidRPr="00CC7C9C">
              <w:rPr>
                <w:b/>
                <w:bCs/>
                <w:sz w:val="28"/>
                <w:szCs w:val="26"/>
              </w:rPr>
              <w:t>якості</w:t>
            </w:r>
            <w:proofErr w:type="spellEnd"/>
            <w:r w:rsidRPr="00CC7C9C">
              <w:rPr>
                <w:b/>
                <w:bCs/>
                <w:sz w:val="28"/>
                <w:szCs w:val="26"/>
              </w:rPr>
              <w:t xml:space="preserve"> </w:t>
            </w:r>
            <w:proofErr w:type="spellStart"/>
            <w:r w:rsidRPr="00CC7C9C">
              <w:rPr>
                <w:b/>
                <w:bCs/>
                <w:sz w:val="28"/>
                <w:szCs w:val="26"/>
              </w:rPr>
              <w:t>вищої</w:t>
            </w:r>
            <w:proofErr w:type="spellEnd"/>
            <w:r w:rsidRPr="00CC7C9C">
              <w:rPr>
                <w:b/>
                <w:bCs/>
                <w:sz w:val="28"/>
                <w:szCs w:val="26"/>
              </w:rPr>
              <w:t xml:space="preserve"> </w:t>
            </w:r>
            <w:proofErr w:type="spellStart"/>
            <w:r w:rsidRPr="00CC7C9C">
              <w:rPr>
                <w:b/>
                <w:bCs/>
                <w:sz w:val="28"/>
                <w:szCs w:val="26"/>
              </w:rPr>
              <w:t>освіти</w:t>
            </w:r>
            <w:proofErr w:type="spellEnd"/>
            <w:r w:rsidRPr="00CC7C9C">
              <w:rPr>
                <w:b/>
                <w:bCs/>
                <w:sz w:val="28"/>
                <w:szCs w:val="26"/>
              </w:rPr>
              <w:t xml:space="preserve"> </w:t>
            </w:r>
            <w:proofErr w:type="spellStart"/>
            <w:r w:rsidRPr="00CC7C9C">
              <w:rPr>
                <w:b/>
                <w:bCs/>
                <w:sz w:val="28"/>
                <w:szCs w:val="26"/>
              </w:rPr>
              <w:t>беруться</w:t>
            </w:r>
            <w:proofErr w:type="spellEnd"/>
            <w:r w:rsidRPr="00CC7C9C">
              <w:rPr>
                <w:b/>
                <w:bCs/>
                <w:sz w:val="28"/>
                <w:szCs w:val="26"/>
              </w:rPr>
              <w:t xml:space="preserve"> до </w:t>
            </w:r>
            <w:proofErr w:type="spellStart"/>
            <w:r w:rsidRPr="00CC7C9C">
              <w:rPr>
                <w:b/>
                <w:bCs/>
                <w:sz w:val="28"/>
                <w:szCs w:val="26"/>
              </w:rPr>
              <w:t>уваги</w:t>
            </w:r>
            <w:proofErr w:type="spellEnd"/>
            <w:r w:rsidRPr="00CC7C9C">
              <w:rPr>
                <w:b/>
                <w:bCs/>
                <w:sz w:val="28"/>
                <w:szCs w:val="26"/>
              </w:rPr>
              <w:t xml:space="preserve"> </w:t>
            </w:r>
            <w:proofErr w:type="spellStart"/>
            <w:r w:rsidRPr="00CC7C9C">
              <w:rPr>
                <w:b/>
                <w:bCs/>
                <w:sz w:val="28"/>
                <w:szCs w:val="26"/>
              </w:rPr>
              <w:t>під</w:t>
            </w:r>
            <w:proofErr w:type="spellEnd"/>
            <w:r w:rsidRPr="00CC7C9C">
              <w:rPr>
                <w:b/>
                <w:bCs/>
                <w:sz w:val="28"/>
                <w:szCs w:val="26"/>
              </w:rPr>
              <w:t xml:space="preserve"> час </w:t>
            </w:r>
            <w:proofErr w:type="spellStart"/>
            <w:r w:rsidRPr="00CC7C9C">
              <w:rPr>
                <w:b/>
                <w:bCs/>
                <w:sz w:val="28"/>
                <w:szCs w:val="26"/>
              </w:rPr>
              <w:t>удосконалення</w:t>
            </w:r>
            <w:proofErr w:type="spellEnd"/>
            <w:r w:rsidRPr="00CC7C9C">
              <w:rPr>
                <w:b/>
                <w:bCs/>
                <w:sz w:val="28"/>
                <w:szCs w:val="26"/>
              </w:rPr>
              <w:t xml:space="preserve"> ОП. Яким чином </w:t>
            </w:r>
            <w:proofErr w:type="spellStart"/>
            <w:r w:rsidRPr="00CC7C9C">
              <w:rPr>
                <w:b/>
                <w:bCs/>
                <w:sz w:val="28"/>
                <w:szCs w:val="26"/>
              </w:rPr>
              <w:t>зауваження</w:t>
            </w:r>
            <w:proofErr w:type="spellEnd"/>
            <w:r w:rsidRPr="00CC7C9C">
              <w:rPr>
                <w:b/>
                <w:bCs/>
                <w:sz w:val="28"/>
                <w:szCs w:val="26"/>
              </w:rPr>
              <w:t xml:space="preserve"> та </w:t>
            </w:r>
            <w:proofErr w:type="spellStart"/>
            <w:r w:rsidRPr="00CC7C9C">
              <w:rPr>
                <w:b/>
                <w:bCs/>
                <w:sz w:val="28"/>
                <w:szCs w:val="26"/>
              </w:rPr>
              <w:t>пропозиції</w:t>
            </w:r>
            <w:proofErr w:type="spellEnd"/>
            <w:r w:rsidRPr="00CC7C9C">
              <w:rPr>
                <w:b/>
                <w:bCs/>
                <w:sz w:val="28"/>
                <w:szCs w:val="26"/>
              </w:rPr>
              <w:t xml:space="preserve"> з </w:t>
            </w:r>
            <w:proofErr w:type="spellStart"/>
            <w:r w:rsidRPr="00CC7C9C">
              <w:rPr>
                <w:b/>
                <w:bCs/>
                <w:sz w:val="28"/>
                <w:szCs w:val="26"/>
              </w:rPr>
              <w:t>останньої</w:t>
            </w:r>
            <w:proofErr w:type="spellEnd"/>
            <w:r w:rsidRPr="00CC7C9C">
              <w:rPr>
                <w:b/>
                <w:bCs/>
                <w:sz w:val="28"/>
                <w:szCs w:val="26"/>
              </w:rPr>
              <w:t xml:space="preserve"> </w:t>
            </w:r>
            <w:proofErr w:type="spellStart"/>
            <w:r w:rsidRPr="00CC7C9C">
              <w:rPr>
                <w:b/>
                <w:bCs/>
                <w:sz w:val="28"/>
                <w:szCs w:val="26"/>
              </w:rPr>
              <w:t>акредитації</w:t>
            </w:r>
            <w:proofErr w:type="spellEnd"/>
            <w:r w:rsidRPr="00CC7C9C">
              <w:rPr>
                <w:b/>
                <w:bCs/>
                <w:sz w:val="28"/>
                <w:szCs w:val="26"/>
              </w:rPr>
              <w:t xml:space="preserve"> та </w:t>
            </w:r>
            <w:proofErr w:type="spellStart"/>
            <w:r w:rsidRPr="00CC7C9C">
              <w:rPr>
                <w:b/>
                <w:bCs/>
                <w:sz w:val="28"/>
                <w:szCs w:val="26"/>
              </w:rPr>
              <w:t>акредитацій</w:t>
            </w:r>
            <w:proofErr w:type="spellEnd"/>
            <w:r w:rsidRPr="00CC7C9C">
              <w:rPr>
                <w:b/>
                <w:bCs/>
                <w:sz w:val="28"/>
                <w:szCs w:val="26"/>
              </w:rPr>
              <w:t xml:space="preserve"> </w:t>
            </w:r>
            <w:proofErr w:type="spellStart"/>
            <w:r w:rsidRPr="00CC7C9C">
              <w:rPr>
                <w:b/>
                <w:bCs/>
                <w:sz w:val="28"/>
                <w:szCs w:val="26"/>
              </w:rPr>
              <w:t>інших</w:t>
            </w:r>
            <w:proofErr w:type="spellEnd"/>
            <w:r w:rsidRPr="00CC7C9C">
              <w:rPr>
                <w:b/>
                <w:bCs/>
                <w:sz w:val="28"/>
                <w:szCs w:val="26"/>
              </w:rPr>
              <w:t xml:space="preserve"> ОП </w:t>
            </w:r>
            <w:proofErr w:type="spellStart"/>
            <w:r w:rsidRPr="00CC7C9C">
              <w:rPr>
                <w:b/>
                <w:bCs/>
                <w:sz w:val="28"/>
                <w:szCs w:val="26"/>
              </w:rPr>
              <w:t>були</w:t>
            </w:r>
            <w:proofErr w:type="spellEnd"/>
            <w:r w:rsidRPr="00CC7C9C">
              <w:rPr>
                <w:b/>
                <w:bCs/>
                <w:sz w:val="28"/>
                <w:szCs w:val="26"/>
              </w:rPr>
              <w:t xml:space="preserve"> </w:t>
            </w:r>
            <w:proofErr w:type="spellStart"/>
            <w:r w:rsidRPr="00CC7C9C">
              <w:rPr>
                <w:b/>
                <w:bCs/>
                <w:sz w:val="28"/>
                <w:szCs w:val="26"/>
              </w:rPr>
              <w:t>ураховані</w:t>
            </w:r>
            <w:proofErr w:type="spellEnd"/>
            <w:r w:rsidRPr="00CC7C9C">
              <w:rPr>
                <w:b/>
                <w:bCs/>
                <w:sz w:val="28"/>
                <w:szCs w:val="26"/>
              </w:rPr>
              <w:t xml:space="preserve"> </w:t>
            </w:r>
            <w:proofErr w:type="spellStart"/>
            <w:r w:rsidRPr="00CC7C9C">
              <w:rPr>
                <w:b/>
                <w:bCs/>
                <w:sz w:val="28"/>
                <w:szCs w:val="26"/>
              </w:rPr>
              <w:t>під</w:t>
            </w:r>
            <w:proofErr w:type="spellEnd"/>
            <w:r w:rsidRPr="00CC7C9C">
              <w:rPr>
                <w:b/>
                <w:bCs/>
                <w:sz w:val="28"/>
                <w:szCs w:val="26"/>
              </w:rPr>
              <w:t xml:space="preserve"> час </w:t>
            </w:r>
            <w:proofErr w:type="spellStart"/>
            <w:r w:rsidRPr="00CC7C9C">
              <w:rPr>
                <w:b/>
                <w:bCs/>
                <w:sz w:val="28"/>
                <w:szCs w:val="26"/>
              </w:rPr>
              <w:t>удосконалення</w:t>
            </w:r>
            <w:proofErr w:type="spellEnd"/>
            <w:r w:rsidRPr="00CC7C9C">
              <w:rPr>
                <w:b/>
                <w:bCs/>
                <w:sz w:val="28"/>
                <w:szCs w:val="26"/>
              </w:rPr>
              <w:t xml:space="preserve"> </w:t>
            </w:r>
            <w:proofErr w:type="spellStart"/>
            <w:r w:rsidRPr="00CC7C9C">
              <w:rPr>
                <w:b/>
                <w:bCs/>
                <w:sz w:val="28"/>
                <w:szCs w:val="26"/>
              </w:rPr>
              <w:t>цієї</w:t>
            </w:r>
            <w:proofErr w:type="spellEnd"/>
            <w:r w:rsidRPr="00CC7C9C">
              <w:rPr>
                <w:b/>
                <w:bCs/>
                <w:sz w:val="28"/>
                <w:szCs w:val="26"/>
              </w:rPr>
              <w:t xml:space="preserve"> ОП?</w:t>
            </w:r>
            <w:r>
              <w:rPr>
                <w:b/>
                <w:bCs/>
                <w:sz w:val="26"/>
                <w:szCs w:val="26"/>
              </w:rPr>
              <w:t xml:space="preserve"> </w:t>
            </w:r>
          </w:p>
          <w:p w14:paraId="5292F3BC" w14:textId="6EEAA444" w:rsidR="00C306C1" w:rsidRPr="006B64AA" w:rsidRDefault="006B64AA" w:rsidP="004F5AEF">
            <w:pPr>
              <w:pStyle w:val="Default"/>
              <w:ind w:firstLine="774"/>
              <w:jc w:val="both"/>
              <w:rPr>
                <w:sz w:val="26"/>
                <w:szCs w:val="26"/>
              </w:rPr>
            </w:pPr>
            <w:proofErr w:type="spellStart"/>
            <w:r w:rsidRPr="008E1CD8">
              <w:rPr>
                <w:color w:val="auto"/>
                <w:sz w:val="28"/>
                <w:szCs w:val="26"/>
              </w:rPr>
              <w:t>Функції</w:t>
            </w:r>
            <w:proofErr w:type="spellEnd"/>
            <w:r w:rsidRPr="008E1CD8">
              <w:rPr>
                <w:color w:val="auto"/>
                <w:sz w:val="28"/>
                <w:szCs w:val="26"/>
              </w:rPr>
              <w:t xml:space="preserve"> </w:t>
            </w:r>
            <w:proofErr w:type="spellStart"/>
            <w:r w:rsidRPr="008E1CD8">
              <w:rPr>
                <w:color w:val="auto"/>
                <w:sz w:val="28"/>
                <w:szCs w:val="26"/>
              </w:rPr>
              <w:t>зовнішнього</w:t>
            </w:r>
            <w:proofErr w:type="spellEnd"/>
            <w:r w:rsidRPr="008E1CD8">
              <w:rPr>
                <w:color w:val="auto"/>
                <w:sz w:val="28"/>
                <w:szCs w:val="26"/>
              </w:rPr>
              <w:t xml:space="preserve"> </w:t>
            </w:r>
            <w:proofErr w:type="spellStart"/>
            <w:r w:rsidRPr="008E1CD8">
              <w:rPr>
                <w:color w:val="auto"/>
                <w:sz w:val="28"/>
                <w:szCs w:val="26"/>
              </w:rPr>
              <w:t>забезпечення</w:t>
            </w:r>
            <w:proofErr w:type="spellEnd"/>
            <w:r w:rsidRPr="008E1CD8">
              <w:rPr>
                <w:color w:val="auto"/>
                <w:sz w:val="28"/>
                <w:szCs w:val="26"/>
              </w:rPr>
              <w:t xml:space="preserve"> </w:t>
            </w:r>
            <w:proofErr w:type="spellStart"/>
            <w:r w:rsidRPr="008E1CD8">
              <w:rPr>
                <w:color w:val="auto"/>
                <w:sz w:val="28"/>
                <w:szCs w:val="26"/>
              </w:rPr>
              <w:t>якості</w:t>
            </w:r>
            <w:proofErr w:type="spellEnd"/>
            <w:r w:rsidRPr="00CC7C9C">
              <w:rPr>
                <w:sz w:val="28"/>
                <w:szCs w:val="26"/>
              </w:rPr>
              <w:t xml:space="preserve"> </w:t>
            </w:r>
            <w:proofErr w:type="spellStart"/>
            <w:r w:rsidRPr="00CC7C9C">
              <w:rPr>
                <w:sz w:val="28"/>
                <w:szCs w:val="26"/>
              </w:rPr>
              <w:t>вищої</w:t>
            </w:r>
            <w:proofErr w:type="spellEnd"/>
            <w:r w:rsidRPr="00CC7C9C">
              <w:rPr>
                <w:sz w:val="28"/>
                <w:szCs w:val="26"/>
              </w:rPr>
              <w:t xml:space="preserve"> </w:t>
            </w:r>
            <w:proofErr w:type="spellStart"/>
            <w:r w:rsidRPr="00CC7C9C">
              <w:rPr>
                <w:sz w:val="28"/>
                <w:szCs w:val="26"/>
              </w:rPr>
              <w:t>освіти</w:t>
            </w:r>
            <w:proofErr w:type="spellEnd"/>
            <w:r w:rsidRPr="00CC7C9C">
              <w:rPr>
                <w:sz w:val="28"/>
                <w:szCs w:val="26"/>
              </w:rPr>
              <w:t xml:space="preserve"> на </w:t>
            </w:r>
            <w:proofErr w:type="spellStart"/>
            <w:r w:rsidRPr="00CC7C9C">
              <w:rPr>
                <w:sz w:val="28"/>
                <w:szCs w:val="26"/>
              </w:rPr>
              <w:t>третьому</w:t>
            </w:r>
            <w:proofErr w:type="spellEnd"/>
            <w:r w:rsidRPr="00CC7C9C">
              <w:rPr>
                <w:sz w:val="28"/>
                <w:szCs w:val="26"/>
              </w:rPr>
              <w:t xml:space="preserve"> (</w:t>
            </w:r>
            <w:proofErr w:type="spellStart"/>
            <w:r w:rsidRPr="00CC7C9C">
              <w:rPr>
                <w:sz w:val="28"/>
                <w:szCs w:val="26"/>
              </w:rPr>
              <w:t>освітньо-науковому</w:t>
            </w:r>
            <w:proofErr w:type="spellEnd"/>
            <w:r w:rsidRPr="00CC7C9C">
              <w:rPr>
                <w:sz w:val="28"/>
                <w:szCs w:val="26"/>
              </w:rPr>
              <w:t xml:space="preserve">) </w:t>
            </w:r>
            <w:proofErr w:type="spellStart"/>
            <w:r w:rsidRPr="00CC7C9C">
              <w:rPr>
                <w:sz w:val="28"/>
                <w:szCs w:val="26"/>
              </w:rPr>
              <w:t>рівні</w:t>
            </w:r>
            <w:proofErr w:type="spellEnd"/>
            <w:r w:rsidRPr="00CC7C9C">
              <w:rPr>
                <w:sz w:val="28"/>
                <w:szCs w:val="26"/>
              </w:rPr>
              <w:t xml:space="preserve"> в </w:t>
            </w:r>
            <w:proofErr w:type="spellStart"/>
            <w:r w:rsidRPr="00CC7C9C">
              <w:rPr>
                <w:sz w:val="28"/>
                <w:szCs w:val="26"/>
              </w:rPr>
              <w:t>аспірантурі</w:t>
            </w:r>
            <w:proofErr w:type="spellEnd"/>
            <w:r w:rsidRPr="00CC7C9C">
              <w:rPr>
                <w:sz w:val="28"/>
                <w:szCs w:val="26"/>
              </w:rPr>
              <w:t xml:space="preserve"> ДУ</w:t>
            </w:r>
            <w:r w:rsidR="00CC7C9C">
              <w:rPr>
                <w:sz w:val="28"/>
                <w:szCs w:val="26"/>
                <w:lang w:val="uk-UA"/>
              </w:rPr>
              <w:t xml:space="preserve"> «НІССХ ім. М. М. Амосова НАМН України»</w:t>
            </w:r>
            <w:r w:rsidRPr="00CC7C9C">
              <w:rPr>
                <w:sz w:val="28"/>
                <w:szCs w:val="26"/>
                <w:lang w:val="uk-UA"/>
              </w:rPr>
              <w:t>, виконує Н</w:t>
            </w:r>
            <w:r w:rsidR="008E1CD8">
              <w:rPr>
                <w:sz w:val="28"/>
                <w:szCs w:val="26"/>
                <w:lang w:val="uk-UA"/>
              </w:rPr>
              <w:t xml:space="preserve">АМН </w:t>
            </w:r>
            <w:r w:rsidRPr="00CC7C9C">
              <w:rPr>
                <w:sz w:val="28"/>
                <w:szCs w:val="26"/>
                <w:lang w:val="uk-UA"/>
              </w:rPr>
              <w:t>України, яка здійснює нормативно-правове регулювання діяльності інституту та розподіл державного замовлення на підготовку наукових кадрів через аспірантуру, а саме, здійснення навчального процесу шляхом застосування цілісної системи науково-методичного забезпечення підготовки наукових кадрів. Протягом року відділ</w:t>
            </w:r>
            <w:r w:rsidR="00CC7C9C">
              <w:rPr>
                <w:sz w:val="28"/>
                <w:szCs w:val="26"/>
                <w:lang w:val="uk-UA"/>
              </w:rPr>
              <w:t xml:space="preserve"> докторантури та</w:t>
            </w:r>
            <w:r w:rsidRPr="00CC7C9C">
              <w:rPr>
                <w:sz w:val="28"/>
                <w:szCs w:val="26"/>
                <w:lang w:val="uk-UA"/>
              </w:rPr>
              <w:t xml:space="preserve"> аспірантури</w:t>
            </w:r>
            <w:r w:rsidR="00CC7C9C">
              <w:rPr>
                <w:sz w:val="28"/>
                <w:szCs w:val="26"/>
                <w:lang w:val="uk-UA"/>
              </w:rPr>
              <w:t>, наукової інформації та інтелектуальної власності</w:t>
            </w:r>
            <w:r w:rsidRPr="00CC7C9C">
              <w:rPr>
                <w:sz w:val="28"/>
                <w:szCs w:val="26"/>
                <w:lang w:val="uk-UA"/>
              </w:rPr>
              <w:t xml:space="preserve"> НА</w:t>
            </w:r>
            <w:r w:rsidR="00CC7C9C">
              <w:rPr>
                <w:sz w:val="28"/>
                <w:szCs w:val="26"/>
                <w:lang w:val="uk-UA"/>
              </w:rPr>
              <w:t>М</w:t>
            </w:r>
            <w:r w:rsidRPr="00CC7C9C">
              <w:rPr>
                <w:sz w:val="28"/>
                <w:szCs w:val="26"/>
                <w:lang w:val="uk-UA"/>
              </w:rPr>
              <w:t>Н</w:t>
            </w:r>
            <w:r w:rsidR="00CC7C9C">
              <w:rPr>
                <w:sz w:val="28"/>
                <w:szCs w:val="26"/>
                <w:lang w:val="uk-UA"/>
              </w:rPr>
              <w:t xml:space="preserve"> України</w:t>
            </w:r>
            <w:r w:rsidRPr="00CC7C9C">
              <w:rPr>
                <w:sz w:val="28"/>
                <w:szCs w:val="26"/>
                <w:lang w:val="uk-UA"/>
              </w:rPr>
              <w:t xml:space="preserve"> здійснює контроль за виконанням державного замовлення на підготовку наукових кадрів та отримує від інституту пропозиці</w:t>
            </w:r>
            <w:r w:rsidR="00CC7C9C">
              <w:rPr>
                <w:sz w:val="28"/>
                <w:szCs w:val="26"/>
                <w:lang w:val="uk-UA"/>
              </w:rPr>
              <w:t>ї</w:t>
            </w:r>
            <w:r w:rsidRPr="00CC7C9C">
              <w:rPr>
                <w:sz w:val="28"/>
                <w:szCs w:val="26"/>
                <w:lang w:val="uk-UA"/>
              </w:rPr>
              <w:t xml:space="preserve"> щодо обсягу та структури показників прийому і випуску наукових кадрів з урахуванням</w:t>
            </w:r>
            <w:r w:rsidR="008477BE">
              <w:rPr>
                <w:sz w:val="28"/>
                <w:szCs w:val="26"/>
                <w:lang w:val="uk-UA"/>
              </w:rPr>
              <w:t>:</w:t>
            </w:r>
            <w:r w:rsidR="00BC110D">
              <w:rPr>
                <w:sz w:val="28"/>
                <w:szCs w:val="26"/>
                <w:lang w:val="uk-UA"/>
              </w:rPr>
              <w:t xml:space="preserve"> </w:t>
            </w:r>
            <w:r w:rsidRPr="00CC7C9C">
              <w:rPr>
                <w:sz w:val="28"/>
                <w:szCs w:val="26"/>
                <w:lang w:val="uk-UA"/>
              </w:rPr>
              <w:t>потреб ринку праці;</w:t>
            </w:r>
            <w:r w:rsidR="00BC110D">
              <w:rPr>
                <w:sz w:val="28"/>
                <w:szCs w:val="26"/>
                <w:lang w:val="uk-UA"/>
              </w:rPr>
              <w:t xml:space="preserve"> </w:t>
            </w:r>
            <w:r w:rsidRPr="00CC7C9C">
              <w:rPr>
                <w:sz w:val="28"/>
                <w:szCs w:val="26"/>
                <w:lang w:val="uk-UA"/>
              </w:rPr>
              <w:t xml:space="preserve">пропозицій до бюджетного запиту щодо необхідних обсягів видатків на підготовку наукових кадрів; звітів з фінансово-господарської діяльності, щодо виконання державного замовлення з прийому та випуску наукових кадрів та будь-яку іншу додаткову інформацію. </w:t>
            </w:r>
            <w:proofErr w:type="spellStart"/>
            <w:r w:rsidRPr="00CC7C9C">
              <w:rPr>
                <w:sz w:val="28"/>
                <w:szCs w:val="26"/>
              </w:rPr>
              <w:t>Інститут</w:t>
            </w:r>
            <w:proofErr w:type="spellEnd"/>
            <w:r w:rsidRPr="00CC7C9C">
              <w:rPr>
                <w:sz w:val="28"/>
                <w:szCs w:val="26"/>
              </w:rPr>
              <w:t xml:space="preserve"> </w:t>
            </w:r>
            <w:proofErr w:type="spellStart"/>
            <w:r w:rsidRPr="00CC7C9C">
              <w:rPr>
                <w:sz w:val="28"/>
                <w:szCs w:val="26"/>
              </w:rPr>
              <w:t>звітує</w:t>
            </w:r>
            <w:proofErr w:type="spellEnd"/>
            <w:r w:rsidRPr="00CC7C9C">
              <w:rPr>
                <w:sz w:val="28"/>
                <w:szCs w:val="26"/>
              </w:rPr>
              <w:t xml:space="preserve"> перед НА</w:t>
            </w:r>
            <w:r w:rsidR="00CC7C9C">
              <w:rPr>
                <w:sz w:val="28"/>
                <w:szCs w:val="26"/>
                <w:lang w:val="uk-UA"/>
              </w:rPr>
              <w:t>М</w:t>
            </w:r>
            <w:r w:rsidRPr="00CC7C9C">
              <w:rPr>
                <w:sz w:val="28"/>
                <w:szCs w:val="26"/>
              </w:rPr>
              <w:t>Н</w:t>
            </w:r>
            <w:r w:rsidR="00CC7C9C">
              <w:rPr>
                <w:sz w:val="28"/>
                <w:szCs w:val="26"/>
                <w:lang w:val="uk-UA"/>
              </w:rPr>
              <w:t xml:space="preserve"> України </w:t>
            </w:r>
            <w:r w:rsidRPr="00CC7C9C">
              <w:rPr>
                <w:sz w:val="28"/>
                <w:szCs w:val="26"/>
              </w:rPr>
              <w:t xml:space="preserve">про стан </w:t>
            </w:r>
            <w:proofErr w:type="spellStart"/>
            <w:r w:rsidRPr="00CC7C9C">
              <w:rPr>
                <w:sz w:val="28"/>
                <w:szCs w:val="26"/>
              </w:rPr>
              <w:t>підготовки</w:t>
            </w:r>
            <w:proofErr w:type="spellEnd"/>
            <w:r w:rsidRPr="00CC7C9C">
              <w:rPr>
                <w:sz w:val="28"/>
                <w:szCs w:val="26"/>
              </w:rPr>
              <w:t xml:space="preserve"> </w:t>
            </w:r>
            <w:proofErr w:type="spellStart"/>
            <w:r w:rsidRPr="00CC7C9C">
              <w:rPr>
                <w:sz w:val="28"/>
                <w:szCs w:val="26"/>
              </w:rPr>
              <w:t>наукових</w:t>
            </w:r>
            <w:proofErr w:type="spellEnd"/>
            <w:r w:rsidRPr="00CC7C9C">
              <w:rPr>
                <w:sz w:val="28"/>
                <w:szCs w:val="26"/>
              </w:rPr>
              <w:t xml:space="preserve"> </w:t>
            </w:r>
            <w:proofErr w:type="spellStart"/>
            <w:r w:rsidRPr="00CC7C9C">
              <w:rPr>
                <w:sz w:val="28"/>
                <w:szCs w:val="26"/>
              </w:rPr>
              <w:t>кадрів</w:t>
            </w:r>
            <w:proofErr w:type="spellEnd"/>
            <w:r w:rsidRPr="00CC7C9C">
              <w:rPr>
                <w:sz w:val="28"/>
                <w:szCs w:val="26"/>
              </w:rPr>
              <w:t xml:space="preserve"> один раз на </w:t>
            </w:r>
            <w:proofErr w:type="spellStart"/>
            <w:r w:rsidRPr="00CC7C9C">
              <w:rPr>
                <w:sz w:val="28"/>
                <w:szCs w:val="26"/>
              </w:rPr>
              <w:t>рік</w:t>
            </w:r>
            <w:proofErr w:type="spellEnd"/>
            <w:r w:rsidRPr="00CC7C9C">
              <w:rPr>
                <w:sz w:val="28"/>
                <w:szCs w:val="26"/>
              </w:rPr>
              <w:t xml:space="preserve"> у </w:t>
            </w:r>
            <w:r w:rsidR="00CC7C9C">
              <w:rPr>
                <w:sz w:val="28"/>
                <w:szCs w:val="26"/>
                <w:lang w:val="uk-UA"/>
              </w:rPr>
              <w:t>січні кожного року</w:t>
            </w:r>
            <w:r w:rsidRPr="00CC7C9C">
              <w:rPr>
                <w:sz w:val="28"/>
                <w:szCs w:val="26"/>
              </w:rPr>
              <w:t xml:space="preserve">. У </w:t>
            </w:r>
            <w:proofErr w:type="spellStart"/>
            <w:r w:rsidRPr="00CC7C9C">
              <w:rPr>
                <w:sz w:val="28"/>
                <w:szCs w:val="26"/>
              </w:rPr>
              <w:t>звіті</w:t>
            </w:r>
            <w:proofErr w:type="spellEnd"/>
            <w:r w:rsidRPr="00CC7C9C">
              <w:rPr>
                <w:sz w:val="28"/>
                <w:szCs w:val="26"/>
              </w:rPr>
              <w:t xml:space="preserve"> </w:t>
            </w:r>
            <w:proofErr w:type="spellStart"/>
            <w:r w:rsidRPr="00CC7C9C">
              <w:rPr>
                <w:sz w:val="28"/>
                <w:szCs w:val="26"/>
              </w:rPr>
              <w:t>наводяться</w:t>
            </w:r>
            <w:proofErr w:type="spellEnd"/>
            <w:r w:rsidRPr="00CC7C9C">
              <w:rPr>
                <w:sz w:val="28"/>
                <w:szCs w:val="26"/>
              </w:rPr>
              <w:t xml:space="preserve"> </w:t>
            </w:r>
            <w:proofErr w:type="spellStart"/>
            <w:r w:rsidRPr="00CC7C9C">
              <w:rPr>
                <w:sz w:val="28"/>
                <w:szCs w:val="26"/>
              </w:rPr>
              <w:t>дані</w:t>
            </w:r>
            <w:proofErr w:type="spellEnd"/>
            <w:r w:rsidRPr="00CC7C9C">
              <w:rPr>
                <w:sz w:val="28"/>
                <w:szCs w:val="26"/>
              </w:rPr>
              <w:t xml:space="preserve"> про </w:t>
            </w:r>
            <w:proofErr w:type="spellStart"/>
            <w:r w:rsidRPr="00CC7C9C">
              <w:rPr>
                <w:sz w:val="28"/>
                <w:szCs w:val="26"/>
              </w:rPr>
              <w:t>виконання</w:t>
            </w:r>
            <w:proofErr w:type="spellEnd"/>
            <w:r w:rsidRPr="00CC7C9C">
              <w:rPr>
                <w:sz w:val="28"/>
                <w:szCs w:val="26"/>
              </w:rPr>
              <w:t xml:space="preserve"> плану набору </w:t>
            </w:r>
            <w:proofErr w:type="spellStart"/>
            <w:r w:rsidRPr="00CC7C9C">
              <w:rPr>
                <w:sz w:val="28"/>
                <w:szCs w:val="26"/>
              </w:rPr>
              <w:t>аспірантів</w:t>
            </w:r>
            <w:proofErr w:type="spellEnd"/>
            <w:r w:rsidRPr="00CC7C9C">
              <w:rPr>
                <w:sz w:val="28"/>
                <w:szCs w:val="26"/>
              </w:rPr>
              <w:t xml:space="preserve">, </w:t>
            </w:r>
            <w:proofErr w:type="spellStart"/>
            <w:r w:rsidRPr="00CC7C9C">
              <w:rPr>
                <w:sz w:val="28"/>
                <w:szCs w:val="26"/>
              </w:rPr>
              <w:t>якість</w:t>
            </w:r>
            <w:proofErr w:type="spellEnd"/>
            <w:r w:rsidRPr="00CC7C9C">
              <w:rPr>
                <w:sz w:val="28"/>
                <w:szCs w:val="26"/>
              </w:rPr>
              <w:t xml:space="preserve"> </w:t>
            </w:r>
            <w:proofErr w:type="spellStart"/>
            <w:r w:rsidRPr="00CC7C9C">
              <w:rPr>
                <w:sz w:val="28"/>
                <w:szCs w:val="26"/>
              </w:rPr>
              <w:t>роботи</w:t>
            </w:r>
            <w:proofErr w:type="spellEnd"/>
            <w:r w:rsidRPr="00CC7C9C">
              <w:rPr>
                <w:sz w:val="28"/>
                <w:szCs w:val="26"/>
              </w:rPr>
              <w:t xml:space="preserve"> </w:t>
            </w:r>
            <w:proofErr w:type="spellStart"/>
            <w:r w:rsidRPr="00CC7C9C">
              <w:rPr>
                <w:sz w:val="28"/>
                <w:szCs w:val="26"/>
              </w:rPr>
              <w:t>наукових</w:t>
            </w:r>
            <w:proofErr w:type="spellEnd"/>
            <w:r w:rsidRPr="00CC7C9C">
              <w:rPr>
                <w:sz w:val="28"/>
                <w:szCs w:val="26"/>
              </w:rPr>
              <w:t xml:space="preserve"> </w:t>
            </w:r>
            <w:proofErr w:type="spellStart"/>
            <w:r w:rsidRPr="00CC7C9C">
              <w:rPr>
                <w:sz w:val="28"/>
                <w:szCs w:val="26"/>
              </w:rPr>
              <w:t>керівників</w:t>
            </w:r>
            <w:proofErr w:type="spellEnd"/>
            <w:r w:rsidRPr="00CC7C9C">
              <w:rPr>
                <w:sz w:val="28"/>
                <w:szCs w:val="26"/>
              </w:rPr>
              <w:t xml:space="preserve">, </w:t>
            </w:r>
            <w:proofErr w:type="spellStart"/>
            <w:r w:rsidRPr="00CC7C9C">
              <w:rPr>
                <w:sz w:val="28"/>
                <w:szCs w:val="26"/>
              </w:rPr>
              <w:t>виконання</w:t>
            </w:r>
            <w:proofErr w:type="spellEnd"/>
            <w:r w:rsidRPr="00CC7C9C">
              <w:rPr>
                <w:sz w:val="28"/>
                <w:szCs w:val="26"/>
              </w:rPr>
              <w:t xml:space="preserve"> </w:t>
            </w:r>
            <w:proofErr w:type="spellStart"/>
            <w:r w:rsidRPr="00CC7C9C">
              <w:rPr>
                <w:sz w:val="28"/>
                <w:szCs w:val="26"/>
              </w:rPr>
              <w:t>планів</w:t>
            </w:r>
            <w:proofErr w:type="spellEnd"/>
            <w:r w:rsidRPr="00CC7C9C">
              <w:rPr>
                <w:sz w:val="28"/>
                <w:szCs w:val="26"/>
              </w:rPr>
              <w:t xml:space="preserve"> </w:t>
            </w:r>
            <w:r w:rsidR="00CC7C9C">
              <w:rPr>
                <w:sz w:val="28"/>
                <w:szCs w:val="26"/>
                <w:lang w:val="uk-UA"/>
              </w:rPr>
              <w:t>підготовки наукових кадрів</w:t>
            </w:r>
            <w:r w:rsidRPr="00CC7C9C">
              <w:rPr>
                <w:sz w:val="28"/>
                <w:szCs w:val="26"/>
              </w:rPr>
              <w:t xml:space="preserve">, в тому </w:t>
            </w:r>
            <w:proofErr w:type="spellStart"/>
            <w:r w:rsidRPr="00CC7C9C">
              <w:rPr>
                <w:sz w:val="28"/>
                <w:szCs w:val="26"/>
              </w:rPr>
              <w:t>числі</w:t>
            </w:r>
            <w:proofErr w:type="spellEnd"/>
            <w:r w:rsidRPr="00CC7C9C">
              <w:rPr>
                <w:sz w:val="28"/>
                <w:szCs w:val="26"/>
              </w:rPr>
              <w:t xml:space="preserve"> </w:t>
            </w:r>
            <w:proofErr w:type="spellStart"/>
            <w:r w:rsidRPr="00CC7C9C">
              <w:rPr>
                <w:sz w:val="28"/>
                <w:szCs w:val="26"/>
              </w:rPr>
              <w:t>своєчасну</w:t>
            </w:r>
            <w:proofErr w:type="spellEnd"/>
            <w:r w:rsidRPr="00CC7C9C">
              <w:rPr>
                <w:sz w:val="28"/>
                <w:szCs w:val="26"/>
              </w:rPr>
              <w:t xml:space="preserve"> </w:t>
            </w:r>
            <w:proofErr w:type="spellStart"/>
            <w:r w:rsidRPr="00CC7C9C">
              <w:rPr>
                <w:sz w:val="28"/>
                <w:szCs w:val="26"/>
              </w:rPr>
              <w:t>підготовку</w:t>
            </w:r>
            <w:proofErr w:type="spellEnd"/>
            <w:r w:rsidRPr="00CC7C9C">
              <w:rPr>
                <w:sz w:val="28"/>
                <w:szCs w:val="26"/>
              </w:rPr>
              <w:t xml:space="preserve"> та </w:t>
            </w:r>
            <w:proofErr w:type="spellStart"/>
            <w:r w:rsidRPr="00CC7C9C">
              <w:rPr>
                <w:sz w:val="28"/>
                <w:szCs w:val="26"/>
              </w:rPr>
              <w:t>захист</w:t>
            </w:r>
            <w:proofErr w:type="spellEnd"/>
            <w:r w:rsidRPr="00CC7C9C">
              <w:rPr>
                <w:sz w:val="28"/>
                <w:szCs w:val="26"/>
              </w:rPr>
              <w:t xml:space="preserve"> </w:t>
            </w:r>
            <w:proofErr w:type="spellStart"/>
            <w:r w:rsidRPr="00CC7C9C">
              <w:rPr>
                <w:sz w:val="28"/>
                <w:szCs w:val="26"/>
              </w:rPr>
              <w:t>дисертаційних</w:t>
            </w:r>
            <w:proofErr w:type="spellEnd"/>
            <w:r w:rsidRPr="00CC7C9C">
              <w:rPr>
                <w:sz w:val="28"/>
                <w:szCs w:val="26"/>
              </w:rPr>
              <w:t xml:space="preserve"> </w:t>
            </w:r>
            <w:proofErr w:type="spellStart"/>
            <w:r w:rsidRPr="00CC7C9C">
              <w:rPr>
                <w:sz w:val="28"/>
                <w:szCs w:val="26"/>
              </w:rPr>
              <w:t>робіт</w:t>
            </w:r>
            <w:proofErr w:type="spellEnd"/>
            <w:r w:rsidRPr="00CC7C9C">
              <w:rPr>
                <w:sz w:val="28"/>
                <w:szCs w:val="26"/>
              </w:rPr>
              <w:t xml:space="preserve">, стан </w:t>
            </w:r>
            <w:proofErr w:type="spellStart"/>
            <w:r w:rsidRPr="00CC7C9C">
              <w:rPr>
                <w:sz w:val="28"/>
                <w:szCs w:val="26"/>
              </w:rPr>
              <w:t>підготовки</w:t>
            </w:r>
            <w:proofErr w:type="spellEnd"/>
            <w:r w:rsidRPr="00CC7C9C">
              <w:rPr>
                <w:sz w:val="28"/>
                <w:szCs w:val="26"/>
              </w:rPr>
              <w:t xml:space="preserve"> та </w:t>
            </w:r>
            <w:proofErr w:type="spellStart"/>
            <w:r w:rsidRPr="00CC7C9C">
              <w:rPr>
                <w:sz w:val="28"/>
                <w:szCs w:val="26"/>
              </w:rPr>
              <w:t>захист</w:t>
            </w:r>
            <w:proofErr w:type="spellEnd"/>
            <w:r w:rsidRPr="00CC7C9C">
              <w:rPr>
                <w:sz w:val="28"/>
                <w:szCs w:val="26"/>
              </w:rPr>
              <w:t xml:space="preserve"> </w:t>
            </w:r>
            <w:proofErr w:type="spellStart"/>
            <w:r w:rsidRPr="00CC7C9C">
              <w:rPr>
                <w:sz w:val="28"/>
                <w:szCs w:val="26"/>
              </w:rPr>
              <w:t>дисертаційних</w:t>
            </w:r>
            <w:proofErr w:type="spellEnd"/>
            <w:r w:rsidRPr="00CC7C9C">
              <w:rPr>
                <w:sz w:val="28"/>
                <w:szCs w:val="26"/>
              </w:rPr>
              <w:t xml:space="preserve"> </w:t>
            </w:r>
            <w:proofErr w:type="spellStart"/>
            <w:r w:rsidRPr="00CC7C9C">
              <w:rPr>
                <w:sz w:val="28"/>
                <w:szCs w:val="26"/>
              </w:rPr>
              <w:t>робіт</w:t>
            </w:r>
            <w:proofErr w:type="spellEnd"/>
            <w:r w:rsidRPr="00CC7C9C">
              <w:rPr>
                <w:sz w:val="28"/>
                <w:szCs w:val="26"/>
              </w:rPr>
              <w:t xml:space="preserve"> </w:t>
            </w:r>
            <w:proofErr w:type="spellStart"/>
            <w:r w:rsidRPr="00CC7C9C">
              <w:rPr>
                <w:sz w:val="28"/>
                <w:szCs w:val="26"/>
              </w:rPr>
              <w:t>аспірантами</w:t>
            </w:r>
            <w:proofErr w:type="spellEnd"/>
            <w:r w:rsidRPr="00CC7C9C">
              <w:rPr>
                <w:sz w:val="28"/>
                <w:szCs w:val="26"/>
              </w:rPr>
              <w:t xml:space="preserve">, </w:t>
            </w:r>
            <w:proofErr w:type="spellStart"/>
            <w:r w:rsidRPr="00CC7C9C">
              <w:rPr>
                <w:sz w:val="28"/>
                <w:szCs w:val="26"/>
              </w:rPr>
              <w:t>які</w:t>
            </w:r>
            <w:proofErr w:type="spellEnd"/>
            <w:r w:rsidRPr="00CC7C9C">
              <w:rPr>
                <w:sz w:val="28"/>
                <w:szCs w:val="26"/>
              </w:rPr>
              <w:t xml:space="preserve"> </w:t>
            </w:r>
            <w:proofErr w:type="spellStart"/>
            <w:r w:rsidRPr="00CC7C9C">
              <w:rPr>
                <w:sz w:val="28"/>
                <w:szCs w:val="26"/>
              </w:rPr>
              <w:t>закінчили</w:t>
            </w:r>
            <w:proofErr w:type="spellEnd"/>
            <w:r w:rsidRPr="00CC7C9C">
              <w:rPr>
                <w:sz w:val="28"/>
                <w:szCs w:val="26"/>
              </w:rPr>
              <w:t xml:space="preserve"> </w:t>
            </w:r>
            <w:proofErr w:type="spellStart"/>
            <w:r w:rsidRPr="00CC7C9C">
              <w:rPr>
                <w:sz w:val="28"/>
                <w:szCs w:val="26"/>
              </w:rPr>
              <w:t>навчання</w:t>
            </w:r>
            <w:proofErr w:type="spellEnd"/>
            <w:r w:rsidRPr="00CC7C9C">
              <w:rPr>
                <w:sz w:val="28"/>
                <w:szCs w:val="26"/>
              </w:rPr>
              <w:t xml:space="preserve"> в </w:t>
            </w:r>
            <w:proofErr w:type="spellStart"/>
            <w:r w:rsidRPr="00CC7C9C">
              <w:rPr>
                <w:sz w:val="28"/>
                <w:szCs w:val="26"/>
              </w:rPr>
              <w:t>попередні</w:t>
            </w:r>
            <w:proofErr w:type="spellEnd"/>
            <w:r w:rsidRPr="00CC7C9C">
              <w:rPr>
                <w:sz w:val="28"/>
                <w:szCs w:val="26"/>
              </w:rPr>
              <w:t xml:space="preserve"> роки, </w:t>
            </w:r>
            <w:proofErr w:type="spellStart"/>
            <w:r w:rsidRPr="00CC7C9C">
              <w:rPr>
                <w:sz w:val="28"/>
                <w:szCs w:val="26"/>
              </w:rPr>
              <w:t>створення</w:t>
            </w:r>
            <w:proofErr w:type="spellEnd"/>
            <w:r w:rsidRPr="00CC7C9C">
              <w:rPr>
                <w:sz w:val="28"/>
                <w:szCs w:val="26"/>
              </w:rPr>
              <w:t xml:space="preserve"> умов для </w:t>
            </w:r>
            <w:proofErr w:type="spellStart"/>
            <w:r w:rsidRPr="00CC7C9C">
              <w:rPr>
                <w:sz w:val="28"/>
                <w:szCs w:val="26"/>
              </w:rPr>
              <w:t>продуктивної</w:t>
            </w:r>
            <w:proofErr w:type="spellEnd"/>
            <w:r w:rsidRPr="00CC7C9C">
              <w:rPr>
                <w:sz w:val="28"/>
                <w:szCs w:val="26"/>
              </w:rPr>
              <w:t xml:space="preserve"> </w:t>
            </w:r>
            <w:proofErr w:type="spellStart"/>
            <w:r w:rsidRPr="00CC7C9C">
              <w:rPr>
                <w:sz w:val="28"/>
                <w:szCs w:val="26"/>
              </w:rPr>
              <w:t>роботи</w:t>
            </w:r>
            <w:proofErr w:type="spellEnd"/>
            <w:r w:rsidRPr="00CC7C9C">
              <w:rPr>
                <w:sz w:val="28"/>
                <w:szCs w:val="26"/>
              </w:rPr>
              <w:t xml:space="preserve"> </w:t>
            </w:r>
            <w:proofErr w:type="spellStart"/>
            <w:r w:rsidRPr="00CC7C9C">
              <w:rPr>
                <w:sz w:val="28"/>
                <w:szCs w:val="26"/>
              </w:rPr>
              <w:t>аспірантів</w:t>
            </w:r>
            <w:proofErr w:type="spellEnd"/>
            <w:r w:rsidRPr="00CC7C9C">
              <w:rPr>
                <w:sz w:val="28"/>
                <w:szCs w:val="26"/>
              </w:rPr>
              <w:t xml:space="preserve">, </w:t>
            </w:r>
            <w:proofErr w:type="spellStart"/>
            <w:r w:rsidRPr="00CC7C9C">
              <w:rPr>
                <w:sz w:val="28"/>
                <w:szCs w:val="26"/>
              </w:rPr>
              <w:t>працевлаштування</w:t>
            </w:r>
            <w:proofErr w:type="spellEnd"/>
            <w:r w:rsidRPr="00CC7C9C">
              <w:rPr>
                <w:sz w:val="28"/>
                <w:szCs w:val="26"/>
              </w:rPr>
              <w:t xml:space="preserve"> </w:t>
            </w:r>
            <w:proofErr w:type="spellStart"/>
            <w:r w:rsidRPr="00CC7C9C">
              <w:rPr>
                <w:sz w:val="28"/>
                <w:szCs w:val="26"/>
              </w:rPr>
              <w:t>аспірантів</w:t>
            </w:r>
            <w:proofErr w:type="spellEnd"/>
            <w:r w:rsidR="00CC7C9C">
              <w:rPr>
                <w:sz w:val="28"/>
                <w:szCs w:val="26"/>
                <w:lang w:val="uk-UA"/>
              </w:rPr>
              <w:t xml:space="preserve"> в ДУ «НІССХ ім. М. М. Амосова НАМН України»</w:t>
            </w:r>
            <w:r w:rsidRPr="00CC7C9C">
              <w:rPr>
                <w:sz w:val="28"/>
                <w:szCs w:val="26"/>
                <w:lang w:val="uk-UA"/>
              </w:rPr>
              <w:t>, які закінчили навчання, а також пропозиції щодо поліпшення підготовки наукових кадрів та забезпечення якості вищої освіти на третьому (</w:t>
            </w:r>
            <w:proofErr w:type="spellStart"/>
            <w:r w:rsidRPr="00CC7C9C">
              <w:rPr>
                <w:sz w:val="28"/>
                <w:szCs w:val="26"/>
                <w:lang w:val="uk-UA"/>
              </w:rPr>
              <w:t>освітньо</w:t>
            </w:r>
            <w:proofErr w:type="spellEnd"/>
            <w:r w:rsidRPr="00CC7C9C">
              <w:rPr>
                <w:sz w:val="28"/>
                <w:szCs w:val="26"/>
                <w:lang w:val="uk-UA"/>
              </w:rPr>
              <w:t xml:space="preserve">-науковому) рівні в аспірантурі. Оскільки </w:t>
            </w:r>
            <w:r w:rsidR="00CC7C9C">
              <w:rPr>
                <w:sz w:val="28"/>
                <w:szCs w:val="26"/>
                <w:lang w:val="uk-UA"/>
              </w:rPr>
              <w:t xml:space="preserve">ОП </w:t>
            </w:r>
            <w:r w:rsidRPr="00CC7C9C">
              <w:rPr>
                <w:sz w:val="28"/>
                <w:szCs w:val="26"/>
                <w:lang w:val="uk-UA"/>
              </w:rPr>
              <w:t>«</w:t>
            </w:r>
            <w:r w:rsidR="00CC7C9C">
              <w:rPr>
                <w:sz w:val="28"/>
                <w:szCs w:val="26"/>
                <w:lang w:val="uk-UA"/>
              </w:rPr>
              <w:t>Серцево-судинна хірургія</w:t>
            </w:r>
            <w:r w:rsidRPr="00CC7C9C">
              <w:rPr>
                <w:sz w:val="28"/>
                <w:szCs w:val="26"/>
                <w:lang w:val="uk-UA"/>
              </w:rPr>
              <w:t xml:space="preserve">», яка запроваджена у 2016 році, ще не проходила процедуру акредитації, було вивчено подібні </w:t>
            </w:r>
            <w:r w:rsidR="008E1CD8">
              <w:rPr>
                <w:sz w:val="28"/>
                <w:szCs w:val="26"/>
                <w:lang w:val="uk-UA"/>
              </w:rPr>
              <w:t>ОП</w:t>
            </w:r>
            <w:r w:rsidRPr="00CC7C9C">
              <w:rPr>
                <w:sz w:val="28"/>
                <w:szCs w:val="26"/>
                <w:lang w:val="uk-UA"/>
              </w:rPr>
              <w:t xml:space="preserve">, що реалізуються у інших наукових установах та </w:t>
            </w:r>
            <w:r w:rsidR="008E1CD8">
              <w:rPr>
                <w:sz w:val="28"/>
                <w:szCs w:val="26"/>
                <w:lang w:val="uk-UA"/>
              </w:rPr>
              <w:t>ЗВО</w:t>
            </w:r>
            <w:r w:rsidRPr="00CC7C9C">
              <w:rPr>
                <w:sz w:val="28"/>
                <w:szCs w:val="26"/>
                <w:lang w:val="uk-UA"/>
              </w:rPr>
              <w:t>, відповідного рівня.</w:t>
            </w:r>
            <w:r w:rsidR="00A650EA">
              <w:rPr>
                <w:sz w:val="28"/>
                <w:szCs w:val="26"/>
                <w:lang w:val="uk-UA"/>
              </w:rPr>
              <w:t xml:space="preserve"> </w:t>
            </w:r>
            <w:r w:rsidRPr="00F3617F">
              <w:rPr>
                <w:sz w:val="28"/>
                <w:szCs w:val="26"/>
                <w:lang w:val="uk-UA"/>
              </w:rPr>
              <w:t xml:space="preserve">Під час удосконалення </w:t>
            </w:r>
            <w:r w:rsidR="00CC7C9C">
              <w:rPr>
                <w:sz w:val="28"/>
                <w:szCs w:val="26"/>
                <w:lang w:val="uk-UA"/>
              </w:rPr>
              <w:t>даної ОП в</w:t>
            </w:r>
            <w:r w:rsidRPr="00F3617F">
              <w:rPr>
                <w:sz w:val="28"/>
                <w:szCs w:val="26"/>
                <w:lang w:val="uk-UA"/>
              </w:rPr>
              <w:t xml:space="preserve">раховано рекомендації </w:t>
            </w:r>
            <w:r w:rsidRPr="00F3617F">
              <w:rPr>
                <w:sz w:val="28"/>
                <w:szCs w:val="28"/>
                <w:lang w:val="uk-UA"/>
              </w:rPr>
              <w:t xml:space="preserve">щодо забезпечення навчально-методичними матеріалами, згідно сучасним вимогам освітньої діяльності. </w:t>
            </w:r>
            <w:r w:rsidRPr="00CC7C9C">
              <w:rPr>
                <w:sz w:val="28"/>
                <w:szCs w:val="28"/>
              </w:rPr>
              <w:t xml:space="preserve">За </w:t>
            </w:r>
            <w:proofErr w:type="spellStart"/>
            <w:r w:rsidRPr="00CC7C9C">
              <w:rPr>
                <w:sz w:val="28"/>
                <w:szCs w:val="28"/>
              </w:rPr>
              <w:t>сучасної</w:t>
            </w:r>
            <w:proofErr w:type="spellEnd"/>
            <w:r w:rsidRPr="00CC7C9C">
              <w:rPr>
                <w:sz w:val="28"/>
                <w:szCs w:val="28"/>
              </w:rPr>
              <w:t xml:space="preserve"> систематики, </w:t>
            </w:r>
            <w:proofErr w:type="spellStart"/>
            <w:r w:rsidRPr="00CC7C9C">
              <w:rPr>
                <w:sz w:val="28"/>
                <w:szCs w:val="28"/>
              </w:rPr>
              <w:t>сформульовано</w:t>
            </w:r>
            <w:proofErr w:type="spellEnd"/>
            <w:r w:rsidRPr="00CC7C9C">
              <w:rPr>
                <w:sz w:val="28"/>
                <w:szCs w:val="28"/>
              </w:rPr>
              <w:t xml:space="preserve"> </w:t>
            </w:r>
            <w:proofErr w:type="spellStart"/>
            <w:r w:rsidRPr="00CC7C9C">
              <w:rPr>
                <w:sz w:val="28"/>
                <w:szCs w:val="28"/>
              </w:rPr>
              <w:lastRenderedPageBreak/>
              <w:t>компетенції</w:t>
            </w:r>
            <w:proofErr w:type="spellEnd"/>
            <w:r w:rsidRPr="00CC7C9C">
              <w:rPr>
                <w:sz w:val="28"/>
                <w:szCs w:val="28"/>
              </w:rPr>
              <w:t xml:space="preserve"> та </w:t>
            </w:r>
            <w:proofErr w:type="spellStart"/>
            <w:r w:rsidRPr="00CC7C9C">
              <w:rPr>
                <w:sz w:val="28"/>
                <w:szCs w:val="28"/>
              </w:rPr>
              <w:t>очікувані</w:t>
            </w:r>
            <w:proofErr w:type="spellEnd"/>
            <w:r w:rsidRPr="00CC7C9C">
              <w:rPr>
                <w:sz w:val="28"/>
                <w:szCs w:val="28"/>
              </w:rPr>
              <w:t xml:space="preserve"> </w:t>
            </w:r>
            <w:proofErr w:type="spellStart"/>
            <w:r w:rsidRPr="00CC7C9C">
              <w:rPr>
                <w:sz w:val="28"/>
                <w:szCs w:val="28"/>
              </w:rPr>
              <w:t>результати</w:t>
            </w:r>
            <w:proofErr w:type="spellEnd"/>
            <w:r w:rsidRPr="00CC7C9C">
              <w:rPr>
                <w:sz w:val="28"/>
                <w:szCs w:val="28"/>
              </w:rPr>
              <w:t xml:space="preserve"> </w:t>
            </w:r>
            <w:proofErr w:type="spellStart"/>
            <w:r w:rsidRPr="00CC7C9C">
              <w:rPr>
                <w:sz w:val="28"/>
                <w:szCs w:val="28"/>
              </w:rPr>
              <w:t>навчання</w:t>
            </w:r>
            <w:proofErr w:type="spellEnd"/>
            <w:r w:rsidRPr="00CC7C9C">
              <w:rPr>
                <w:sz w:val="28"/>
                <w:szCs w:val="28"/>
              </w:rPr>
              <w:t xml:space="preserve"> у </w:t>
            </w:r>
            <w:proofErr w:type="spellStart"/>
            <w:r w:rsidRPr="00CC7C9C">
              <w:rPr>
                <w:sz w:val="28"/>
                <w:szCs w:val="28"/>
              </w:rPr>
              <w:t>робочих</w:t>
            </w:r>
            <w:proofErr w:type="spellEnd"/>
            <w:r w:rsidRPr="00CC7C9C">
              <w:rPr>
                <w:sz w:val="28"/>
                <w:szCs w:val="28"/>
              </w:rPr>
              <w:t xml:space="preserve"> </w:t>
            </w:r>
            <w:proofErr w:type="spellStart"/>
            <w:r w:rsidRPr="00CC7C9C">
              <w:rPr>
                <w:sz w:val="28"/>
                <w:szCs w:val="28"/>
              </w:rPr>
              <w:t>програмах</w:t>
            </w:r>
            <w:proofErr w:type="spellEnd"/>
            <w:r w:rsidRPr="00CC7C9C">
              <w:rPr>
                <w:sz w:val="28"/>
                <w:szCs w:val="28"/>
              </w:rPr>
              <w:t xml:space="preserve"> </w:t>
            </w:r>
            <w:proofErr w:type="spellStart"/>
            <w:r w:rsidRPr="00CC7C9C">
              <w:rPr>
                <w:sz w:val="28"/>
                <w:szCs w:val="28"/>
              </w:rPr>
              <w:t>навчальних</w:t>
            </w:r>
            <w:proofErr w:type="spellEnd"/>
            <w:r w:rsidRPr="00CC7C9C">
              <w:rPr>
                <w:sz w:val="28"/>
                <w:szCs w:val="28"/>
              </w:rPr>
              <w:t xml:space="preserve"> </w:t>
            </w:r>
            <w:proofErr w:type="spellStart"/>
            <w:r w:rsidRPr="00CC7C9C">
              <w:rPr>
                <w:sz w:val="28"/>
                <w:szCs w:val="28"/>
              </w:rPr>
              <w:t>дисциплін</w:t>
            </w:r>
            <w:proofErr w:type="spellEnd"/>
            <w:r w:rsidRPr="00CC7C9C">
              <w:rPr>
                <w:sz w:val="28"/>
                <w:szCs w:val="28"/>
              </w:rPr>
              <w:t xml:space="preserve">, створено </w:t>
            </w:r>
            <w:proofErr w:type="spellStart"/>
            <w:r w:rsidRPr="00CC7C9C">
              <w:rPr>
                <w:sz w:val="28"/>
                <w:szCs w:val="28"/>
              </w:rPr>
              <w:t>матрицю</w:t>
            </w:r>
            <w:proofErr w:type="spellEnd"/>
            <w:r w:rsidRPr="00CC7C9C">
              <w:rPr>
                <w:sz w:val="28"/>
                <w:szCs w:val="28"/>
              </w:rPr>
              <w:t xml:space="preserve"> </w:t>
            </w:r>
            <w:proofErr w:type="spellStart"/>
            <w:r w:rsidRPr="00CC7C9C">
              <w:rPr>
                <w:sz w:val="28"/>
                <w:szCs w:val="28"/>
              </w:rPr>
              <w:t>відповідності</w:t>
            </w:r>
            <w:proofErr w:type="spellEnd"/>
            <w:r w:rsidRPr="00CC7C9C">
              <w:rPr>
                <w:sz w:val="28"/>
                <w:szCs w:val="28"/>
              </w:rPr>
              <w:t xml:space="preserve"> </w:t>
            </w:r>
            <w:proofErr w:type="spellStart"/>
            <w:r w:rsidRPr="00CC7C9C">
              <w:rPr>
                <w:sz w:val="28"/>
                <w:szCs w:val="28"/>
              </w:rPr>
              <w:t>програмних</w:t>
            </w:r>
            <w:proofErr w:type="spellEnd"/>
            <w:r w:rsidRPr="00CC7C9C">
              <w:rPr>
                <w:sz w:val="28"/>
                <w:szCs w:val="28"/>
              </w:rPr>
              <w:t xml:space="preserve"> компетентностей компонентам </w:t>
            </w:r>
            <w:r w:rsidR="00CC7C9C">
              <w:rPr>
                <w:sz w:val="28"/>
                <w:szCs w:val="28"/>
                <w:lang w:val="uk-UA"/>
              </w:rPr>
              <w:t>ОП</w:t>
            </w:r>
            <w:r w:rsidRPr="00CC7C9C">
              <w:rPr>
                <w:sz w:val="28"/>
                <w:szCs w:val="28"/>
              </w:rPr>
              <w:t xml:space="preserve"> та </w:t>
            </w:r>
            <w:proofErr w:type="spellStart"/>
            <w:r w:rsidRPr="00CC7C9C">
              <w:rPr>
                <w:sz w:val="28"/>
                <w:szCs w:val="28"/>
              </w:rPr>
              <w:t>матрицю</w:t>
            </w:r>
            <w:proofErr w:type="spellEnd"/>
            <w:r w:rsidRPr="00CC7C9C">
              <w:rPr>
                <w:sz w:val="28"/>
                <w:szCs w:val="28"/>
              </w:rPr>
              <w:t xml:space="preserve"> </w:t>
            </w:r>
            <w:proofErr w:type="spellStart"/>
            <w:r w:rsidRPr="00CC7C9C">
              <w:rPr>
                <w:sz w:val="28"/>
                <w:szCs w:val="28"/>
              </w:rPr>
              <w:t>забезпечення</w:t>
            </w:r>
            <w:proofErr w:type="spellEnd"/>
            <w:r w:rsidRPr="00CC7C9C">
              <w:rPr>
                <w:sz w:val="28"/>
                <w:szCs w:val="28"/>
              </w:rPr>
              <w:t xml:space="preserve"> </w:t>
            </w:r>
            <w:proofErr w:type="spellStart"/>
            <w:r w:rsidRPr="00CC7C9C">
              <w:rPr>
                <w:sz w:val="28"/>
                <w:szCs w:val="28"/>
              </w:rPr>
              <w:t>програмних</w:t>
            </w:r>
            <w:proofErr w:type="spellEnd"/>
            <w:r w:rsidRPr="00CC7C9C">
              <w:rPr>
                <w:sz w:val="28"/>
                <w:szCs w:val="28"/>
              </w:rPr>
              <w:t xml:space="preserve"> </w:t>
            </w:r>
            <w:proofErr w:type="spellStart"/>
            <w:r w:rsidRPr="00CC7C9C">
              <w:rPr>
                <w:sz w:val="28"/>
                <w:szCs w:val="28"/>
              </w:rPr>
              <w:t>результатів</w:t>
            </w:r>
            <w:proofErr w:type="spellEnd"/>
            <w:r w:rsidRPr="00CC7C9C">
              <w:rPr>
                <w:sz w:val="28"/>
                <w:szCs w:val="28"/>
              </w:rPr>
              <w:t xml:space="preserve"> </w:t>
            </w:r>
            <w:proofErr w:type="spellStart"/>
            <w:r w:rsidRPr="00CC7C9C">
              <w:rPr>
                <w:sz w:val="28"/>
                <w:szCs w:val="28"/>
              </w:rPr>
              <w:t>навчання</w:t>
            </w:r>
            <w:proofErr w:type="spellEnd"/>
            <w:r w:rsidRPr="00CC7C9C">
              <w:rPr>
                <w:sz w:val="28"/>
                <w:szCs w:val="28"/>
              </w:rPr>
              <w:t xml:space="preserve"> </w:t>
            </w:r>
            <w:proofErr w:type="spellStart"/>
            <w:r w:rsidRPr="00CC7C9C">
              <w:rPr>
                <w:sz w:val="28"/>
                <w:szCs w:val="28"/>
              </w:rPr>
              <w:t>відповідними</w:t>
            </w:r>
            <w:proofErr w:type="spellEnd"/>
            <w:r w:rsidRPr="00CC7C9C">
              <w:rPr>
                <w:sz w:val="28"/>
                <w:szCs w:val="28"/>
              </w:rPr>
              <w:t xml:space="preserve"> компонентами </w:t>
            </w:r>
            <w:r w:rsidR="00CC7C9C">
              <w:rPr>
                <w:sz w:val="28"/>
                <w:szCs w:val="28"/>
                <w:lang w:val="uk-UA"/>
              </w:rPr>
              <w:t>ОП</w:t>
            </w:r>
            <w:r w:rsidRPr="00CC7C9C">
              <w:rPr>
                <w:sz w:val="28"/>
                <w:szCs w:val="28"/>
              </w:rPr>
              <w:t xml:space="preserve">, </w:t>
            </w:r>
            <w:proofErr w:type="spellStart"/>
            <w:r w:rsidRPr="00CC7C9C">
              <w:rPr>
                <w:sz w:val="28"/>
                <w:szCs w:val="28"/>
              </w:rPr>
              <w:t>розширено</w:t>
            </w:r>
            <w:proofErr w:type="spellEnd"/>
            <w:r w:rsidRPr="00CC7C9C">
              <w:rPr>
                <w:sz w:val="28"/>
                <w:szCs w:val="28"/>
              </w:rPr>
              <w:t xml:space="preserve"> </w:t>
            </w:r>
            <w:proofErr w:type="spellStart"/>
            <w:r w:rsidRPr="00CC7C9C">
              <w:rPr>
                <w:sz w:val="28"/>
                <w:szCs w:val="28"/>
              </w:rPr>
              <w:t>перелік</w:t>
            </w:r>
            <w:proofErr w:type="spellEnd"/>
            <w:r w:rsidRPr="00CC7C9C">
              <w:rPr>
                <w:sz w:val="28"/>
                <w:szCs w:val="28"/>
              </w:rPr>
              <w:t xml:space="preserve"> </w:t>
            </w:r>
            <w:r w:rsidR="00CC7C9C">
              <w:rPr>
                <w:sz w:val="28"/>
                <w:szCs w:val="28"/>
                <w:lang w:val="uk-UA"/>
              </w:rPr>
              <w:t xml:space="preserve">дисциплін за вибором аспіранта. </w:t>
            </w:r>
            <w:r w:rsidRPr="00CC7C9C">
              <w:rPr>
                <w:sz w:val="28"/>
                <w:szCs w:val="28"/>
              </w:rPr>
              <w:t xml:space="preserve"> </w:t>
            </w:r>
          </w:p>
        </w:tc>
      </w:tr>
      <w:tr w:rsidR="00C306C1" w:rsidRPr="00470FDA" w14:paraId="4EAA89EE" w14:textId="77777777" w:rsidTr="00545AA9">
        <w:tc>
          <w:tcPr>
            <w:tcW w:w="14349" w:type="dxa"/>
          </w:tcPr>
          <w:p w14:paraId="2F0410A1" w14:textId="77777777" w:rsidR="006B64AA" w:rsidRPr="00CC7C9C" w:rsidRDefault="006B64AA" w:rsidP="001D6388">
            <w:pPr>
              <w:pStyle w:val="Default"/>
              <w:ind w:firstLine="774"/>
              <w:jc w:val="both"/>
              <w:rPr>
                <w:sz w:val="28"/>
                <w:szCs w:val="26"/>
              </w:rPr>
            </w:pPr>
            <w:proofErr w:type="spellStart"/>
            <w:r w:rsidRPr="00CC7C9C">
              <w:rPr>
                <w:b/>
                <w:bCs/>
                <w:sz w:val="28"/>
                <w:szCs w:val="26"/>
              </w:rPr>
              <w:lastRenderedPageBreak/>
              <w:t>Опишіть</w:t>
            </w:r>
            <w:proofErr w:type="spellEnd"/>
            <w:r w:rsidRPr="00CC7C9C">
              <w:rPr>
                <w:b/>
                <w:bCs/>
                <w:sz w:val="28"/>
                <w:szCs w:val="26"/>
              </w:rPr>
              <w:t xml:space="preserve">, </w:t>
            </w:r>
            <w:proofErr w:type="spellStart"/>
            <w:r w:rsidRPr="00CC7C9C">
              <w:rPr>
                <w:b/>
                <w:bCs/>
                <w:sz w:val="28"/>
                <w:szCs w:val="26"/>
              </w:rPr>
              <w:t>яким</w:t>
            </w:r>
            <w:proofErr w:type="spellEnd"/>
            <w:r w:rsidRPr="00CC7C9C">
              <w:rPr>
                <w:b/>
                <w:bCs/>
                <w:sz w:val="28"/>
                <w:szCs w:val="26"/>
              </w:rPr>
              <w:t xml:space="preserve"> чином </w:t>
            </w:r>
            <w:proofErr w:type="spellStart"/>
            <w:r w:rsidRPr="00CC7C9C">
              <w:rPr>
                <w:b/>
                <w:bCs/>
                <w:sz w:val="28"/>
                <w:szCs w:val="26"/>
              </w:rPr>
              <w:t>учасники</w:t>
            </w:r>
            <w:proofErr w:type="spellEnd"/>
            <w:r w:rsidRPr="00CC7C9C">
              <w:rPr>
                <w:b/>
                <w:bCs/>
                <w:sz w:val="28"/>
                <w:szCs w:val="26"/>
              </w:rPr>
              <w:t xml:space="preserve"> </w:t>
            </w:r>
            <w:proofErr w:type="spellStart"/>
            <w:r w:rsidRPr="00CC7C9C">
              <w:rPr>
                <w:b/>
                <w:bCs/>
                <w:sz w:val="28"/>
                <w:szCs w:val="26"/>
              </w:rPr>
              <w:t>академічної</w:t>
            </w:r>
            <w:proofErr w:type="spellEnd"/>
            <w:r w:rsidRPr="00CC7C9C">
              <w:rPr>
                <w:b/>
                <w:bCs/>
                <w:sz w:val="28"/>
                <w:szCs w:val="26"/>
              </w:rPr>
              <w:t xml:space="preserve"> </w:t>
            </w:r>
            <w:proofErr w:type="spellStart"/>
            <w:r w:rsidRPr="00CC7C9C">
              <w:rPr>
                <w:b/>
                <w:bCs/>
                <w:sz w:val="28"/>
                <w:szCs w:val="26"/>
              </w:rPr>
              <w:t>спільноти</w:t>
            </w:r>
            <w:proofErr w:type="spellEnd"/>
            <w:r w:rsidRPr="00CC7C9C">
              <w:rPr>
                <w:b/>
                <w:bCs/>
                <w:sz w:val="28"/>
                <w:szCs w:val="26"/>
              </w:rPr>
              <w:t xml:space="preserve"> </w:t>
            </w:r>
            <w:proofErr w:type="spellStart"/>
            <w:r w:rsidRPr="00CC7C9C">
              <w:rPr>
                <w:b/>
                <w:bCs/>
                <w:sz w:val="28"/>
                <w:szCs w:val="26"/>
              </w:rPr>
              <w:t>змістовно</w:t>
            </w:r>
            <w:proofErr w:type="spellEnd"/>
            <w:r w:rsidRPr="00CC7C9C">
              <w:rPr>
                <w:b/>
                <w:bCs/>
                <w:sz w:val="28"/>
                <w:szCs w:val="26"/>
              </w:rPr>
              <w:t xml:space="preserve"> </w:t>
            </w:r>
            <w:proofErr w:type="spellStart"/>
            <w:r w:rsidRPr="00CC7C9C">
              <w:rPr>
                <w:b/>
                <w:bCs/>
                <w:sz w:val="28"/>
                <w:szCs w:val="26"/>
              </w:rPr>
              <w:t>залучені</w:t>
            </w:r>
            <w:proofErr w:type="spellEnd"/>
            <w:r w:rsidRPr="00CC7C9C">
              <w:rPr>
                <w:b/>
                <w:bCs/>
                <w:sz w:val="28"/>
                <w:szCs w:val="26"/>
              </w:rPr>
              <w:t xml:space="preserve"> до процедур </w:t>
            </w:r>
            <w:proofErr w:type="spellStart"/>
            <w:r w:rsidRPr="00CC7C9C">
              <w:rPr>
                <w:b/>
                <w:bCs/>
                <w:sz w:val="28"/>
                <w:szCs w:val="26"/>
              </w:rPr>
              <w:t>внутрішнього</w:t>
            </w:r>
            <w:proofErr w:type="spellEnd"/>
            <w:r w:rsidRPr="00CC7C9C">
              <w:rPr>
                <w:b/>
                <w:bCs/>
                <w:sz w:val="28"/>
                <w:szCs w:val="26"/>
              </w:rPr>
              <w:t xml:space="preserve"> </w:t>
            </w:r>
            <w:proofErr w:type="spellStart"/>
            <w:r w:rsidRPr="00CC7C9C">
              <w:rPr>
                <w:b/>
                <w:bCs/>
                <w:sz w:val="28"/>
                <w:szCs w:val="26"/>
              </w:rPr>
              <w:t>забезпечення</w:t>
            </w:r>
            <w:proofErr w:type="spellEnd"/>
            <w:r w:rsidRPr="00CC7C9C">
              <w:rPr>
                <w:b/>
                <w:bCs/>
                <w:sz w:val="28"/>
                <w:szCs w:val="26"/>
              </w:rPr>
              <w:t xml:space="preserve"> </w:t>
            </w:r>
            <w:proofErr w:type="spellStart"/>
            <w:r w:rsidRPr="00CC7C9C">
              <w:rPr>
                <w:b/>
                <w:bCs/>
                <w:sz w:val="28"/>
                <w:szCs w:val="26"/>
              </w:rPr>
              <w:t>якості</w:t>
            </w:r>
            <w:proofErr w:type="spellEnd"/>
            <w:r w:rsidRPr="00CC7C9C">
              <w:rPr>
                <w:b/>
                <w:bCs/>
                <w:sz w:val="28"/>
                <w:szCs w:val="26"/>
              </w:rPr>
              <w:t xml:space="preserve"> ОП? </w:t>
            </w:r>
          </w:p>
          <w:p w14:paraId="49FECA7A" w14:textId="7E987AF3" w:rsidR="00C306C1" w:rsidRDefault="006B64AA" w:rsidP="004F5AEF">
            <w:pPr>
              <w:pStyle w:val="Default"/>
              <w:ind w:firstLine="774"/>
              <w:jc w:val="both"/>
              <w:rPr>
                <w:sz w:val="26"/>
                <w:szCs w:val="26"/>
                <w:lang w:val="uk-UA"/>
              </w:rPr>
            </w:pPr>
            <w:r w:rsidRPr="00CC7C9C">
              <w:rPr>
                <w:sz w:val="28"/>
                <w:szCs w:val="26"/>
              </w:rPr>
              <w:t xml:space="preserve">Система </w:t>
            </w:r>
            <w:proofErr w:type="spellStart"/>
            <w:r w:rsidRPr="00CC7C9C">
              <w:rPr>
                <w:sz w:val="28"/>
                <w:szCs w:val="26"/>
              </w:rPr>
              <w:t>внутрішнього</w:t>
            </w:r>
            <w:proofErr w:type="spellEnd"/>
            <w:r w:rsidRPr="00CC7C9C">
              <w:rPr>
                <w:sz w:val="28"/>
                <w:szCs w:val="26"/>
              </w:rPr>
              <w:t xml:space="preserve"> </w:t>
            </w:r>
            <w:proofErr w:type="spellStart"/>
            <w:r w:rsidRPr="00CC7C9C">
              <w:rPr>
                <w:sz w:val="28"/>
                <w:szCs w:val="26"/>
              </w:rPr>
              <w:t>забезпечення</w:t>
            </w:r>
            <w:proofErr w:type="spellEnd"/>
            <w:r w:rsidRPr="00CC7C9C">
              <w:rPr>
                <w:sz w:val="28"/>
                <w:szCs w:val="26"/>
              </w:rPr>
              <w:t xml:space="preserve"> </w:t>
            </w:r>
            <w:proofErr w:type="spellStart"/>
            <w:r w:rsidRPr="00CC7C9C">
              <w:rPr>
                <w:sz w:val="28"/>
                <w:szCs w:val="26"/>
              </w:rPr>
              <w:t>якості</w:t>
            </w:r>
            <w:proofErr w:type="spellEnd"/>
            <w:r w:rsidRPr="00CC7C9C">
              <w:rPr>
                <w:sz w:val="28"/>
                <w:szCs w:val="26"/>
              </w:rPr>
              <w:t xml:space="preserve"> в </w:t>
            </w:r>
            <w:proofErr w:type="spellStart"/>
            <w:r w:rsidRPr="00CC7C9C">
              <w:rPr>
                <w:sz w:val="28"/>
                <w:szCs w:val="26"/>
              </w:rPr>
              <w:t>аспірантурі</w:t>
            </w:r>
            <w:proofErr w:type="spellEnd"/>
            <w:r w:rsidRPr="00CC7C9C">
              <w:rPr>
                <w:sz w:val="28"/>
                <w:szCs w:val="26"/>
              </w:rPr>
              <w:t xml:space="preserve"> ДУ </w:t>
            </w:r>
            <w:r w:rsidR="00CC7C9C">
              <w:rPr>
                <w:sz w:val="28"/>
                <w:szCs w:val="26"/>
                <w:lang w:val="uk-UA"/>
              </w:rPr>
              <w:t>«НІССХ ім. М.М. Амосова НАМН України»</w:t>
            </w:r>
            <w:r w:rsidRPr="00CC7C9C">
              <w:rPr>
                <w:sz w:val="28"/>
                <w:szCs w:val="26"/>
                <w:lang w:val="uk-UA"/>
              </w:rPr>
              <w:t xml:space="preserve"> містить процедуру залучення всіх учасників академічної спільноти починаючи з гаранта </w:t>
            </w:r>
            <w:r w:rsidR="00CC7C9C">
              <w:rPr>
                <w:sz w:val="28"/>
                <w:szCs w:val="26"/>
                <w:lang w:val="uk-UA"/>
              </w:rPr>
              <w:t>ОП</w:t>
            </w:r>
            <w:r w:rsidRPr="00CC7C9C">
              <w:rPr>
                <w:sz w:val="28"/>
                <w:szCs w:val="26"/>
                <w:lang w:val="uk-UA"/>
              </w:rPr>
              <w:t>, шляхом організації діяльності з</w:t>
            </w:r>
            <w:r w:rsidR="00CC7C9C">
              <w:rPr>
                <w:sz w:val="28"/>
                <w:szCs w:val="26"/>
                <w:lang w:val="uk-UA"/>
              </w:rPr>
              <w:t xml:space="preserve"> її</w:t>
            </w:r>
            <w:r w:rsidRPr="00CC7C9C">
              <w:rPr>
                <w:sz w:val="28"/>
                <w:szCs w:val="26"/>
                <w:lang w:val="uk-UA"/>
              </w:rPr>
              <w:t xml:space="preserve"> розробки </w:t>
            </w:r>
            <w:r w:rsidR="00CC7C9C">
              <w:rPr>
                <w:sz w:val="28"/>
                <w:szCs w:val="26"/>
                <w:lang w:val="uk-UA"/>
              </w:rPr>
              <w:t>та</w:t>
            </w:r>
            <w:r w:rsidRPr="00CC7C9C">
              <w:rPr>
                <w:sz w:val="28"/>
                <w:szCs w:val="26"/>
                <w:lang w:val="uk-UA"/>
              </w:rPr>
              <w:t xml:space="preserve"> реалізації</w:t>
            </w:r>
            <w:r w:rsidR="00CC7C9C">
              <w:rPr>
                <w:sz w:val="28"/>
                <w:szCs w:val="26"/>
                <w:lang w:val="uk-UA"/>
              </w:rPr>
              <w:t>;</w:t>
            </w:r>
            <w:r w:rsidRPr="00CC7C9C">
              <w:rPr>
                <w:sz w:val="28"/>
                <w:szCs w:val="26"/>
                <w:lang w:val="uk-UA"/>
              </w:rPr>
              <w:t xml:space="preserve"> залучення зовнішніх </w:t>
            </w:r>
            <w:proofErr w:type="spellStart"/>
            <w:r w:rsidRPr="00CC7C9C">
              <w:rPr>
                <w:sz w:val="28"/>
                <w:szCs w:val="26"/>
                <w:lang w:val="uk-UA"/>
              </w:rPr>
              <w:t>стейкхолдерів</w:t>
            </w:r>
            <w:proofErr w:type="spellEnd"/>
            <w:r w:rsidRPr="00CC7C9C">
              <w:rPr>
                <w:sz w:val="28"/>
                <w:szCs w:val="26"/>
                <w:lang w:val="uk-UA"/>
              </w:rPr>
              <w:t xml:space="preserve"> до розробки </w:t>
            </w:r>
            <w:r w:rsidR="00794A5C">
              <w:rPr>
                <w:sz w:val="28"/>
                <w:szCs w:val="26"/>
                <w:lang w:val="uk-UA"/>
              </w:rPr>
              <w:t xml:space="preserve">та удосконалення </w:t>
            </w:r>
            <w:r w:rsidR="00CC7C9C">
              <w:rPr>
                <w:sz w:val="28"/>
                <w:szCs w:val="26"/>
                <w:lang w:val="uk-UA"/>
              </w:rPr>
              <w:t>ОП</w:t>
            </w:r>
            <w:r w:rsidRPr="00CC7C9C">
              <w:rPr>
                <w:sz w:val="28"/>
                <w:szCs w:val="26"/>
                <w:lang w:val="uk-UA"/>
              </w:rPr>
              <w:t xml:space="preserve">; організації роботи з моніторингу якості та періодичного перегляду </w:t>
            </w:r>
            <w:r w:rsidR="00CC7C9C">
              <w:rPr>
                <w:sz w:val="28"/>
                <w:szCs w:val="26"/>
                <w:lang w:val="uk-UA"/>
              </w:rPr>
              <w:t>ОП</w:t>
            </w:r>
            <w:r w:rsidRPr="00CC7C9C">
              <w:rPr>
                <w:sz w:val="28"/>
                <w:szCs w:val="26"/>
                <w:lang w:val="uk-UA"/>
              </w:rPr>
              <w:t xml:space="preserve">; забезпечення контролю якості підготовки здобувачів вищої освіти ступеня доктора філософії. </w:t>
            </w:r>
            <w:r w:rsidR="00CC7C9C">
              <w:rPr>
                <w:sz w:val="28"/>
                <w:szCs w:val="26"/>
                <w:lang w:val="uk-UA"/>
              </w:rPr>
              <w:t xml:space="preserve">Група забезпечення </w:t>
            </w:r>
            <w:r w:rsidRPr="00CC7C9C">
              <w:rPr>
                <w:sz w:val="28"/>
                <w:szCs w:val="26"/>
                <w:lang w:val="uk-UA"/>
              </w:rPr>
              <w:t xml:space="preserve">і проектна групи здійснюють загальне керівництво змістом </w:t>
            </w:r>
            <w:r w:rsidR="00CC7C9C">
              <w:rPr>
                <w:sz w:val="28"/>
                <w:szCs w:val="26"/>
                <w:lang w:val="uk-UA"/>
              </w:rPr>
              <w:t>ОП</w:t>
            </w:r>
            <w:r w:rsidRPr="00CC7C9C">
              <w:rPr>
                <w:sz w:val="28"/>
                <w:szCs w:val="26"/>
                <w:lang w:val="uk-UA"/>
              </w:rPr>
              <w:t xml:space="preserve">: актуалізації варіативної компоненти у відповідності до сучасних потреб і програм академічної мобільності; </w:t>
            </w:r>
            <w:r w:rsidRPr="001D6388">
              <w:rPr>
                <w:sz w:val="28"/>
                <w:szCs w:val="26"/>
                <w:lang w:val="uk-UA"/>
              </w:rPr>
              <w:t xml:space="preserve">координації роботи з розробки </w:t>
            </w:r>
            <w:r w:rsidR="008E1CD8">
              <w:rPr>
                <w:sz w:val="28"/>
                <w:szCs w:val="26"/>
                <w:lang w:val="uk-UA"/>
              </w:rPr>
              <w:t>ОП</w:t>
            </w:r>
            <w:r w:rsidRPr="001D6388">
              <w:rPr>
                <w:sz w:val="28"/>
                <w:szCs w:val="26"/>
                <w:lang w:val="uk-UA"/>
              </w:rPr>
              <w:t xml:space="preserve"> та її навчально-методичного забезпечення; визначення кадрового забезпечення й умов реалізації.</w:t>
            </w:r>
            <w:r w:rsidR="001D6388" w:rsidRPr="001D6388">
              <w:rPr>
                <w:sz w:val="28"/>
                <w:szCs w:val="26"/>
                <w:lang w:val="uk-UA"/>
              </w:rPr>
              <w:t xml:space="preserve"> </w:t>
            </w:r>
            <w:r w:rsidRPr="00794A5C">
              <w:rPr>
                <w:sz w:val="28"/>
                <w:szCs w:val="26"/>
                <w:lang w:val="uk-UA"/>
              </w:rPr>
              <w:t>В</w:t>
            </w:r>
            <w:r w:rsidR="00CC7C9C" w:rsidRPr="00794A5C">
              <w:rPr>
                <w:sz w:val="28"/>
                <w:szCs w:val="26"/>
                <w:lang w:val="uk-UA"/>
              </w:rPr>
              <w:t>ипусковий в</w:t>
            </w:r>
            <w:r w:rsidRPr="00794A5C">
              <w:rPr>
                <w:sz w:val="28"/>
                <w:szCs w:val="26"/>
                <w:lang w:val="uk-UA"/>
              </w:rPr>
              <w:t>ідділ контролює:</w:t>
            </w:r>
            <w:r w:rsidRPr="001D6388">
              <w:rPr>
                <w:sz w:val="28"/>
                <w:szCs w:val="26"/>
                <w:lang w:val="uk-UA"/>
              </w:rPr>
              <w:t xml:space="preserve"> виконання вимог та встановлених нормативів щодо якісної організації освітньої діяльності; результати навчання; забезпечення академічної доброчесності учасниками освітнього процесу; якість проведення аудиторних занять та самостійної роботи; якість навчально-методичного та інформаційного забезпечення освітнього процесу; підвищення кваліфікації </w:t>
            </w:r>
            <w:r w:rsidR="008E1CD8">
              <w:rPr>
                <w:sz w:val="28"/>
                <w:szCs w:val="26"/>
                <w:lang w:val="uk-UA"/>
              </w:rPr>
              <w:t>НПП</w:t>
            </w:r>
            <w:r w:rsidRPr="001D6388">
              <w:rPr>
                <w:sz w:val="28"/>
                <w:szCs w:val="26"/>
                <w:lang w:val="uk-UA"/>
              </w:rPr>
              <w:t xml:space="preserve">. </w:t>
            </w:r>
            <w:r w:rsidRPr="00DB5A53">
              <w:rPr>
                <w:sz w:val="28"/>
                <w:szCs w:val="26"/>
                <w:lang w:val="uk-UA"/>
              </w:rPr>
              <w:t xml:space="preserve">Викладачі відповідають за зміст </w:t>
            </w:r>
            <w:r w:rsidR="008E1CD8">
              <w:rPr>
                <w:sz w:val="28"/>
                <w:szCs w:val="26"/>
                <w:lang w:val="uk-UA"/>
              </w:rPr>
              <w:t>освітніх компонентів</w:t>
            </w:r>
            <w:r w:rsidRPr="00DB5A53">
              <w:rPr>
                <w:sz w:val="28"/>
                <w:szCs w:val="26"/>
                <w:lang w:val="uk-UA"/>
              </w:rPr>
              <w:t xml:space="preserve"> та відповідність результатів навчання </w:t>
            </w:r>
            <w:r w:rsidR="00DB5A53">
              <w:rPr>
                <w:sz w:val="28"/>
                <w:szCs w:val="26"/>
                <w:lang w:val="uk-UA"/>
              </w:rPr>
              <w:t>ОП</w:t>
            </w:r>
            <w:r w:rsidRPr="00DB5A53">
              <w:rPr>
                <w:sz w:val="28"/>
                <w:szCs w:val="26"/>
                <w:lang w:val="uk-UA"/>
              </w:rPr>
              <w:t xml:space="preserve">; вносять корективи в освітній компонент, включаючи оцінювання дисципліни аспірантами та зовнішніми </w:t>
            </w:r>
            <w:r w:rsidR="00DB5A53">
              <w:rPr>
                <w:sz w:val="28"/>
                <w:szCs w:val="26"/>
                <w:lang w:val="uk-UA"/>
              </w:rPr>
              <w:t>рецензентами ОП</w:t>
            </w:r>
            <w:r w:rsidRPr="00DB5A53">
              <w:rPr>
                <w:sz w:val="28"/>
                <w:szCs w:val="26"/>
                <w:lang w:val="uk-UA"/>
              </w:rPr>
              <w:t xml:space="preserve">. </w:t>
            </w:r>
          </w:p>
        </w:tc>
      </w:tr>
      <w:tr w:rsidR="00C306C1" w:rsidRPr="00470FDA" w14:paraId="6E80F829" w14:textId="77777777" w:rsidTr="00545AA9">
        <w:tc>
          <w:tcPr>
            <w:tcW w:w="14349" w:type="dxa"/>
          </w:tcPr>
          <w:p w14:paraId="7F7A409B" w14:textId="77777777" w:rsidR="006B64AA" w:rsidRPr="00DB5A53" w:rsidRDefault="006B64AA" w:rsidP="00F3617F">
            <w:pPr>
              <w:pStyle w:val="Default"/>
              <w:ind w:firstLine="774"/>
              <w:jc w:val="both"/>
              <w:rPr>
                <w:sz w:val="28"/>
                <w:szCs w:val="26"/>
                <w:lang w:val="uk-UA"/>
              </w:rPr>
            </w:pPr>
            <w:r w:rsidRPr="00DB5A53">
              <w:rPr>
                <w:b/>
                <w:bCs/>
                <w:sz w:val="28"/>
                <w:szCs w:val="26"/>
                <w:lang w:val="uk-UA"/>
              </w:rPr>
              <w:t xml:space="preserve">Опишіть розподіл відповідальності між різними структурними підрозділами ЗВО у контексті здійснення процесів і процедур внутрішнього забезпечення якості освіти </w:t>
            </w:r>
          </w:p>
          <w:p w14:paraId="100D6FA6" w14:textId="06F94957" w:rsidR="00C306C1" w:rsidRPr="00027548" w:rsidRDefault="006B64AA" w:rsidP="004F5AEF">
            <w:pPr>
              <w:ind w:firstLine="774"/>
              <w:jc w:val="both"/>
              <w:rPr>
                <w:rFonts w:ascii="Times New Roman" w:hAnsi="Times New Roman" w:cs="Times New Roman"/>
                <w:sz w:val="26"/>
                <w:szCs w:val="26"/>
                <w:lang w:val="uk-UA"/>
              </w:rPr>
            </w:pPr>
            <w:r w:rsidRPr="0040720B">
              <w:rPr>
                <w:rFonts w:ascii="Times New Roman" w:hAnsi="Times New Roman" w:cs="Times New Roman"/>
                <w:sz w:val="28"/>
                <w:szCs w:val="26"/>
                <w:lang w:val="uk-UA"/>
              </w:rPr>
              <w:t xml:space="preserve">Згідно розділу </w:t>
            </w:r>
            <w:r w:rsidRPr="0040720B">
              <w:rPr>
                <w:rFonts w:ascii="Times New Roman" w:hAnsi="Times New Roman" w:cs="Times New Roman"/>
                <w:sz w:val="28"/>
                <w:szCs w:val="26"/>
              </w:rPr>
              <w:t>I</w:t>
            </w:r>
            <w:r w:rsidR="0040720B" w:rsidRPr="0040720B">
              <w:rPr>
                <w:rFonts w:ascii="Times New Roman" w:hAnsi="Times New Roman" w:cs="Times New Roman"/>
                <w:sz w:val="28"/>
                <w:szCs w:val="26"/>
                <w:lang w:val="en-US"/>
              </w:rPr>
              <w:t>V</w:t>
            </w:r>
            <w:r w:rsidR="0040720B">
              <w:rPr>
                <w:rFonts w:ascii="Times New Roman" w:hAnsi="Times New Roman" w:cs="Times New Roman"/>
                <w:sz w:val="28"/>
                <w:szCs w:val="26"/>
                <w:lang w:val="uk-UA"/>
              </w:rPr>
              <w:t xml:space="preserve"> </w:t>
            </w:r>
            <w:r w:rsidRPr="0040720B">
              <w:rPr>
                <w:rFonts w:ascii="Times New Roman" w:hAnsi="Times New Roman" w:cs="Times New Roman"/>
                <w:sz w:val="28"/>
                <w:szCs w:val="26"/>
                <w:lang w:val="uk-UA"/>
              </w:rPr>
              <w:t>«</w:t>
            </w:r>
            <w:r w:rsidR="0040720B" w:rsidRPr="00027548">
              <w:rPr>
                <w:rFonts w:ascii="Times New Roman" w:hAnsi="Times New Roman" w:cs="Times New Roman"/>
                <w:sz w:val="28"/>
                <w:szCs w:val="26"/>
                <w:lang w:val="uk-UA"/>
              </w:rPr>
              <w:t>П</w:t>
            </w:r>
            <w:r w:rsidR="0040720B" w:rsidRPr="00027548">
              <w:rPr>
                <w:rFonts w:ascii="Times New Roman" w:eastAsia="Times New Roman" w:hAnsi="Times New Roman" w:cs="Times New Roman"/>
                <w:bCs/>
                <w:sz w:val="28"/>
                <w:szCs w:val="24"/>
                <w:lang w:val="uk-UA" w:eastAsia="ru-RU"/>
              </w:rPr>
              <w:t xml:space="preserve">оложення </w:t>
            </w:r>
            <w:r w:rsidR="0040720B" w:rsidRPr="00027548">
              <w:rPr>
                <w:rFonts w:ascii="Times New Roman" w:hAnsi="Times New Roman" w:cs="Times New Roman"/>
                <w:sz w:val="28"/>
                <w:szCs w:val="24"/>
                <w:lang w:val="uk-UA"/>
              </w:rPr>
              <w:t xml:space="preserve">про </w:t>
            </w:r>
            <w:r w:rsidR="0040720B" w:rsidRPr="00027548">
              <w:rPr>
                <w:rFonts w:ascii="Times New Roman" w:hAnsi="Times New Roman" w:cs="Times New Roman"/>
                <w:sz w:val="28"/>
                <w:lang w:val="uk-UA"/>
              </w:rPr>
              <w:t>систему забезпечення якості</w:t>
            </w:r>
            <w:r w:rsidR="0040720B" w:rsidRPr="00027548">
              <w:rPr>
                <w:rFonts w:ascii="Times New Roman" w:hAnsi="Times New Roman" w:cs="Times New Roman"/>
                <w:sz w:val="28"/>
                <w:lang w:val="uk-UA"/>
              </w:rPr>
              <w:br/>
              <w:t>освітньої діяльності та вищої освіти</w:t>
            </w:r>
            <w:r w:rsidR="0040720B" w:rsidRPr="0040720B">
              <w:rPr>
                <w:rFonts w:ascii="Times New Roman" w:hAnsi="Times New Roman" w:cs="Times New Roman"/>
                <w:sz w:val="28"/>
                <w:lang w:val="uk-UA"/>
              </w:rPr>
              <w:t xml:space="preserve"> </w:t>
            </w:r>
            <w:r w:rsidR="0040720B" w:rsidRPr="0040720B">
              <w:rPr>
                <w:rFonts w:ascii="Times New Roman" w:hAnsi="Times New Roman" w:cs="Times New Roman"/>
                <w:sz w:val="28"/>
                <w:szCs w:val="24"/>
                <w:lang w:val="uk-UA"/>
              </w:rPr>
              <w:t>в</w:t>
            </w:r>
            <w:r w:rsidR="0040720B">
              <w:rPr>
                <w:rFonts w:ascii="Times New Roman" w:hAnsi="Times New Roman" w:cs="Times New Roman"/>
                <w:sz w:val="28"/>
                <w:szCs w:val="24"/>
                <w:lang w:val="uk-UA"/>
              </w:rPr>
              <w:t xml:space="preserve"> </w:t>
            </w:r>
            <w:r w:rsidRPr="0040720B">
              <w:rPr>
                <w:rFonts w:ascii="Times New Roman" w:hAnsi="Times New Roman" w:cs="Times New Roman"/>
                <w:sz w:val="28"/>
                <w:szCs w:val="26"/>
                <w:lang w:val="uk-UA"/>
              </w:rPr>
              <w:t xml:space="preserve">ДУ </w:t>
            </w:r>
            <w:r w:rsidR="0040720B">
              <w:rPr>
                <w:rFonts w:ascii="Times New Roman" w:hAnsi="Times New Roman" w:cs="Times New Roman"/>
                <w:sz w:val="28"/>
                <w:szCs w:val="26"/>
                <w:lang w:val="uk-UA"/>
              </w:rPr>
              <w:t xml:space="preserve">«НІССХ ім. М.М. Амосова НАМН України» </w:t>
            </w:r>
            <w:r w:rsidRPr="00A650EA">
              <w:rPr>
                <w:rFonts w:ascii="Times New Roman" w:hAnsi="Times New Roman" w:cs="Times New Roman"/>
                <w:sz w:val="24"/>
                <w:szCs w:val="24"/>
                <w:lang w:val="uk-UA"/>
              </w:rPr>
              <w:t>(</w:t>
            </w:r>
            <w:hyperlink r:id="rId129" w:history="1">
              <w:r w:rsidR="00750F4A" w:rsidRPr="00A650EA">
                <w:rPr>
                  <w:rStyle w:val="a5"/>
                  <w:rFonts w:ascii="Times New Roman" w:hAnsi="Times New Roman" w:cs="Times New Roman"/>
                  <w:sz w:val="24"/>
                  <w:szCs w:val="24"/>
                  <w:lang w:val="uk-UA"/>
                </w:rPr>
                <w:t>http://amosovinstitute.org.ua/wp-content/uploads/2022/04/Polozhennya-pro-sistemu-zabezpechennya-yakosti.pdf</w:t>
              </w:r>
            </w:hyperlink>
            <w:r w:rsidRPr="009A073E">
              <w:rPr>
                <w:rFonts w:ascii="Times New Roman" w:hAnsi="Times New Roman" w:cs="Times New Roman"/>
                <w:sz w:val="28"/>
                <w:szCs w:val="26"/>
                <w:lang w:val="uk-UA"/>
              </w:rPr>
              <w:t>), на третьому рівні організація внутрішнього забезпечення якості здійснюється</w:t>
            </w:r>
            <w:r w:rsidR="00F3617F" w:rsidRPr="009A073E">
              <w:rPr>
                <w:rFonts w:ascii="Times New Roman" w:hAnsi="Times New Roman" w:cs="Times New Roman"/>
                <w:sz w:val="28"/>
                <w:szCs w:val="26"/>
                <w:lang w:val="uk-UA"/>
              </w:rPr>
              <w:t xml:space="preserve"> 1</w:t>
            </w:r>
            <w:r w:rsidR="009E597D" w:rsidRPr="009A073E">
              <w:rPr>
                <w:rFonts w:ascii="Times New Roman" w:hAnsi="Times New Roman" w:cs="Times New Roman"/>
                <w:sz w:val="28"/>
                <w:szCs w:val="26"/>
                <w:lang w:val="uk-UA"/>
              </w:rPr>
              <w:t>6</w:t>
            </w:r>
            <w:r w:rsidRPr="009A073E">
              <w:rPr>
                <w:rFonts w:ascii="Times New Roman" w:hAnsi="Times New Roman" w:cs="Times New Roman"/>
                <w:sz w:val="28"/>
                <w:szCs w:val="26"/>
                <w:lang w:val="uk-UA"/>
              </w:rPr>
              <w:t xml:space="preserve"> </w:t>
            </w:r>
            <w:r w:rsidR="00F3617F" w:rsidRPr="009A073E">
              <w:rPr>
                <w:rFonts w:ascii="Times New Roman" w:hAnsi="Times New Roman" w:cs="Times New Roman"/>
                <w:sz w:val="28"/>
                <w:szCs w:val="26"/>
                <w:lang w:val="uk-UA"/>
              </w:rPr>
              <w:t>ВСП</w:t>
            </w:r>
            <w:r w:rsidRPr="009A073E">
              <w:rPr>
                <w:rFonts w:ascii="Times New Roman" w:hAnsi="Times New Roman" w:cs="Times New Roman"/>
                <w:sz w:val="28"/>
                <w:szCs w:val="26"/>
                <w:lang w:val="uk-UA"/>
              </w:rPr>
              <w:t>, що залучені до реалізац</w:t>
            </w:r>
            <w:r w:rsidRPr="0040720B">
              <w:rPr>
                <w:rFonts w:ascii="Times New Roman" w:hAnsi="Times New Roman" w:cs="Times New Roman"/>
                <w:sz w:val="28"/>
                <w:szCs w:val="26"/>
                <w:lang w:val="uk-UA"/>
              </w:rPr>
              <w:t xml:space="preserve">ії </w:t>
            </w:r>
            <w:r w:rsidR="0040720B">
              <w:rPr>
                <w:rFonts w:ascii="Times New Roman" w:hAnsi="Times New Roman" w:cs="Times New Roman"/>
                <w:sz w:val="28"/>
                <w:szCs w:val="26"/>
                <w:lang w:val="uk-UA"/>
              </w:rPr>
              <w:t>ОП</w:t>
            </w:r>
            <w:r w:rsidR="009E597D">
              <w:rPr>
                <w:rFonts w:ascii="Times New Roman" w:hAnsi="Times New Roman" w:cs="Times New Roman"/>
                <w:sz w:val="28"/>
                <w:szCs w:val="26"/>
                <w:lang w:val="uk-UA"/>
              </w:rPr>
              <w:t xml:space="preserve">. </w:t>
            </w:r>
            <w:r w:rsidRPr="00027548">
              <w:rPr>
                <w:rFonts w:ascii="Times New Roman" w:hAnsi="Times New Roman" w:cs="Times New Roman"/>
                <w:sz w:val="28"/>
                <w:szCs w:val="26"/>
                <w:lang w:val="uk-UA"/>
              </w:rPr>
              <w:t xml:space="preserve">До функцій </w:t>
            </w:r>
            <w:r w:rsidR="009E597D">
              <w:rPr>
                <w:rFonts w:ascii="Times New Roman" w:hAnsi="Times New Roman" w:cs="Times New Roman"/>
                <w:sz w:val="28"/>
                <w:szCs w:val="26"/>
                <w:lang w:val="uk-UA"/>
              </w:rPr>
              <w:t>ВСП</w:t>
            </w:r>
            <w:r w:rsidRPr="00027548">
              <w:rPr>
                <w:rFonts w:ascii="Times New Roman" w:hAnsi="Times New Roman" w:cs="Times New Roman"/>
                <w:sz w:val="28"/>
                <w:szCs w:val="26"/>
                <w:lang w:val="uk-UA"/>
              </w:rPr>
              <w:t xml:space="preserve"> інституту у сфері забезпечення якості освіти відноситься:</w:t>
            </w:r>
            <w:r w:rsidRPr="00027548">
              <w:rPr>
                <w:rFonts w:ascii="Times New Roman" w:hAnsi="Times New Roman" w:cs="Times New Roman"/>
                <w:color w:val="FF0000"/>
                <w:sz w:val="28"/>
                <w:szCs w:val="26"/>
                <w:lang w:val="uk-UA"/>
              </w:rPr>
              <w:t xml:space="preserve"> </w:t>
            </w:r>
            <w:r w:rsidRPr="00027548">
              <w:rPr>
                <w:rFonts w:ascii="Times New Roman" w:hAnsi="Times New Roman" w:cs="Times New Roman"/>
                <w:sz w:val="28"/>
                <w:szCs w:val="26"/>
                <w:lang w:val="uk-UA"/>
              </w:rPr>
              <w:t xml:space="preserve">ухвалення рішень з питань організації системи внутрішнього забезпечення якості </w:t>
            </w:r>
            <w:r w:rsidR="00644603" w:rsidRPr="00027548">
              <w:rPr>
                <w:rFonts w:ascii="Times New Roman" w:hAnsi="Times New Roman" w:cs="Times New Roman"/>
                <w:sz w:val="28"/>
                <w:szCs w:val="26"/>
                <w:lang w:val="uk-UA"/>
              </w:rPr>
              <w:t>ОП</w:t>
            </w:r>
            <w:r w:rsidRPr="00027548">
              <w:rPr>
                <w:rFonts w:ascii="Times New Roman" w:hAnsi="Times New Roman" w:cs="Times New Roman"/>
                <w:sz w:val="28"/>
                <w:szCs w:val="26"/>
                <w:lang w:val="uk-UA"/>
              </w:rPr>
              <w:t>;</w:t>
            </w:r>
            <w:r w:rsidR="00F3617F">
              <w:rPr>
                <w:rFonts w:ascii="Times New Roman" w:hAnsi="Times New Roman" w:cs="Times New Roman"/>
                <w:sz w:val="28"/>
                <w:szCs w:val="26"/>
                <w:lang w:val="uk-UA"/>
              </w:rPr>
              <w:t xml:space="preserve"> </w:t>
            </w:r>
            <w:r w:rsidRPr="00027548">
              <w:rPr>
                <w:rFonts w:ascii="Times New Roman" w:hAnsi="Times New Roman" w:cs="Times New Roman"/>
                <w:sz w:val="28"/>
                <w:szCs w:val="26"/>
                <w:lang w:val="uk-UA"/>
              </w:rPr>
              <w:t xml:space="preserve">розробка робочих програм </w:t>
            </w:r>
            <w:r w:rsidR="009E597D">
              <w:rPr>
                <w:rFonts w:ascii="Times New Roman" w:hAnsi="Times New Roman" w:cs="Times New Roman"/>
                <w:sz w:val="28"/>
                <w:szCs w:val="26"/>
                <w:lang w:val="uk-UA"/>
              </w:rPr>
              <w:t>освітніх компонентів</w:t>
            </w:r>
            <w:r w:rsidRPr="00027548">
              <w:rPr>
                <w:rFonts w:ascii="Times New Roman" w:hAnsi="Times New Roman" w:cs="Times New Roman"/>
                <w:sz w:val="28"/>
                <w:szCs w:val="26"/>
                <w:lang w:val="uk-UA"/>
              </w:rPr>
              <w:t xml:space="preserve"> та навчально-методичного забезпечення; формування рекомендацій щодо підвищення якості результатів навчання здобувачів вищої освіти ступеня доктора філософії;</w:t>
            </w:r>
            <w:r w:rsidR="00F3617F">
              <w:rPr>
                <w:rFonts w:ascii="Times New Roman" w:hAnsi="Times New Roman" w:cs="Times New Roman"/>
                <w:sz w:val="28"/>
                <w:szCs w:val="26"/>
                <w:lang w:val="uk-UA"/>
              </w:rPr>
              <w:t xml:space="preserve"> </w:t>
            </w:r>
            <w:r w:rsidRPr="00027548">
              <w:rPr>
                <w:rFonts w:ascii="Times New Roman" w:hAnsi="Times New Roman" w:cs="Times New Roman"/>
                <w:sz w:val="28"/>
                <w:szCs w:val="26"/>
                <w:lang w:val="uk-UA"/>
              </w:rPr>
              <w:t xml:space="preserve">моніторинг та оцінювання навчально-методичних комплексів щодо відповідності сучасним вимогам до підготовки здобувачів вищої освіти ступеня доктора філософії. </w:t>
            </w:r>
            <w:r w:rsidR="00035715">
              <w:rPr>
                <w:rFonts w:ascii="Times New Roman" w:hAnsi="Times New Roman" w:cs="Times New Roman"/>
                <w:sz w:val="28"/>
                <w:szCs w:val="26"/>
                <w:lang w:val="uk-UA"/>
              </w:rPr>
              <w:t>ВС</w:t>
            </w:r>
            <w:r w:rsidR="00F3617F">
              <w:rPr>
                <w:rFonts w:ascii="Times New Roman" w:hAnsi="Times New Roman" w:cs="Times New Roman"/>
                <w:sz w:val="28"/>
                <w:szCs w:val="26"/>
                <w:lang w:val="uk-UA"/>
              </w:rPr>
              <w:t>П</w:t>
            </w:r>
            <w:r w:rsidRPr="00027548">
              <w:rPr>
                <w:rFonts w:ascii="Times New Roman" w:hAnsi="Times New Roman" w:cs="Times New Roman"/>
                <w:sz w:val="28"/>
                <w:szCs w:val="26"/>
                <w:lang w:val="uk-UA"/>
              </w:rPr>
              <w:t xml:space="preserve"> інституту, що залучені до реалізації </w:t>
            </w:r>
            <w:r w:rsidR="00644603" w:rsidRPr="00027548">
              <w:rPr>
                <w:rFonts w:ascii="Times New Roman" w:hAnsi="Times New Roman" w:cs="Times New Roman"/>
                <w:sz w:val="28"/>
                <w:szCs w:val="26"/>
                <w:lang w:val="uk-UA"/>
              </w:rPr>
              <w:t>ОП</w:t>
            </w:r>
            <w:r w:rsidRPr="00027548">
              <w:rPr>
                <w:rFonts w:ascii="Times New Roman" w:hAnsi="Times New Roman" w:cs="Times New Roman"/>
                <w:sz w:val="28"/>
                <w:szCs w:val="26"/>
                <w:lang w:val="uk-UA"/>
              </w:rPr>
              <w:t xml:space="preserve">, знаходяться </w:t>
            </w:r>
            <w:r w:rsidR="00027548">
              <w:rPr>
                <w:rFonts w:ascii="Times New Roman" w:hAnsi="Times New Roman" w:cs="Times New Roman"/>
                <w:sz w:val="28"/>
                <w:szCs w:val="26"/>
                <w:lang w:val="uk-UA"/>
              </w:rPr>
              <w:t>у</w:t>
            </w:r>
            <w:r w:rsidRPr="00027548">
              <w:rPr>
                <w:rFonts w:ascii="Times New Roman" w:hAnsi="Times New Roman" w:cs="Times New Roman"/>
                <w:sz w:val="28"/>
                <w:szCs w:val="26"/>
                <w:lang w:val="uk-UA"/>
              </w:rPr>
              <w:t xml:space="preserve"> тісн</w:t>
            </w:r>
            <w:r w:rsidR="00027548">
              <w:rPr>
                <w:rFonts w:ascii="Times New Roman" w:hAnsi="Times New Roman" w:cs="Times New Roman"/>
                <w:sz w:val="28"/>
                <w:szCs w:val="26"/>
                <w:lang w:val="uk-UA"/>
              </w:rPr>
              <w:t>ій</w:t>
            </w:r>
            <w:r w:rsidRPr="00027548">
              <w:rPr>
                <w:rFonts w:ascii="Times New Roman" w:hAnsi="Times New Roman" w:cs="Times New Roman"/>
                <w:sz w:val="28"/>
                <w:szCs w:val="26"/>
                <w:lang w:val="uk-UA"/>
              </w:rPr>
              <w:t xml:space="preserve"> співпраці з відповідальн</w:t>
            </w:r>
            <w:r w:rsidR="00644603" w:rsidRPr="00027548">
              <w:rPr>
                <w:rFonts w:ascii="Times New Roman" w:hAnsi="Times New Roman" w:cs="Times New Roman"/>
                <w:sz w:val="28"/>
                <w:szCs w:val="26"/>
                <w:lang w:val="uk-UA"/>
              </w:rPr>
              <w:t>ими</w:t>
            </w:r>
            <w:r w:rsidRPr="00027548">
              <w:rPr>
                <w:rFonts w:ascii="Times New Roman" w:hAnsi="Times New Roman" w:cs="Times New Roman"/>
                <w:sz w:val="28"/>
                <w:szCs w:val="26"/>
                <w:lang w:val="uk-UA"/>
              </w:rPr>
              <w:t xml:space="preserve"> за організацію </w:t>
            </w:r>
            <w:r w:rsidR="00794A5C">
              <w:rPr>
                <w:rFonts w:ascii="Times New Roman" w:hAnsi="Times New Roman" w:cs="Times New Roman"/>
                <w:sz w:val="28"/>
                <w:szCs w:val="26"/>
                <w:lang w:val="uk-UA"/>
              </w:rPr>
              <w:t>та</w:t>
            </w:r>
            <w:r w:rsidRPr="00027548">
              <w:rPr>
                <w:rFonts w:ascii="Times New Roman" w:hAnsi="Times New Roman" w:cs="Times New Roman"/>
                <w:sz w:val="28"/>
                <w:szCs w:val="26"/>
                <w:lang w:val="uk-UA"/>
              </w:rPr>
              <w:t xml:space="preserve"> функціонування системи внутрішнього забезпечення якості робоч</w:t>
            </w:r>
            <w:r w:rsidR="00644603" w:rsidRPr="00027548">
              <w:rPr>
                <w:rFonts w:ascii="Times New Roman" w:hAnsi="Times New Roman" w:cs="Times New Roman"/>
                <w:sz w:val="28"/>
                <w:szCs w:val="26"/>
                <w:lang w:val="uk-UA"/>
              </w:rPr>
              <w:t xml:space="preserve">ими </w:t>
            </w:r>
            <w:r w:rsidRPr="00027548">
              <w:rPr>
                <w:rFonts w:ascii="Times New Roman" w:hAnsi="Times New Roman" w:cs="Times New Roman"/>
                <w:sz w:val="28"/>
                <w:szCs w:val="26"/>
                <w:lang w:val="uk-UA"/>
              </w:rPr>
              <w:t>груп</w:t>
            </w:r>
            <w:r w:rsidR="00644603" w:rsidRPr="00027548">
              <w:rPr>
                <w:rFonts w:ascii="Times New Roman" w:hAnsi="Times New Roman" w:cs="Times New Roman"/>
                <w:sz w:val="28"/>
                <w:szCs w:val="26"/>
                <w:lang w:val="uk-UA"/>
              </w:rPr>
              <w:t xml:space="preserve">ами </w:t>
            </w:r>
            <w:r w:rsidRPr="00027548">
              <w:rPr>
                <w:rFonts w:ascii="Times New Roman" w:hAnsi="Times New Roman" w:cs="Times New Roman"/>
                <w:sz w:val="28"/>
                <w:szCs w:val="26"/>
                <w:lang w:val="uk-UA"/>
              </w:rPr>
              <w:t>із забезпечення якості</w:t>
            </w:r>
            <w:r w:rsidR="00644603" w:rsidRPr="00027548">
              <w:rPr>
                <w:rFonts w:ascii="Times New Roman" w:hAnsi="Times New Roman" w:cs="Times New Roman"/>
                <w:sz w:val="28"/>
                <w:szCs w:val="26"/>
                <w:lang w:val="uk-UA"/>
              </w:rPr>
              <w:t xml:space="preserve"> (проектна група і група забезпечення)</w:t>
            </w:r>
            <w:r w:rsidRPr="00027548">
              <w:rPr>
                <w:rFonts w:ascii="Times New Roman" w:hAnsi="Times New Roman" w:cs="Times New Roman"/>
                <w:sz w:val="28"/>
                <w:szCs w:val="26"/>
                <w:lang w:val="uk-UA"/>
              </w:rPr>
              <w:t xml:space="preserve">. Метою співпраці між </w:t>
            </w:r>
            <w:r w:rsidR="00035715">
              <w:rPr>
                <w:rFonts w:ascii="Times New Roman" w:hAnsi="Times New Roman" w:cs="Times New Roman"/>
                <w:sz w:val="28"/>
                <w:szCs w:val="26"/>
                <w:lang w:val="uk-UA"/>
              </w:rPr>
              <w:t>ВСП</w:t>
            </w:r>
            <w:r w:rsidR="00644603" w:rsidRPr="00027548">
              <w:rPr>
                <w:rFonts w:ascii="Times New Roman" w:hAnsi="Times New Roman" w:cs="Times New Roman"/>
                <w:sz w:val="28"/>
                <w:szCs w:val="26"/>
                <w:lang w:val="uk-UA"/>
              </w:rPr>
              <w:t xml:space="preserve"> Інституту </w:t>
            </w:r>
            <w:r w:rsidRPr="00027548">
              <w:rPr>
                <w:rFonts w:ascii="Times New Roman" w:hAnsi="Times New Roman" w:cs="Times New Roman"/>
                <w:sz w:val="28"/>
                <w:szCs w:val="26"/>
                <w:lang w:val="uk-UA"/>
              </w:rPr>
              <w:t xml:space="preserve">є </w:t>
            </w:r>
            <w:r w:rsidRPr="00027548">
              <w:rPr>
                <w:rFonts w:ascii="Times New Roman" w:hAnsi="Times New Roman" w:cs="Times New Roman"/>
                <w:sz w:val="28"/>
                <w:szCs w:val="26"/>
                <w:lang w:val="uk-UA"/>
              </w:rPr>
              <w:lastRenderedPageBreak/>
              <w:t>реалізація стратегій і політики із внутрішнього забезпечення якості, встановлення відповідності рівня якості освітніх послуг вимогам державних, європейських і міжнародних освітніх стандартів.</w:t>
            </w:r>
          </w:p>
        </w:tc>
      </w:tr>
    </w:tbl>
    <w:p w14:paraId="0661D33C" w14:textId="77777777" w:rsidR="007D57E6" w:rsidRDefault="007D57E6" w:rsidP="00514620">
      <w:pPr>
        <w:pStyle w:val="Default"/>
        <w:ind w:firstLine="1276"/>
        <w:rPr>
          <w:b/>
          <w:bCs/>
          <w:sz w:val="28"/>
          <w:szCs w:val="26"/>
          <w:lang w:val="uk-UA"/>
        </w:rPr>
      </w:pPr>
    </w:p>
    <w:p w14:paraId="4A735EB0" w14:textId="595E0139" w:rsidR="00981646" w:rsidRPr="00981646" w:rsidRDefault="004F5AEF" w:rsidP="00514620">
      <w:pPr>
        <w:pStyle w:val="Default"/>
        <w:ind w:firstLine="1276"/>
        <w:rPr>
          <w:sz w:val="28"/>
          <w:szCs w:val="26"/>
          <w:lang w:val="uk-UA"/>
        </w:rPr>
      </w:pPr>
      <w:r>
        <w:rPr>
          <w:b/>
          <w:bCs/>
          <w:sz w:val="28"/>
          <w:szCs w:val="26"/>
          <w:lang w:val="uk-UA"/>
        </w:rPr>
        <w:t>9</w:t>
      </w:r>
      <w:r w:rsidR="006B64AA" w:rsidRPr="00C85F2F">
        <w:rPr>
          <w:b/>
          <w:bCs/>
          <w:sz w:val="28"/>
          <w:szCs w:val="26"/>
        </w:rPr>
        <w:t xml:space="preserve">. </w:t>
      </w:r>
      <w:proofErr w:type="spellStart"/>
      <w:r w:rsidR="006B64AA" w:rsidRPr="00C85F2F">
        <w:rPr>
          <w:b/>
          <w:bCs/>
          <w:sz w:val="28"/>
          <w:szCs w:val="26"/>
        </w:rPr>
        <w:t>Прозорість</w:t>
      </w:r>
      <w:proofErr w:type="spellEnd"/>
      <w:r w:rsidR="006B64AA" w:rsidRPr="00C85F2F">
        <w:rPr>
          <w:b/>
          <w:bCs/>
          <w:sz w:val="28"/>
          <w:szCs w:val="26"/>
        </w:rPr>
        <w:t xml:space="preserve"> і </w:t>
      </w:r>
      <w:proofErr w:type="spellStart"/>
      <w:r w:rsidR="006B64AA" w:rsidRPr="00C85F2F">
        <w:rPr>
          <w:b/>
          <w:bCs/>
          <w:sz w:val="28"/>
          <w:szCs w:val="26"/>
        </w:rPr>
        <w:t>публічність</w:t>
      </w:r>
      <w:proofErr w:type="spellEnd"/>
    </w:p>
    <w:tbl>
      <w:tblPr>
        <w:tblStyle w:val="a4"/>
        <w:tblW w:w="0" w:type="auto"/>
        <w:tblInd w:w="360" w:type="dxa"/>
        <w:tblLook w:val="04A0" w:firstRow="1" w:lastRow="0" w:firstColumn="1" w:lastColumn="0" w:noHBand="0" w:noVBand="1"/>
      </w:tblPr>
      <w:tblGrid>
        <w:gridCol w:w="14200"/>
      </w:tblGrid>
      <w:tr w:rsidR="006B64AA" w:rsidRPr="004C6084" w14:paraId="1B61BEDD" w14:textId="77777777" w:rsidTr="00545AA9">
        <w:tc>
          <w:tcPr>
            <w:tcW w:w="14349" w:type="dxa"/>
          </w:tcPr>
          <w:p w14:paraId="47046C4A" w14:textId="77777777" w:rsidR="006B64AA" w:rsidRPr="009A073E" w:rsidRDefault="006B64AA" w:rsidP="00035715">
            <w:pPr>
              <w:pStyle w:val="Default"/>
              <w:ind w:firstLine="774"/>
              <w:jc w:val="both"/>
              <w:rPr>
                <w:sz w:val="28"/>
                <w:szCs w:val="28"/>
              </w:rPr>
            </w:pPr>
            <w:proofErr w:type="spellStart"/>
            <w:r w:rsidRPr="009A073E">
              <w:rPr>
                <w:b/>
                <w:bCs/>
                <w:sz w:val="28"/>
                <w:szCs w:val="28"/>
              </w:rPr>
              <w:t>Якими</w:t>
            </w:r>
            <w:proofErr w:type="spellEnd"/>
            <w:r w:rsidRPr="009A073E">
              <w:rPr>
                <w:b/>
                <w:bCs/>
                <w:sz w:val="28"/>
                <w:szCs w:val="28"/>
              </w:rPr>
              <w:t xml:space="preserve"> документами ЗВО </w:t>
            </w:r>
            <w:proofErr w:type="spellStart"/>
            <w:r w:rsidRPr="009A073E">
              <w:rPr>
                <w:b/>
                <w:bCs/>
                <w:sz w:val="28"/>
                <w:szCs w:val="28"/>
              </w:rPr>
              <w:t>регулюється</w:t>
            </w:r>
            <w:proofErr w:type="spellEnd"/>
            <w:r w:rsidRPr="009A073E">
              <w:rPr>
                <w:b/>
                <w:bCs/>
                <w:sz w:val="28"/>
                <w:szCs w:val="28"/>
              </w:rPr>
              <w:t xml:space="preserve"> права та </w:t>
            </w:r>
            <w:proofErr w:type="spellStart"/>
            <w:r w:rsidRPr="009A073E">
              <w:rPr>
                <w:b/>
                <w:bCs/>
                <w:sz w:val="28"/>
                <w:szCs w:val="28"/>
              </w:rPr>
              <w:t>обов’язки</w:t>
            </w:r>
            <w:proofErr w:type="spellEnd"/>
            <w:r w:rsidRPr="009A073E">
              <w:rPr>
                <w:b/>
                <w:bCs/>
                <w:sz w:val="28"/>
                <w:szCs w:val="28"/>
              </w:rPr>
              <w:t xml:space="preserve"> </w:t>
            </w:r>
            <w:proofErr w:type="spellStart"/>
            <w:r w:rsidRPr="009A073E">
              <w:rPr>
                <w:b/>
                <w:bCs/>
                <w:sz w:val="28"/>
                <w:szCs w:val="28"/>
              </w:rPr>
              <w:t>усіх</w:t>
            </w:r>
            <w:proofErr w:type="spellEnd"/>
            <w:r w:rsidRPr="009A073E">
              <w:rPr>
                <w:b/>
                <w:bCs/>
                <w:sz w:val="28"/>
                <w:szCs w:val="28"/>
              </w:rPr>
              <w:t xml:space="preserve"> </w:t>
            </w:r>
            <w:proofErr w:type="spellStart"/>
            <w:r w:rsidRPr="009A073E">
              <w:rPr>
                <w:b/>
                <w:bCs/>
                <w:sz w:val="28"/>
                <w:szCs w:val="28"/>
              </w:rPr>
              <w:t>учасників</w:t>
            </w:r>
            <w:proofErr w:type="spellEnd"/>
            <w:r w:rsidRPr="009A073E">
              <w:rPr>
                <w:b/>
                <w:bCs/>
                <w:sz w:val="28"/>
                <w:szCs w:val="28"/>
              </w:rPr>
              <w:t xml:space="preserve"> </w:t>
            </w:r>
            <w:proofErr w:type="spellStart"/>
            <w:r w:rsidRPr="009A073E">
              <w:rPr>
                <w:b/>
                <w:bCs/>
                <w:sz w:val="28"/>
                <w:szCs w:val="28"/>
              </w:rPr>
              <w:t>освітнього</w:t>
            </w:r>
            <w:proofErr w:type="spellEnd"/>
            <w:r w:rsidRPr="009A073E">
              <w:rPr>
                <w:b/>
                <w:bCs/>
                <w:sz w:val="28"/>
                <w:szCs w:val="28"/>
              </w:rPr>
              <w:t xml:space="preserve"> </w:t>
            </w:r>
            <w:proofErr w:type="spellStart"/>
            <w:r w:rsidRPr="009A073E">
              <w:rPr>
                <w:b/>
                <w:bCs/>
                <w:sz w:val="28"/>
                <w:szCs w:val="28"/>
              </w:rPr>
              <w:t>процесу</w:t>
            </w:r>
            <w:proofErr w:type="spellEnd"/>
            <w:r w:rsidRPr="009A073E">
              <w:rPr>
                <w:b/>
                <w:bCs/>
                <w:sz w:val="28"/>
                <w:szCs w:val="28"/>
              </w:rPr>
              <w:t xml:space="preserve">? Яким чином </w:t>
            </w:r>
            <w:proofErr w:type="spellStart"/>
            <w:r w:rsidRPr="009A073E">
              <w:rPr>
                <w:b/>
                <w:bCs/>
                <w:sz w:val="28"/>
                <w:szCs w:val="28"/>
              </w:rPr>
              <w:t>забезпечується</w:t>
            </w:r>
            <w:proofErr w:type="spellEnd"/>
            <w:r w:rsidRPr="009A073E">
              <w:rPr>
                <w:b/>
                <w:bCs/>
                <w:sz w:val="28"/>
                <w:szCs w:val="28"/>
              </w:rPr>
              <w:t xml:space="preserve"> </w:t>
            </w:r>
            <w:proofErr w:type="spellStart"/>
            <w:r w:rsidRPr="009A073E">
              <w:rPr>
                <w:b/>
                <w:bCs/>
                <w:sz w:val="28"/>
                <w:szCs w:val="28"/>
              </w:rPr>
              <w:t>їх</w:t>
            </w:r>
            <w:proofErr w:type="spellEnd"/>
            <w:r w:rsidRPr="009A073E">
              <w:rPr>
                <w:b/>
                <w:bCs/>
                <w:sz w:val="28"/>
                <w:szCs w:val="28"/>
              </w:rPr>
              <w:t xml:space="preserve"> </w:t>
            </w:r>
            <w:proofErr w:type="spellStart"/>
            <w:r w:rsidRPr="009A073E">
              <w:rPr>
                <w:b/>
                <w:bCs/>
                <w:sz w:val="28"/>
                <w:szCs w:val="28"/>
              </w:rPr>
              <w:t>доступність</w:t>
            </w:r>
            <w:proofErr w:type="spellEnd"/>
            <w:r w:rsidRPr="009A073E">
              <w:rPr>
                <w:b/>
                <w:bCs/>
                <w:sz w:val="28"/>
                <w:szCs w:val="28"/>
              </w:rPr>
              <w:t xml:space="preserve"> для </w:t>
            </w:r>
            <w:proofErr w:type="spellStart"/>
            <w:r w:rsidRPr="009A073E">
              <w:rPr>
                <w:b/>
                <w:bCs/>
                <w:sz w:val="28"/>
                <w:szCs w:val="28"/>
              </w:rPr>
              <w:t>учасників</w:t>
            </w:r>
            <w:proofErr w:type="spellEnd"/>
            <w:r w:rsidRPr="009A073E">
              <w:rPr>
                <w:b/>
                <w:bCs/>
                <w:sz w:val="28"/>
                <w:szCs w:val="28"/>
              </w:rPr>
              <w:t xml:space="preserve"> </w:t>
            </w:r>
            <w:proofErr w:type="spellStart"/>
            <w:r w:rsidRPr="009A073E">
              <w:rPr>
                <w:b/>
                <w:bCs/>
                <w:sz w:val="28"/>
                <w:szCs w:val="28"/>
              </w:rPr>
              <w:t>освітнього</w:t>
            </w:r>
            <w:proofErr w:type="spellEnd"/>
            <w:r w:rsidRPr="009A073E">
              <w:rPr>
                <w:b/>
                <w:bCs/>
                <w:sz w:val="28"/>
                <w:szCs w:val="28"/>
              </w:rPr>
              <w:t xml:space="preserve"> </w:t>
            </w:r>
            <w:proofErr w:type="spellStart"/>
            <w:r w:rsidRPr="009A073E">
              <w:rPr>
                <w:b/>
                <w:bCs/>
                <w:sz w:val="28"/>
                <w:szCs w:val="28"/>
              </w:rPr>
              <w:t>процесу</w:t>
            </w:r>
            <w:proofErr w:type="spellEnd"/>
            <w:r w:rsidRPr="009A073E">
              <w:rPr>
                <w:b/>
                <w:bCs/>
                <w:sz w:val="28"/>
                <w:szCs w:val="28"/>
              </w:rPr>
              <w:t xml:space="preserve">? </w:t>
            </w:r>
          </w:p>
          <w:p w14:paraId="0FBB315F" w14:textId="5607B716" w:rsidR="006B64AA" w:rsidRPr="009A073E" w:rsidRDefault="006B64AA" w:rsidP="00035715">
            <w:pPr>
              <w:pStyle w:val="Default"/>
              <w:ind w:firstLine="774"/>
              <w:jc w:val="both"/>
              <w:rPr>
                <w:sz w:val="28"/>
                <w:szCs w:val="28"/>
                <w:lang w:val="uk-UA"/>
              </w:rPr>
            </w:pPr>
            <w:proofErr w:type="spellStart"/>
            <w:r w:rsidRPr="009A073E">
              <w:rPr>
                <w:sz w:val="28"/>
                <w:szCs w:val="28"/>
              </w:rPr>
              <w:t>Підготовка</w:t>
            </w:r>
            <w:proofErr w:type="spellEnd"/>
            <w:r w:rsidRPr="009A073E">
              <w:rPr>
                <w:sz w:val="28"/>
                <w:szCs w:val="28"/>
              </w:rPr>
              <w:t xml:space="preserve"> </w:t>
            </w:r>
            <w:proofErr w:type="spellStart"/>
            <w:r w:rsidRPr="009A073E">
              <w:rPr>
                <w:sz w:val="28"/>
                <w:szCs w:val="28"/>
              </w:rPr>
              <w:t>наукових</w:t>
            </w:r>
            <w:proofErr w:type="spellEnd"/>
            <w:r w:rsidRPr="009A073E">
              <w:rPr>
                <w:sz w:val="28"/>
                <w:szCs w:val="28"/>
              </w:rPr>
              <w:t xml:space="preserve"> </w:t>
            </w:r>
            <w:proofErr w:type="spellStart"/>
            <w:r w:rsidRPr="009A073E">
              <w:rPr>
                <w:sz w:val="28"/>
                <w:szCs w:val="28"/>
              </w:rPr>
              <w:t>кадрів</w:t>
            </w:r>
            <w:proofErr w:type="spellEnd"/>
            <w:r w:rsidRPr="009A073E">
              <w:rPr>
                <w:sz w:val="28"/>
                <w:szCs w:val="28"/>
              </w:rPr>
              <w:t xml:space="preserve"> на </w:t>
            </w:r>
            <w:proofErr w:type="spellStart"/>
            <w:r w:rsidRPr="009A073E">
              <w:rPr>
                <w:sz w:val="28"/>
                <w:szCs w:val="28"/>
              </w:rPr>
              <w:t>третьому</w:t>
            </w:r>
            <w:proofErr w:type="spellEnd"/>
            <w:r w:rsidRPr="009A073E">
              <w:rPr>
                <w:sz w:val="28"/>
                <w:szCs w:val="28"/>
              </w:rPr>
              <w:t xml:space="preserve"> (</w:t>
            </w:r>
            <w:proofErr w:type="spellStart"/>
            <w:r w:rsidRPr="009A073E">
              <w:rPr>
                <w:sz w:val="28"/>
                <w:szCs w:val="28"/>
              </w:rPr>
              <w:t>освітньо-науковому</w:t>
            </w:r>
            <w:proofErr w:type="spellEnd"/>
            <w:r w:rsidRPr="009A073E">
              <w:rPr>
                <w:sz w:val="28"/>
                <w:szCs w:val="28"/>
              </w:rPr>
              <w:t xml:space="preserve">) </w:t>
            </w:r>
            <w:proofErr w:type="spellStart"/>
            <w:r w:rsidRPr="009A073E">
              <w:rPr>
                <w:sz w:val="28"/>
                <w:szCs w:val="28"/>
              </w:rPr>
              <w:t>рівні</w:t>
            </w:r>
            <w:proofErr w:type="spellEnd"/>
            <w:r w:rsidRPr="009A073E">
              <w:rPr>
                <w:sz w:val="28"/>
                <w:szCs w:val="28"/>
              </w:rPr>
              <w:t xml:space="preserve"> </w:t>
            </w:r>
            <w:proofErr w:type="spellStart"/>
            <w:r w:rsidRPr="009A073E">
              <w:rPr>
                <w:sz w:val="28"/>
                <w:szCs w:val="28"/>
              </w:rPr>
              <w:t>вищої</w:t>
            </w:r>
            <w:proofErr w:type="spellEnd"/>
            <w:r w:rsidRPr="009A073E">
              <w:rPr>
                <w:sz w:val="28"/>
                <w:szCs w:val="28"/>
              </w:rPr>
              <w:t xml:space="preserve"> </w:t>
            </w:r>
            <w:proofErr w:type="spellStart"/>
            <w:r w:rsidRPr="009A073E">
              <w:rPr>
                <w:sz w:val="28"/>
                <w:szCs w:val="28"/>
              </w:rPr>
              <w:t>освіти</w:t>
            </w:r>
            <w:proofErr w:type="spellEnd"/>
            <w:r w:rsidRPr="009A073E">
              <w:rPr>
                <w:sz w:val="28"/>
                <w:szCs w:val="28"/>
              </w:rPr>
              <w:t xml:space="preserve"> в </w:t>
            </w:r>
            <w:proofErr w:type="spellStart"/>
            <w:r w:rsidRPr="009A073E">
              <w:rPr>
                <w:sz w:val="28"/>
                <w:szCs w:val="28"/>
              </w:rPr>
              <w:t>аспірантурі</w:t>
            </w:r>
            <w:proofErr w:type="spellEnd"/>
            <w:r w:rsidRPr="009A073E">
              <w:rPr>
                <w:sz w:val="28"/>
                <w:szCs w:val="28"/>
              </w:rPr>
              <w:t xml:space="preserve"> ДУ</w:t>
            </w:r>
            <w:r w:rsidR="004C6084" w:rsidRPr="009A073E">
              <w:rPr>
                <w:sz w:val="28"/>
                <w:szCs w:val="28"/>
                <w:lang w:val="uk-UA"/>
              </w:rPr>
              <w:t xml:space="preserve"> «НІССХ ім. М. М. Амосова НАМН України» </w:t>
            </w:r>
            <w:r w:rsidRPr="009A073E">
              <w:rPr>
                <w:sz w:val="28"/>
                <w:szCs w:val="28"/>
                <w:lang w:val="uk-UA"/>
              </w:rPr>
              <w:t>чітко і зрозуміло визначен</w:t>
            </w:r>
            <w:r w:rsidR="004C6084" w:rsidRPr="009A073E">
              <w:rPr>
                <w:sz w:val="28"/>
                <w:szCs w:val="28"/>
                <w:lang w:val="uk-UA"/>
              </w:rPr>
              <w:t>а</w:t>
            </w:r>
            <w:r w:rsidRPr="009A073E">
              <w:rPr>
                <w:sz w:val="28"/>
                <w:szCs w:val="28"/>
                <w:lang w:val="uk-UA"/>
              </w:rPr>
              <w:t xml:space="preserve"> </w:t>
            </w:r>
            <w:r w:rsidR="004C6084" w:rsidRPr="009A073E">
              <w:rPr>
                <w:sz w:val="28"/>
                <w:szCs w:val="28"/>
                <w:lang w:val="uk-UA"/>
              </w:rPr>
              <w:t>«</w:t>
            </w:r>
            <w:r w:rsidR="004C6084" w:rsidRPr="009A073E">
              <w:rPr>
                <w:color w:val="auto"/>
                <w:sz w:val="28"/>
                <w:szCs w:val="28"/>
                <w:lang w:val="uk-UA"/>
              </w:rPr>
              <w:t>П</w:t>
            </w:r>
            <w:r w:rsidRPr="009A073E">
              <w:rPr>
                <w:color w:val="auto"/>
                <w:sz w:val="28"/>
                <w:szCs w:val="28"/>
                <w:lang w:val="uk-UA"/>
              </w:rPr>
              <w:t>равилами</w:t>
            </w:r>
            <w:r w:rsidR="004C6084" w:rsidRPr="009A073E">
              <w:rPr>
                <w:color w:val="auto"/>
                <w:sz w:val="28"/>
                <w:szCs w:val="28"/>
                <w:lang w:val="uk-UA"/>
              </w:rPr>
              <w:t xml:space="preserve"> прийому до аспірантури</w:t>
            </w:r>
            <w:r w:rsidR="004C6084" w:rsidRPr="009A073E">
              <w:rPr>
                <w:color w:val="FF0000"/>
                <w:sz w:val="28"/>
                <w:szCs w:val="28"/>
                <w:lang w:val="uk-UA"/>
              </w:rPr>
              <w:t xml:space="preserve"> </w:t>
            </w:r>
            <w:r w:rsidR="004C6084" w:rsidRPr="009A073E">
              <w:rPr>
                <w:color w:val="auto"/>
                <w:sz w:val="28"/>
                <w:szCs w:val="28"/>
                <w:lang w:val="uk-UA"/>
              </w:rPr>
              <w:t xml:space="preserve">у ДУ «НІССХ </w:t>
            </w:r>
            <w:proofErr w:type="spellStart"/>
            <w:r w:rsidR="004C6084" w:rsidRPr="009A073E">
              <w:rPr>
                <w:color w:val="auto"/>
                <w:sz w:val="28"/>
                <w:szCs w:val="28"/>
                <w:lang w:val="uk-UA"/>
              </w:rPr>
              <w:t>ім</w:t>
            </w:r>
            <w:proofErr w:type="spellEnd"/>
            <w:r w:rsidR="004C6084" w:rsidRPr="009A073E">
              <w:rPr>
                <w:color w:val="auto"/>
                <w:sz w:val="28"/>
                <w:szCs w:val="28"/>
                <w:lang w:val="uk-UA"/>
              </w:rPr>
              <w:t xml:space="preserve"> М. М. Амосова НАМН України</w:t>
            </w:r>
            <w:r w:rsidR="004C6084" w:rsidRPr="009A073E">
              <w:rPr>
                <w:sz w:val="28"/>
                <w:szCs w:val="28"/>
                <w:lang w:val="uk-UA"/>
              </w:rPr>
              <w:t>» (</w:t>
            </w:r>
            <w:hyperlink r:id="rId130" w:history="1">
              <w:r w:rsidR="00A650EA" w:rsidRPr="00A650EA">
                <w:rPr>
                  <w:rStyle w:val="a5"/>
                </w:rPr>
                <w:t>http</w:t>
              </w:r>
              <w:r w:rsidR="00A650EA" w:rsidRPr="00470FDA">
                <w:rPr>
                  <w:rStyle w:val="a5"/>
                  <w:lang w:val="uk-UA"/>
                </w:rPr>
                <w:t>://</w:t>
              </w:r>
              <w:r w:rsidR="00A650EA" w:rsidRPr="00A650EA">
                <w:rPr>
                  <w:rStyle w:val="a5"/>
                </w:rPr>
                <w:t>amosovinstitute</w:t>
              </w:r>
              <w:r w:rsidR="00A650EA" w:rsidRPr="00470FDA">
                <w:rPr>
                  <w:rStyle w:val="a5"/>
                  <w:lang w:val="uk-UA"/>
                </w:rPr>
                <w:t>.</w:t>
              </w:r>
              <w:r w:rsidR="00A650EA" w:rsidRPr="00A650EA">
                <w:rPr>
                  <w:rStyle w:val="a5"/>
                </w:rPr>
                <w:t>org</w:t>
              </w:r>
              <w:r w:rsidR="00A650EA" w:rsidRPr="00470FDA">
                <w:rPr>
                  <w:rStyle w:val="a5"/>
                  <w:lang w:val="uk-UA"/>
                </w:rPr>
                <w:t>.</w:t>
              </w:r>
              <w:r w:rsidR="00A650EA" w:rsidRPr="00A650EA">
                <w:rPr>
                  <w:rStyle w:val="a5"/>
                </w:rPr>
                <w:t>ua</w:t>
              </w:r>
              <w:r w:rsidR="00A650EA" w:rsidRPr="00470FDA">
                <w:rPr>
                  <w:rStyle w:val="a5"/>
                  <w:lang w:val="uk-UA"/>
                </w:rPr>
                <w:t>/</w:t>
              </w:r>
              <w:r w:rsidR="00A650EA" w:rsidRPr="00A650EA">
                <w:rPr>
                  <w:rStyle w:val="a5"/>
                </w:rPr>
                <w:t>wp</w:t>
              </w:r>
              <w:r w:rsidR="00A650EA" w:rsidRPr="00470FDA">
                <w:rPr>
                  <w:rStyle w:val="a5"/>
                  <w:lang w:val="uk-UA"/>
                </w:rPr>
                <w:t>-</w:t>
              </w:r>
              <w:r w:rsidR="00A650EA" w:rsidRPr="00A650EA">
                <w:rPr>
                  <w:rStyle w:val="a5"/>
                </w:rPr>
                <w:t>content</w:t>
              </w:r>
              <w:r w:rsidR="00A650EA" w:rsidRPr="00470FDA">
                <w:rPr>
                  <w:rStyle w:val="a5"/>
                  <w:lang w:val="uk-UA"/>
                </w:rPr>
                <w:t>/</w:t>
              </w:r>
              <w:r w:rsidR="00A650EA" w:rsidRPr="00A650EA">
                <w:rPr>
                  <w:rStyle w:val="a5"/>
                </w:rPr>
                <w:t>uploads</w:t>
              </w:r>
              <w:r w:rsidR="00A650EA" w:rsidRPr="00470FDA">
                <w:rPr>
                  <w:rStyle w:val="a5"/>
                  <w:lang w:val="uk-UA"/>
                </w:rPr>
                <w:t>/2022/04/</w:t>
              </w:r>
              <w:r w:rsidR="00A650EA" w:rsidRPr="00A650EA">
                <w:rPr>
                  <w:rStyle w:val="a5"/>
                </w:rPr>
                <w:t>Pravila</w:t>
              </w:r>
              <w:r w:rsidR="00A650EA" w:rsidRPr="00470FDA">
                <w:rPr>
                  <w:rStyle w:val="a5"/>
                  <w:lang w:val="uk-UA"/>
                </w:rPr>
                <w:t>-</w:t>
              </w:r>
              <w:r w:rsidR="00A650EA" w:rsidRPr="00A650EA">
                <w:rPr>
                  <w:rStyle w:val="a5"/>
                </w:rPr>
                <w:t>prijomu</w:t>
              </w:r>
              <w:r w:rsidR="00A650EA" w:rsidRPr="00470FDA">
                <w:rPr>
                  <w:rStyle w:val="a5"/>
                  <w:lang w:val="uk-UA"/>
                </w:rPr>
                <w:t>-</w:t>
              </w:r>
              <w:r w:rsidR="00A650EA" w:rsidRPr="00A650EA">
                <w:rPr>
                  <w:rStyle w:val="a5"/>
                </w:rPr>
                <w:t>do</w:t>
              </w:r>
              <w:r w:rsidR="00A650EA" w:rsidRPr="00470FDA">
                <w:rPr>
                  <w:rStyle w:val="a5"/>
                  <w:lang w:val="uk-UA"/>
                </w:rPr>
                <w:t>-</w:t>
              </w:r>
              <w:r w:rsidR="00A650EA" w:rsidRPr="00A650EA">
                <w:rPr>
                  <w:rStyle w:val="a5"/>
                </w:rPr>
                <w:t>aspiranturi</w:t>
              </w:r>
              <w:r w:rsidR="00A650EA" w:rsidRPr="00470FDA">
                <w:rPr>
                  <w:rStyle w:val="a5"/>
                  <w:lang w:val="uk-UA"/>
                </w:rPr>
                <w:t>-</w:t>
              </w:r>
              <w:r w:rsidR="00A650EA" w:rsidRPr="00A650EA">
                <w:rPr>
                  <w:rStyle w:val="a5"/>
                </w:rPr>
                <w:t>v</w:t>
              </w:r>
              <w:r w:rsidR="00A650EA" w:rsidRPr="00470FDA">
                <w:rPr>
                  <w:rStyle w:val="a5"/>
                  <w:lang w:val="uk-UA"/>
                </w:rPr>
                <w:t>-</w:t>
              </w:r>
              <w:r w:rsidR="00A650EA" w:rsidRPr="00A650EA">
                <w:rPr>
                  <w:rStyle w:val="a5"/>
                </w:rPr>
                <w:t>NISSH</w:t>
              </w:r>
              <w:r w:rsidR="00A650EA" w:rsidRPr="00470FDA">
                <w:rPr>
                  <w:rStyle w:val="a5"/>
                  <w:lang w:val="uk-UA"/>
                </w:rPr>
                <w:t>-</w:t>
              </w:r>
              <w:r w:rsidR="00A650EA" w:rsidRPr="00A650EA">
                <w:rPr>
                  <w:rStyle w:val="a5"/>
                </w:rPr>
                <w:t>im</w:t>
              </w:r>
              <w:r w:rsidR="00A650EA" w:rsidRPr="00470FDA">
                <w:rPr>
                  <w:rStyle w:val="a5"/>
                  <w:lang w:val="uk-UA"/>
                </w:rPr>
                <w:t>.</w:t>
              </w:r>
              <w:r w:rsidR="00A650EA" w:rsidRPr="00A650EA">
                <w:rPr>
                  <w:rStyle w:val="a5"/>
                </w:rPr>
                <w:t>M</w:t>
              </w:r>
              <w:r w:rsidR="00A650EA" w:rsidRPr="00470FDA">
                <w:rPr>
                  <w:rStyle w:val="a5"/>
                  <w:lang w:val="uk-UA"/>
                </w:rPr>
                <w:t>.</w:t>
              </w:r>
              <w:r w:rsidR="00A650EA" w:rsidRPr="00A650EA">
                <w:rPr>
                  <w:rStyle w:val="a5"/>
                </w:rPr>
                <w:t>M</w:t>
              </w:r>
              <w:r w:rsidR="00A650EA" w:rsidRPr="00470FDA">
                <w:rPr>
                  <w:rStyle w:val="a5"/>
                  <w:lang w:val="uk-UA"/>
                </w:rPr>
                <w:t>.-</w:t>
              </w:r>
              <w:r w:rsidR="00A650EA" w:rsidRPr="00A650EA">
                <w:rPr>
                  <w:rStyle w:val="a5"/>
                </w:rPr>
                <w:t>Amosova</w:t>
              </w:r>
              <w:r w:rsidR="00A650EA" w:rsidRPr="00470FDA">
                <w:rPr>
                  <w:rStyle w:val="a5"/>
                  <w:lang w:val="uk-UA"/>
                </w:rPr>
                <w:t>-2022.</w:t>
              </w:r>
              <w:r w:rsidR="00A650EA" w:rsidRPr="00A650EA">
                <w:rPr>
                  <w:rStyle w:val="a5"/>
                </w:rPr>
                <w:t>pdf</w:t>
              </w:r>
            </w:hyperlink>
            <w:r w:rsidR="004C6084" w:rsidRPr="009A073E">
              <w:rPr>
                <w:sz w:val="28"/>
                <w:szCs w:val="28"/>
                <w:lang w:val="uk-UA"/>
              </w:rPr>
              <w:t xml:space="preserve">) </w:t>
            </w:r>
            <w:r w:rsidRPr="009A073E">
              <w:rPr>
                <w:sz w:val="28"/>
                <w:szCs w:val="28"/>
                <w:lang w:val="uk-UA"/>
              </w:rPr>
              <w:t>і</w:t>
            </w:r>
            <w:r w:rsidR="00B96DF2" w:rsidRPr="009A073E">
              <w:rPr>
                <w:sz w:val="28"/>
                <w:szCs w:val="28"/>
                <w:lang w:val="uk-UA"/>
              </w:rPr>
              <w:t xml:space="preserve"> регламентована</w:t>
            </w:r>
            <w:r w:rsidRPr="009A073E">
              <w:rPr>
                <w:sz w:val="28"/>
                <w:szCs w:val="28"/>
                <w:lang w:val="uk-UA"/>
              </w:rPr>
              <w:t xml:space="preserve"> </w:t>
            </w:r>
            <w:r w:rsidR="00DE0467" w:rsidRPr="009A073E">
              <w:rPr>
                <w:sz w:val="28"/>
                <w:szCs w:val="28"/>
                <w:lang w:val="uk-UA"/>
              </w:rPr>
              <w:t>положення</w:t>
            </w:r>
            <w:r w:rsidR="00B96DF2" w:rsidRPr="009A073E">
              <w:rPr>
                <w:sz w:val="28"/>
                <w:szCs w:val="28"/>
                <w:lang w:val="uk-UA"/>
              </w:rPr>
              <w:t>м</w:t>
            </w:r>
            <w:r w:rsidR="00DE0467" w:rsidRPr="009A073E">
              <w:rPr>
                <w:sz w:val="28"/>
                <w:szCs w:val="28"/>
                <w:lang w:val="uk-UA"/>
              </w:rPr>
              <w:t xml:space="preserve"> </w:t>
            </w:r>
            <w:r w:rsidR="004C6084" w:rsidRPr="009A073E">
              <w:rPr>
                <w:sz w:val="28"/>
                <w:szCs w:val="28"/>
                <w:lang w:val="uk-UA"/>
              </w:rPr>
              <w:t>«</w:t>
            </w:r>
            <w:r w:rsidR="004C6084" w:rsidRPr="009A073E">
              <w:rPr>
                <w:color w:val="auto"/>
                <w:sz w:val="28"/>
                <w:szCs w:val="28"/>
                <w:lang w:val="uk-UA"/>
              </w:rPr>
              <w:t>П</w:t>
            </w:r>
            <w:r w:rsidR="00DE0467" w:rsidRPr="009A073E">
              <w:rPr>
                <w:color w:val="auto"/>
                <w:sz w:val="28"/>
                <w:szCs w:val="28"/>
                <w:lang w:val="uk-UA"/>
              </w:rPr>
              <w:t>ро п</w:t>
            </w:r>
            <w:r w:rsidR="004C6084" w:rsidRPr="009A073E">
              <w:rPr>
                <w:color w:val="auto"/>
                <w:sz w:val="28"/>
                <w:szCs w:val="28"/>
                <w:lang w:val="uk-UA"/>
              </w:rPr>
              <w:t>орядок підготовк</w:t>
            </w:r>
            <w:r w:rsidR="00DE0467" w:rsidRPr="009A073E">
              <w:rPr>
                <w:color w:val="auto"/>
                <w:sz w:val="28"/>
                <w:szCs w:val="28"/>
                <w:lang w:val="uk-UA"/>
              </w:rPr>
              <w:t>и</w:t>
            </w:r>
            <w:r w:rsidR="004C6084" w:rsidRPr="009A073E">
              <w:rPr>
                <w:color w:val="auto"/>
                <w:sz w:val="28"/>
                <w:szCs w:val="28"/>
                <w:lang w:val="uk-UA"/>
              </w:rPr>
              <w:t xml:space="preserve"> здобувачів вищої освіти ступеня доктора філософії, доктора наук та організацію </w:t>
            </w:r>
            <w:proofErr w:type="spellStart"/>
            <w:r w:rsidR="004C6084" w:rsidRPr="009A073E">
              <w:rPr>
                <w:color w:val="auto"/>
                <w:sz w:val="28"/>
                <w:szCs w:val="28"/>
                <w:lang w:val="uk-UA"/>
              </w:rPr>
              <w:t>освітньо</w:t>
            </w:r>
            <w:proofErr w:type="spellEnd"/>
            <w:r w:rsidR="004C6084" w:rsidRPr="009A073E">
              <w:rPr>
                <w:color w:val="auto"/>
                <w:sz w:val="28"/>
                <w:szCs w:val="28"/>
                <w:lang w:val="uk-UA"/>
              </w:rPr>
              <w:t>-наукового процесу на третьому (</w:t>
            </w:r>
            <w:proofErr w:type="spellStart"/>
            <w:r w:rsidR="004C6084" w:rsidRPr="009A073E">
              <w:rPr>
                <w:color w:val="auto"/>
                <w:sz w:val="28"/>
                <w:szCs w:val="28"/>
                <w:lang w:val="uk-UA"/>
              </w:rPr>
              <w:t>освітньо</w:t>
            </w:r>
            <w:proofErr w:type="spellEnd"/>
            <w:r w:rsidR="004C6084" w:rsidRPr="009A073E">
              <w:rPr>
                <w:color w:val="auto"/>
                <w:sz w:val="28"/>
                <w:szCs w:val="28"/>
                <w:lang w:val="uk-UA"/>
              </w:rPr>
              <w:t xml:space="preserve">-науковому рівні) вищої освіти у </w:t>
            </w:r>
            <w:r w:rsidR="004C6084" w:rsidRPr="009A073E">
              <w:rPr>
                <w:sz w:val="28"/>
                <w:szCs w:val="28"/>
                <w:lang w:val="uk-UA"/>
              </w:rPr>
              <w:t>ДУ «НІССХ ім. М. М. Амосова НАМН України»</w:t>
            </w:r>
            <w:r w:rsidRPr="009A073E">
              <w:rPr>
                <w:sz w:val="28"/>
                <w:szCs w:val="28"/>
                <w:lang w:val="uk-UA"/>
              </w:rPr>
              <w:t xml:space="preserve">, що регулюють права та </w:t>
            </w:r>
            <w:proofErr w:type="spellStart"/>
            <w:r w:rsidRPr="009A073E">
              <w:rPr>
                <w:sz w:val="28"/>
                <w:szCs w:val="28"/>
                <w:lang w:val="uk-UA"/>
              </w:rPr>
              <w:t>обов</w:t>
            </w:r>
            <w:proofErr w:type="spellEnd"/>
            <w:r w:rsidR="004C6084" w:rsidRPr="009A073E">
              <w:rPr>
                <w:sz w:val="28"/>
                <w:szCs w:val="28"/>
              </w:rPr>
              <w:t>’</w:t>
            </w:r>
            <w:proofErr w:type="spellStart"/>
            <w:r w:rsidRPr="009A073E">
              <w:rPr>
                <w:sz w:val="28"/>
                <w:szCs w:val="28"/>
                <w:lang w:val="uk-UA"/>
              </w:rPr>
              <w:t>язки</w:t>
            </w:r>
            <w:proofErr w:type="spellEnd"/>
            <w:r w:rsidRPr="009A073E">
              <w:rPr>
                <w:sz w:val="28"/>
                <w:szCs w:val="28"/>
                <w:lang w:val="uk-UA"/>
              </w:rPr>
              <w:t xml:space="preserve"> всіх учасників освітнього процесу. Під час реалізації ОП керуються низкою документів, що розміщені на офіційному сайті інституту</w:t>
            </w:r>
            <w:r w:rsidR="00B96DF2" w:rsidRPr="009A073E">
              <w:rPr>
                <w:sz w:val="28"/>
                <w:szCs w:val="28"/>
                <w:lang w:val="uk-UA"/>
              </w:rPr>
              <w:t xml:space="preserve"> </w:t>
            </w:r>
            <w:r w:rsidR="00C0761D">
              <w:rPr>
                <w:sz w:val="28"/>
                <w:szCs w:val="28"/>
                <w:lang w:val="uk-UA"/>
              </w:rPr>
              <w:t>(</w:t>
            </w:r>
            <w:hyperlink r:id="rId131" w:history="1">
              <w:r w:rsidR="00B96DF2" w:rsidRPr="00A650EA">
                <w:rPr>
                  <w:rStyle w:val="a5"/>
                </w:rPr>
                <w:t>http</w:t>
              </w:r>
              <w:r w:rsidR="00B96DF2" w:rsidRPr="00A650EA">
                <w:rPr>
                  <w:rStyle w:val="a5"/>
                  <w:lang w:val="uk-UA"/>
                </w:rPr>
                <w:t>://</w:t>
              </w:r>
              <w:r w:rsidR="00B96DF2" w:rsidRPr="00A650EA">
                <w:rPr>
                  <w:rStyle w:val="a5"/>
                </w:rPr>
                <w:t>www</w:t>
              </w:r>
              <w:r w:rsidR="00B96DF2" w:rsidRPr="00A650EA">
                <w:rPr>
                  <w:rStyle w:val="a5"/>
                  <w:lang w:val="uk-UA"/>
                </w:rPr>
                <w:t>.</w:t>
              </w:r>
              <w:r w:rsidR="00B96DF2" w:rsidRPr="00A650EA">
                <w:rPr>
                  <w:rStyle w:val="a5"/>
                  <w:lang w:val="en-US"/>
                </w:rPr>
                <w:t>amosovinstitute</w:t>
              </w:r>
              <w:r w:rsidR="00B96DF2" w:rsidRPr="00A650EA">
                <w:rPr>
                  <w:rStyle w:val="a5"/>
                  <w:lang w:val="uk-UA"/>
                </w:rPr>
                <w:t>.</w:t>
              </w:r>
              <w:r w:rsidR="00B96DF2" w:rsidRPr="00A650EA">
                <w:rPr>
                  <w:rStyle w:val="a5"/>
                  <w:lang w:val="en-US"/>
                </w:rPr>
                <w:t>org</w:t>
              </w:r>
              <w:r w:rsidR="00B96DF2" w:rsidRPr="00A650EA">
                <w:rPr>
                  <w:rStyle w:val="a5"/>
                  <w:lang w:val="uk-UA"/>
                </w:rPr>
                <w:t>.</w:t>
              </w:r>
              <w:r w:rsidR="00B96DF2" w:rsidRPr="00A650EA">
                <w:rPr>
                  <w:rStyle w:val="a5"/>
                  <w:lang w:val="en-US"/>
                </w:rPr>
                <w:t>ua</w:t>
              </w:r>
            </w:hyperlink>
            <w:r w:rsidR="00035715" w:rsidRPr="00A650EA">
              <w:rPr>
                <w:lang w:val="uk-UA"/>
              </w:rPr>
              <w:t>,</w:t>
            </w:r>
            <w:r w:rsidR="00391AAA" w:rsidRPr="00A650EA">
              <w:rPr>
                <w:lang w:val="uk-UA"/>
              </w:rPr>
              <w:t xml:space="preserve"> (</w:t>
            </w:r>
            <w:hyperlink r:id="rId132" w:history="1">
              <w:r w:rsidR="00391AAA" w:rsidRPr="00A650EA">
                <w:rPr>
                  <w:rStyle w:val="a5"/>
                  <w:lang w:val="uk-UA"/>
                </w:rPr>
                <w:t>https://amosovinstitute.org.ua/pidgotovka-naukovih-kadriv</w:t>
              </w:r>
            </w:hyperlink>
            <w:r w:rsidR="00391AAA" w:rsidRPr="009A073E">
              <w:rPr>
                <w:sz w:val="28"/>
                <w:szCs w:val="28"/>
                <w:lang w:val="uk-UA"/>
              </w:rPr>
              <w:t>)</w:t>
            </w:r>
            <w:r w:rsidRPr="009A073E">
              <w:rPr>
                <w:sz w:val="28"/>
                <w:szCs w:val="28"/>
                <w:lang w:val="uk-UA"/>
              </w:rPr>
              <w:t>, основні з них</w:t>
            </w:r>
            <w:r w:rsidRPr="009A073E">
              <w:rPr>
                <w:color w:val="auto"/>
                <w:sz w:val="28"/>
                <w:szCs w:val="28"/>
                <w:lang w:val="uk-UA"/>
              </w:rPr>
              <w:t>: Статут</w:t>
            </w:r>
            <w:r w:rsidRPr="009A073E">
              <w:rPr>
                <w:color w:val="FF0000"/>
                <w:sz w:val="28"/>
                <w:szCs w:val="28"/>
                <w:lang w:val="uk-UA"/>
              </w:rPr>
              <w:t xml:space="preserve"> </w:t>
            </w:r>
            <w:r w:rsidRPr="009A073E">
              <w:rPr>
                <w:sz w:val="28"/>
                <w:szCs w:val="28"/>
                <w:lang w:val="uk-UA"/>
              </w:rPr>
              <w:t>інституту</w:t>
            </w:r>
            <w:r w:rsidR="00B96DF2" w:rsidRPr="009A073E">
              <w:rPr>
                <w:sz w:val="28"/>
                <w:szCs w:val="28"/>
                <w:lang w:val="uk-UA"/>
              </w:rPr>
              <w:t>;</w:t>
            </w:r>
            <w:r w:rsidR="00F3617F" w:rsidRPr="009A073E">
              <w:rPr>
                <w:sz w:val="28"/>
                <w:szCs w:val="28"/>
                <w:lang w:val="uk-UA"/>
              </w:rPr>
              <w:t xml:space="preserve"> </w:t>
            </w:r>
            <w:r w:rsidR="00DE0467" w:rsidRPr="009A073E">
              <w:rPr>
                <w:sz w:val="28"/>
                <w:szCs w:val="28"/>
                <w:lang w:val="uk-UA"/>
              </w:rPr>
              <w:t>положення «</w:t>
            </w:r>
            <w:r w:rsidR="004C6084" w:rsidRPr="009A073E">
              <w:rPr>
                <w:color w:val="auto"/>
                <w:sz w:val="28"/>
                <w:szCs w:val="28"/>
                <w:lang w:val="uk-UA"/>
              </w:rPr>
              <w:t>П</w:t>
            </w:r>
            <w:r w:rsidR="00DE0467" w:rsidRPr="009A073E">
              <w:rPr>
                <w:color w:val="auto"/>
                <w:sz w:val="28"/>
                <w:szCs w:val="28"/>
                <w:lang w:val="uk-UA"/>
              </w:rPr>
              <w:t xml:space="preserve">ро </w:t>
            </w:r>
            <w:proofErr w:type="spellStart"/>
            <w:r w:rsidR="00DE0467" w:rsidRPr="009A073E">
              <w:rPr>
                <w:color w:val="auto"/>
                <w:sz w:val="28"/>
                <w:szCs w:val="28"/>
                <w:lang w:val="uk-UA"/>
              </w:rPr>
              <w:t>р</w:t>
            </w:r>
            <w:r w:rsidR="004C6084" w:rsidRPr="009A073E">
              <w:rPr>
                <w:color w:val="auto"/>
                <w:sz w:val="28"/>
                <w:szCs w:val="28"/>
                <w:lang w:val="uk-UA"/>
              </w:rPr>
              <w:t>орядок</w:t>
            </w:r>
            <w:proofErr w:type="spellEnd"/>
            <w:r w:rsidR="004C6084" w:rsidRPr="009A073E">
              <w:rPr>
                <w:color w:val="auto"/>
                <w:sz w:val="28"/>
                <w:szCs w:val="28"/>
                <w:lang w:val="uk-UA"/>
              </w:rPr>
              <w:t xml:space="preserve"> підготовк</w:t>
            </w:r>
            <w:r w:rsidR="00DE0467" w:rsidRPr="009A073E">
              <w:rPr>
                <w:color w:val="auto"/>
                <w:sz w:val="28"/>
                <w:szCs w:val="28"/>
                <w:lang w:val="uk-UA"/>
              </w:rPr>
              <w:t>и</w:t>
            </w:r>
            <w:r w:rsidR="004C6084" w:rsidRPr="009A073E">
              <w:rPr>
                <w:color w:val="auto"/>
                <w:sz w:val="28"/>
                <w:szCs w:val="28"/>
                <w:lang w:val="uk-UA"/>
              </w:rPr>
              <w:t xml:space="preserve"> здобувачів вищої освіти ступеня доктора філософії, доктора наук та організацію </w:t>
            </w:r>
            <w:proofErr w:type="spellStart"/>
            <w:r w:rsidR="004C6084" w:rsidRPr="009A073E">
              <w:rPr>
                <w:color w:val="auto"/>
                <w:sz w:val="28"/>
                <w:szCs w:val="28"/>
                <w:lang w:val="uk-UA"/>
              </w:rPr>
              <w:t>освітньо</w:t>
            </w:r>
            <w:proofErr w:type="spellEnd"/>
            <w:r w:rsidR="004C6084" w:rsidRPr="009A073E">
              <w:rPr>
                <w:color w:val="auto"/>
                <w:sz w:val="28"/>
                <w:szCs w:val="28"/>
                <w:lang w:val="uk-UA"/>
              </w:rPr>
              <w:t>-наукового процесу на третьому (</w:t>
            </w:r>
            <w:proofErr w:type="spellStart"/>
            <w:r w:rsidR="004C6084" w:rsidRPr="009A073E">
              <w:rPr>
                <w:color w:val="auto"/>
                <w:sz w:val="28"/>
                <w:szCs w:val="28"/>
                <w:lang w:val="uk-UA"/>
              </w:rPr>
              <w:t>освітньо</w:t>
            </w:r>
            <w:proofErr w:type="spellEnd"/>
            <w:r w:rsidR="004C6084" w:rsidRPr="009A073E">
              <w:rPr>
                <w:color w:val="auto"/>
                <w:sz w:val="28"/>
                <w:szCs w:val="28"/>
                <w:lang w:val="uk-UA"/>
              </w:rPr>
              <w:t>-науковому рівні) вищої освіти</w:t>
            </w:r>
            <w:r w:rsidR="004C6084" w:rsidRPr="009A073E">
              <w:rPr>
                <w:color w:val="00B050"/>
                <w:sz w:val="28"/>
                <w:szCs w:val="28"/>
                <w:lang w:val="uk-UA"/>
              </w:rPr>
              <w:t xml:space="preserve"> </w:t>
            </w:r>
            <w:r w:rsidR="004C6084" w:rsidRPr="009A073E">
              <w:rPr>
                <w:sz w:val="28"/>
                <w:szCs w:val="28"/>
                <w:lang w:val="uk-UA"/>
              </w:rPr>
              <w:t xml:space="preserve">у ДУ «НІССХ ім. </w:t>
            </w:r>
            <w:r w:rsidR="00A650EA">
              <w:rPr>
                <w:sz w:val="28"/>
                <w:szCs w:val="28"/>
                <w:lang w:val="uk-UA"/>
              </w:rPr>
              <w:t xml:space="preserve">      </w:t>
            </w:r>
            <w:r w:rsidR="004C6084" w:rsidRPr="009A073E">
              <w:rPr>
                <w:sz w:val="28"/>
                <w:szCs w:val="28"/>
                <w:lang w:val="uk-UA"/>
              </w:rPr>
              <w:t>М. М. Амосова НАМН України»</w:t>
            </w:r>
            <w:r w:rsidR="00B96DF2" w:rsidRPr="009A073E">
              <w:rPr>
                <w:sz w:val="28"/>
                <w:szCs w:val="28"/>
                <w:lang w:val="uk-UA"/>
              </w:rPr>
              <w:t>;</w:t>
            </w:r>
            <w:r w:rsidR="00F3617F" w:rsidRPr="009A073E">
              <w:rPr>
                <w:sz w:val="28"/>
                <w:szCs w:val="28"/>
                <w:lang w:val="uk-UA"/>
              </w:rPr>
              <w:t xml:space="preserve"> </w:t>
            </w:r>
            <w:r w:rsidRPr="009A073E">
              <w:rPr>
                <w:color w:val="auto"/>
                <w:sz w:val="28"/>
                <w:szCs w:val="28"/>
                <w:lang w:val="uk-UA"/>
              </w:rPr>
              <w:t xml:space="preserve">Правила прийому </w:t>
            </w:r>
            <w:r w:rsidR="004C6084" w:rsidRPr="009A073E">
              <w:rPr>
                <w:color w:val="auto"/>
                <w:sz w:val="28"/>
                <w:szCs w:val="28"/>
                <w:lang w:val="uk-UA"/>
              </w:rPr>
              <w:t>до</w:t>
            </w:r>
            <w:r w:rsidRPr="009A073E">
              <w:rPr>
                <w:color w:val="auto"/>
                <w:sz w:val="28"/>
                <w:szCs w:val="28"/>
                <w:lang w:val="uk-UA"/>
              </w:rPr>
              <w:t xml:space="preserve"> аспірантур</w:t>
            </w:r>
            <w:r w:rsidR="004C6084" w:rsidRPr="009A073E">
              <w:rPr>
                <w:color w:val="auto"/>
                <w:sz w:val="28"/>
                <w:szCs w:val="28"/>
                <w:lang w:val="uk-UA"/>
              </w:rPr>
              <w:t>и</w:t>
            </w:r>
            <w:r w:rsidR="00B96DF2" w:rsidRPr="009A073E">
              <w:rPr>
                <w:color w:val="auto"/>
                <w:sz w:val="28"/>
                <w:szCs w:val="28"/>
                <w:lang w:val="uk-UA"/>
              </w:rPr>
              <w:t>;</w:t>
            </w:r>
            <w:r w:rsidR="00F3617F" w:rsidRPr="009A073E">
              <w:rPr>
                <w:color w:val="auto"/>
                <w:sz w:val="28"/>
                <w:szCs w:val="28"/>
                <w:lang w:val="uk-UA"/>
              </w:rPr>
              <w:t xml:space="preserve"> </w:t>
            </w:r>
            <w:r w:rsidR="004C6084" w:rsidRPr="009A073E">
              <w:rPr>
                <w:color w:val="auto"/>
                <w:sz w:val="28"/>
                <w:szCs w:val="28"/>
                <w:lang w:val="uk-UA"/>
              </w:rPr>
              <w:t>Положення про наукову і академічну доброчесність</w:t>
            </w:r>
            <w:r w:rsidR="004C6084" w:rsidRPr="009A073E">
              <w:rPr>
                <w:color w:val="00B050"/>
                <w:sz w:val="28"/>
                <w:szCs w:val="28"/>
                <w:lang w:val="uk-UA"/>
              </w:rPr>
              <w:t xml:space="preserve"> </w:t>
            </w:r>
            <w:r w:rsidR="00E923C3" w:rsidRPr="009A073E">
              <w:rPr>
                <w:sz w:val="28"/>
                <w:szCs w:val="28"/>
                <w:lang w:val="uk-UA"/>
              </w:rPr>
              <w:t>та інші.</w:t>
            </w:r>
            <w:r w:rsidR="00035715" w:rsidRPr="009A073E">
              <w:rPr>
                <w:sz w:val="28"/>
                <w:szCs w:val="28"/>
                <w:lang w:val="uk-UA"/>
              </w:rPr>
              <w:t xml:space="preserve"> Всі перераховані документи знаходяться у вільному доступі на сайті Інституту.</w:t>
            </w:r>
            <w:r w:rsidRPr="009A073E">
              <w:rPr>
                <w:sz w:val="28"/>
                <w:szCs w:val="28"/>
                <w:lang w:val="uk-UA"/>
              </w:rPr>
              <w:t xml:space="preserve"> </w:t>
            </w:r>
          </w:p>
        </w:tc>
      </w:tr>
      <w:tr w:rsidR="006B64AA" w14:paraId="34BC0FC9" w14:textId="77777777" w:rsidTr="00545AA9">
        <w:tc>
          <w:tcPr>
            <w:tcW w:w="14349" w:type="dxa"/>
          </w:tcPr>
          <w:p w14:paraId="1C3C025B" w14:textId="77777777" w:rsidR="00C0761D" w:rsidRDefault="006B64AA" w:rsidP="001D6388">
            <w:pPr>
              <w:pStyle w:val="Default"/>
              <w:ind w:firstLine="777"/>
              <w:jc w:val="both"/>
              <w:rPr>
                <w:b/>
                <w:bCs/>
                <w:sz w:val="28"/>
                <w:szCs w:val="28"/>
              </w:rPr>
            </w:pPr>
            <w:r w:rsidRPr="009A073E">
              <w:rPr>
                <w:b/>
                <w:bCs/>
                <w:sz w:val="28"/>
                <w:szCs w:val="28"/>
                <w:lang w:val="uk-UA"/>
              </w:rPr>
              <w:t>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w:t>
            </w:r>
            <w:proofErr w:type="spellStart"/>
            <w:r w:rsidRPr="009A073E">
              <w:rPr>
                <w:b/>
                <w:bCs/>
                <w:sz w:val="28"/>
                <w:szCs w:val="28"/>
                <w:lang w:val="uk-UA"/>
              </w:rPr>
              <w:t>стейкхолдерів</w:t>
            </w:r>
            <w:proofErr w:type="spellEnd"/>
            <w:r w:rsidRPr="009A073E">
              <w:rPr>
                <w:b/>
                <w:bCs/>
                <w:sz w:val="28"/>
                <w:szCs w:val="28"/>
                <w:lang w:val="uk-UA"/>
              </w:rPr>
              <w:t xml:space="preserve">). </w:t>
            </w:r>
            <w:r w:rsidRPr="009A073E">
              <w:rPr>
                <w:b/>
                <w:bCs/>
                <w:sz w:val="28"/>
                <w:szCs w:val="28"/>
              </w:rPr>
              <w:t>Адреса веб-</w:t>
            </w:r>
            <w:proofErr w:type="spellStart"/>
            <w:r w:rsidRPr="009A073E">
              <w:rPr>
                <w:b/>
                <w:bCs/>
                <w:sz w:val="28"/>
                <w:szCs w:val="28"/>
              </w:rPr>
              <w:t>сторінки</w:t>
            </w:r>
            <w:proofErr w:type="spellEnd"/>
            <w:r w:rsidR="00E923C3" w:rsidRPr="009A073E">
              <w:rPr>
                <w:b/>
                <w:bCs/>
                <w:sz w:val="28"/>
                <w:szCs w:val="28"/>
                <w:lang w:val="uk-UA"/>
              </w:rPr>
              <w:t xml:space="preserve">: </w:t>
            </w:r>
            <w:r w:rsidRPr="009A073E">
              <w:rPr>
                <w:b/>
                <w:bCs/>
                <w:sz w:val="28"/>
                <w:szCs w:val="28"/>
              </w:rPr>
              <w:t xml:space="preserve"> </w:t>
            </w:r>
          </w:p>
          <w:p w14:paraId="0FE3E45A" w14:textId="76095342" w:rsidR="006B64AA" w:rsidRPr="009A073E" w:rsidRDefault="000639D7" w:rsidP="007D57E6">
            <w:pPr>
              <w:pStyle w:val="Default"/>
              <w:ind w:firstLine="777"/>
              <w:jc w:val="both"/>
              <w:rPr>
                <w:color w:val="FF0000"/>
                <w:sz w:val="28"/>
                <w:szCs w:val="28"/>
                <w:lang w:val="uk-UA"/>
              </w:rPr>
            </w:pPr>
            <w:hyperlink r:id="rId133" w:history="1">
              <w:r w:rsidR="00925FD8" w:rsidRPr="00A650EA">
                <w:rPr>
                  <w:rStyle w:val="a5"/>
                </w:rPr>
                <w:t>http://www.</w:t>
              </w:r>
              <w:r w:rsidR="00925FD8" w:rsidRPr="00A650EA">
                <w:rPr>
                  <w:rStyle w:val="a5"/>
                  <w:lang w:val="en-US"/>
                </w:rPr>
                <w:t>amosovinstitute</w:t>
              </w:r>
              <w:r w:rsidR="00925FD8" w:rsidRPr="00A650EA">
                <w:rPr>
                  <w:rStyle w:val="a5"/>
                </w:rPr>
                <w:t>.</w:t>
              </w:r>
              <w:r w:rsidR="00925FD8" w:rsidRPr="00A650EA">
                <w:rPr>
                  <w:rStyle w:val="a5"/>
                  <w:lang w:val="en-US"/>
                </w:rPr>
                <w:t>org</w:t>
              </w:r>
              <w:r w:rsidR="00925FD8" w:rsidRPr="00A650EA">
                <w:rPr>
                  <w:rStyle w:val="a5"/>
                </w:rPr>
                <w:t>.</w:t>
              </w:r>
              <w:r w:rsidR="00925FD8" w:rsidRPr="00A650EA">
                <w:rPr>
                  <w:rStyle w:val="a5"/>
                  <w:lang w:val="en-US"/>
                </w:rPr>
                <w:t>ua</w:t>
              </w:r>
            </w:hyperlink>
            <w:r w:rsidR="00DE2941" w:rsidRPr="00A650EA">
              <w:rPr>
                <w:lang w:val="uk-UA"/>
              </w:rPr>
              <w:t xml:space="preserve">; </w:t>
            </w:r>
            <w:hyperlink r:id="rId134" w:history="1">
              <w:r w:rsidR="00DE2941" w:rsidRPr="00A650EA">
                <w:rPr>
                  <w:rStyle w:val="a5"/>
                  <w:lang w:val="uk-UA"/>
                </w:rPr>
                <w:t>https://amosovinstitute.org.ua/pidgotovka-naukovih-kadriv</w:t>
              </w:r>
            </w:hyperlink>
            <w:r w:rsidR="00DE2941" w:rsidRPr="00A650EA">
              <w:rPr>
                <w:lang w:val="uk-UA"/>
              </w:rPr>
              <w:t>;</w:t>
            </w:r>
            <w:r w:rsidR="007D57E6">
              <w:rPr>
                <w:lang w:val="uk-UA"/>
              </w:rPr>
              <w:t xml:space="preserve"> </w:t>
            </w:r>
            <w:hyperlink r:id="rId135" w:history="1">
              <w:r w:rsidR="00DE2941" w:rsidRPr="00A650EA">
                <w:rPr>
                  <w:rStyle w:val="a5"/>
                  <w:lang w:val="uk-UA"/>
                </w:rPr>
                <w:t>PhD@amosovinststute.org.ua</w:t>
              </w:r>
            </w:hyperlink>
            <w:r w:rsidR="00DE2941" w:rsidRPr="00A650EA">
              <w:rPr>
                <w:lang w:val="uk-UA"/>
              </w:rPr>
              <w:t xml:space="preserve"> </w:t>
            </w:r>
            <w:r w:rsidR="00925FD8" w:rsidRPr="00A650EA">
              <w:rPr>
                <w:lang w:val="uk-UA"/>
              </w:rPr>
              <w:t xml:space="preserve"> </w:t>
            </w:r>
          </w:p>
        </w:tc>
      </w:tr>
      <w:tr w:rsidR="006B64AA" w14:paraId="40943FE3" w14:textId="77777777" w:rsidTr="00545AA9">
        <w:tc>
          <w:tcPr>
            <w:tcW w:w="14349" w:type="dxa"/>
          </w:tcPr>
          <w:p w14:paraId="2DB6699D" w14:textId="77777777" w:rsidR="006B64AA" w:rsidRPr="005422D9" w:rsidRDefault="006B64AA" w:rsidP="001D6388">
            <w:pPr>
              <w:pStyle w:val="Default"/>
              <w:ind w:firstLine="774"/>
              <w:jc w:val="both"/>
              <w:rPr>
                <w:sz w:val="28"/>
                <w:szCs w:val="28"/>
              </w:rPr>
            </w:pPr>
            <w:proofErr w:type="spellStart"/>
            <w:r w:rsidRPr="005422D9">
              <w:rPr>
                <w:b/>
                <w:bCs/>
                <w:sz w:val="28"/>
                <w:szCs w:val="28"/>
              </w:rPr>
              <w:t>Наведіть</w:t>
            </w:r>
            <w:proofErr w:type="spellEnd"/>
            <w:r w:rsidRPr="005422D9">
              <w:rPr>
                <w:b/>
                <w:bCs/>
                <w:sz w:val="28"/>
                <w:szCs w:val="28"/>
              </w:rPr>
              <w:t xml:space="preserve"> </w:t>
            </w:r>
            <w:proofErr w:type="spellStart"/>
            <w:r w:rsidRPr="005422D9">
              <w:rPr>
                <w:b/>
                <w:bCs/>
                <w:sz w:val="28"/>
                <w:szCs w:val="28"/>
              </w:rPr>
              <w:t>посилання</w:t>
            </w:r>
            <w:proofErr w:type="spellEnd"/>
            <w:r w:rsidRPr="005422D9">
              <w:rPr>
                <w:b/>
                <w:bCs/>
                <w:sz w:val="28"/>
                <w:szCs w:val="28"/>
              </w:rPr>
              <w:t xml:space="preserve"> на </w:t>
            </w:r>
            <w:proofErr w:type="spellStart"/>
            <w:r w:rsidRPr="005422D9">
              <w:rPr>
                <w:b/>
                <w:bCs/>
                <w:sz w:val="28"/>
                <w:szCs w:val="28"/>
              </w:rPr>
              <w:t>оприлюднену</w:t>
            </w:r>
            <w:proofErr w:type="spellEnd"/>
            <w:r w:rsidRPr="005422D9">
              <w:rPr>
                <w:b/>
                <w:bCs/>
                <w:sz w:val="28"/>
                <w:szCs w:val="28"/>
              </w:rPr>
              <w:t xml:space="preserve"> у </w:t>
            </w:r>
            <w:proofErr w:type="spellStart"/>
            <w:r w:rsidRPr="005422D9">
              <w:rPr>
                <w:b/>
                <w:bCs/>
                <w:sz w:val="28"/>
                <w:szCs w:val="28"/>
              </w:rPr>
              <w:t>відкритому</w:t>
            </w:r>
            <w:proofErr w:type="spellEnd"/>
            <w:r w:rsidRPr="005422D9">
              <w:rPr>
                <w:b/>
                <w:bCs/>
                <w:sz w:val="28"/>
                <w:szCs w:val="28"/>
              </w:rPr>
              <w:t xml:space="preserve"> </w:t>
            </w:r>
            <w:proofErr w:type="spellStart"/>
            <w:r w:rsidRPr="005422D9">
              <w:rPr>
                <w:b/>
                <w:bCs/>
                <w:sz w:val="28"/>
                <w:szCs w:val="28"/>
              </w:rPr>
              <w:t>доступі</w:t>
            </w:r>
            <w:proofErr w:type="spellEnd"/>
            <w:r w:rsidRPr="005422D9">
              <w:rPr>
                <w:b/>
                <w:bCs/>
                <w:sz w:val="28"/>
                <w:szCs w:val="28"/>
              </w:rPr>
              <w:t xml:space="preserve"> в </w:t>
            </w:r>
            <w:proofErr w:type="spellStart"/>
            <w:r w:rsidRPr="005422D9">
              <w:rPr>
                <w:b/>
                <w:bCs/>
                <w:sz w:val="28"/>
                <w:szCs w:val="28"/>
              </w:rPr>
              <w:t>мережі</w:t>
            </w:r>
            <w:proofErr w:type="spellEnd"/>
            <w:r w:rsidRPr="005422D9">
              <w:rPr>
                <w:b/>
                <w:bCs/>
                <w:sz w:val="28"/>
                <w:szCs w:val="28"/>
              </w:rPr>
              <w:t xml:space="preserve"> </w:t>
            </w:r>
            <w:proofErr w:type="spellStart"/>
            <w:r w:rsidRPr="005422D9">
              <w:rPr>
                <w:b/>
                <w:bCs/>
                <w:sz w:val="28"/>
                <w:szCs w:val="28"/>
              </w:rPr>
              <w:t>Інтернет</w:t>
            </w:r>
            <w:proofErr w:type="spellEnd"/>
            <w:r w:rsidRPr="005422D9">
              <w:rPr>
                <w:b/>
                <w:bCs/>
                <w:sz w:val="28"/>
                <w:szCs w:val="28"/>
              </w:rPr>
              <w:t xml:space="preserve"> </w:t>
            </w:r>
            <w:proofErr w:type="spellStart"/>
            <w:r w:rsidRPr="005422D9">
              <w:rPr>
                <w:b/>
                <w:bCs/>
                <w:sz w:val="28"/>
                <w:szCs w:val="28"/>
              </w:rPr>
              <w:t>інформацію</w:t>
            </w:r>
            <w:proofErr w:type="spellEnd"/>
            <w:r w:rsidRPr="005422D9">
              <w:rPr>
                <w:b/>
                <w:bCs/>
                <w:sz w:val="28"/>
                <w:szCs w:val="28"/>
              </w:rPr>
              <w:t xml:space="preserve"> про </w:t>
            </w:r>
            <w:r w:rsidR="00035715">
              <w:rPr>
                <w:b/>
                <w:bCs/>
                <w:sz w:val="28"/>
                <w:szCs w:val="28"/>
                <w:lang w:val="uk-UA"/>
              </w:rPr>
              <w:t>ОП</w:t>
            </w:r>
            <w:r w:rsidRPr="005422D9">
              <w:rPr>
                <w:b/>
                <w:bCs/>
                <w:sz w:val="28"/>
                <w:szCs w:val="28"/>
              </w:rPr>
              <w:t xml:space="preserve"> (</w:t>
            </w:r>
            <w:proofErr w:type="spellStart"/>
            <w:r w:rsidRPr="005422D9">
              <w:rPr>
                <w:b/>
                <w:bCs/>
                <w:sz w:val="28"/>
                <w:szCs w:val="28"/>
              </w:rPr>
              <w:t>включаючи</w:t>
            </w:r>
            <w:proofErr w:type="spellEnd"/>
            <w:r w:rsidRPr="005422D9">
              <w:rPr>
                <w:b/>
                <w:bCs/>
                <w:sz w:val="28"/>
                <w:szCs w:val="28"/>
              </w:rPr>
              <w:t xml:space="preserve"> </w:t>
            </w:r>
            <w:proofErr w:type="spellStart"/>
            <w:r w:rsidRPr="005422D9">
              <w:rPr>
                <w:b/>
                <w:bCs/>
                <w:sz w:val="28"/>
                <w:szCs w:val="28"/>
              </w:rPr>
              <w:t>її</w:t>
            </w:r>
            <w:proofErr w:type="spellEnd"/>
            <w:r w:rsidRPr="005422D9">
              <w:rPr>
                <w:b/>
                <w:bCs/>
                <w:sz w:val="28"/>
                <w:szCs w:val="28"/>
              </w:rPr>
              <w:t xml:space="preserve"> </w:t>
            </w:r>
            <w:proofErr w:type="spellStart"/>
            <w:r w:rsidRPr="005422D9">
              <w:rPr>
                <w:b/>
                <w:bCs/>
                <w:sz w:val="28"/>
                <w:szCs w:val="28"/>
              </w:rPr>
              <w:t>цілі</w:t>
            </w:r>
            <w:proofErr w:type="spellEnd"/>
            <w:r w:rsidRPr="005422D9">
              <w:rPr>
                <w:b/>
                <w:bCs/>
                <w:sz w:val="28"/>
                <w:szCs w:val="28"/>
              </w:rPr>
              <w:t xml:space="preserve">, </w:t>
            </w:r>
            <w:proofErr w:type="spellStart"/>
            <w:r w:rsidRPr="005422D9">
              <w:rPr>
                <w:b/>
                <w:bCs/>
                <w:sz w:val="28"/>
                <w:szCs w:val="28"/>
              </w:rPr>
              <w:t>очікувані</w:t>
            </w:r>
            <w:proofErr w:type="spellEnd"/>
            <w:r w:rsidRPr="005422D9">
              <w:rPr>
                <w:b/>
                <w:bCs/>
                <w:sz w:val="28"/>
                <w:szCs w:val="28"/>
              </w:rPr>
              <w:t xml:space="preserve"> </w:t>
            </w:r>
            <w:proofErr w:type="spellStart"/>
            <w:r w:rsidRPr="005422D9">
              <w:rPr>
                <w:b/>
                <w:bCs/>
                <w:sz w:val="28"/>
                <w:szCs w:val="28"/>
              </w:rPr>
              <w:t>результати</w:t>
            </w:r>
            <w:proofErr w:type="spellEnd"/>
            <w:r w:rsidRPr="005422D9">
              <w:rPr>
                <w:b/>
                <w:bCs/>
                <w:sz w:val="28"/>
                <w:szCs w:val="28"/>
              </w:rPr>
              <w:t xml:space="preserve"> </w:t>
            </w:r>
            <w:proofErr w:type="spellStart"/>
            <w:r w:rsidRPr="005422D9">
              <w:rPr>
                <w:b/>
                <w:bCs/>
                <w:sz w:val="28"/>
                <w:szCs w:val="28"/>
              </w:rPr>
              <w:t>навчання</w:t>
            </w:r>
            <w:proofErr w:type="spellEnd"/>
            <w:r w:rsidRPr="005422D9">
              <w:rPr>
                <w:b/>
                <w:bCs/>
                <w:sz w:val="28"/>
                <w:szCs w:val="28"/>
              </w:rPr>
              <w:t xml:space="preserve"> та </w:t>
            </w:r>
            <w:proofErr w:type="spellStart"/>
            <w:r w:rsidRPr="005422D9">
              <w:rPr>
                <w:b/>
                <w:bCs/>
                <w:sz w:val="28"/>
                <w:szCs w:val="28"/>
              </w:rPr>
              <w:t>компоненти</w:t>
            </w:r>
            <w:proofErr w:type="spellEnd"/>
            <w:r w:rsidRPr="005422D9">
              <w:rPr>
                <w:b/>
                <w:bCs/>
                <w:sz w:val="28"/>
                <w:szCs w:val="28"/>
              </w:rPr>
              <w:t xml:space="preserve">) </w:t>
            </w:r>
          </w:p>
          <w:p w14:paraId="49FE6C79" w14:textId="5551E57E" w:rsidR="006B64AA" w:rsidRPr="00C85F2F" w:rsidRDefault="006B64AA" w:rsidP="00987D35">
            <w:pPr>
              <w:pStyle w:val="Default"/>
              <w:ind w:firstLine="916"/>
              <w:jc w:val="both"/>
              <w:rPr>
                <w:sz w:val="28"/>
                <w:szCs w:val="28"/>
                <w:lang w:val="uk-UA"/>
              </w:rPr>
            </w:pPr>
            <w:proofErr w:type="spellStart"/>
            <w:r w:rsidRPr="005422D9">
              <w:rPr>
                <w:sz w:val="28"/>
                <w:szCs w:val="28"/>
              </w:rPr>
              <w:t>Програма</w:t>
            </w:r>
            <w:proofErr w:type="spellEnd"/>
            <w:r w:rsidRPr="005422D9">
              <w:rPr>
                <w:sz w:val="28"/>
                <w:szCs w:val="28"/>
              </w:rPr>
              <w:t xml:space="preserve"> з </w:t>
            </w:r>
            <w:proofErr w:type="spellStart"/>
            <w:r w:rsidRPr="005422D9">
              <w:rPr>
                <w:sz w:val="28"/>
                <w:szCs w:val="28"/>
              </w:rPr>
              <w:t>підготовки</w:t>
            </w:r>
            <w:proofErr w:type="spellEnd"/>
            <w:r w:rsidRPr="005422D9">
              <w:rPr>
                <w:sz w:val="28"/>
                <w:szCs w:val="28"/>
              </w:rPr>
              <w:t xml:space="preserve"> доктора </w:t>
            </w:r>
            <w:proofErr w:type="spellStart"/>
            <w:r w:rsidRPr="005422D9">
              <w:rPr>
                <w:sz w:val="28"/>
                <w:szCs w:val="28"/>
              </w:rPr>
              <w:t>філософії</w:t>
            </w:r>
            <w:proofErr w:type="spellEnd"/>
            <w:r w:rsidRPr="005422D9">
              <w:rPr>
                <w:sz w:val="28"/>
                <w:szCs w:val="28"/>
              </w:rPr>
              <w:t xml:space="preserve"> (PhD) </w:t>
            </w:r>
            <w:proofErr w:type="spellStart"/>
            <w:r w:rsidRPr="005422D9">
              <w:rPr>
                <w:sz w:val="28"/>
                <w:szCs w:val="28"/>
              </w:rPr>
              <w:t>оприлюднено</w:t>
            </w:r>
            <w:proofErr w:type="spellEnd"/>
            <w:r w:rsidRPr="005422D9">
              <w:rPr>
                <w:sz w:val="28"/>
                <w:szCs w:val="28"/>
              </w:rPr>
              <w:t xml:space="preserve"> на </w:t>
            </w:r>
            <w:proofErr w:type="spellStart"/>
            <w:r w:rsidRPr="005422D9">
              <w:rPr>
                <w:sz w:val="28"/>
                <w:szCs w:val="28"/>
              </w:rPr>
              <w:t>сайті</w:t>
            </w:r>
            <w:proofErr w:type="spellEnd"/>
            <w:r w:rsidRPr="005422D9">
              <w:rPr>
                <w:sz w:val="28"/>
                <w:szCs w:val="28"/>
              </w:rPr>
              <w:t xml:space="preserve"> </w:t>
            </w:r>
            <w:proofErr w:type="spellStart"/>
            <w:r w:rsidRPr="005422D9">
              <w:rPr>
                <w:sz w:val="28"/>
                <w:szCs w:val="28"/>
              </w:rPr>
              <w:t>інституту</w:t>
            </w:r>
            <w:proofErr w:type="spellEnd"/>
            <w:r w:rsidRPr="005422D9">
              <w:rPr>
                <w:sz w:val="28"/>
                <w:szCs w:val="28"/>
              </w:rPr>
              <w:t xml:space="preserve"> (</w:t>
            </w:r>
            <w:hyperlink r:id="rId136" w:history="1">
              <w:r w:rsidR="00366B41" w:rsidRPr="00366B41">
                <w:rPr>
                  <w:rStyle w:val="a5"/>
                </w:rPr>
                <w:t>http://amosovinstitute.org.ua/wp-content/uploads/2022/04/Osvitno-naukova-programa-2022.pdf</w:t>
              </w:r>
            </w:hyperlink>
            <w:r w:rsidRPr="005422D9">
              <w:rPr>
                <w:color w:val="auto"/>
                <w:sz w:val="28"/>
                <w:szCs w:val="28"/>
              </w:rPr>
              <w:t xml:space="preserve">). </w:t>
            </w:r>
            <w:proofErr w:type="spellStart"/>
            <w:r w:rsidRPr="005422D9">
              <w:rPr>
                <w:color w:val="auto"/>
                <w:sz w:val="28"/>
                <w:szCs w:val="28"/>
              </w:rPr>
              <w:t>Повний</w:t>
            </w:r>
            <w:proofErr w:type="spellEnd"/>
            <w:r w:rsidRPr="005422D9">
              <w:rPr>
                <w:color w:val="auto"/>
                <w:sz w:val="28"/>
                <w:szCs w:val="28"/>
              </w:rPr>
              <w:t xml:space="preserve"> </w:t>
            </w:r>
            <w:proofErr w:type="spellStart"/>
            <w:r w:rsidRPr="005422D9">
              <w:rPr>
                <w:color w:val="auto"/>
                <w:sz w:val="28"/>
                <w:szCs w:val="28"/>
              </w:rPr>
              <w:t>перелік</w:t>
            </w:r>
            <w:proofErr w:type="spellEnd"/>
            <w:r w:rsidRPr="005422D9">
              <w:rPr>
                <w:color w:val="auto"/>
                <w:sz w:val="28"/>
                <w:szCs w:val="28"/>
              </w:rPr>
              <w:t xml:space="preserve"> </w:t>
            </w:r>
            <w:proofErr w:type="spellStart"/>
            <w:r w:rsidRPr="005422D9">
              <w:rPr>
                <w:color w:val="auto"/>
                <w:sz w:val="28"/>
                <w:szCs w:val="28"/>
              </w:rPr>
              <w:t>документів</w:t>
            </w:r>
            <w:proofErr w:type="spellEnd"/>
            <w:r w:rsidRPr="005422D9">
              <w:rPr>
                <w:color w:val="auto"/>
                <w:sz w:val="28"/>
                <w:szCs w:val="28"/>
              </w:rPr>
              <w:t xml:space="preserve"> нормативно-правового </w:t>
            </w:r>
            <w:proofErr w:type="spellStart"/>
            <w:r w:rsidRPr="005422D9">
              <w:rPr>
                <w:color w:val="auto"/>
                <w:sz w:val="28"/>
                <w:szCs w:val="28"/>
              </w:rPr>
              <w:t>регулювання</w:t>
            </w:r>
            <w:proofErr w:type="spellEnd"/>
            <w:r w:rsidRPr="005422D9">
              <w:rPr>
                <w:color w:val="auto"/>
                <w:sz w:val="28"/>
                <w:szCs w:val="28"/>
              </w:rPr>
              <w:t xml:space="preserve"> </w:t>
            </w:r>
            <w:proofErr w:type="spellStart"/>
            <w:r w:rsidRPr="005422D9">
              <w:rPr>
                <w:color w:val="auto"/>
                <w:sz w:val="28"/>
                <w:szCs w:val="28"/>
              </w:rPr>
              <w:t>діяльності</w:t>
            </w:r>
            <w:proofErr w:type="spellEnd"/>
            <w:r w:rsidRPr="005422D9">
              <w:rPr>
                <w:color w:val="auto"/>
                <w:sz w:val="28"/>
                <w:szCs w:val="28"/>
              </w:rPr>
              <w:t xml:space="preserve"> </w:t>
            </w:r>
            <w:proofErr w:type="spellStart"/>
            <w:r w:rsidRPr="005422D9">
              <w:rPr>
                <w:color w:val="auto"/>
                <w:sz w:val="28"/>
                <w:szCs w:val="28"/>
              </w:rPr>
              <w:t>інституту</w:t>
            </w:r>
            <w:proofErr w:type="spellEnd"/>
            <w:r w:rsidRPr="005422D9">
              <w:rPr>
                <w:color w:val="auto"/>
                <w:sz w:val="28"/>
                <w:szCs w:val="28"/>
              </w:rPr>
              <w:t xml:space="preserve"> в т</w:t>
            </w:r>
            <w:proofErr w:type="spellStart"/>
            <w:r w:rsidR="00474075" w:rsidRPr="005422D9">
              <w:rPr>
                <w:color w:val="auto"/>
                <w:sz w:val="28"/>
                <w:szCs w:val="28"/>
                <w:lang w:val="uk-UA"/>
              </w:rPr>
              <w:t>ому</w:t>
            </w:r>
            <w:proofErr w:type="spellEnd"/>
            <w:r w:rsidR="00474075" w:rsidRPr="005422D9">
              <w:rPr>
                <w:color w:val="auto"/>
                <w:sz w:val="28"/>
                <w:szCs w:val="28"/>
                <w:lang w:val="uk-UA"/>
              </w:rPr>
              <w:t xml:space="preserve"> </w:t>
            </w:r>
            <w:r w:rsidRPr="005422D9">
              <w:rPr>
                <w:color w:val="auto"/>
                <w:sz w:val="28"/>
                <w:szCs w:val="28"/>
              </w:rPr>
              <w:t>ч</w:t>
            </w:r>
            <w:proofErr w:type="spellStart"/>
            <w:r w:rsidR="00474075" w:rsidRPr="005422D9">
              <w:rPr>
                <w:color w:val="auto"/>
                <w:sz w:val="28"/>
                <w:szCs w:val="28"/>
                <w:lang w:val="uk-UA"/>
              </w:rPr>
              <w:t>ислі</w:t>
            </w:r>
            <w:proofErr w:type="spellEnd"/>
            <w:r w:rsidRPr="005422D9">
              <w:rPr>
                <w:color w:val="auto"/>
                <w:sz w:val="28"/>
                <w:szCs w:val="28"/>
              </w:rPr>
              <w:t xml:space="preserve"> з </w:t>
            </w:r>
            <w:proofErr w:type="spellStart"/>
            <w:r w:rsidRPr="005422D9">
              <w:rPr>
                <w:color w:val="auto"/>
                <w:sz w:val="28"/>
                <w:szCs w:val="28"/>
              </w:rPr>
              <w:t>підготовки</w:t>
            </w:r>
            <w:proofErr w:type="spellEnd"/>
            <w:r w:rsidRPr="005422D9">
              <w:rPr>
                <w:color w:val="auto"/>
                <w:sz w:val="28"/>
                <w:szCs w:val="28"/>
              </w:rPr>
              <w:t xml:space="preserve"> </w:t>
            </w:r>
            <w:proofErr w:type="spellStart"/>
            <w:r w:rsidRPr="005422D9">
              <w:rPr>
                <w:color w:val="auto"/>
                <w:sz w:val="28"/>
                <w:szCs w:val="28"/>
              </w:rPr>
              <w:t>наукових</w:t>
            </w:r>
            <w:proofErr w:type="spellEnd"/>
            <w:r w:rsidRPr="005422D9">
              <w:rPr>
                <w:color w:val="auto"/>
                <w:sz w:val="28"/>
                <w:szCs w:val="28"/>
              </w:rPr>
              <w:t xml:space="preserve"> </w:t>
            </w:r>
            <w:proofErr w:type="spellStart"/>
            <w:r w:rsidRPr="005422D9">
              <w:rPr>
                <w:color w:val="auto"/>
                <w:sz w:val="28"/>
                <w:szCs w:val="28"/>
              </w:rPr>
              <w:t>кадрів</w:t>
            </w:r>
            <w:proofErr w:type="spellEnd"/>
            <w:r w:rsidRPr="005422D9">
              <w:rPr>
                <w:color w:val="auto"/>
                <w:sz w:val="28"/>
                <w:szCs w:val="28"/>
              </w:rPr>
              <w:t xml:space="preserve"> </w:t>
            </w:r>
            <w:r w:rsidR="00474075" w:rsidRPr="005422D9">
              <w:rPr>
                <w:color w:val="auto"/>
                <w:sz w:val="28"/>
                <w:szCs w:val="28"/>
                <w:lang w:val="uk-UA"/>
              </w:rPr>
              <w:t xml:space="preserve">вищої освіти ступеня доктора філософії - </w:t>
            </w:r>
            <w:r w:rsidRPr="005422D9">
              <w:rPr>
                <w:color w:val="auto"/>
                <w:sz w:val="28"/>
                <w:szCs w:val="28"/>
              </w:rPr>
              <w:t>(</w:t>
            </w:r>
            <w:hyperlink r:id="rId137" w:history="1">
              <w:r w:rsidR="00DE2941" w:rsidRPr="00366B41">
                <w:rPr>
                  <w:rStyle w:val="a5"/>
                  <w:lang w:val="uk-UA"/>
                </w:rPr>
                <w:t>https://amosovinstitute.org.ua/pidgotovka-naukovih-kadriv</w:t>
              </w:r>
            </w:hyperlink>
            <w:r w:rsidRPr="005422D9">
              <w:rPr>
                <w:color w:val="auto"/>
                <w:sz w:val="28"/>
                <w:szCs w:val="28"/>
              </w:rPr>
              <w:t>)</w:t>
            </w:r>
            <w:r w:rsidR="00474075" w:rsidRPr="005422D9">
              <w:rPr>
                <w:color w:val="auto"/>
                <w:sz w:val="28"/>
                <w:szCs w:val="28"/>
                <w:lang w:val="uk-UA"/>
              </w:rPr>
              <w:t>;</w:t>
            </w:r>
            <w:r w:rsidRPr="005422D9">
              <w:rPr>
                <w:color w:val="auto"/>
                <w:sz w:val="28"/>
                <w:szCs w:val="28"/>
              </w:rPr>
              <w:t xml:space="preserve"> </w:t>
            </w:r>
            <w:proofErr w:type="spellStart"/>
            <w:r w:rsidRPr="00AB4B19">
              <w:rPr>
                <w:sz w:val="28"/>
                <w:szCs w:val="28"/>
              </w:rPr>
              <w:t>Навчальн</w:t>
            </w:r>
            <w:proofErr w:type="spellEnd"/>
            <w:r w:rsidR="00474075" w:rsidRPr="00AB4B19">
              <w:rPr>
                <w:sz w:val="28"/>
                <w:szCs w:val="28"/>
                <w:lang w:val="uk-UA"/>
              </w:rPr>
              <w:t>і</w:t>
            </w:r>
            <w:r w:rsidRPr="00AB4B19">
              <w:rPr>
                <w:sz w:val="28"/>
                <w:szCs w:val="28"/>
              </w:rPr>
              <w:t xml:space="preserve"> план</w:t>
            </w:r>
            <w:r w:rsidR="00474075" w:rsidRPr="00AB4B19">
              <w:rPr>
                <w:sz w:val="28"/>
                <w:szCs w:val="28"/>
                <w:lang w:val="uk-UA"/>
              </w:rPr>
              <w:t xml:space="preserve">и </w:t>
            </w:r>
            <w:r w:rsidR="00AB4B19" w:rsidRPr="00AB4B19">
              <w:rPr>
                <w:sz w:val="28"/>
                <w:szCs w:val="28"/>
                <w:lang w:val="uk-UA"/>
              </w:rPr>
              <w:t>та робочі</w:t>
            </w:r>
            <w:r w:rsidR="00474075" w:rsidRPr="00AB4B19">
              <w:rPr>
                <w:sz w:val="28"/>
                <w:szCs w:val="28"/>
                <w:lang w:val="uk-UA"/>
              </w:rPr>
              <w:t xml:space="preserve"> програми</w:t>
            </w:r>
            <w:r w:rsidR="00AB4B19" w:rsidRPr="00AB4B19">
              <w:rPr>
                <w:sz w:val="28"/>
                <w:szCs w:val="28"/>
                <w:lang w:val="uk-UA"/>
              </w:rPr>
              <w:t xml:space="preserve"> до</w:t>
            </w:r>
            <w:r w:rsidRPr="00AB4B19">
              <w:rPr>
                <w:sz w:val="28"/>
                <w:szCs w:val="28"/>
              </w:rPr>
              <w:t xml:space="preserve"> ОП</w:t>
            </w:r>
            <w:r w:rsidR="00AB4B19" w:rsidRPr="00AB4B19">
              <w:rPr>
                <w:sz w:val="28"/>
                <w:szCs w:val="28"/>
                <w:lang w:val="uk-UA"/>
              </w:rPr>
              <w:t>, додатки до них</w:t>
            </w:r>
            <w:r w:rsidRPr="00AB4B19">
              <w:rPr>
                <w:sz w:val="28"/>
                <w:szCs w:val="28"/>
              </w:rPr>
              <w:t xml:space="preserve"> </w:t>
            </w:r>
            <w:r w:rsidRPr="00AF0F59">
              <w:rPr>
                <w:sz w:val="28"/>
                <w:szCs w:val="28"/>
              </w:rPr>
              <w:t>(</w:t>
            </w:r>
            <w:hyperlink r:id="rId138" w:history="1">
              <w:r w:rsidR="00AF0F59" w:rsidRPr="005C7BD7">
                <w:rPr>
                  <w:rStyle w:val="a5"/>
                  <w:lang w:val="uk-UA"/>
                </w:rPr>
                <w:t>http://amosovinstitute.org.ua/wp-content/uploads/2022/04/navchalnij-plan-ta-programa-Fahovij-seminar-IHS-Nabuti-vadi-2022-2.pdf</w:t>
              </w:r>
            </w:hyperlink>
            <w:r w:rsidR="00AF0F59">
              <w:rPr>
                <w:lang w:val="uk-UA"/>
              </w:rPr>
              <w:t xml:space="preserve">; </w:t>
            </w:r>
            <w:hyperlink r:id="rId139" w:history="1">
              <w:r w:rsidR="00AF0F59" w:rsidRPr="005C7BD7">
                <w:rPr>
                  <w:rStyle w:val="a5"/>
                  <w:lang w:val="uk-UA"/>
                </w:rPr>
                <w:t>http://amosovinstitute.org.ua/wp-content/uploads/2022/04/dodatok-fahovij-seminar-IHS.-Nabuti-vadi-2022.pdf</w:t>
              </w:r>
            </w:hyperlink>
            <w:r w:rsidR="00AF0F59">
              <w:rPr>
                <w:lang w:val="uk-UA"/>
              </w:rPr>
              <w:t xml:space="preserve">; </w:t>
            </w:r>
            <w:hyperlink r:id="rId140" w:history="1">
              <w:r w:rsidR="00FB7915" w:rsidRPr="00FB7915">
                <w:rPr>
                  <w:rStyle w:val="a5"/>
                </w:rPr>
                <w:t>http://amosovinstitute.org.ua/wp-content/uploads/2022/04/navchalnij-plan-ta-programa-Fahovij-seminar-VVS-2022-1.pdf</w:t>
              </w:r>
            </w:hyperlink>
            <w:r w:rsidR="00FB7915">
              <w:rPr>
                <w:lang w:val="uk-UA"/>
              </w:rPr>
              <w:t xml:space="preserve">; </w:t>
            </w:r>
            <w:hyperlink r:id="rId141" w:history="1">
              <w:r w:rsidR="00AF0F59" w:rsidRPr="005C7BD7">
                <w:rPr>
                  <w:rStyle w:val="a5"/>
                  <w:lang w:val="uk-UA"/>
                </w:rPr>
                <w:t>http://amosovinstitute.org.ua/wp-content/uploads/2022/04/dodatok-fahovij-seminar-VVS-2022-1.pdf</w:t>
              </w:r>
            </w:hyperlink>
            <w:r w:rsidR="00AF0F59">
              <w:rPr>
                <w:lang w:val="uk-UA"/>
              </w:rPr>
              <w:t xml:space="preserve">; </w:t>
            </w:r>
            <w:hyperlink r:id="rId142" w:history="1">
              <w:r w:rsidR="00AF0F59" w:rsidRPr="005C7BD7">
                <w:rPr>
                  <w:rStyle w:val="a5"/>
                  <w:lang w:val="uk-UA"/>
                </w:rPr>
                <w:t>http://amosovinstitute.org.ua/wp-</w:t>
              </w:r>
              <w:r w:rsidR="00AF0F59" w:rsidRPr="005C7BD7">
                <w:rPr>
                  <w:rStyle w:val="a5"/>
                  <w:lang w:val="uk-UA"/>
                </w:rPr>
                <w:lastRenderedPageBreak/>
                <w:t>content/uploads/2022/04/navchalnij-plan-ta-programa-Fahovij-seminar-Sudinna-patologiya-SN-2022-1.pdf</w:t>
              </w:r>
            </w:hyperlink>
            <w:r w:rsidR="00AF0F59">
              <w:rPr>
                <w:lang w:val="uk-UA"/>
              </w:rPr>
              <w:t xml:space="preserve">; </w:t>
            </w:r>
            <w:hyperlink r:id="rId143" w:history="1">
              <w:r w:rsidR="00AF0F59" w:rsidRPr="005C7BD7">
                <w:rPr>
                  <w:rStyle w:val="a5"/>
                  <w:lang w:val="uk-UA"/>
                </w:rPr>
                <w:t>http://amosovinstitute.org.ua/wp-content/uploads/2022/04/dodatok-fahovij-seminar-Sudinni-patologiya.-SN-2022-1.pdf</w:t>
              </w:r>
            </w:hyperlink>
            <w:r w:rsidR="00AF0F59">
              <w:rPr>
                <w:lang w:val="uk-UA"/>
              </w:rPr>
              <w:t xml:space="preserve">; </w:t>
            </w:r>
            <w:hyperlink r:id="rId144" w:history="1">
              <w:r w:rsidR="00AF0F59" w:rsidRPr="005C7BD7">
                <w:rPr>
                  <w:rStyle w:val="a5"/>
                  <w:lang w:val="uk-UA"/>
                </w:rPr>
                <w:t>http://amosovinstitute.org.ua/wp-content/uploads/2022/04/navchalnij-plan-ta-programa-spetskurs-Reanimatologiya-2022-1.pdf</w:t>
              </w:r>
            </w:hyperlink>
            <w:r w:rsidR="00AF0F59">
              <w:rPr>
                <w:lang w:val="uk-UA"/>
              </w:rPr>
              <w:t xml:space="preserve">; </w:t>
            </w:r>
            <w:hyperlink r:id="rId145" w:history="1">
              <w:r w:rsidR="00AF0F59" w:rsidRPr="005C7BD7">
                <w:rPr>
                  <w:rStyle w:val="a5"/>
                  <w:lang w:val="uk-UA"/>
                </w:rPr>
                <w:t>http://amosovinstitute.org.ua/wp-content/uploads/2022/04/dodatok-reanimatologiya-2022-1.pdf</w:t>
              </w:r>
            </w:hyperlink>
            <w:r w:rsidR="00AF0F59">
              <w:rPr>
                <w:lang w:val="uk-UA"/>
              </w:rPr>
              <w:t xml:space="preserve">; </w:t>
            </w:r>
            <w:hyperlink r:id="rId146" w:history="1">
              <w:r w:rsidR="00AF0F59" w:rsidRPr="005C7BD7">
                <w:rPr>
                  <w:rStyle w:val="a5"/>
                  <w:lang w:val="uk-UA"/>
                </w:rPr>
                <w:t>http://amosovinstitute.org.ua/wp-content/uploads/2022/04/navchalnij-plan-ta-programa-spetskurs-Kardiologiya-2022-1.pdf</w:t>
              </w:r>
            </w:hyperlink>
            <w:r w:rsidR="00AF0F59">
              <w:rPr>
                <w:lang w:val="uk-UA"/>
              </w:rPr>
              <w:t xml:space="preserve">; </w:t>
            </w:r>
            <w:hyperlink r:id="rId147" w:history="1">
              <w:r w:rsidR="00AF0F59" w:rsidRPr="005C7BD7">
                <w:rPr>
                  <w:rStyle w:val="a5"/>
                  <w:lang w:val="uk-UA"/>
                </w:rPr>
                <w:t>http://amosovinstitute.org.ua/wp-content/uploads/2022/04/dodatok-kardiologiya-2022-1.pdf</w:t>
              </w:r>
            </w:hyperlink>
            <w:r w:rsidR="00AF0F59">
              <w:rPr>
                <w:lang w:val="uk-UA"/>
              </w:rPr>
              <w:t xml:space="preserve">; </w:t>
            </w:r>
            <w:hyperlink r:id="rId148" w:history="1">
              <w:r w:rsidR="00AF0F59" w:rsidRPr="005C7BD7">
                <w:rPr>
                  <w:rStyle w:val="a5"/>
                  <w:lang w:val="uk-UA"/>
                </w:rPr>
                <w:t>http://amosovinstitute.org.ua/wp-content/uploads/2022/04/navchalnij-plan-ta-programa-Istoriya-SSH-2022-1.pdf</w:t>
              </w:r>
            </w:hyperlink>
            <w:r w:rsidR="00AF0F59">
              <w:rPr>
                <w:lang w:val="uk-UA"/>
              </w:rPr>
              <w:t xml:space="preserve">; </w:t>
            </w:r>
            <w:hyperlink r:id="rId149" w:history="1">
              <w:r w:rsidR="00AF0F59" w:rsidRPr="005C7BD7">
                <w:rPr>
                  <w:rStyle w:val="a5"/>
                  <w:lang w:val="uk-UA"/>
                </w:rPr>
                <w:t>http://amosovinstitute.org.ua/wp-content/uploads/2022/04/dodatok-istoriya-SSH-2022-1.pdf</w:t>
              </w:r>
            </w:hyperlink>
            <w:r w:rsidR="00AF0F59">
              <w:rPr>
                <w:lang w:val="uk-UA"/>
              </w:rPr>
              <w:t xml:space="preserve">; </w:t>
            </w:r>
            <w:hyperlink r:id="rId150" w:history="1">
              <w:r w:rsidR="00AF0F59" w:rsidRPr="005C7BD7">
                <w:rPr>
                  <w:rStyle w:val="a5"/>
                  <w:lang w:val="uk-UA"/>
                </w:rPr>
                <w:t>http://amosovinstitute.org.ua/wp-content/uploads/2022/04/navchalnij-plan-ta-programa-Vikladatska-praktika-2022-1.pdf</w:t>
              </w:r>
            </w:hyperlink>
            <w:r w:rsidR="00AF0F59">
              <w:rPr>
                <w:lang w:val="uk-UA"/>
              </w:rPr>
              <w:t xml:space="preserve">; </w:t>
            </w:r>
            <w:hyperlink r:id="rId151" w:history="1">
              <w:r w:rsidR="00AF0F59" w:rsidRPr="005C7BD7">
                <w:rPr>
                  <w:rStyle w:val="a5"/>
                  <w:lang w:val="uk-UA"/>
                </w:rPr>
                <w:t>http://amosovinstitute.org.ua/wp-content/uploads/2022/04/dodatok-vikladatska-praktika-2022-1.pdf</w:t>
              </w:r>
            </w:hyperlink>
            <w:r w:rsidR="00987D35">
              <w:rPr>
                <w:rStyle w:val="a5"/>
                <w:lang w:val="uk-UA"/>
              </w:rPr>
              <w:t xml:space="preserve">; </w:t>
            </w:r>
            <w:r w:rsidR="00987D35" w:rsidRPr="00987D35">
              <w:rPr>
                <w:rStyle w:val="a5"/>
                <w:lang w:val="uk-UA"/>
              </w:rPr>
              <w:t>http://amosovinstitute.org.ua/wp-content/uploads/2022/04/navchalnij-plan-ta-programa-Metodologiya-upravlinnya-naukovoyu-diyalnistyu-na-modeli-SSH-2022-1.pdf</w:t>
            </w:r>
            <w:r w:rsidR="00987D35">
              <w:rPr>
                <w:rStyle w:val="a5"/>
                <w:lang w:val="uk-UA"/>
              </w:rPr>
              <w:t xml:space="preserve">; </w:t>
            </w:r>
            <w:r w:rsidR="00987D35" w:rsidRPr="00987D35">
              <w:rPr>
                <w:rStyle w:val="a5"/>
                <w:lang w:val="uk-UA"/>
              </w:rPr>
              <w:t>http://amosovinstitute.org.ua/wp-content/uploads/2022/04/dodatok-metodologiya-upravlinnya-2022-1.pdf</w:t>
            </w:r>
            <w:r w:rsidR="00987D35">
              <w:rPr>
                <w:rStyle w:val="a5"/>
                <w:lang w:val="uk-UA"/>
              </w:rPr>
              <w:t xml:space="preserve">; </w:t>
            </w:r>
            <w:r w:rsidR="00987D35" w:rsidRPr="00987D35">
              <w:rPr>
                <w:rStyle w:val="a5"/>
                <w:lang w:val="uk-UA"/>
              </w:rPr>
              <w:t>http://amosovinstitute.org.ua/wp-content/uploads/2022/04/navchalnij-plan-ta-programa-Spetskurs-SSH-2022-1.pdf</w:t>
            </w:r>
            <w:r w:rsidR="00987D35">
              <w:rPr>
                <w:rStyle w:val="a5"/>
                <w:lang w:val="uk-UA"/>
              </w:rPr>
              <w:t xml:space="preserve">; </w:t>
            </w:r>
            <w:r w:rsidR="00987D35" w:rsidRPr="00987D35">
              <w:rPr>
                <w:rStyle w:val="a5"/>
                <w:lang w:val="uk-UA"/>
              </w:rPr>
              <w:t>http://amosovinstitute.org.ua/wp-content/uploads/2022/04/dodatok-spets-kurs-SSH-2022-1.pdf</w:t>
            </w:r>
            <w:r w:rsidR="00987D35">
              <w:rPr>
                <w:rStyle w:val="a5"/>
                <w:lang w:val="uk-UA"/>
              </w:rPr>
              <w:t xml:space="preserve">; </w:t>
            </w:r>
            <w:r w:rsidR="00987D35" w:rsidRPr="00987D35">
              <w:rPr>
                <w:rStyle w:val="a5"/>
                <w:lang w:val="uk-UA"/>
              </w:rPr>
              <w:t>http://amosovinstitute.org.ua/wp-content/uploads/2022/04/navchalnij-plan-ta-programa-Bazovo-metodichnij-kurs-2022-1.pdf</w:t>
            </w:r>
            <w:r w:rsidR="00987D35">
              <w:rPr>
                <w:rStyle w:val="a5"/>
                <w:lang w:val="uk-UA"/>
              </w:rPr>
              <w:t xml:space="preserve">; </w:t>
            </w:r>
            <w:r w:rsidR="00987D35" w:rsidRPr="00987D35">
              <w:rPr>
                <w:rStyle w:val="a5"/>
                <w:lang w:val="uk-UA"/>
              </w:rPr>
              <w:t>http://amosovinstitute.org.ua/wp-content/uploads/2022/04/dodatok-bazovo-metodichnij-kurs-SSH-2022-1.pdf</w:t>
            </w:r>
            <w:r w:rsidR="00987D35">
              <w:rPr>
                <w:rStyle w:val="a5"/>
                <w:lang w:val="uk-UA"/>
              </w:rPr>
              <w:t xml:space="preserve">; </w:t>
            </w:r>
            <w:r w:rsidR="00987D35" w:rsidRPr="00987D35">
              <w:rPr>
                <w:rStyle w:val="a5"/>
                <w:lang w:val="uk-UA"/>
              </w:rPr>
              <w:t>http://amosovinstitute.org.ua/wp-content/uploads/2022/04/navchalnij-plan-ta-programa-Etika-ta-deontologiya-2022-1.pdf</w:t>
            </w:r>
            <w:r w:rsidR="00987D35">
              <w:rPr>
                <w:rStyle w:val="a5"/>
                <w:lang w:val="uk-UA"/>
              </w:rPr>
              <w:t xml:space="preserve">; </w:t>
            </w:r>
            <w:r w:rsidR="00987D35" w:rsidRPr="00987D35">
              <w:rPr>
                <w:rStyle w:val="a5"/>
                <w:lang w:val="uk-UA"/>
              </w:rPr>
              <w:t>http://amosovinstitute.org.ua/wp-content/uploads/2022/04/dodatok-etika-ta-deontologiya-2022-1.pdf</w:t>
            </w:r>
            <w:r w:rsidR="00366B41" w:rsidRPr="00AF0F59">
              <w:rPr>
                <w:sz w:val="28"/>
                <w:szCs w:val="28"/>
                <w:lang w:val="uk-UA"/>
              </w:rPr>
              <w:t>)</w:t>
            </w:r>
            <w:r w:rsidR="00987D35">
              <w:rPr>
                <w:sz w:val="28"/>
                <w:szCs w:val="28"/>
                <w:lang w:val="uk-UA"/>
              </w:rPr>
              <w:t xml:space="preserve">. </w:t>
            </w:r>
            <w:proofErr w:type="spellStart"/>
            <w:r w:rsidRPr="00366B41">
              <w:rPr>
                <w:sz w:val="28"/>
                <w:szCs w:val="28"/>
              </w:rPr>
              <w:t>Аспіранти</w:t>
            </w:r>
            <w:proofErr w:type="spellEnd"/>
            <w:r w:rsidRPr="00366B41">
              <w:rPr>
                <w:sz w:val="28"/>
                <w:szCs w:val="28"/>
              </w:rPr>
              <w:t xml:space="preserve"> </w:t>
            </w:r>
            <w:proofErr w:type="spellStart"/>
            <w:r w:rsidRPr="00366B41">
              <w:rPr>
                <w:sz w:val="28"/>
                <w:szCs w:val="28"/>
              </w:rPr>
              <w:t>користуються</w:t>
            </w:r>
            <w:proofErr w:type="spellEnd"/>
            <w:r w:rsidRPr="00366B41">
              <w:rPr>
                <w:sz w:val="28"/>
                <w:szCs w:val="28"/>
              </w:rPr>
              <w:t xml:space="preserve"> правами </w:t>
            </w:r>
            <w:proofErr w:type="spellStart"/>
            <w:r w:rsidRPr="00366B41">
              <w:rPr>
                <w:sz w:val="28"/>
                <w:szCs w:val="28"/>
              </w:rPr>
              <w:t>здобувачів</w:t>
            </w:r>
            <w:proofErr w:type="spellEnd"/>
            <w:r w:rsidRPr="00366B41">
              <w:rPr>
                <w:sz w:val="28"/>
                <w:szCs w:val="28"/>
              </w:rPr>
              <w:t xml:space="preserve"> </w:t>
            </w:r>
            <w:proofErr w:type="spellStart"/>
            <w:r w:rsidRPr="00366B41">
              <w:rPr>
                <w:sz w:val="28"/>
                <w:szCs w:val="28"/>
              </w:rPr>
              <w:t>вищої</w:t>
            </w:r>
            <w:proofErr w:type="spellEnd"/>
            <w:r w:rsidRPr="00366B41">
              <w:rPr>
                <w:sz w:val="28"/>
                <w:szCs w:val="28"/>
              </w:rPr>
              <w:t xml:space="preserve"> </w:t>
            </w:r>
            <w:proofErr w:type="spellStart"/>
            <w:r w:rsidRPr="00366B41">
              <w:rPr>
                <w:sz w:val="28"/>
                <w:szCs w:val="28"/>
              </w:rPr>
              <w:t>освіти</w:t>
            </w:r>
            <w:proofErr w:type="spellEnd"/>
            <w:r w:rsidRPr="00366B41">
              <w:rPr>
                <w:sz w:val="28"/>
                <w:szCs w:val="28"/>
              </w:rPr>
              <w:t xml:space="preserve">, </w:t>
            </w:r>
            <w:proofErr w:type="spellStart"/>
            <w:r w:rsidRPr="00366B41">
              <w:rPr>
                <w:sz w:val="28"/>
                <w:szCs w:val="28"/>
              </w:rPr>
              <w:t>визначеними</w:t>
            </w:r>
            <w:proofErr w:type="spellEnd"/>
            <w:r w:rsidRPr="00366B41">
              <w:rPr>
                <w:sz w:val="28"/>
                <w:szCs w:val="28"/>
              </w:rPr>
              <w:t xml:space="preserve"> Законом </w:t>
            </w:r>
            <w:proofErr w:type="spellStart"/>
            <w:r w:rsidRPr="00366B41">
              <w:rPr>
                <w:sz w:val="28"/>
                <w:szCs w:val="28"/>
              </w:rPr>
              <w:t>України</w:t>
            </w:r>
            <w:proofErr w:type="spellEnd"/>
            <w:r w:rsidRPr="00366B41">
              <w:rPr>
                <w:sz w:val="28"/>
                <w:szCs w:val="28"/>
              </w:rPr>
              <w:t xml:space="preserve"> “Про </w:t>
            </w:r>
            <w:proofErr w:type="spellStart"/>
            <w:r w:rsidRPr="00366B41">
              <w:rPr>
                <w:sz w:val="28"/>
                <w:szCs w:val="28"/>
              </w:rPr>
              <w:t>вищу</w:t>
            </w:r>
            <w:proofErr w:type="spellEnd"/>
            <w:r w:rsidRPr="00366B41">
              <w:rPr>
                <w:sz w:val="28"/>
                <w:szCs w:val="28"/>
              </w:rPr>
              <w:t xml:space="preserve"> </w:t>
            </w:r>
            <w:proofErr w:type="spellStart"/>
            <w:r w:rsidRPr="00366B41">
              <w:rPr>
                <w:sz w:val="28"/>
                <w:szCs w:val="28"/>
              </w:rPr>
              <w:t>освіту</w:t>
            </w:r>
            <w:proofErr w:type="spellEnd"/>
            <w:r w:rsidRPr="00366B41">
              <w:rPr>
                <w:sz w:val="28"/>
                <w:szCs w:val="28"/>
              </w:rPr>
              <w:t xml:space="preserve">”. </w:t>
            </w:r>
            <w:r w:rsidRPr="00366B41">
              <w:rPr>
                <w:sz w:val="28"/>
                <w:szCs w:val="28"/>
                <w:lang w:val="uk-UA"/>
              </w:rPr>
              <w:t>З</w:t>
            </w:r>
            <w:r w:rsidRPr="00474075">
              <w:rPr>
                <w:sz w:val="28"/>
                <w:szCs w:val="28"/>
                <w:lang w:val="uk-UA"/>
              </w:rPr>
              <w:t xml:space="preserve"> метою належного проведення наукових досліджень аспіранти мають право на: вільний доступ до всіх видів відкритої наукової інформації в установі, бібліотеках і державних архівах України;</w:t>
            </w:r>
            <w:r w:rsidR="006A1988">
              <w:rPr>
                <w:sz w:val="28"/>
                <w:szCs w:val="28"/>
                <w:lang w:val="uk-UA"/>
              </w:rPr>
              <w:t xml:space="preserve"> </w:t>
            </w:r>
            <w:r w:rsidRPr="00474075">
              <w:rPr>
                <w:sz w:val="28"/>
                <w:szCs w:val="28"/>
                <w:lang w:val="uk-UA"/>
              </w:rPr>
              <w:t xml:space="preserve">отримання методичного і змістовного наукового консультування щодо власного дослідження від наукового керівника або двох керівників; </w:t>
            </w:r>
            <w:r w:rsidRPr="006A1988">
              <w:rPr>
                <w:sz w:val="28"/>
                <w:szCs w:val="28"/>
                <w:lang w:val="uk-UA"/>
              </w:rPr>
              <w:t>безпечні та нешкідливі умови для проведення наукових досліджень, забезпечення належно обладнаним місцем для наукової роботи;</w:t>
            </w:r>
            <w:r w:rsidR="004B3B2A" w:rsidRPr="006A1988">
              <w:rPr>
                <w:sz w:val="28"/>
                <w:szCs w:val="28"/>
                <w:lang w:val="uk-UA"/>
              </w:rPr>
              <w:t xml:space="preserve"> </w:t>
            </w:r>
            <w:r w:rsidRPr="006A1988">
              <w:rPr>
                <w:sz w:val="28"/>
                <w:szCs w:val="28"/>
                <w:lang w:val="uk-UA"/>
              </w:rPr>
              <w:t>академічну мобільність, що реалізується</w:t>
            </w:r>
            <w:r w:rsidR="00C0761D">
              <w:rPr>
                <w:sz w:val="28"/>
                <w:szCs w:val="28"/>
                <w:lang w:val="uk-UA"/>
              </w:rPr>
              <w:t>,</w:t>
            </w:r>
            <w:r w:rsidRPr="006A1988">
              <w:rPr>
                <w:sz w:val="28"/>
                <w:szCs w:val="28"/>
                <w:lang w:val="uk-UA"/>
              </w:rPr>
              <w:t xml:space="preserve"> відповідно до Положення про порядок реалізації права на академічну мобільність; академічну та соціальну відпустку</w:t>
            </w:r>
            <w:r w:rsidR="00C0761D">
              <w:rPr>
                <w:sz w:val="28"/>
                <w:szCs w:val="28"/>
                <w:lang w:val="uk-UA"/>
              </w:rPr>
              <w:t>,</w:t>
            </w:r>
            <w:r w:rsidRPr="006A1988">
              <w:rPr>
                <w:sz w:val="28"/>
                <w:szCs w:val="28"/>
                <w:lang w:val="uk-UA"/>
              </w:rPr>
              <w:t xml:space="preserve"> відповідно до законодавства; трудову діяльність у </w:t>
            </w:r>
            <w:proofErr w:type="spellStart"/>
            <w:r w:rsidRPr="006A1988">
              <w:rPr>
                <w:sz w:val="28"/>
                <w:szCs w:val="28"/>
                <w:lang w:val="uk-UA"/>
              </w:rPr>
              <w:t>позанавчальний</w:t>
            </w:r>
            <w:proofErr w:type="spellEnd"/>
            <w:r w:rsidRPr="006A1988">
              <w:rPr>
                <w:sz w:val="28"/>
                <w:szCs w:val="28"/>
                <w:lang w:val="uk-UA"/>
              </w:rPr>
              <w:t xml:space="preserve"> час відповідно до законодавства. Аспіранти зобов</w:t>
            </w:r>
            <w:r w:rsidR="009A52A6" w:rsidRPr="006A1988">
              <w:rPr>
                <w:sz w:val="28"/>
                <w:szCs w:val="28"/>
                <w:lang w:val="uk-UA"/>
              </w:rPr>
              <w:t>’</w:t>
            </w:r>
            <w:r w:rsidRPr="006A1988">
              <w:rPr>
                <w:sz w:val="28"/>
                <w:szCs w:val="28"/>
                <w:lang w:val="uk-UA"/>
              </w:rPr>
              <w:t>язані виконувати всі обов</w:t>
            </w:r>
            <w:r w:rsidR="009A52A6" w:rsidRPr="006A1988">
              <w:rPr>
                <w:sz w:val="28"/>
                <w:szCs w:val="28"/>
                <w:lang w:val="uk-UA"/>
              </w:rPr>
              <w:t>’</w:t>
            </w:r>
            <w:r w:rsidRPr="006A1988">
              <w:rPr>
                <w:sz w:val="28"/>
                <w:szCs w:val="28"/>
                <w:lang w:val="uk-UA"/>
              </w:rPr>
              <w:t>язки здобувачів вищої освіти</w:t>
            </w:r>
            <w:r w:rsidR="00474075" w:rsidRPr="006A1988">
              <w:rPr>
                <w:sz w:val="28"/>
                <w:szCs w:val="28"/>
                <w:lang w:val="uk-UA"/>
              </w:rPr>
              <w:t xml:space="preserve"> ступеня доктора філософії</w:t>
            </w:r>
            <w:r w:rsidRPr="006A1988">
              <w:rPr>
                <w:sz w:val="28"/>
                <w:szCs w:val="28"/>
                <w:lang w:val="uk-UA"/>
              </w:rPr>
              <w:t xml:space="preserve"> визначені Законом України “Про вищу освіту”. З метою забезпечення належного проведення наукових досліджень аспіранти зобов</w:t>
            </w:r>
            <w:r w:rsidR="009A52A6" w:rsidRPr="006A1988">
              <w:rPr>
                <w:sz w:val="28"/>
                <w:szCs w:val="28"/>
                <w:lang w:val="uk-UA"/>
              </w:rPr>
              <w:t>’</w:t>
            </w:r>
            <w:r w:rsidRPr="006A1988">
              <w:rPr>
                <w:sz w:val="28"/>
                <w:szCs w:val="28"/>
                <w:lang w:val="uk-UA"/>
              </w:rPr>
              <w:t>язані: дотримуватися принципів академічної доброчесності</w:t>
            </w:r>
            <w:r w:rsidR="009A52A6" w:rsidRPr="006A1988">
              <w:rPr>
                <w:sz w:val="28"/>
                <w:szCs w:val="28"/>
                <w:lang w:val="uk-UA"/>
              </w:rPr>
              <w:t>;</w:t>
            </w:r>
            <w:r w:rsidR="006A1988" w:rsidRPr="006A1988">
              <w:rPr>
                <w:sz w:val="28"/>
                <w:szCs w:val="28"/>
                <w:lang w:val="uk-UA"/>
              </w:rPr>
              <w:t xml:space="preserve"> </w:t>
            </w:r>
            <w:r w:rsidRPr="006A1988">
              <w:rPr>
                <w:sz w:val="28"/>
                <w:szCs w:val="28"/>
                <w:lang w:val="uk-UA"/>
              </w:rPr>
              <w:t xml:space="preserve">морально-етичних норм і стандартів поведінки дослідників у відповідній галузі (професії) встановлених установою; виконувати індивідуальний план наукової роботи та щорічно звітувати про хід його виконання на засіданні </w:t>
            </w:r>
            <w:r w:rsidR="00C85F2F" w:rsidRPr="006A1988">
              <w:rPr>
                <w:sz w:val="28"/>
                <w:szCs w:val="28"/>
                <w:lang w:val="uk-UA"/>
              </w:rPr>
              <w:t xml:space="preserve">Вченої ради </w:t>
            </w:r>
            <w:r w:rsidRPr="006A1988">
              <w:rPr>
                <w:sz w:val="28"/>
                <w:szCs w:val="28"/>
                <w:lang w:val="uk-UA"/>
              </w:rPr>
              <w:t xml:space="preserve">ДУ </w:t>
            </w:r>
            <w:r w:rsidR="009A52A6" w:rsidRPr="006A1988">
              <w:rPr>
                <w:sz w:val="28"/>
                <w:szCs w:val="28"/>
                <w:lang w:val="uk-UA"/>
              </w:rPr>
              <w:t>«НІССХ ім. М. М. Амосова НАМН України»</w:t>
            </w:r>
            <w:r w:rsidRPr="006A1988">
              <w:rPr>
                <w:sz w:val="28"/>
                <w:szCs w:val="28"/>
                <w:lang w:val="uk-UA"/>
              </w:rPr>
              <w:t>;</w:t>
            </w:r>
            <w:r w:rsidR="006A1988" w:rsidRPr="006A1988">
              <w:rPr>
                <w:sz w:val="28"/>
                <w:szCs w:val="28"/>
                <w:lang w:val="uk-UA"/>
              </w:rPr>
              <w:t xml:space="preserve"> </w:t>
            </w:r>
            <w:r w:rsidRPr="006A1988">
              <w:rPr>
                <w:sz w:val="28"/>
                <w:szCs w:val="28"/>
              </w:rPr>
              <w:t xml:space="preserve">подати до </w:t>
            </w:r>
            <w:proofErr w:type="spellStart"/>
            <w:r w:rsidRPr="006A1988">
              <w:rPr>
                <w:sz w:val="28"/>
                <w:szCs w:val="28"/>
              </w:rPr>
              <w:t>спеціалізованої</w:t>
            </w:r>
            <w:proofErr w:type="spellEnd"/>
            <w:r w:rsidRPr="006A1988">
              <w:rPr>
                <w:sz w:val="28"/>
                <w:szCs w:val="28"/>
              </w:rPr>
              <w:t xml:space="preserve"> </w:t>
            </w:r>
            <w:proofErr w:type="spellStart"/>
            <w:r w:rsidRPr="006A1988">
              <w:rPr>
                <w:sz w:val="28"/>
                <w:szCs w:val="28"/>
              </w:rPr>
              <w:t>вченої</w:t>
            </w:r>
            <w:proofErr w:type="spellEnd"/>
            <w:r w:rsidRPr="006A1988">
              <w:rPr>
                <w:sz w:val="28"/>
                <w:szCs w:val="28"/>
              </w:rPr>
              <w:t xml:space="preserve"> ради </w:t>
            </w:r>
            <w:proofErr w:type="spellStart"/>
            <w:r w:rsidRPr="006A1988">
              <w:rPr>
                <w:sz w:val="28"/>
                <w:szCs w:val="28"/>
              </w:rPr>
              <w:t>свої</w:t>
            </w:r>
            <w:proofErr w:type="spellEnd"/>
            <w:r w:rsidRPr="006A1988">
              <w:rPr>
                <w:sz w:val="28"/>
                <w:szCs w:val="28"/>
              </w:rPr>
              <w:t xml:space="preserve"> </w:t>
            </w:r>
            <w:proofErr w:type="spellStart"/>
            <w:r w:rsidRPr="006A1988">
              <w:rPr>
                <w:sz w:val="28"/>
                <w:szCs w:val="28"/>
              </w:rPr>
              <w:t>наукові</w:t>
            </w:r>
            <w:proofErr w:type="spellEnd"/>
            <w:r w:rsidRPr="006A1988">
              <w:rPr>
                <w:sz w:val="28"/>
                <w:szCs w:val="28"/>
              </w:rPr>
              <w:t xml:space="preserve"> </w:t>
            </w:r>
            <w:proofErr w:type="spellStart"/>
            <w:r w:rsidRPr="006A1988">
              <w:rPr>
                <w:sz w:val="28"/>
                <w:szCs w:val="28"/>
              </w:rPr>
              <w:t>досягнення</w:t>
            </w:r>
            <w:proofErr w:type="spellEnd"/>
            <w:r w:rsidRPr="006A1988">
              <w:rPr>
                <w:sz w:val="28"/>
                <w:szCs w:val="28"/>
              </w:rPr>
              <w:t xml:space="preserve"> у </w:t>
            </w:r>
            <w:proofErr w:type="spellStart"/>
            <w:r w:rsidRPr="006A1988">
              <w:rPr>
                <w:sz w:val="28"/>
                <w:szCs w:val="28"/>
              </w:rPr>
              <w:t>вигляді</w:t>
            </w:r>
            <w:proofErr w:type="spellEnd"/>
            <w:r w:rsidRPr="006A1988">
              <w:rPr>
                <w:sz w:val="28"/>
                <w:szCs w:val="28"/>
              </w:rPr>
              <w:t xml:space="preserve"> </w:t>
            </w:r>
            <w:proofErr w:type="spellStart"/>
            <w:r w:rsidRPr="006A1988">
              <w:rPr>
                <w:sz w:val="28"/>
                <w:szCs w:val="28"/>
              </w:rPr>
              <w:t>дисертації</w:t>
            </w:r>
            <w:proofErr w:type="spellEnd"/>
            <w:r w:rsidRPr="006A1988">
              <w:rPr>
                <w:sz w:val="28"/>
                <w:szCs w:val="28"/>
              </w:rPr>
              <w:t xml:space="preserve">. </w:t>
            </w:r>
            <w:proofErr w:type="spellStart"/>
            <w:r w:rsidRPr="00C85F2F">
              <w:rPr>
                <w:sz w:val="28"/>
                <w:szCs w:val="28"/>
              </w:rPr>
              <w:t>Аспіранти</w:t>
            </w:r>
            <w:proofErr w:type="spellEnd"/>
            <w:r w:rsidRPr="00C85F2F">
              <w:rPr>
                <w:sz w:val="28"/>
                <w:szCs w:val="28"/>
              </w:rPr>
              <w:t xml:space="preserve"> </w:t>
            </w:r>
            <w:proofErr w:type="spellStart"/>
            <w:r w:rsidRPr="00C85F2F">
              <w:rPr>
                <w:sz w:val="28"/>
                <w:szCs w:val="28"/>
              </w:rPr>
              <w:t>мають</w:t>
            </w:r>
            <w:proofErr w:type="spellEnd"/>
            <w:r w:rsidRPr="00C85F2F">
              <w:rPr>
                <w:sz w:val="28"/>
                <w:szCs w:val="28"/>
              </w:rPr>
              <w:t xml:space="preserve"> право </w:t>
            </w:r>
            <w:proofErr w:type="spellStart"/>
            <w:r w:rsidRPr="00C85F2F">
              <w:rPr>
                <w:sz w:val="28"/>
                <w:szCs w:val="28"/>
              </w:rPr>
              <w:t>брати</w:t>
            </w:r>
            <w:proofErr w:type="spellEnd"/>
            <w:r w:rsidRPr="00C85F2F">
              <w:rPr>
                <w:sz w:val="28"/>
                <w:szCs w:val="28"/>
              </w:rPr>
              <w:t xml:space="preserve"> участь </w:t>
            </w:r>
            <w:r w:rsidR="00366B41">
              <w:rPr>
                <w:sz w:val="28"/>
                <w:szCs w:val="28"/>
                <w:lang w:val="uk-UA"/>
              </w:rPr>
              <w:t>в</w:t>
            </w:r>
            <w:r w:rsidRPr="00C85F2F">
              <w:rPr>
                <w:sz w:val="28"/>
                <w:szCs w:val="28"/>
              </w:rPr>
              <w:t xml:space="preserve"> конкурсах на </w:t>
            </w:r>
            <w:proofErr w:type="spellStart"/>
            <w:r w:rsidRPr="00C85F2F">
              <w:rPr>
                <w:sz w:val="28"/>
                <w:szCs w:val="28"/>
              </w:rPr>
              <w:t>отримання</w:t>
            </w:r>
            <w:proofErr w:type="spellEnd"/>
            <w:r w:rsidRPr="00C85F2F">
              <w:rPr>
                <w:sz w:val="28"/>
                <w:szCs w:val="28"/>
              </w:rPr>
              <w:t xml:space="preserve"> </w:t>
            </w:r>
            <w:proofErr w:type="spellStart"/>
            <w:r w:rsidRPr="00C85F2F">
              <w:rPr>
                <w:sz w:val="28"/>
                <w:szCs w:val="28"/>
              </w:rPr>
              <w:t>грантової</w:t>
            </w:r>
            <w:proofErr w:type="spellEnd"/>
            <w:r w:rsidRPr="00C85F2F">
              <w:rPr>
                <w:sz w:val="28"/>
                <w:szCs w:val="28"/>
              </w:rPr>
              <w:t xml:space="preserve"> </w:t>
            </w:r>
            <w:proofErr w:type="spellStart"/>
            <w:r w:rsidRPr="00C85F2F">
              <w:rPr>
                <w:sz w:val="28"/>
                <w:szCs w:val="28"/>
              </w:rPr>
              <w:t>підтримки</w:t>
            </w:r>
            <w:proofErr w:type="spellEnd"/>
            <w:r w:rsidRPr="00C85F2F">
              <w:rPr>
                <w:sz w:val="28"/>
                <w:szCs w:val="28"/>
              </w:rPr>
              <w:t xml:space="preserve"> </w:t>
            </w:r>
            <w:proofErr w:type="spellStart"/>
            <w:r w:rsidRPr="00C85F2F">
              <w:rPr>
                <w:sz w:val="28"/>
                <w:szCs w:val="28"/>
              </w:rPr>
              <w:t>наукових</w:t>
            </w:r>
            <w:proofErr w:type="spellEnd"/>
            <w:r w:rsidRPr="00C85F2F">
              <w:rPr>
                <w:sz w:val="28"/>
                <w:szCs w:val="28"/>
              </w:rPr>
              <w:t xml:space="preserve"> </w:t>
            </w:r>
            <w:proofErr w:type="spellStart"/>
            <w:r w:rsidRPr="00C85F2F">
              <w:rPr>
                <w:sz w:val="28"/>
                <w:szCs w:val="28"/>
              </w:rPr>
              <w:t>досліджень</w:t>
            </w:r>
            <w:proofErr w:type="spellEnd"/>
            <w:r w:rsidRPr="00C85F2F">
              <w:rPr>
                <w:sz w:val="28"/>
                <w:szCs w:val="28"/>
              </w:rPr>
              <w:t xml:space="preserve"> та </w:t>
            </w:r>
            <w:proofErr w:type="spellStart"/>
            <w:r w:rsidRPr="00C85F2F">
              <w:rPr>
                <w:sz w:val="28"/>
                <w:szCs w:val="28"/>
              </w:rPr>
              <w:t>стипендій</w:t>
            </w:r>
            <w:proofErr w:type="spellEnd"/>
            <w:r w:rsidRPr="00C85F2F">
              <w:rPr>
                <w:sz w:val="28"/>
                <w:szCs w:val="28"/>
              </w:rPr>
              <w:t xml:space="preserve"> </w:t>
            </w:r>
            <w:proofErr w:type="spellStart"/>
            <w:r w:rsidRPr="00C85F2F">
              <w:rPr>
                <w:sz w:val="28"/>
                <w:szCs w:val="28"/>
              </w:rPr>
              <w:t>державними</w:t>
            </w:r>
            <w:proofErr w:type="spellEnd"/>
            <w:r w:rsidRPr="00C85F2F">
              <w:rPr>
                <w:sz w:val="28"/>
                <w:szCs w:val="28"/>
              </w:rPr>
              <w:t xml:space="preserve"> </w:t>
            </w:r>
            <w:proofErr w:type="spellStart"/>
            <w:r w:rsidRPr="00C85F2F">
              <w:rPr>
                <w:sz w:val="28"/>
                <w:szCs w:val="28"/>
              </w:rPr>
              <w:t>чи</w:t>
            </w:r>
            <w:proofErr w:type="spellEnd"/>
            <w:r w:rsidRPr="00C85F2F">
              <w:rPr>
                <w:sz w:val="28"/>
                <w:szCs w:val="28"/>
              </w:rPr>
              <w:t xml:space="preserve"> </w:t>
            </w:r>
            <w:proofErr w:type="spellStart"/>
            <w:r w:rsidRPr="00C85F2F">
              <w:rPr>
                <w:sz w:val="28"/>
                <w:szCs w:val="28"/>
              </w:rPr>
              <w:t>недержавними</w:t>
            </w:r>
            <w:proofErr w:type="spellEnd"/>
            <w:r w:rsidRPr="00C85F2F">
              <w:rPr>
                <w:sz w:val="28"/>
                <w:szCs w:val="28"/>
              </w:rPr>
              <w:t xml:space="preserve"> органами, </w:t>
            </w:r>
            <w:proofErr w:type="spellStart"/>
            <w:r w:rsidRPr="00C85F2F">
              <w:rPr>
                <w:sz w:val="28"/>
                <w:szCs w:val="28"/>
              </w:rPr>
              <w:t>підприємствами</w:t>
            </w:r>
            <w:proofErr w:type="spellEnd"/>
            <w:r w:rsidRPr="00C85F2F">
              <w:rPr>
                <w:sz w:val="28"/>
                <w:szCs w:val="28"/>
              </w:rPr>
              <w:t xml:space="preserve">, </w:t>
            </w:r>
            <w:proofErr w:type="spellStart"/>
            <w:r w:rsidRPr="00C85F2F">
              <w:rPr>
                <w:sz w:val="28"/>
                <w:szCs w:val="28"/>
              </w:rPr>
              <w:t>установами</w:t>
            </w:r>
            <w:proofErr w:type="spellEnd"/>
            <w:r w:rsidRPr="00C85F2F">
              <w:rPr>
                <w:sz w:val="28"/>
                <w:szCs w:val="28"/>
              </w:rPr>
              <w:t xml:space="preserve"> </w:t>
            </w:r>
            <w:proofErr w:type="spellStart"/>
            <w:r w:rsidRPr="00C85F2F">
              <w:rPr>
                <w:sz w:val="28"/>
                <w:szCs w:val="28"/>
              </w:rPr>
              <w:t>чи</w:t>
            </w:r>
            <w:proofErr w:type="spellEnd"/>
            <w:r w:rsidRPr="00C85F2F">
              <w:rPr>
                <w:sz w:val="28"/>
                <w:szCs w:val="28"/>
              </w:rPr>
              <w:t xml:space="preserve"> </w:t>
            </w:r>
            <w:proofErr w:type="spellStart"/>
            <w:r w:rsidRPr="00C85F2F">
              <w:rPr>
                <w:sz w:val="28"/>
                <w:szCs w:val="28"/>
              </w:rPr>
              <w:t>організаціями</w:t>
            </w:r>
            <w:proofErr w:type="spellEnd"/>
            <w:r w:rsidRPr="00C85F2F">
              <w:rPr>
                <w:sz w:val="28"/>
                <w:szCs w:val="28"/>
              </w:rPr>
              <w:t xml:space="preserve">. </w:t>
            </w:r>
          </w:p>
        </w:tc>
      </w:tr>
    </w:tbl>
    <w:p w14:paraId="1263D0D1" w14:textId="7EBBBAC9" w:rsidR="00C306C1" w:rsidRDefault="00C306C1" w:rsidP="00C306C1">
      <w:pPr>
        <w:pStyle w:val="Default"/>
        <w:ind w:left="360"/>
        <w:rPr>
          <w:sz w:val="26"/>
          <w:szCs w:val="26"/>
          <w:lang w:val="uk-UA"/>
        </w:rPr>
      </w:pPr>
    </w:p>
    <w:p w14:paraId="02F99ABF" w14:textId="77777777" w:rsidR="007D57E6" w:rsidRPr="00C306C1" w:rsidRDefault="007D57E6" w:rsidP="00C306C1">
      <w:pPr>
        <w:pStyle w:val="Default"/>
        <w:ind w:left="360"/>
        <w:rPr>
          <w:sz w:val="26"/>
          <w:szCs w:val="26"/>
          <w:lang w:val="uk-UA"/>
        </w:rPr>
      </w:pPr>
    </w:p>
    <w:p w14:paraId="1A4EA43D" w14:textId="009F97AE" w:rsidR="007C564C" w:rsidRPr="009763C4" w:rsidRDefault="006B64AA" w:rsidP="00A71816">
      <w:pPr>
        <w:pStyle w:val="Default"/>
        <w:numPr>
          <w:ilvl w:val="0"/>
          <w:numId w:val="41"/>
        </w:numPr>
        <w:ind w:left="0" w:firstLine="1134"/>
        <w:rPr>
          <w:b/>
          <w:bCs/>
          <w:sz w:val="26"/>
          <w:szCs w:val="26"/>
          <w:lang w:val="uk-UA"/>
        </w:rPr>
      </w:pPr>
      <w:proofErr w:type="spellStart"/>
      <w:r w:rsidRPr="009763C4">
        <w:rPr>
          <w:b/>
          <w:bCs/>
          <w:sz w:val="28"/>
          <w:szCs w:val="26"/>
        </w:rPr>
        <w:lastRenderedPageBreak/>
        <w:t>Навчання</w:t>
      </w:r>
      <w:proofErr w:type="spellEnd"/>
      <w:r w:rsidRPr="009763C4">
        <w:rPr>
          <w:b/>
          <w:bCs/>
          <w:sz w:val="28"/>
          <w:szCs w:val="26"/>
        </w:rPr>
        <w:t xml:space="preserve"> через </w:t>
      </w:r>
      <w:proofErr w:type="spellStart"/>
      <w:r w:rsidRPr="009763C4">
        <w:rPr>
          <w:b/>
          <w:bCs/>
          <w:sz w:val="28"/>
          <w:szCs w:val="26"/>
        </w:rPr>
        <w:t>дослідження</w:t>
      </w:r>
      <w:proofErr w:type="spellEnd"/>
      <w:r w:rsidRPr="009763C4">
        <w:rPr>
          <w:b/>
          <w:bCs/>
          <w:sz w:val="28"/>
          <w:szCs w:val="26"/>
        </w:rPr>
        <w:t xml:space="preserve"> </w:t>
      </w:r>
    </w:p>
    <w:tbl>
      <w:tblPr>
        <w:tblStyle w:val="a4"/>
        <w:tblW w:w="0" w:type="auto"/>
        <w:tblInd w:w="360" w:type="dxa"/>
        <w:tblLook w:val="04A0" w:firstRow="1" w:lastRow="0" w:firstColumn="1" w:lastColumn="0" w:noHBand="0" w:noVBand="1"/>
      </w:tblPr>
      <w:tblGrid>
        <w:gridCol w:w="14200"/>
      </w:tblGrid>
      <w:tr w:rsidR="00EC03E4" w:rsidRPr="00470FDA" w14:paraId="4359A6C2" w14:textId="77777777" w:rsidTr="00545AA9">
        <w:tc>
          <w:tcPr>
            <w:tcW w:w="14349" w:type="dxa"/>
          </w:tcPr>
          <w:p w14:paraId="55FF887B" w14:textId="77777777" w:rsidR="00EC03E4" w:rsidRPr="006004BD" w:rsidRDefault="00EC03E4" w:rsidP="0073376C">
            <w:pPr>
              <w:pStyle w:val="Default"/>
              <w:ind w:firstLine="774"/>
              <w:jc w:val="both"/>
              <w:rPr>
                <w:color w:val="auto"/>
                <w:sz w:val="28"/>
                <w:szCs w:val="26"/>
                <w:lang w:val="uk-UA"/>
              </w:rPr>
            </w:pPr>
            <w:r w:rsidRPr="006004BD">
              <w:rPr>
                <w:b/>
                <w:bCs/>
                <w:color w:val="auto"/>
                <w:sz w:val="28"/>
                <w:szCs w:val="26"/>
                <w:lang w:val="uk-UA"/>
              </w:rPr>
              <w:t xml:space="preserve">Продемонструйте, що зміст </w:t>
            </w:r>
            <w:r w:rsidR="002D1EBD" w:rsidRPr="006004BD">
              <w:rPr>
                <w:b/>
                <w:bCs/>
                <w:color w:val="auto"/>
                <w:sz w:val="28"/>
                <w:szCs w:val="26"/>
                <w:lang w:val="uk-UA"/>
              </w:rPr>
              <w:t>ОП</w:t>
            </w:r>
            <w:r w:rsidRPr="006004BD">
              <w:rPr>
                <w:b/>
                <w:bCs/>
                <w:color w:val="auto"/>
                <w:sz w:val="28"/>
                <w:szCs w:val="26"/>
                <w:lang w:val="uk-UA"/>
              </w:rPr>
              <w:t xml:space="preserve"> відповідає науковим інтересам аспірантів (ад’юнктів) </w:t>
            </w:r>
          </w:p>
          <w:p w14:paraId="4723CC19" w14:textId="093A4AAB" w:rsidR="00EC03E4" w:rsidRPr="006004BD" w:rsidRDefault="001D588B" w:rsidP="0061588A">
            <w:pPr>
              <w:pStyle w:val="Default"/>
              <w:ind w:firstLine="774"/>
              <w:jc w:val="both"/>
              <w:rPr>
                <w:b/>
                <w:bCs/>
                <w:color w:val="auto"/>
                <w:sz w:val="26"/>
                <w:szCs w:val="26"/>
                <w:lang w:val="uk-UA"/>
              </w:rPr>
            </w:pPr>
            <w:r w:rsidRPr="006004BD">
              <w:rPr>
                <w:color w:val="auto"/>
                <w:sz w:val="28"/>
                <w:szCs w:val="26"/>
                <w:lang w:val="uk-UA"/>
              </w:rPr>
              <w:t xml:space="preserve">Цикл дисциплін, що формують фахові компетентності аспірантів за ОП «Серцево-судинна хірургія» зі спеціальності 222 Медицина, містить дисципліни за вибором, які відповідають науковим інтересам аспірантів, враховують специфіку наукового дослідження. Задля цього розроблено модулі ОК, що дотичні тематиці досліджень аспірантів з: хірургічного лікування ішемічної хвороби серця; вроджених вад серця; набутих вад серця тощо. До НП включені дисципліни, що формують універсальні навички дослідника і забезпечують методологічні та викладацькі компетентності аспірантів: сучасні інформаційні технології у науковій діяльності та </w:t>
            </w:r>
            <w:proofErr w:type="spellStart"/>
            <w:r w:rsidRPr="006004BD">
              <w:rPr>
                <w:color w:val="auto"/>
                <w:sz w:val="28"/>
                <w:szCs w:val="26"/>
                <w:lang w:val="uk-UA"/>
              </w:rPr>
              <w:t>біостатистиці</w:t>
            </w:r>
            <w:proofErr w:type="spellEnd"/>
            <w:r w:rsidRPr="006004BD">
              <w:rPr>
                <w:color w:val="auto"/>
                <w:sz w:val="28"/>
                <w:szCs w:val="26"/>
                <w:lang w:val="uk-UA"/>
              </w:rPr>
              <w:t xml:space="preserve">; методологія та організація педагогічного процесу (проведення навчальних занять); презентація результатів наукових досліджень. Реєстрація прав інтелектуальної власності; методологія управління науковою діяльністю (на моделі серцево-судинної хірургії); викладацька практика. Це допомагає аспірантам кваліфіковано оволодіти методико-методологічними принципами виконання і оформлення НДР, бути готовими до самостійного виконання наукової роботи та успішно захистити дисертаційну роботу. Навчальна дисципліна «Здобуття </w:t>
            </w:r>
            <w:proofErr w:type="spellStart"/>
            <w:r w:rsidRPr="006004BD">
              <w:rPr>
                <w:color w:val="auto"/>
                <w:sz w:val="28"/>
                <w:szCs w:val="26"/>
                <w:lang w:val="uk-UA"/>
              </w:rPr>
              <w:t>мовних</w:t>
            </w:r>
            <w:proofErr w:type="spellEnd"/>
            <w:r w:rsidRPr="006004BD">
              <w:rPr>
                <w:color w:val="auto"/>
                <w:sz w:val="28"/>
                <w:szCs w:val="26"/>
                <w:lang w:val="uk-UA"/>
              </w:rPr>
              <w:t xml:space="preserve"> компетенцій» має на меті сформувати загальні і </w:t>
            </w:r>
            <w:proofErr w:type="spellStart"/>
            <w:r w:rsidRPr="006004BD">
              <w:rPr>
                <w:color w:val="auto"/>
                <w:sz w:val="28"/>
                <w:szCs w:val="26"/>
                <w:lang w:val="uk-UA"/>
              </w:rPr>
              <w:t>професійно</w:t>
            </w:r>
            <w:proofErr w:type="spellEnd"/>
            <w:r w:rsidRPr="006004BD">
              <w:rPr>
                <w:color w:val="auto"/>
                <w:sz w:val="28"/>
                <w:szCs w:val="26"/>
                <w:lang w:val="uk-UA"/>
              </w:rPr>
              <w:t xml:space="preserve">-орієнтовані компетенції (лінгвістичну, </w:t>
            </w:r>
            <w:proofErr w:type="spellStart"/>
            <w:r w:rsidRPr="006004BD">
              <w:rPr>
                <w:color w:val="auto"/>
                <w:sz w:val="28"/>
                <w:szCs w:val="26"/>
                <w:lang w:val="uk-UA"/>
              </w:rPr>
              <w:t>мовну</w:t>
            </w:r>
            <w:proofErr w:type="spellEnd"/>
            <w:r w:rsidRPr="006004BD">
              <w:rPr>
                <w:color w:val="auto"/>
                <w:sz w:val="28"/>
                <w:szCs w:val="26"/>
                <w:lang w:val="uk-UA"/>
              </w:rPr>
              <w:t>, прагматичну), які забезпечують необхідну для науковця комунікативну самостійність. Науковому світогляду аспірантів сприяє навчальна дисципліна «Оволодіння загальнонауковими (філософськими) компетенціями».</w:t>
            </w:r>
          </w:p>
        </w:tc>
      </w:tr>
      <w:tr w:rsidR="00EC03E4" w:rsidRPr="00470FDA" w14:paraId="7B72EDE2" w14:textId="77777777" w:rsidTr="00545AA9">
        <w:tc>
          <w:tcPr>
            <w:tcW w:w="14349" w:type="dxa"/>
          </w:tcPr>
          <w:p w14:paraId="615F4BD9" w14:textId="77777777" w:rsidR="00EC03E4" w:rsidRPr="0059075C" w:rsidRDefault="00EC03E4" w:rsidP="0073376C">
            <w:pPr>
              <w:pStyle w:val="Default"/>
              <w:ind w:firstLine="774"/>
              <w:jc w:val="both"/>
              <w:rPr>
                <w:sz w:val="28"/>
                <w:szCs w:val="26"/>
                <w:lang w:val="uk-UA"/>
              </w:rPr>
            </w:pPr>
            <w:r w:rsidRPr="0059075C">
              <w:rPr>
                <w:b/>
                <w:bCs/>
                <w:sz w:val="28"/>
                <w:szCs w:val="26"/>
                <w:lang w:val="uk-UA"/>
              </w:rPr>
              <w:t xml:space="preserve">Опишіть, яким чином зміст </w:t>
            </w:r>
            <w:r w:rsidR="0061588A">
              <w:rPr>
                <w:b/>
                <w:bCs/>
                <w:sz w:val="28"/>
                <w:szCs w:val="26"/>
                <w:lang w:val="uk-UA"/>
              </w:rPr>
              <w:t>ОП</w:t>
            </w:r>
            <w:r w:rsidRPr="0059075C">
              <w:rPr>
                <w:b/>
                <w:bCs/>
                <w:sz w:val="28"/>
                <w:szCs w:val="26"/>
                <w:lang w:val="uk-UA"/>
              </w:rPr>
              <w:t xml:space="preserve"> забезпечує повноцінну підготовку здобувачів вищої освіти до дослідницької діяльності за спеціальністю та/або </w:t>
            </w:r>
            <w:proofErr w:type="spellStart"/>
            <w:r w:rsidRPr="0059075C">
              <w:rPr>
                <w:b/>
                <w:bCs/>
                <w:sz w:val="28"/>
                <w:szCs w:val="26"/>
                <w:lang w:val="uk-UA"/>
              </w:rPr>
              <w:t>галузю</w:t>
            </w:r>
            <w:proofErr w:type="spellEnd"/>
            <w:r w:rsidRPr="0059075C">
              <w:rPr>
                <w:b/>
                <w:bCs/>
                <w:sz w:val="28"/>
                <w:szCs w:val="26"/>
                <w:lang w:val="uk-UA"/>
              </w:rPr>
              <w:t xml:space="preserve"> </w:t>
            </w:r>
            <w:r w:rsidR="0061588A">
              <w:rPr>
                <w:b/>
                <w:bCs/>
                <w:sz w:val="28"/>
                <w:szCs w:val="26"/>
                <w:lang w:val="uk-UA"/>
              </w:rPr>
              <w:t>?</w:t>
            </w:r>
          </w:p>
          <w:p w14:paraId="1FEDA8D6" w14:textId="1D42B8E9" w:rsidR="00EC03E4" w:rsidRDefault="00EC03E4" w:rsidP="0073376C">
            <w:pPr>
              <w:widowControl w:val="0"/>
              <w:autoSpaceDE w:val="0"/>
              <w:autoSpaceDN w:val="0"/>
              <w:adjustRightInd w:val="0"/>
              <w:ind w:firstLine="774"/>
              <w:jc w:val="both"/>
              <w:rPr>
                <w:b/>
                <w:bCs/>
                <w:sz w:val="26"/>
                <w:szCs w:val="26"/>
                <w:lang w:val="uk-UA"/>
              </w:rPr>
            </w:pPr>
            <w:r w:rsidRPr="00E924D1">
              <w:rPr>
                <w:rFonts w:ascii="Times New Roman" w:hAnsi="Times New Roman" w:cs="Times New Roman"/>
                <w:sz w:val="28"/>
                <w:szCs w:val="28"/>
                <w:lang w:val="uk-UA"/>
              </w:rPr>
              <w:t xml:space="preserve">До навчального плану </w:t>
            </w:r>
            <w:r w:rsidR="0059075C" w:rsidRPr="00E924D1">
              <w:rPr>
                <w:rFonts w:ascii="Times New Roman" w:hAnsi="Times New Roman" w:cs="Times New Roman"/>
                <w:sz w:val="28"/>
                <w:szCs w:val="28"/>
                <w:lang w:val="uk-UA"/>
              </w:rPr>
              <w:t>ОП</w:t>
            </w:r>
            <w:r w:rsidRPr="00E924D1">
              <w:rPr>
                <w:rFonts w:ascii="Times New Roman" w:hAnsi="Times New Roman" w:cs="Times New Roman"/>
                <w:sz w:val="28"/>
                <w:szCs w:val="28"/>
                <w:lang w:val="uk-UA"/>
              </w:rPr>
              <w:t xml:space="preserve"> «</w:t>
            </w:r>
            <w:r w:rsidR="0059075C" w:rsidRPr="00E924D1">
              <w:rPr>
                <w:rFonts w:ascii="Times New Roman" w:hAnsi="Times New Roman" w:cs="Times New Roman"/>
                <w:sz w:val="28"/>
                <w:szCs w:val="28"/>
                <w:lang w:val="uk-UA"/>
              </w:rPr>
              <w:t>Серцево-судинна хірургія</w:t>
            </w:r>
            <w:r w:rsidRPr="00E924D1">
              <w:rPr>
                <w:rFonts w:ascii="Times New Roman" w:hAnsi="Times New Roman" w:cs="Times New Roman"/>
                <w:sz w:val="28"/>
                <w:szCs w:val="28"/>
                <w:lang w:val="uk-UA"/>
              </w:rPr>
              <w:t>», крім обов</w:t>
            </w:r>
            <w:r w:rsidR="0059075C" w:rsidRPr="00E924D1">
              <w:rPr>
                <w:rFonts w:ascii="Times New Roman" w:hAnsi="Times New Roman" w:cs="Times New Roman"/>
                <w:sz w:val="28"/>
                <w:szCs w:val="28"/>
                <w:lang w:val="uk-UA"/>
              </w:rPr>
              <w:t>’</w:t>
            </w:r>
            <w:r w:rsidRPr="00E924D1">
              <w:rPr>
                <w:rFonts w:ascii="Times New Roman" w:hAnsi="Times New Roman" w:cs="Times New Roman"/>
                <w:sz w:val="28"/>
                <w:szCs w:val="28"/>
                <w:lang w:val="uk-UA"/>
              </w:rPr>
              <w:t>язкових дисциплін</w:t>
            </w:r>
            <w:r w:rsidR="00DD09BB" w:rsidRPr="00E924D1">
              <w:rPr>
                <w:rFonts w:ascii="Times New Roman" w:hAnsi="Times New Roman" w:cs="Times New Roman"/>
                <w:sz w:val="28"/>
                <w:szCs w:val="28"/>
                <w:lang w:val="uk-UA"/>
              </w:rPr>
              <w:t xml:space="preserve"> професійної підготовки </w:t>
            </w:r>
            <w:r w:rsidRPr="00E924D1">
              <w:rPr>
                <w:rFonts w:ascii="Times New Roman" w:hAnsi="Times New Roman" w:cs="Times New Roman"/>
                <w:sz w:val="28"/>
                <w:szCs w:val="28"/>
                <w:lang w:val="uk-UA"/>
              </w:rPr>
              <w:t xml:space="preserve"> </w:t>
            </w:r>
            <w:r w:rsidR="00DD09BB" w:rsidRPr="00E924D1">
              <w:rPr>
                <w:rFonts w:ascii="Times New Roman" w:hAnsi="Times New Roman" w:cs="Times New Roman"/>
                <w:sz w:val="28"/>
                <w:szCs w:val="28"/>
                <w:lang w:val="uk-UA"/>
              </w:rPr>
              <w:t xml:space="preserve">Базовий методичний курс «ССХ» (4,0 </w:t>
            </w:r>
            <w:r w:rsidR="0073376C">
              <w:rPr>
                <w:rFonts w:ascii="Times New Roman" w:hAnsi="Times New Roman" w:cs="Times New Roman"/>
                <w:sz w:val="28"/>
                <w:szCs w:val="28"/>
                <w:lang w:val="en-US"/>
              </w:rPr>
              <w:t>EC</w:t>
            </w:r>
            <w:r w:rsidR="00DD09BB" w:rsidRPr="00E924D1">
              <w:rPr>
                <w:rFonts w:ascii="Times New Roman" w:hAnsi="Times New Roman" w:cs="Times New Roman"/>
                <w:sz w:val="28"/>
                <w:szCs w:val="28"/>
                <w:lang w:val="uk-UA"/>
              </w:rPr>
              <w:t>Т</w:t>
            </w:r>
            <w:r w:rsidR="00DD09BB" w:rsidRPr="00E924D1">
              <w:rPr>
                <w:rFonts w:ascii="Times New Roman" w:hAnsi="Times New Roman" w:cs="Times New Roman"/>
                <w:sz w:val="28"/>
                <w:szCs w:val="28"/>
                <w:lang w:val="en-US"/>
              </w:rPr>
              <w:t>S</w:t>
            </w:r>
            <w:r w:rsidR="00DD09BB" w:rsidRPr="00E924D1">
              <w:rPr>
                <w:rFonts w:ascii="Times New Roman" w:hAnsi="Times New Roman" w:cs="Times New Roman"/>
                <w:sz w:val="28"/>
                <w:szCs w:val="28"/>
                <w:lang w:val="uk-UA"/>
              </w:rPr>
              <w:t xml:space="preserve">); Спеціальний курс «ССХ» (12,0 </w:t>
            </w:r>
            <w:r w:rsidR="0073376C">
              <w:rPr>
                <w:rFonts w:ascii="Times New Roman" w:hAnsi="Times New Roman" w:cs="Times New Roman"/>
                <w:sz w:val="28"/>
                <w:szCs w:val="28"/>
                <w:lang w:val="en-US"/>
              </w:rPr>
              <w:t>EC</w:t>
            </w:r>
            <w:r w:rsidR="00DD09BB" w:rsidRPr="00E924D1">
              <w:rPr>
                <w:rFonts w:ascii="Times New Roman" w:hAnsi="Times New Roman" w:cs="Times New Roman"/>
                <w:sz w:val="28"/>
                <w:szCs w:val="28"/>
                <w:lang w:val="uk-UA"/>
              </w:rPr>
              <w:t>Т</w:t>
            </w:r>
            <w:r w:rsidR="00DD09BB" w:rsidRPr="00E924D1">
              <w:rPr>
                <w:rFonts w:ascii="Times New Roman" w:hAnsi="Times New Roman" w:cs="Times New Roman"/>
                <w:sz w:val="28"/>
                <w:szCs w:val="28"/>
                <w:lang w:val="en-US"/>
              </w:rPr>
              <w:t>S</w:t>
            </w:r>
            <w:r w:rsidR="00DD09BB" w:rsidRPr="00E924D1">
              <w:rPr>
                <w:rFonts w:ascii="Times New Roman" w:hAnsi="Times New Roman" w:cs="Times New Roman"/>
                <w:sz w:val="28"/>
                <w:szCs w:val="28"/>
                <w:lang w:val="uk-UA"/>
              </w:rPr>
              <w:t>); «Методологія управління науковою діяльністю на моделі ССХ (1</w:t>
            </w:r>
            <w:r w:rsidR="00DD09BB" w:rsidRPr="00E924D1">
              <w:rPr>
                <w:rFonts w:ascii="Times New Roman" w:hAnsi="Times New Roman" w:cs="Times New Roman"/>
                <w:sz w:val="28"/>
                <w:szCs w:val="28"/>
                <w:lang w:val="en-US"/>
              </w:rPr>
              <w:t>ECTS</w:t>
            </w:r>
            <w:r w:rsidR="00DD09BB" w:rsidRPr="00470FDA">
              <w:rPr>
                <w:rFonts w:ascii="Times New Roman" w:hAnsi="Times New Roman" w:cs="Times New Roman"/>
                <w:sz w:val="28"/>
                <w:szCs w:val="28"/>
                <w:lang w:val="uk-UA"/>
              </w:rPr>
              <w:t>),</w:t>
            </w:r>
            <w:r w:rsidR="00DD09BB" w:rsidRPr="00E924D1">
              <w:rPr>
                <w:rFonts w:ascii="Times New Roman" w:hAnsi="Times New Roman" w:cs="Times New Roman"/>
                <w:sz w:val="28"/>
                <w:szCs w:val="28"/>
                <w:lang w:val="uk-UA"/>
              </w:rPr>
              <w:t xml:space="preserve"> </w:t>
            </w:r>
            <w:r w:rsidRPr="00E924D1">
              <w:rPr>
                <w:rFonts w:ascii="Times New Roman" w:hAnsi="Times New Roman" w:cs="Times New Roman"/>
                <w:sz w:val="28"/>
                <w:szCs w:val="28"/>
                <w:lang w:val="uk-UA"/>
              </w:rPr>
              <w:t xml:space="preserve">включені дисципліни </w:t>
            </w:r>
            <w:r w:rsidR="0059075C" w:rsidRPr="00E924D1">
              <w:rPr>
                <w:rFonts w:ascii="Times New Roman" w:hAnsi="Times New Roman" w:cs="Times New Roman"/>
                <w:sz w:val="28"/>
                <w:szCs w:val="28"/>
                <w:lang w:val="uk-UA"/>
              </w:rPr>
              <w:t>за</w:t>
            </w:r>
            <w:r w:rsidRPr="00E924D1">
              <w:rPr>
                <w:rFonts w:ascii="Times New Roman" w:hAnsi="Times New Roman" w:cs="Times New Roman"/>
                <w:sz w:val="28"/>
                <w:szCs w:val="28"/>
                <w:lang w:val="uk-UA"/>
              </w:rPr>
              <w:t xml:space="preserve"> вибор</w:t>
            </w:r>
            <w:r w:rsidR="0059075C" w:rsidRPr="00E924D1">
              <w:rPr>
                <w:rFonts w:ascii="Times New Roman" w:hAnsi="Times New Roman" w:cs="Times New Roman"/>
                <w:sz w:val="28"/>
                <w:szCs w:val="28"/>
                <w:lang w:val="uk-UA"/>
              </w:rPr>
              <w:t>ом</w:t>
            </w:r>
            <w:r w:rsidR="00E924D1" w:rsidRPr="00E924D1">
              <w:rPr>
                <w:rFonts w:ascii="Times New Roman" w:hAnsi="Times New Roman" w:cs="Times New Roman"/>
                <w:sz w:val="28"/>
                <w:szCs w:val="28"/>
                <w:lang w:val="uk-UA"/>
              </w:rPr>
              <w:t>, що формують спеціальні компетентності (спеціальні курси з суміжних дисциплін «Кардіологія» та «Реаніматологія» (4</w:t>
            </w:r>
            <w:r w:rsidR="00E924D1" w:rsidRPr="00470FDA">
              <w:rPr>
                <w:rFonts w:ascii="Times New Roman" w:hAnsi="Times New Roman" w:cs="Times New Roman"/>
                <w:sz w:val="28"/>
                <w:szCs w:val="28"/>
                <w:lang w:val="uk-UA"/>
              </w:rPr>
              <w:t xml:space="preserve"> </w:t>
            </w:r>
            <w:r w:rsidR="00E924D1" w:rsidRPr="00E924D1">
              <w:rPr>
                <w:rFonts w:ascii="Times New Roman" w:hAnsi="Times New Roman" w:cs="Times New Roman"/>
                <w:sz w:val="28"/>
                <w:szCs w:val="28"/>
                <w:lang w:val="en-US"/>
              </w:rPr>
              <w:t>ECTS</w:t>
            </w:r>
            <w:r w:rsidR="00E924D1" w:rsidRPr="00E924D1">
              <w:rPr>
                <w:rFonts w:ascii="Times New Roman" w:hAnsi="Times New Roman" w:cs="Times New Roman"/>
                <w:sz w:val="28"/>
                <w:szCs w:val="28"/>
                <w:lang w:val="uk-UA"/>
              </w:rPr>
              <w:t>); «Історія ССХ» чи «Історія медицини» (2</w:t>
            </w:r>
            <w:r w:rsidR="00E924D1" w:rsidRPr="00470FDA">
              <w:rPr>
                <w:rFonts w:ascii="Times New Roman" w:hAnsi="Times New Roman" w:cs="Times New Roman"/>
                <w:sz w:val="28"/>
                <w:szCs w:val="28"/>
                <w:lang w:val="uk-UA"/>
              </w:rPr>
              <w:t xml:space="preserve"> </w:t>
            </w:r>
            <w:r w:rsidR="00E924D1" w:rsidRPr="00E924D1">
              <w:rPr>
                <w:rFonts w:ascii="Times New Roman" w:hAnsi="Times New Roman" w:cs="Times New Roman"/>
                <w:sz w:val="28"/>
                <w:szCs w:val="28"/>
                <w:lang w:val="en-US"/>
              </w:rPr>
              <w:t>ECTS</w:t>
            </w:r>
            <w:r w:rsidR="00E924D1" w:rsidRPr="00E924D1">
              <w:rPr>
                <w:rFonts w:ascii="Times New Roman" w:hAnsi="Times New Roman" w:cs="Times New Roman"/>
                <w:sz w:val="28"/>
                <w:szCs w:val="28"/>
                <w:lang w:val="uk-UA"/>
              </w:rPr>
              <w:t>); «Викладацька практика» чи «Методологія освітньої діяльності» (2</w:t>
            </w:r>
            <w:r w:rsidR="00E924D1" w:rsidRPr="00470FDA">
              <w:rPr>
                <w:rFonts w:ascii="Times New Roman" w:hAnsi="Times New Roman" w:cs="Times New Roman"/>
                <w:sz w:val="28"/>
                <w:szCs w:val="28"/>
                <w:lang w:val="uk-UA"/>
              </w:rPr>
              <w:t xml:space="preserve"> </w:t>
            </w:r>
            <w:r w:rsidR="00E924D1" w:rsidRPr="00E924D1">
              <w:rPr>
                <w:rFonts w:ascii="Times New Roman" w:hAnsi="Times New Roman" w:cs="Times New Roman"/>
                <w:sz w:val="28"/>
                <w:szCs w:val="28"/>
                <w:lang w:val="en-US"/>
              </w:rPr>
              <w:t>ECTS</w:t>
            </w:r>
            <w:r w:rsidR="00E924D1" w:rsidRPr="00E924D1">
              <w:rPr>
                <w:rFonts w:ascii="Times New Roman" w:hAnsi="Times New Roman" w:cs="Times New Roman"/>
                <w:sz w:val="28"/>
                <w:szCs w:val="28"/>
                <w:lang w:val="uk-UA"/>
              </w:rPr>
              <w:t xml:space="preserve">), а також, дисципліни професійної підготовки: </w:t>
            </w:r>
            <w:r w:rsidR="00E924D1" w:rsidRPr="00470FDA">
              <w:rPr>
                <w:rFonts w:ascii="Times New Roman" w:hAnsi="Times New Roman" w:cs="Times New Roman"/>
                <w:bCs/>
                <w:sz w:val="28"/>
                <w:szCs w:val="28"/>
                <w:lang w:val="uk-UA"/>
              </w:rPr>
              <w:t>Фахов</w:t>
            </w:r>
            <w:r w:rsidR="00E924D1" w:rsidRPr="00E924D1">
              <w:rPr>
                <w:rFonts w:ascii="Times New Roman" w:hAnsi="Times New Roman" w:cs="Times New Roman"/>
                <w:bCs/>
                <w:sz w:val="28"/>
                <w:szCs w:val="28"/>
                <w:lang w:val="uk-UA"/>
              </w:rPr>
              <w:t>і</w:t>
            </w:r>
            <w:r w:rsidR="00E924D1" w:rsidRPr="00470FDA">
              <w:rPr>
                <w:rFonts w:ascii="Times New Roman" w:hAnsi="Times New Roman" w:cs="Times New Roman"/>
                <w:bCs/>
                <w:sz w:val="28"/>
                <w:szCs w:val="28"/>
                <w:lang w:val="uk-UA"/>
              </w:rPr>
              <w:t xml:space="preserve"> семінар</w:t>
            </w:r>
            <w:r w:rsidR="00E924D1" w:rsidRPr="00E924D1">
              <w:rPr>
                <w:rFonts w:ascii="Times New Roman" w:hAnsi="Times New Roman" w:cs="Times New Roman"/>
                <w:bCs/>
                <w:sz w:val="28"/>
                <w:szCs w:val="28"/>
                <w:lang w:val="uk-UA"/>
              </w:rPr>
              <w:t>и</w:t>
            </w:r>
            <w:r w:rsidR="00E924D1" w:rsidRPr="00470FDA">
              <w:rPr>
                <w:rFonts w:ascii="Times New Roman" w:hAnsi="Times New Roman" w:cs="Times New Roman"/>
                <w:bCs/>
                <w:sz w:val="28"/>
                <w:szCs w:val="28"/>
                <w:lang w:val="uk-UA"/>
              </w:rPr>
              <w:t xml:space="preserve"> (</w:t>
            </w:r>
            <w:proofErr w:type="spellStart"/>
            <w:r w:rsidR="00E924D1" w:rsidRPr="00E924D1">
              <w:rPr>
                <w:rFonts w:ascii="Times New Roman" w:hAnsi="Times New Roman" w:cs="Times New Roman"/>
                <w:bCs/>
                <w:sz w:val="28"/>
                <w:szCs w:val="28"/>
              </w:rPr>
              <w:t>Workshop</w:t>
            </w:r>
            <w:proofErr w:type="spellEnd"/>
            <w:r w:rsidR="00E924D1" w:rsidRPr="00E924D1">
              <w:rPr>
                <w:rFonts w:ascii="Times New Roman" w:hAnsi="Times New Roman" w:cs="Times New Roman"/>
                <w:bCs/>
                <w:sz w:val="28"/>
                <w:szCs w:val="28"/>
                <w:lang w:val="en-US"/>
              </w:rPr>
              <w:t>s</w:t>
            </w:r>
            <w:r w:rsidR="00E924D1" w:rsidRPr="00470FDA">
              <w:rPr>
                <w:rFonts w:ascii="Times New Roman" w:hAnsi="Times New Roman" w:cs="Times New Roman"/>
                <w:bCs/>
                <w:sz w:val="28"/>
                <w:szCs w:val="28"/>
                <w:lang w:val="uk-UA"/>
              </w:rPr>
              <w:t>) «В</w:t>
            </w:r>
            <w:r w:rsidR="00E924D1" w:rsidRPr="00470FDA">
              <w:rPr>
                <w:rFonts w:ascii="Times New Roman" w:hAnsi="Times New Roman" w:cs="Times New Roman"/>
                <w:sz w:val="28"/>
                <w:szCs w:val="28"/>
                <w:lang w:val="uk-UA"/>
              </w:rPr>
              <w:t>роджені вади серця»</w:t>
            </w:r>
            <w:r w:rsidR="00E924D1" w:rsidRPr="00E924D1">
              <w:rPr>
                <w:rFonts w:ascii="Times New Roman" w:hAnsi="Times New Roman" w:cs="Times New Roman"/>
                <w:sz w:val="28"/>
                <w:szCs w:val="28"/>
                <w:lang w:val="uk-UA"/>
              </w:rPr>
              <w:t xml:space="preserve">, </w:t>
            </w:r>
            <w:r w:rsidR="00E924D1" w:rsidRPr="00470FDA">
              <w:rPr>
                <w:rFonts w:ascii="Times New Roman" w:hAnsi="Times New Roman" w:cs="Times New Roman"/>
                <w:bCs/>
                <w:sz w:val="28"/>
                <w:szCs w:val="28"/>
                <w:lang w:val="uk-UA"/>
              </w:rPr>
              <w:t>«С</w:t>
            </w:r>
            <w:r w:rsidR="00E924D1" w:rsidRPr="00470FDA">
              <w:rPr>
                <w:rFonts w:ascii="Times New Roman" w:hAnsi="Times New Roman" w:cs="Times New Roman"/>
                <w:sz w:val="28"/>
                <w:szCs w:val="28"/>
                <w:lang w:val="uk-UA"/>
              </w:rPr>
              <w:t xml:space="preserve">удинна патологія. </w:t>
            </w:r>
            <w:proofErr w:type="spellStart"/>
            <w:r w:rsidR="00E924D1" w:rsidRPr="00E924D1">
              <w:rPr>
                <w:rFonts w:ascii="Times New Roman" w:hAnsi="Times New Roman" w:cs="Times New Roman"/>
                <w:sz w:val="28"/>
                <w:szCs w:val="28"/>
              </w:rPr>
              <w:t>Серцева</w:t>
            </w:r>
            <w:proofErr w:type="spellEnd"/>
            <w:r w:rsidR="00E924D1" w:rsidRPr="00E924D1">
              <w:rPr>
                <w:rFonts w:ascii="Times New Roman" w:hAnsi="Times New Roman" w:cs="Times New Roman"/>
                <w:sz w:val="28"/>
                <w:szCs w:val="28"/>
              </w:rPr>
              <w:t xml:space="preserve"> </w:t>
            </w:r>
            <w:proofErr w:type="spellStart"/>
            <w:r w:rsidR="00E924D1" w:rsidRPr="00E924D1">
              <w:rPr>
                <w:rFonts w:ascii="Times New Roman" w:hAnsi="Times New Roman" w:cs="Times New Roman"/>
                <w:sz w:val="28"/>
                <w:szCs w:val="28"/>
              </w:rPr>
              <w:t>недостатність</w:t>
            </w:r>
            <w:proofErr w:type="spellEnd"/>
            <w:r w:rsidR="00E924D1" w:rsidRPr="00E924D1">
              <w:rPr>
                <w:rFonts w:ascii="Times New Roman" w:hAnsi="Times New Roman" w:cs="Times New Roman"/>
                <w:sz w:val="28"/>
                <w:szCs w:val="28"/>
              </w:rPr>
              <w:t>»</w:t>
            </w:r>
            <w:r w:rsidR="00E924D1" w:rsidRPr="00E924D1">
              <w:rPr>
                <w:rFonts w:ascii="Times New Roman" w:hAnsi="Times New Roman" w:cs="Times New Roman"/>
                <w:sz w:val="28"/>
                <w:szCs w:val="28"/>
                <w:lang w:val="uk-UA"/>
              </w:rPr>
              <w:t xml:space="preserve"> або </w:t>
            </w:r>
            <w:r w:rsidR="00E924D1" w:rsidRPr="00E924D1">
              <w:rPr>
                <w:rFonts w:ascii="Times New Roman" w:hAnsi="Times New Roman" w:cs="Times New Roman"/>
                <w:bCs/>
                <w:sz w:val="28"/>
                <w:szCs w:val="28"/>
              </w:rPr>
              <w:t>«</w:t>
            </w:r>
            <w:proofErr w:type="spellStart"/>
            <w:r w:rsidR="00E924D1" w:rsidRPr="00E924D1">
              <w:rPr>
                <w:rFonts w:ascii="Times New Roman" w:hAnsi="Times New Roman" w:cs="Times New Roman"/>
                <w:bCs/>
                <w:sz w:val="28"/>
                <w:szCs w:val="28"/>
              </w:rPr>
              <w:t>І</w:t>
            </w:r>
            <w:r w:rsidR="00E924D1" w:rsidRPr="00E924D1">
              <w:rPr>
                <w:rFonts w:ascii="Times New Roman" w:hAnsi="Times New Roman" w:cs="Times New Roman"/>
                <w:sz w:val="28"/>
                <w:szCs w:val="28"/>
              </w:rPr>
              <w:t>шемічна</w:t>
            </w:r>
            <w:proofErr w:type="spellEnd"/>
            <w:r w:rsidR="00E924D1" w:rsidRPr="00E924D1">
              <w:rPr>
                <w:rFonts w:ascii="Times New Roman" w:hAnsi="Times New Roman" w:cs="Times New Roman"/>
                <w:sz w:val="28"/>
                <w:szCs w:val="28"/>
              </w:rPr>
              <w:t xml:space="preserve"> хвороба </w:t>
            </w:r>
            <w:proofErr w:type="spellStart"/>
            <w:r w:rsidR="00E924D1" w:rsidRPr="00E924D1">
              <w:rPr>
                <w:rFonts w:ascii="Times New Roman" w:hAnsi="Times New Roman" w:cs="Times New Roman"/>
                <w:sz w:val="28"/>
                <w:szCs w:val="28"/>
              </w:rPr>
              <w:t>серця</w:t>
            </w:r>
            <w:proofErr w:type="spellEnd"/>
            <w:r w:rsidR="00E924D1" w:rsidRPr="00E924D1">
              <w:rPr>
                <w:rFonts w:ascii="Times New Roman" w:hAnsi="Times New Roman" w:cs="Times New Roman"/>
                <w:sz w:val="28"/>
                <w:szCs w:val="28"/>
              </w:rPr>
              <w:t xml:space="preserve">. </w:t>
            </w:r>
            <w:proofErr w:type="spellStart"/>
            <w:r w:rsidR="00E924D1" w:rsidRPr="00E924D1">
              <w:rPr>
                <w:rFonts w:ascii="Times New Roman" w:hAnsi="Times New Roman" w:cs="Times New Roman"/>
                <w:sz w:val="28"/>
                <w:szCs w:val="28"/>
              </w:rPr>
              <w:t>Набуті</w:t>
            </w:r>
            <w:proofErr w:type="spellEnd"/>
            <w:r w:rsidR="00E924D1" w:rsidRPr="00E924D1">
              <w:rPr>
                <w:rFonts w:ascii="Times New Roman" w:hAnsi="Times New Roman" w:cs="Times New Roman"/>
                <w:sz w:val="28"/>
                <w:szCs w:val="28"/>
              </w:rPr>
              <w:t xml:space="preserve"> вади </w:t>
            </w:r>
            <w:proofErr w:type="spellStart"/>
            <w:r w:rsidR="00E924D1" w:rsidRPr="00E924D1">
              <w:rPr>
                <w:rFonts w:ascii="Times New Roman" w:hAnsi="Times New Roman" w:cs="Times New Roman"/>
                <w:sz w:val="28"/>
                <w:szCs w:val="28"/>
              </w:rPr>
              <w:t>серця</w:t>
            </w:r>
            <w:proofErr w:type="spellEnd"/>
            <w:r w:rsidR="00E924D1" w:rsidRPr="00E924D1">
              <w:rPr>
                <w:rFonts w:ascii="Times New Roman" w:hAnsi="Times New Roman" w:cs="Times New Roman"/>
                <w:sz w:val="28"/>
                <w:szCs w:val="28"/>
              </w:rPr>
              <w:t>»</w:t>
            </w:r>
            <w:r w:rsidR="00E924D1" w:rsidRPr="00E924D1">
              <w:rPr>
                <w:rFonts w:ascii="Times New Roman" w:hAnsi="Times New Roman" w:cs="Times New Roman"/>
                <w:bCs/>
                <w:sz w:val="28"/>
                <w:szCs w:val="28"/>
              </w:rPr>
              <w:t xml:space="preserve"> </w:t>
            </w:r>
            <w:r w:rsidR="00E924D1" w:rsidRPr="00E924D1">
              <w:rPr>
                <w:rFonts w:ascii="Times New Roman" w:hAnsi="Times New Roman" w:cs="Times New Roman"/>
                <w:bCs/>
                <w:sz w:val="28"/>
                <w:szCs w:val="28"/>
                <w:lang w:val="uk-UA"/>
              </w:rPr>
              <w:t>(</w:t>
            </w:r>
            <w:r w:rsidR="00E924D1" w:rsidRPr="00E924D1">
              <w:rPr>
                <w:rFonts w:ascii="Times New Roman" w:hAnsi="Times New Roman" w:cs="Times New Roman"/>
                <w:bCs/>
                <w:sz w:val="28"/>
                <w:szCs w:val="28"/>
              </w:rPr>
              <w:t>6</w:t>
            </w:r>
            <w:r w:rsidR="00E924D1" w:rsidRPr="00E924D1">
              <w:rPr>
                <w:rFonts w:ascii="Times New Roman" w:hAnsi="Times New Roman" w:cs="Times New Roman"/>
                <w:sz w:val="28"/>
                <w:szCs w:val="28"/>
              </w:rPr>
              <w:t xml:space="preserve"> ECTS</w:t>
            </w:r>
            <w:r w:rsidR="00E924D1" w:rsidRPr="00E924D1">
              <w:rPr>
                <w:rFonts w:ascii="Times New Roman" w:hAnsi="Times New Roman" w:cs="Times New Roman"/>
                <w:sz w:val="28"/>
                <w:szCs w:val="28"/>
                <w:lang w:val="uk-UA"/>
              </w:rPr>
              <w:t xml:space="preserve">). Зазначені освітні компоненти разом </w:t>
            </w:r>
            <w:r w:rsidRPr="00E924D1">
              <w:rPr>
                <w:rFonts w:ascii="Times New Roman" w:hAnsi="Times New Roman" w:cs="Times New Roman"/>
                <w:sz w:val="28"/>
                <w:szCs w:val="28"/>
                <w:lang w:val="uk-UA"/>
              </w:rPr>
              <w:t>станов</w:t>
            </w:r>
            <w:r w:rsidR="00E924D1" w:rsidRPr="00E924D1">
              <w:rPr>
                <w:rFonts w:ascii="Times New Roman" w:hAnsi="Times New Roman" w:cs="Times New Roman"/>
                <w:sz w:val="28"/>
                <w:szCs w:val="28"/>
                <w:lang w:val="uk-UA"/>
              </w:rPr>
              <w:t>ля</w:t>
            </w:r>
            <w:r w:rsidRPr="00E924D1">
              <w:rPr>
                <w:rFonts w:ascii="Times New Roman" w:hAnsi="Times New Roman" w:cs="Times New Roman"/>
                <w:sz w:val="28"/>
                <w:szCs w:val="28"/>
                <w:lang w:val="uk-UA"/>
              </w:rPr>
              <w:t xml:space="preserve">ть найбільший обсяг </w:t>
            </w:r>
            <w:r w:rsidR="00E924D1" w:rsidRPr="00E924D1">
              <w:rPr>
                <w:rFonts w:ascii="Times New Roman" w:hAnsi="Times New Roman" w:cs="Times New Roman"/>
                <w:sz w:val="28"/>
                <w:szCs w:val="28"/>
                <w:lang w:val="uk-UA"/>
              </w:rPr>
              <w:t>за ОП (31</w:t>
            </w:r>
            <w:r w:rsidR="00E924D1" w:rsidRPr="00470FDA">
              <w:rPr>
                <w:rFonts w:ascii="Times New Roman" w:hAnsi="Times New Roman" w:cs="Times New Roman"/>
                <w:sz w:val="28"/>
                <w:szCs w:val="28"/>
                <w:lang w:val="uk-UA"/>
              </w:rPr>
              <w:t xml:space="preserve"> </w:t>
            </w:r>
            <w:r w:rsidR="00E924D1" w:rsidRPr="00E924D1">
              <w:rPr>
                <w:rFonts w:ascii="Times New Roman" w:hAnsi="Times New Roman" w:cs="Times New Roman"/>
                <w:sz w:val="28"/>
                <w:szCs w:val="28"/>
                <w:lang w:val="en-US"/>
              </w:rPr>
              <w:t>ECTS</w:t>
            </w:r>
            <w:r w:rsidR="00E924D1" w:rsidRPr="00E924D1">
              <w:rPr>
                <w:rFonts w:ascii="Times New Roman" w:hAnsi="Times New Roman" w:cs="Times New Roman"/>
                <w:sz w:val="28"/>
                <w:szCs w:val="28"/>
                <w:lang w:val="uk-UA"/>
              </w:rPr>
              <w:t>), що з</w:t>
            </w:r>
            <w:r w:rsidRPr="00E924D1">
              <w:rPr>
                <w:rFonts w:ascii="Times New Roman" w:hAnsi="Times New Roman" w:cs="Times New Roman"/>
                <w:sz w:val="28"/>
                <w:szCs w:val="28"/>
                <w:lang w:val="uk-UA"/>
              </w:rPr>
              <w:t>абезпечує повноцінну підготовку здобувачів ступеня доктора філософії до дослідницької діяльності за спеціальністю.</w:t>
            </w:r>
            <w:r w:rsidRPr="00E924D1">
              <w:rPr>
                <w:sz w:val="28"/>
                <w:szCs w:val="26"/>
                <w:lang w:val="uk-UA"/>
              </w:rPr>
              <w:t xml:space="preserve"> </w:t>
            </w:r>
          </w:p>
        </w:tc>
      </w:tr>
      <w:tr w:rsidR="00EC03E4" w14:paraId="52E555D8" w14:textId="77777777" w:rsidTr="00545AA9">
        <w:tc>
          <w:tcPr>
            <w:tcW w:w="14349" w:type="dxa"/>
          </w:tcPr>
          <w:p w14:paraId="031CF6A2" w14:textId="77777777" w:rsidR="00EC03E4" w:rsidRPr="0059075C" w:rsidRDefault="00EC03E4" w:rsidP="002154D3">
            <w:pPr>
              <w:pStyle w:val="Default"/>
              <w:ind w:firstLine="916"/>
              <w:jc w:val="both"/>
              <w:rPr>
                <w:sz w:val="28"/>
                <w:szCs w:val="26"/>
                <w:lang w:val="uk-UA"/>
              </w:rPr>
            </w:pPr>
            <w:r w:rsidRPr="0059075C">
              <w:rPr>
                <w:b/>
                <w:bCs/>
                <w:sz w:val="28"/>
                <w:szCs w:val="26"/>
                <w:lang w:val="uk-UA"/>
              </w:rPr>
              <w:t xml:space="preserve">Опишіть, яким чином зміст </w:t>
            </w:r>
            <w:r w:rsidR="0059075C">
              <w:rPr>
                <w:b/>
                <w:bCs/>
                <w:sz w:val="28"/>
                <w:szCs w:val="26"/>
                <w:lang w:val="uk-UA"/>
              </w:rPr>
              <w:t>ОП</w:t>
            </w:r>
            <w:r w:rsidRPr="0059075C">
              <w:rPr>
                <w:b/>
                <w:bCs/>
                <w:sz w:val="28"/>
                <w:szCs w:val="26"/>
                <w:lang w:val="uk-UA"/>
              </w:rPr>
              <w:t xml:space="preserve"> забезпечує повноцінну підготовку здобувачів вищої освіти до викладацької діяльності у закладах вищої освіти за спеціальністю та/або галуззю </w:t>
            </w:r>
            <w:r w:rsidR="0061588A">
              <w:rPr>
                <w:b/>
                <w:bCs/>
                <w:sz w:val="28"/>
                <w:szCs w:val="26"/>
                <w:lang w:val="uk-UA"/>
              </w:rPr>
              <w:t>?</w:t>
            </w:r>
          </w:p>
          <w:p w14:paraId="092E5E53" w14:textId="085581DD" w:rsidR="00EC03E4" w:rsidRPr="001D588B" w:rsidRDefault="001D588B" w:rsidP="001D588B">
            <w:pPr>
              <w:pStyle w:val="Default"/>
              <w:ind w:firstLine="916"/>
              <w:jc w:val="both"/>
              <w:rPr>
                <w:sz w:val="28"/>
                <w:szCs w:val="26"/>
                <w:lang w:val="uk-UA"/>
              </w:rPr>
            </w:pPr>
            <w:r w:rsidRPr="001D588B">
              <w:rPr>
                <w:sz w:val="28"/>
                <w:szCs w:val="26"/>
                <w:lang w:val="uk-UA"/>
              </w:rPr>
              <w:t xml:space="preserve">У навчальному плані ОП «Серцево-судинна хірургія» до обов’язкових включені дисципліни, які забезпечують повноцінну підготовку здобувачів вищої освіти до викладацької діяльності у ЗВО. Формування у </w:t>
            </w:r>
            <w:r w:rsidRPr="001D588B">
              <w:rPr>
                <w:sz w:val="28"/>
                <w:szCs w:val="26"/>
                <w:lang w:val="uk-UA"/>
              </w:rPr>
              <w:lastRenderedPageBreak/>
              <w:t xml:space="preserve">здобувачів цілісної системи знань про освіту у вищій медичній школі, уявлення про концепції, основні теорії, методики викладання навчальних дисциплін  забезпечує опанування освітніх компонентів: Методологія управління науковою діяльністю (на моделі серцево-судинної хірургії); Викладацька практика; Сучасні інформаційні технології у науковій діяльності та </w:t>
            </w:r>
            <w:proofErr w:type="spellStart"/>
            <w:r w:rsidRPr="001D588B">
              <w:rPr>
                <w:sz w:val="28"/>
                <w:szCs w:val="26"/>
                <w:lang w:val="uk-UA"/>
              </w:rPr>
              <w:t>біостатистика</w:t>
            </w:r>
            <w:proofErr w:type="spellEnd"/>
            <w:r w:rsidRPr="001D588B">
              <w:rPr>
                <w:sz w:val="28"/>
                <w:szCs w:val="26"/>
                <w:lang w:val="uk-UA"/>
              </w:rPr>
              <w:t xml:space="preserve">; Методологія та організація педагогічного процесу (проведення навчальних занять); Презентація результатів наукових досліджень. Реєстрація прав інтелектуальної власності. Метою зазначених навчальних дисциплін є навчити аспірантів глибоко розуміти загальні принципи і методи медичних наук, а також методологію наукових досліджень, патентного пошуку, застосування їх у власних дослідженнях, викладацькій практиці і мати здатність здійснювати науково-педагогічну діяльність у вищій медичній освіті. Окремі елементи робочих програм дисциплін охоплюють теоретико-методичні основи теорії і практики педагогіки вищої школи за спеціальністю в системі наукових закономірностей, принципи і методи навчання в умовах фахової підготовки і становлення сучасного фахівця медичної галузі. На вивчення даних дисциплін ОП відведено 28,5 ECТS, що є достатнім для оволодіння викладацькими </w:t>
            </w:r>
            <w:proofErr w:type="spellStart"/>
            <w:r w:rsidRPr="001D588B">
              <w:rPr>
                <w:sz w:val="28"/>
                <w:szCs w:val="26"/>
                <w:lang w:val="uk-UA"/>
              </w:rPr>
              <w:t>компетентностями</w:t>
            </w:r>
            <w:proofErr w:type="spellEnd"/>
            <w:r w:rsidRPr="001D588B">
              <w:rPr>
                <w:sz w:val="28"/>
                <w:szCs w:val="26"/>
                <w:lang w:val="uk-UA"/>
              </w:rPr>
              <w:t xml:space="preserve">.  </w:t>
            </w:r>
          </w:p>
        </w:tc>
      </w:tr>
      <w:tr w:rsidR="00EC03E4" w:rsidRPr="00470FDA" w14:paraId="1C1EA00B" w14:textId="77777777" w:rsidTr="00545AA9">
        <w:tc>
          <w:tcPr>
            <w:tcW w:w="14349" w:type="dxa"/>
          </w:tcPr>
          <w:p w14:paraId="431B1913" w14:textId="77777777" w:rsidR="00EC03E4" w:rsidRPr="00C41088" w:rsidRDefault="00EC03E4" w:rsidP="0061588A">
            <w:pPr>
              <w:pStyle w:val="Default"/>
              <w:ind w:firstLine="916"/>
              <w:jc w:val="both"/>
              <w:rPr>
                <w:sz w:val="28"/>
                <w:szCs w:val="26"/>
              </w:rPr>
            </w:pPr>
            <w:proofErr w:type="spellStart"/>
            <w:r w:rsidRPr="00C41088">
              <w:rPr>
                <w:b/>
                <w:bCs/>
                <w:sz w:val="28"/>
                <w:szCs w:val="26"/>
              </w:rPr>
              <w:lastRenderedPageBreak/>
              <w:t>Продемонструйте</w:t>
            </w:r>
            <w:proofErr w:type="spellEnd"/>
            <w:r w:rsidRPr="00C41088">
              <w:rPr>
                <w:b/>
                <w:bCs/>
                <w:sz w:val="28"/>
                <w:szCs w:val="26"/>
              </w:rPr>
              <w:t xml:space="preserve"> </w:t>
            </w:r>
            <w:proofErr w:type="spellStart"/>
            <w:r w:rsidRPr="00C41088">
              <w:rPr>
                <w:b/>
                <w:bCs/>
                <w:sz w:val="28"/>
                <w:szCs w:val="26"/>
              </w:rPr>
              <w:t>дотичність</w:t>
            </w:r>
            <w:proofErr w:type="spellEnd"/>
            <w:r w:rsidRPr="00C41088">
              <w:rPr>
                <w:b/>
                <w:bCs/>
                <w:sz w:val="28"/>
                <w:szCs w:val="26"/>
              </w:rPr>
              <w:t xml:space="preserve"> тем </w:t>
            </w:r>
            <w:proofErr w:type="spellStart"/>
            <w:r w:rsidRPr="00C41088">
              <w:rPr>
                <w:b/>
                <w:bCs/>
                <w:sz w:val="28"/>
                <w:szCs w:val="26"/>
              </w:rPr>
              <w:t>наукових</w:t>
            </w:r>
            <w:proofErr w:type="spellEnd"/>
            <w:r w:rsidRPr="00C41088">
              <w:rPr>
                <w:b/>
                <w:bCs/>
                <w:sz w:val="28"/>
                <w:szCs w:val="26"/>
              </w:rPr>
              <w:t xml:space="preserve"> </w:t>
            </w:r>
            <w:proofErr w:type="spellStart"/>
            <w:r w:rsidRPr="00C41088">
              <w:rPr>
                <w:b/>
                <w:bCs/>
                <w:sz w:val="28"/>
                <w:szCs w:val="26"/>
              </w:rPr>
              <w:t>досліджень</w:t>
            </w:r>
            <w:proofErr w:type="spellEnd"/>
            <w:r w:rsidRPr="00C41088">
              <w:rPr>
                <w:b/>
                <w:bCs/>
                <w:sz w:val="28"/>
                <w:szCs w:val="26"/>
              </w:rPr>
              <w:t xml:space="preserve"> </w:t>
            </w:r>
            <w:proofErr w:type="spellStart"/>
            <w:r w:rsidRPr="00C41088">
              <w:rPr>
                <w:b/>
                <w:bCs/>
                <w:sz w:val="28"/>
                <w:szCs w:val="26"/>
              </w:rPr>
              <w:t>аспірантів</w:t>
            </w:r>
            <w:proofErr w:type="spellEnd"/>
            <w:r w:rsidRPr="00C41088">
              <w:rPr>
                <w:b/>
                <w:bCs/>
                <w:sz w:val="28"/>
                <w:szCs w:val="26"/>
              </w:rPr>
              <w:t xml:space="preserve"> (</w:t>
            </w:r>
            <w:proofErr w:type="spellStart"/>
            <w:r w:rsidRPr="00C41088">
              <w:rPr>
                <w:b/>
                <w:bCs/>
                <w:sz w:val="28"/>
                <w:szCs w:val="26"/>
              </w:rPr>
              <w:t>ад’юнктів</w:t>
            </w:r>
            <w:proofErr w:type="spellEnd"/>
            <w:r w:rsidRPr="00C41088">
              <w:rPr>
                <w:b/>
                <w:bCs/>
                <w:sz w:val="28"/>
                <w:szCs w:val="26"/>
              </w:rPr>
              <w:t xml:space="preserve">) </w:t>
            </w:r>
            <w:proofErr w:type="spellStart"/>
            <w:r w:rsidRPr="00C41088">
              <w:rPr>
                <w:b/>
                <w:bCs/>
                <w:sz w:val="28"/>
                <w:szCs w:val="26"/>
              </w:rPr>
              <w:t>напрямам</w:t>
            </w:r>
            <w:proofErr w:type="spellEnd"/>
            <w:r w:rsidRPr="00C41088">
              <w:rPr>
                <w:b/>
                <w:bCs/>
                <w:sz w:val="28"/>
                <w:szCs w:val="26"/>
              </w:rPr>
              <w:t xml:space="preserve"> </w:t>
            </w:r>
            <w:proofErr w:type="spellStart"/>
            <w:r w:rsidRPr="00C41088">
              <w:rPr>
                <w:b/>
                <w:bCs/>
                <w:sz w:val="28"/>
                <w:szCs w:val="26"/>
              </w:rPr>
              <w:t>досліджень</w:t>
            </w:r>
            <w:proofErr w:type="spellEnd"/>
            <w:r w:rsidRPr="00C41088">
              <w:rPr>
                <w:b/>
                <w:bCs/>
                <w:sz w:val="28"/>
                <w:szCs w:val="26"/>
              </w:rPr>
              <w:t xml:space="preserve"> </w:t>
            </w:r>
            <w:proofErr w:type="spellStart"/>
            <w:r w:rsidRPr="00C41088">
              <w:rPr>
                <w:b/>
                <w:bCs/>
                <w:sz w:val="28"/>
                <w:szCs w:val="26"/>
              </w:rPr>
              <w:t>наукових</w:t>
            </w:r>
            <w:proofErr w:type="spellEnd"/>
            <w:r w:rsidRPr="00C41088">
              <w:rPr>
                <w:b/>
                <w:bCs/>
                <w:sz w:val="28"/>
                <w:szCs w:val="26"/>
              </w:rPr>
              <w:t xml:space="preserve"> </w:t>
            </w:r>
            <w:proofErr w:type="spellStart"/>
            <w:r w:rsidRPr="00C41088">
              <w:rPr>
                <w:b/>
                <w:bCs/>
                <w:sz w:val="28"/>
                <w:szCs w:val="26"/>
              </w:rPr>
              <w:t>керівників</w:t>
            </w:r>
            <w:proofErr w:type="spellEnd"/>
            <w:r w:rsidRPr="00C41088">
              <w:rPr>
                <w:b/>
                <w:bCs/>
                <w:sz w:val="28"/>
                <w:szCs w:val="26"/>
              </w:rPr>
              <w:t xml:space="preserve"> </w:t>
            </w:r>
          </w:p>
          <w:p w14:paraId="019DC1C0" w14:textId="168F8545" w:rsidR="00071EE5" w:rsidRPr="00091742" w:rsidRDefault="00091742" w:rsidP="00091742">
            <w:pPr>
              <w:pStyle w:val="Default"/>
              <w:ind w:firstLine="774"/>
              <w:jc w:val="both"/>
              <w:rPr>
                <w:color w:val="FF0000"/>
                <w:sz w:val="28"/>
                <w:szCs w:val="26"/>
                <w:lang w:val="uk-UA"/>
              </w:rPr>
            </w:pPr>
            <w:r w:rsidRPr="00BB68C8">
              <w:rPr>
                <w:color w:val="auto"/>
                <w:sz w:val="28"/>
                <w:szCs w:val="26"/>
              </w:rPr>
              <w:t xml:space="preserve">Теми </w:t>
            </w:r>
            <w:proofErr w:type="spellStart"/>
            <w:r w:rsidRPr="00BB68C8">
              <w:rPr>
                <w:color w:val="auto"/>
                <w:sz w:val="28"/>
                <w:szCs w:val="26"/>
              </w:rPr>
              <w:t>наукових</w:t>
            </w:r>
            <w:proofErr w:type="spellEnd"/>
            <w:r w:rsidRPr="00BB68C8">
              <w:rPr>
                <w:color w:val="auto"/>
                <w:sz w:val="28"/>
                <w:szCs w:val="26"/>
              </w:rPr>
              <w:t xml:space="preserve"> </w:t>
            </w:r>
            <w:proofErr w:type="spellStart"/>
            <w:r w:rsidRPr="00BB68C8">
              <w:rPr>
                <w:color w:val="auto"/>
                <w:sz w:val="28"/>
                <w:szCs w:val="26"/>
              </w:rPr>
              <w:t>досліджень</w:t>
            </w:r>
            <w:proofErr w:type="spellEnd"/>
            <w:r w:rsidRPr="00BB68C8">
              <w:rPr>
                <w:color w:val="auto"/>
                <w:sz w:val="28"/>
                <w:szCs w:val="26"/>
              </w:rPr>
              <w:t xml:space="preserve"> </w:t>
            </w:r>
            <w:proofErr w:type="spellStart"/>
            <w:r w:rsidRPr="00BB68C8">
              <w:rPr>
                <w:color w:val="auto"/>
                <w:sz w:val="28"/>
                <w:szCs w:val="26"/>
              </w:rPr>
              <w:t>здобувачів</w:t>
            </w:r>
            <w:proofErr w:type="spellEnd"/>
            <w:r w:rsidRPr="00BB68C8">
              <w:rPr>
                <w:color w:val="auto"/>
                <w:sz w:val="28"/>
                <w:szCs w:val="26"/>
              </w:rPr>
              <w:t xml:space="preserve"> </w:t>
            </w:r>
            <w:proofErr w:type="spellStart"/>
            <w:r w:rsidRPr="00BB68C8">
              <w:rPr>
                <w:color w:val="auto"/>
                <w:sz w:val="28"/>
                <w:szCs w:val="26"/>
              </w:rPr>
              <w:t>вищої</w:t>
            </w:r>
            <w:proofErr w:type="spellEnd"/>
            <w:r w:rsidRPr="00BB68C8">
              <w:rPr>
                <w:color w:val="auto"/>
                <w:sz w:val="28"/>
                <w:szCs w:val="26"/>
              </w:rPr>
              <w:t xml:space="preserve"> </w:t>
            </w:r>
            <w:proofErr w:type="spellStart"/>
            <w:r w:rsidRPr="00BB68C8">
              <w:rPr>
                <w:color w:val="auto"/>
                <w:sz w:val="28"/>
                <w:szCs w:val="26"/>
              </w:rPr>
              <w:t>освіти</w:t>
            </w:r>
            <w:proofErr w:type="spellEnd"/>
            <w:r w:rsidRPr="00BB68C8">
              <w:rPr>
                <w:color w:val="auto"/>
                <w:sz w:val="28"/>
                <w:szCs w:val="26"/>
              </w:rPr>
              <w:t xml:space="preserve"> </w:t>
            </w:r>
            <w:proofErr w:type="spellStart"/>
            <w:r w:rsidRPr="00BB68C8">
              <w:rPr>
                <w:color w:val="auto"/>
                <w:sz w:val="28"/>
                <w:szCs w:val="26"/>
              </w:rPr>
              <w:t>ступеня</w:t>
            </w:r>
            <w:proofErr w:type="spellEnd"/>
            <w:r w:rsidRPr="00BB68C8">
              <w:rPr>
                <w:color w:val="auto"/>
                <w:sz w:val="28"/>
                <w:szCs w:val="26"/>
              </w:rPr>
              <w:t xml:space="preserve"> доктора </w:t>
            </w:r>
            <w:proofErr w:type="spellStart"/>
            <w:r w:rsidRPr="00BB68C8">
              <w:rPr>
                <w:color w:val="auto"/>
                <w:sz w:val="28"/>
                <w:szCs w:val="26"/>
              </w:rPr>
              <w:t>філософії</w:t>
            </w:r>
            <w:proofErr w:type="spellEnd"/>
            <w:r w:rsidRPr="00BB68C8">
              <w:rPr>
                <w:color w:val="auto"/>
                <w:sz w:val="28"/>
                <w:szCs w:val="26"/>
              </w:rPr>
              <w:t xml:space="preserve"> </w:t>
            </w:r>
            <w:proofErr w:type="spellStart"/>
            <w:r w:rsidRPr="00BB68C8">
              <w:rPr>
                <w:color w:val="auto"/>
                <w:sz w:val="28"/>
                <w:szCs w:val="26"/>
              </w:rPr>
              <w:t>проходять</w:t>
            </w:r>
            <w:proofErr w:type="spellEnd"/>
            <w:r w:rsidRPr="00BB68C8">
              <w:rPr>
                <w:color w:val="auto"/>
                <w:sz w:val="28"/>
                <w:szCs w:val="26"/>
              </w:rPr>
              <w:t xml:space="preserve"> </w:t>
            </w:r>
            <w:proofErr w:type="spellStart"/>
            <w:r w:rsidRPr="00BB68C8">
              <w:rPr>
                <w:color w:val="auto"/>
                <w:sz w:val="28"/>
                <w:szCs w:val="26"/>
              </w:rPr>
              <w:t>обов’язковий</w:t>
            </w:r>
            <w:proofErr w:type="spellEnd"/>
            <w:r w:rsidRPr="00BB68C8">
              <w:rPr>
                <w:color w:val="auto"/>
                <w:sz w:val="28"/>
                <w:szCs w:val="26"/>
              </w:rPr>
              <w:t xml:space="preserve"> </w:t>
            </w:r>
            <w:proofErr w:type="spellStart"/>
            <w:r w:rsidRPr="00BB68C8">
              <w:rPr>
                <w:color w:val="auto"/>
                <w:sz w:val="28"/>
                <w:szCs w:val="26"/>
              </w:rPr>
              <w:t>розгляд</w:t>
            </w:r>
            <w:proofErr w:type="spellEnd"/>
            <w:r w:rsidRPr="00BB68C8">
              <w:rPr>
                <w:color w:val="auto"/>
                <w:sz w:val="28"/>
                <w:szCs w:val="26"/>
              </w:rPr>
              <w:t xml:space="preserve"> і </w:t>
            </w:r>
            <w:proofErr w:type="spellStart"/>
            <w:r w:rsidRPr="00BB68C8">
              <w:rPr>
                <w:color w:val="auto"/>
                <w:sz w:val="28"/>
                <w:szCs w:val="26"/>
              </w:rPr>
              <w:t>затвердження</w:t>
            </w:r>
            <w:proofErr w:type="spellEnd"/>
            <w:r w:rsidRPr="00BB68C8">
              <w:rPr>
                <w:color w:val="auto"/>
                <w:sz w:val="28"/>
                <w:szCs w:val="26"/>
              </w:rPr>
              <w:t xml:space="preserve"> на </w:t>
            </w:r>
            <w:proofErr w:type="spellStart"/>
            <w:r w:rsidRPr="00BB68C8">
              <w:rPr>
                <w:color w:val="auto"/>
                <w:sz w:val="28"/>
                <w:szCs w:val="26"/>
              </w:rPr>
              <w:t>засіданнях</w:t>
            </w:r>
            <w:proofErr w:type="spellEnd"/>
            <w:r w:rsidRPr="00BB68C8">
              <w:rPr>
                <w:color w:val="auto"/>
                <w:sz w:val="28"/>
                <w:szCs w:val="26"/>
              </w:rPr>
              <w:t xml:space="preserve"> </w:t>
            </w:r>
            <w:r w:rsidRPr="00BB68C8">
              <w:rPr>
                <w:color w:val="auto"/>
                <w:sz w:val="28"/>
                <w:szCs w:val="26"/>
                <w:lang w:val="uk-UA"/>
              </w:rPr>
              <w:t xml:space="preserve">спочатку ВСП, а потім на засіданнях вченої ради Інституту. Теми наукових досліджень у рамках виконання НДР. Планування наукових досліджень аспірантів відбувається у розрізі функціонування наукових шкіл інституту, планування дисертації відбувається у рамках комплексної НДР певного ВСП, що передбачає </w:t>
            </w:r>
            <w:proofErr w:type="spellStart"/>
            <w:r w:rsidRPr="00BB68C8">
              <w:rPr>
                <w:color w:val="auto"/>
                <w:sz w:val="28"/>
                <w:szCs w:val="26"/>
                <w:lang w:val="uk-UA"/>
              </w:rPr>
              <w:t>дотичність</w:t>
            </w:r>
            <w:proofErr w:type="spellEnd"/>
            <w:r w:rsidRPr="00BB68C8">
              <w:rPr>
                <w:color w:val="auto"/>
                <w:sz w:val="28"/>
                <w:szCs w:val="26"/>
                <w:lang w:val="uk-UA"/>
              </w:rPr>
              <w:t xml:space="preserve"> напрямів досліджень здобувачів і керівників: академік </w:t>
            </w:r>
            <w:proofErr w:type="spellStart"/>
            <w:r w:rsidRPr="00BB68C8">
              <w:rPr>
                <w:color w:val="auto"/>
                <w:sz w:val="28"/>
                <w:szCs w:val="26"/>
                <w:lang w:val="uk-UA"/>
              </w:rPr>
              <w:t>Лазоришинець</w:t>
            </w:r>
            <w:proofErr w:type="spellEnd"/>
            <w:r w:rsidRPr="00BB68C8">
              <w:rPr>
                <w:color w:val="auto"/>
                <w:sz w:val="28"/>
                <w:szCs w:val="26"/>
                <w:lang w:val="uk-UA"/>
              </w:rPr>
              <w:t xml:space="preserve"> В. В. із колективом працює над виконанням прикладної НДР «Розробити організаційні та практичні аспекти системи </w:t>
            </w:r>
            <w:proofErr w:type="spellStart"/>
            <w:r w:rsidRPr="00BB68C8">
              <w:rPr>
                <w:color w:val="auto"/>
                <w:sz w:val="28"/>
                <w:szCs w:val="26"/>
                <w:lang w:val="uk-UA"/>
              </w:rPr>
              <w:t>мультидисциплінарної</w:t>
            </w:r>
            <w:proofErr w:type="spellEnd"/>
            <w:r w:rsidRPr="00BB68C8">
              <w:rPr>
                <w:color w:val="auto"/>
                <w:sz w:val="28"/>
                <w:szCs w:val="26"/>
                <w:lang w:val="uk-UA"/>
              </w:rPr>
              <w:t xml:space="preserve"> допомоги вагітним та породіллям з ВВС». Тема дисертації  аспіранта </w:t>
            </w:r>
            <w:proofErr w:type="spellStart"/>
            <w:r w:rsidRPr="00BB68C8">
              <w:rPr>
                <w:color w:val="auto"/>
                <w:sz w:val="28"/>
                <w:szCs w:val="26"/>
                <w:lang w:val="uk-UA"/>
              </w:rPr>
              <w:t>Дзюрия</w:t>
            </w:r>
            <w:proofErr w:type="spellEnd"/>
            <w:r w:rsidRPr="00BB68C8">
              <w:rPr>
                <w:color w:val="auto"/>
                <w:sz w:val="28"/>
                <w:szCs w:val="26"/>
                <w:lang w:val="uk-UA"/>
              </w:rPr>
              <w:t xml:space="preserve"> І. В. «</w:t>
            </w:r>
            <w:proofErr w:type="spellStart"/>
            <w:r w:rsidRPr="00BB68C8">
              <w:rPr>
                <w:color w:val="auto"/>
                <w:sz w:val="28"/>
                <w:szCs w:val="26"/>
                <w:lang w:val="uk-UA"/>
              </w:rPr>
              <w:t>Гемодинамічна</w:t>
            </w:r>
            <w:proofErr w:type="spellEnd"/>
            <w:r w:rsidRPr="00BB68C8">
              <w:rPr>
                <w:color w:val="auto"/>
                <w:sz w:val="28"/>
                <w:szCs w:val="26"/>
                <w:lang w:val="uk-UA"/>
              </w:rPr>
              <w:t xml:space="preserve"> корекція в хірургії ВВС», а тема дисертації на здобуття наукового ступеня доктора медичних наук Сіромахи С. О., науковий консультант – В. В. </w:t>
            </w:r>
            <w:proofErr w:type="spellStart"/>
            <w:r w:rsidRPr="00BB68C8">
              <w:rPr>
                <w:color w:val="auto"/>
                <w:sz w:val="28"/>
                <w:szCs w:val="26"/>
                <w:lang w:val="uk-UA"/>
              </w:rPr>
              <w:t>Лазоришинець</w:t>
            </w:r>
            <w:proofErr w:type="spellEnd"/>
            <w:r w:rsidRPr="00BB68C8">
              <w:rPr>
                <w:color w:val="auto"/>
                <w:sz w:val="28"/>
                <w:szCs w:val="26"/>
                <w:lang w:val="uk-UA"/>
              </w:rPr>
              <w:t xml:space="preserve">: «Кардіохірургічний супровід вагітних з </w:t>
            </w:r>
            <w:proofErr w:type="spellStart"/>
            <w:r w:rsidRPr="00BB68C8">
              <w:rPr>
                <w:color w:val="auto"/>
                <w:sz w:val="28"/>
                <w:szCs w:val="26"/>
                <w:lang w:val="uk-UA"/>
              </w:rPr>
              <w:t>кардіальною</w:t>
            </w:r>
            <w:proofErr w:type="spellEnd"/>
            <w:r w:rsidRPr="00BB68C8">
              <w:rPr>
                <w:color w:val="auto"/>
                <w:sz w:val="28"/>
                <w:szCs w:val="26"/>
                <w:lang w:val="uk-UA"/>
              </w:rPr>
              <w:t xml:space="preserve"> патологією у структурі </w:t>
            </w:r>
            <w:proofErr w:type="spellStart"/>
            <w:r w:rsidRPr="00BB68C8">
              <w:rPr>
                <w:color w:val="auto"/>
                <w:sz w:val="28"/>
                <w:szCs w:val="26"/>
                <w:lang w:val="uk-UA"/>
              </w:rPr>
              <w:t>мультидисциплінарної</w:t>
            </w:r>
            <w:proofErr w:type="spellEnd"/>
            <w:r w:rsidRPr="00BB68C8">
              <w:rPr>
                <w:color w:val="auto"/>
                <w:sz w:val="28"/>
                <w:szCs w:val="26"/>
                <w:lang w:val="uk-UA"/>
              </w:rPr>
              <w:t xml:space="preserve"> допомоги». В іншому науковому відділі: академік Руденко  А. В. є керівником прикладної НДР: «Розробити та впровадити систему попередження ускладнень та підвищити ефективність хірургічного лікування ІХС у пацієнтів високого ризику», готує аспіранта Кащенко Ю. В. за темою «Розробити методи хірургічного лікування хворих на ІХС із зниженою скоротливою здатністю лівого шлуночка» та здобувача наукового ступеня доктора медичних наук -  </w:t>
            </w:r>
            <w:proofErr w:type="spellStart"/>
            <w:r w:rsidRPr="00BB68C8">
              <w:rPr>
                <w:color w:val="auto"/>
                <w:sz w:val="28"/>
                <w:szCs w:val="26"/>
                <w:lang w:val="uk-UA"/>
              </w:rPr>
              <w:t>Жекова</w:t>
            </w:r>
            <w:proofErr w:type="spellEnd"/>
            <w:r w:rsidRPr="00BB68C8">
              <w:rPr>
                <w:color w:val="auto"/>
                <w:sz w:val="28"/>
                <w:szCs w:val="26"/>
                <w:lang w:val="uk-UA"/>
              </w:rPr>
              <w:t xml:space="preserve">  І. І.  за темою – «Хірургічне лікування аневризм аорти у поєднанні з ураженням вінцевих артерій».</w:t>
            </w:r>
          </w:p>
        </w:tc>
      </w:tr>
      <w:tr w:rsidR="00EC03E4" w:rsidRPr="00B41B70" w14:paraId="03B7C169" w14:textId="77777777" w:rsidTr="00545AA9">
        <w:tc>
          <w:tcPr>
            <w:tcW w:w="14349" w:type="dxa"/>
          </w:tcPr>
          <w:p w14:paraId="5DEE8FCD" w14:textId="77777777" w:rsidR="00EC03E4" w:rsidRPr="00DF0FE7" w:rsidRDefault="00EC03E4" w:rsidP="0061588A">
            <w:pPr>
              <w:pStyle w:val="Default"/>
              <w:ind w:firstLine="916"/>
              <w:jc w:val="both"/>
              <w:rPr>
                <w:sz w:val="28"/>
                <w:szCs w:val="28"/>
                <w:lang w:val="uk-UA"/>
              </w:rPr>
            </w:pPr>
            <w:r w:rsidRPr="00DF0FE7">
              <w:rPr>
                <w:b/>
                <w:bCs/>
                <w:sz w:val="28"/>
                <w:szCs w:val="28"/>
                <w:lang w:val="uk-UA"/>
              </w:rPr>
              <w:lastRenderedPageBreak/>
              <w:t xml:space="preserve">Опишіть з посиланням на конкретні приклади, як ЗВО організаційно та матеріально забезпечує в межах </w:t>
            </w:r>
            <w:proofErr w:type="spellStart"/>
            <w:r w:rsidRPr="00DF0FE7">
              <w:rPr>
                <w:b/>
                <w:bCs/>
                <w:sz w:val="28"/>
                <w:szCs w:val="28"/>
                <w:lang w:val="uk-UA"/>
              </w:rPr>
              <w:t>освітньо</w:t>
            </w:r>
            <w:proofErr w:type="spellEnd"/>
            <w:r w:rsidRPr="00DF0FE7">
              <w:rPr>
                <w:b/>
                <w:bCs/>
                <w:sz w:val="28"/>
                <w:szCs w:val="28"/>
                <w:lang w:val="uk-UA"/>
              </w:rPr>
              <w:t xml:space="preserve">-наукової програми можливості для проведення і апробації результатів наукових досліджень аспірантів (ад’юнктів) </w:t>
            </w:r>
          </w:p>
          <w:p w14:paraId="240F8D98" w14:textId="2804C544" w:rsidR="00EC03E4" w:rsidRPr="00091742" w:rsidRDefault="00091742" w:rsidP="00091742">
            <w:pPr>
              <w:pStyle w:val="Default"/>
              <w:ind w:firstLine="774"/>
              <w:jc w:val="both"/>
              <w:rPr>
                <w:color w:val="FF0000"/>
                <w:sz w:val="28"/>
                <w:szCs w:val="28"/>
              </w:rPr>
            </w:pPr>
            <w:r w:rsidRPr="00BB68C8">
              <w:rPr>
                <w:color w:val="auto"/>
                <w:sz w:val="28"/>
                <w:szCs w:val="28"/>
                <w:lang w:val="uk-UA"/>
              </w:rPr>
              <w:t>У межах ОП «Серцево-судинна хірургія» аспірантам інституту надається можливість проведення апробації результатів наукових досліджень за темою дисертаційної роботи на наукових з’їздах, конференціях, семінарах, навчаннях, відкритих лекціях на базі інституту та інших установах, що надає можливості віднесення аспірантів до міжнародної аспірантської спільноти. РМВ інституту організує та проводить науково-практичну конференцію молодих вчених, бере участь в організації і проведенні щорічної конференції «</w:t>
            </w:r>
            <w:proofErr w:type="spellStart"/>
            <w:r w:rsidRPr="00BB68C8">
              <w:rPr>
                <w:color w:val="auto"/>
                <w:sz w:val="28"/>
                <w:szCs w:val="28"/>
                <w:lang w:val="uk-UA"/>
              </w:rPr>
              <w:t>Амосовські</w:t>
            </w:r>
            <w:proofErr w:type="spellEnd"/>
            <w:r w:rsidRPr="00BB68C8">
              <w:rPr>
                <w:color w:val="auto"/>
                <w:sz w:val="28"/>
                <w:szCs w:val="28"/>
                <w:lang w:val="uk-UA"/>
              </w:rPr>
              <w:t xml:space="preserve"> читання»,  що дозволяє здійснити апробацію наукових досягнень аспірантів. За результатами конференцій доповіді опубліковуються в журналі. Для оприлюднення результатів досліджень установа здійснює видавницьку діяльність: видається науковий журнал «Український журнал серцево-судинної хірургії», який включено до Переліку наукових фахових видань України та включено до міжнародної </w:t>
            </w:r>
            <w:proofErr w:type="spellStart"/>
            <w:r w:rsidRPr="00BB68C8">
              <w:rPr>
                <w:color w:val="auto"/>
                <w:sz w:val="28"/>
                <w:szCs w:val="28"/>
                <w:lang w:val="uk-UA"/>
              </w:rPr>
              <w:t>наукометричної</w:t>
            </w:r>
            <w:proofErr w:type="spellEnd"/>
            <w:r w:rsidRPr="00BB68C8">
              <w:rPr>
                <w:color w:val="auto"/>
                <w:sz w:val="28"/>
                <w:szCs w:val="28"/>
                <w:lang w:val="uk-UA"/>
              </w:rPr>
              <w:t xml:space="preserve"> бази даних </w:t>
            </w:r>
            <w:r w:rsidRPr="00BB68C8">
              <w:rPr>
                <w:color w:val="auto"/>
                <w:sz w:val="28"/>
                <w:szCs w:val="28"/>
                <w:lang w:val="en-US"/>
              </w:rPr>
              <w:t>Scopus</w:t>
            </w:r>
            <w:r w:rsidRPr="00BB68C8">
              <w:rPr>
                <w:color w:val="auto"/>
                <w:sz w:val="28"/>
                <w:szCs w:val="28"/>
                <w:lang w:val="uk-UA"/>
              </w:rPr>
              <w:t xml:space="preserve"> (</w:t>
            </w:r>
            <w:hyperlink r:id="rId152" w:history="1">
              <w:r w:rsidRPr="00BF3AB3">
                <w:rPr>
                  <w:rStyle w:val="a5"/>
                  <w:sz w:val="28"/>
                  <w:szCs w:val="28"/>
                </w:rPr>
                <w:t>https</w:t>
              </w:r>
              <w:r w:rsidRPr="00BF3AB3">
                <w:rPr>
                  <w:rStyle w:val="a5"/>
                  <w:sz w:val="28"/>
                  <w:szCs w:val="28"/>
                  <w:lang w:val="uk-UA"/>
                </w:rPr>
                <w:t>://</w:t>
              </w:r>
              <w:r w:rsidRPr="00BF3AB3">
                <w:rPr>
                  <w:rStyle w:val="a5"/>
                  <w:sz w:val="28"/>
                  <w:szCs w:val="28"/>
                </w:rPr>
                <w:t>tinyurl</w:t>
              </w:r>
              <w:r w:rsidRPr="00BF3AB3">
                <w:rPr>
                  <w:rStyle w:val="a5"/>
                  <w:sz w:val="28"/>
                  <w:szCs w:val="28"/>
                  <w:lang w:val="uk-UA"/>
                </w:rPr>
                <w:t>.</w:t>
              </w:r>
              <w:r w:rsidRPr="00BF3AB3">
                <w:rPr>
                  <w:rStyle w:val="a5"/>
                  <w:sz w:val="28"/>
                  <w:szCs w:val="28"/>
                </w:rPr>
                <w:t>com</w:t>
              </w:r>
              <w:r w:rsidRPr="00BF3AB3">
                <w:rPr>
                  <w:rStyle w:val="a5"/>
                  <w:sz w:val="28"/>
                  <w:szCs w:val="28"/>
                  <w:lang w:val="uk-UA"/>
                </w:rPr>
                <w:t>/</w:t>
              </w:r>
              <w:r w:rsidRPr="00BF3AB3">
                <w:rPr>
                  <w:rStyle w:val="a5"/>
                  <w:sz w:val="28"/>
                  <w:szCs w:val="28"/>
                </w:rPr>
                <w:t>mrxnejez</w:t>
              </w:r>
            </w:hyperlink>
            <w:r w:rsidRPr="00BB68C8">
              <w:rPr>
                <w:color w:val="auto"/>
                <w:sz w:val="28"/>
                <w:szCs w:val="28"/>
                <w:lang w:val="uk-UA"/>
              </w:rPr>
              <w:t xml:space="preserve">) Веб-сайт журналу оновлено відповідно до вимог МОН України. </w:t>
            </w:r>
            <w:r w:rsidRPr="00BB68C8">
              <w:rPr>
                <w:color w:val="auto"/>
                <w:sz w:val="28"/>
                <w:szCs w:val="28"/>
              </w:rPr>
              <w:t xml:space="preserve">В </w:t>
            </w:r>
            <w:proofErr w:type="spellStart"/>
            <w:r w:rsidRPr="00BB68C8">
              <w:rPr>
                <w:color w:val="auto"/>
                <w:sz w:val="28"/>
                <w:szCs w:val="28"/>
              </w:rPr>
              <w:t>інституті</w:t>
            </w:r>
            <w:proofErr w:type="spellEnd"/>
            <w:r w:rsidRPr="00BB68C8">
              <w:rPr>
                <w:color w:val="auto"/>
                <w:sz w:val="28"/>
                <w:szCs w:val="28"/>
              </w:rPr>
              <w:t xml:space="preserve"> </w:t>
            </w:r>
            <w:proofErr w:type="spellStart"/>
            <w:r w:rsidRPr="00BB68C8">
              <w:rPr>
                <w:color w:val="auto"/>
                <w:sz w:val="28"/>
                <w:szCs w:val="28"/>
              </w:rPr>
              <w:t>діє</w:t>
            </w:r>
            <w:proofErr w:type="spellEnd"/>
            <w:r w:rsidRPr="00BB68C8">
              <w:rPr>
                <w:color w:val="auto"/>
                <w:sz w:val="28"/>
                <w:szCs w:val="28"/>
              </w:rPr>
              <w:t xml:space="preserve"> </w:t>
            </w:r>
            <w:proofErr w:type="spellStart"/>
            <w:r w:rsidRPr="00BB68C8">
              <w:rPr>
                <w:color w:val="auto"/>
                <w:sz w:val="28"/>
                <w:szCs w:val="28"/>
              </w:rPr>
              <w:t>спеціалізована</w:t>
            </w:r>
            <w:proofErr w:type="spellEnd"/>
            <w:r w:rsidRPr="00BB68C8">
              <w:rPr>
                <w:color w:val="auto"/>
                <w:sz w:val="28"/>
                <w:szCs w:val="28"/>
              </w:rPr>
              <w:t xml:space="preserve"> </w:t>
            </w:r>
            <w:proofErr w:type="spellStart"/>
            <w:r w:rsidRPr="00BB68C8">
              <w:rPr>
                <w:color w:val="auto"/>
                <w:sz w:val="28"/>
                <w:szCs w:val="28"/>
              </w:rPr>
              <w:t>вчена</w:t>
            </w:r>
            <w:proofErr w:type="spellEnd"/>
            <w:r w:rsidRPr="00BB68C8">
              <w:rPr>
                <w:color w:val="auto"/>
                <w:sz w:val="28"/>
                <w:szCs w:val="28"/>
              </w:rPr>
              <w:t xml:space="preserve"> рада Д </w:t>
            </w:r>
            <w:r w:rsidRPr="00BB68C8">
              <w:rPr>
                <w:color w:val="auto"/>
                <w:sz w:val="28"/>
                <w:szCs w:val="28"/>
                <w:lang w:val="uk-UA"/>
              </w:rPr>
              <w:t>26</w:t>
            </w:r>
            <w:r w:rsidRPr="00BB68C8">
              <w:rPr>
                <w:color w:val="auto"/>
                <w:sz w:val="28"/>
                <w:szCs w:val="28"/>
              </w:rPr>
              <w:t>.</w:t>
            </w:r>
            <w:r w:rsidRPr="00BB68C8">
              <w:rPr>
                <w:color w:val="auto"/>
                <w:sz w:val="28"/>
                <w:szCs w:val="28"/>
                <w:lang w:val="uk-UA"/>
              </w:rPr>
              <w:t>5</w:t>
            </w:r>
            <w:r w:rsidRPr="00BB68C8">
              <w:rPr>
                <w:color w:val="auto"/>
                <w:sz w:val="28"/>
                <w:szCs w:val="28"/>
              </w:rPr>
              <w:t>5</w:t>
            </w:r>
            <w:r w:rsidRPr="00BB68C8">
              <w:rPr>
                <w:color w:val="auto"/>
                <w:sz w:val="28"/>
                <w:szCs w:val="28"/>
                <w:lang w:val="uk-UA"/>
              </w:rPr>
              <w:t>5</w:t>
            </w:r>
            <w:r w:rsidRPr="00BB68C8">
              <w:rPr>
                <w:color w:val="auto"/>
                <w:sz w:val="28"/>
                <w:szCs w:val="28"/>
              </w:rPr>
              <w:t xml:space="preserve">.01, </w:t>
            </w:r>
            <w:proofErr w:type="spellStart"/>
            <w:r w:rsidRPr="00BB68C8">
              <w:rPr>
                <w:color w:val="auto"/>
                <w:sz w:val="28"/>
                <w:szCs w:val="28"/>
              </w:rPr>
              <w:t>що</w:t>
            </w:r>
            <w:proofErr w:type="spellEnd"/>
            <w:r w:rsidRPr="00BB68C8">
              <w:rPr>
                <w:color w:val="auto"/>
                <w:sz w:val="28"/>
                <w:szCs w:val="28"/>
              </w:rPr>
              <w:t xml:space="preserve"> </w:t>
            </w:r>
            <w:r w:rsidRPr="00BB68C8">
              <w:rPr>
                <w:color w:val="auto"/>
                <w:sz w:val="28"/>
                <w:szCs w:val="28"/>
                <w:lang w:val="uk-UA"/>
              </w:rPr>
              <w:t xml:space="preserve">має </w:t>
            </w:r>
            <w:r w:rsidRPr="00BB68C8">
              <w:rPr>
                <w:color w:val="auto"/>
                <w:sz w:val="28"/>
                <w:szCs w:val="28"/>
              </w:rPr>
              <w:t xml:space="preserve">на </w:t>
            </w:r>
            <w:proofErr w:type="spellStart"/>
            <w:r w:rsidRPr="00BB68C8">
              <w:rPr>
                <w:color w:val="auto"/>
                <w:sz w:val="28"/>
                <w:szCs w:val="28"/>
              </w:rPr>
              <w:t>меті</w:t>
            </w:r>
            <w:proofErr w:type="spellEnd"/>
            <w:r w:rsidRPr="00BB68C8">
              <w:rPr>
                <w:color w:val="auto"/>
                <w:sz w:val="28"/>
                <w:szCs w:val="28"/>
              </w:rPr>
              <w:t xml:space="preserve"> </w:t>
            </w:r>
            <w:r w:rsidRPr="00BB68C8">
              <w:rPr>
                <w:color w:val="auto"/>
                <w:sz w:val="28"/>
                <w:szCs w:val="28"/>
                <w:lang w:val="uk-UA"/>
              </w:rPr>
              <w:t>-</w:t>
            </w:r>
            <w:r w:rsidRPr="00BB68C8">
              <w:rPr>
                <w:color w:val="auto"/>
                <w:sz w:val="28"/>
                <w:szCs w:val="28"/>
              </w:rPr>
              <w:t xml:space="preserve"> </w:t>
            </w:r>
            <w:proofErr w:type="spellStart"/>
            <w:r w:rsidRPr="00BB68C8">
              <w:rPr>
                <w:color w:val="auto"/>
                <w:sz w:val="28"/>
                <w:szCs w:val="28"/>
              </w:rPr>
              <w:t>надання</w:t>
            </w:r>
            <w:proofErr w:type="spellEnd"/>
            <w:r w:rsidRPr="00BB68C8">
              <w:rPr>
                <w:color w:val="auto"/>
                <w:sz w:val="28"/>
                <w:szCs w:val="28"/>
              </w:rPr>
              <w:t xml:space="preserve"> </w:t>
            </w:r>
            <w:proofErr w:type="spellStart"/>
            <w:r w:rsidRPr="00BB68C8">
              <w:rPr>
                <w:color w:val="auto"/>
                <w:sz w:val="28"/>
                <w:szCs w:val="28"/>
              </w:rPr>
              <w:t>висновку</w:t>
            </w:r>
            <w:proofErr w:type="spellEnd"/>
            <w:r w:rsidRPr="00BB68C8">
              <w:rPr>
                <w:color w:val="auto"/>
                <w:sz w:val="28"/>
                <w:szCs w:val="28"/>
              </w:rPr>
              <w:t xml:space="preserve"> про </w:t>
            </w:r>
            <w:proofErr w:type="spellStart"/>
            <w:r w:rsidRPr="00BB68C8">
              <w:rPr>
                <w:color w:val="auto"/>
                <w:sz w:val="28"/>
                <w:szCs w:val="28"/>
              </w:rPr>
              <w:t>наукову</w:t>
            </w:r>
            <w:proofErr w:type="spellEnd"/>
            <w:r w:rsidRPr="00BB68C8">
              <w:rPr>
                <w:color w:val="auto"/>
                <w:sz w:val="28"/>
                <w:szCs w:val="28"/>
              </w:rPr>
              <w:t xml:space="preserve"> новизну, </w:t>
            </w:r>
            <w:proofErr w:type="spellStart"/>
            <w:r w:rsidRPr="00BB68C8">
              <w:rPr>
                <w:color w:val="auto"/>
                <w:sz w:val="28"/>
                <w:szCs w:val="28"/>
              </w:rPr>
              <w:t>теоретичне</w:t>
            </w:r>
            <w:proofErr w:type="spellEnd"/>
            <w:r w:rsidRPr="00BB68C8">
              <w:rPr>
                <w:color w:val="auto"/>
                <w:sz w:val="28"/>
                <w:szCs w:val="28"/>
              </w:rPr>
              <w:t xml:space="preserve"> та </w:t>
            </w:r>
            <w:proofErr w:type="spellStart"/>
            <w:r w:rsidRPr="00BB68C8">
              <w:rPr>
                <w:color w:val="auto"/>
                <w:sz w:val="28"/>
                <w:szCs w:val="28"/>
              </w:rPr>
              <w:t>практичне</w:t>
            </w:r>
            <w:proofErr w:type="spellEnd"/>
            <w:r w:rsidRPr="00BB68C8">
              <w:rPr>
                <w:color w:val="auto"/>
                <w:sz w:val="28"/>
                <w:szCs w:val="28"/>
              </w:rPr>
              <w:t xml:space="preserve"> </w:t>
            </w:r>
            <w:proofErr w:type="spellStart"/>
            <w:r w:rsidRPr="00BB68C8">
              <w:rPr>
                <w:color w:val="auto"/>
                <w:sz w:val="28"/>
                <w:szCs w:val="28"/>
              </w:rPr>
              <w:t>значення</w:t>
            </w:r>
            <w:proofErr w:type="spellEnd"/>
            <w:r w:rsidRPr="00BB68C8">
              <w:rPr>
                <w:color w:val="auto"/>
                <w:sz w:val="28"/>
                <w:szCs w:val="28"/>
              </w:rPr>
              <w:t xml:space="preserve"> </w:t>
            </w:r>
            <w:proofErr w:type="spellStart"/>
            <w:r w:rsidRPr="00BB68C8">
              <w:rPr>
                <w:color w:val="auto"/>
                <w:sz w:val="28"/>
                <w:szCs w:val="28"/>
              </w:rPr>
              <w:t>результатів</w:t>
            </w:r>
            <w:proofErr w:type="spellEnd"/>
            <w:r w:rsidRPr="00BB68C8">
              <w:rPr>
                <w:color w:val="auto"/>
                <w:sz w:val="28"/>
                <w:szCs w:val="28"/>
              </w:rPr>
              <w:t xml:space="preserve"> </w:t>
            </w:r>
            <w:proofErr w:type="spellStart"/>
            <w:r w:rsidRPr="00BB68C8">
              <w:rPr>
                <w:color w:val="auto"/>
                <w:sz w:val="28"/>
                <w:szCs w:val="28"/>
              </w:rPr>
              <w:t>дисертації</w:t>
            </w:r>
            <w:proofErr w:type="spellEnd"/>
            <w:r w:rsidRPr="00BB68C8">
              <w:rPr>
                <w:color w:val="auto"/>
                <w:sz w:val="28"/>
                <w:szCs w:val="28"/>
              </w:rPr>
              <w:t xml:space="preserve"> (</w:t>
            </w:r>
            <w:hyperlink r:id="rId153" w:history="1">
              <w:r w:rsidRPr="00BF3AB3">
                <w:rPr>
                  <w:rStyle w:val="a5"/>
                  <w:sz w:val="28"/>
                  <w:szCs w:val="28"/>
                </w:rPr>
                <w:t>https://tinyurl.com/4akkwtb3</w:t>
              </w:r>
            </w:hyperlink>
            <w:r w:rsidRPr="00BB68C8">
              <w:rPr>
                <w:color w:val="auto"/>
                <w:sz w:val="28"/>
                <w:szCs w:val="28"/>
              </w:rPr>
              <w:t>)</w:t>
            </w:r>
            <w:r w:rsidRPr="00BB68C8">
              <w:rPr>
                <w:color w:val="auto"/>
                <w:sz w:val="28"/>
                <w:szCs w:val="28"/>
                <w:lang w:val="uk-UA"/>
              </w:rPr>
              <w:t>.</w:t>
            </w:r>
            <w:r w:rsidRPr="00BB68C8">
              <w:rPr>
                <w:color w:val="auto"/>
                <w:sz w:val="28"/>
                <w:szCs w:val="28"/>
              </w:rPr>
              <w:t xml:space="preserve"> </w:t>
            </w:r>
            <w:r w:rsidRPr="00BB68C8">
              <w:rPr>
                <w:color w:val="auto"/>
                <w:sz w:val="28"/>
                <w:szCs w:val="28"/>
                <w:lang w:val="uk-UA"/>
              </w:rPr>
              <w:t>Попередня апробація і впровадження результатів досліджень аспірантів проводиться у ВСП інституту та в інших закладах ОЗ.</w:t>
            </w:r>
            <w:r w:rsidR="00650416" w:rsidRPr="00BB68C8">
              <w:rPr>
                <w:color w:val="auto"/>
                <w:sz w:val="28"/>
                <w:szCs w:val="26"/>
                <w:lang w:val="uk-UA"/>
              </w:rPr>
              <w:t xml:space="preserve">   </w:t>
            </w:r>
            <w:r w:rsidR="00EC03E4" w:rsidRPr="00BB68C8">
              <w:rPr>
                <w:color w:val="auto"/>
                <w:sz w:val="28"/>
                <w:szCs w:val="26"/>
                <w:lang w:val="uk-UA"/>
              </w:rPr>
              <w:t xml:space="preserve"> </w:t>
            </w:r>
          </w:p>
        </w:tc>
      </w:tr>
      <w:tr w:rsidR="00EC03E4" w:rsidRPr="000A5E65" w14:paraId="4ED4958B" w14:textId="77777777" w:rsidTr="00545AA9">
        <w:tc>
          <w:tcPr>
            <w:tcW w:w="14349" w:type="dxa"/>
          </w:tcPr>
          <w:p w14:paraId="3B838DAB" w14:textId="77777777" w:rsidR="00EC03E4" w:rsidRDefault="00EC03E4" w:rsidP="00DF18EB">
            <w:pPr>
              <w:pStyle w:val="Default"/>
              <w:ind w:firstLine="774"/>
              <w:jc w:val="both"/>
              <w:rPr>
                <w:b/>
                <w:bCs/>
                <w:sz w:val="28"/>
                <w:szCs w:val="28"/>
                <w:lang w:val="uk-UA"/>
              </w:rPr>
            </w:pPr>
            <w:r w:rsidRPr="00650416">
              <w:rPr>
                <w:b/>
                <w:bCs/>
                <w:sz w:val="28"/>
                <w:szCs w:val="28"/>
                <w:lang w:val="uk-UA"/>
              </w:rPr>
              <w:t>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w:t>
            </w:r>
            <w:r w:rsidR="00B569BA">
              <w:rPr>
                <w:b/>
                <w:bCs/>
                <w:sz w:val="28"/>
                <w:szCs w:val="28"/>
                <w:lang w:val="uk-UA"/>
              </w:rPr>
              <w:t>:</w:t>
            </w:r>
            <w:r w:rsidRPr="00650416">
              <w:rPr>
                <w:b/>
                <w:bCs/>
                <w:sz w:val="28"/>
                <w:szCs w:val="28"/>
                <w:lang w:val="uk-UA"/>
              </w:rPr>
              <w:t xml:space="preserve"> </w:t>
            </w:r>
          </w:p>
          <w:p w14:paraId="3C6A232F" w14:textId="2909B9A3" w:rsidR="00CE0772" w:rsidRPr="000A5E65" w:rsidRDefault="00B569BA" w:rsidP="00BB68C8">
            <w:pPr>
              <w:pStyle w:val="Default"/>
              <w:ind w:firstLine="774"/>
              <w:jc w:val="both"/>
              <w:rPr>
                <w:b/>
                <w:bCs/>
                <w:sz w:val="28"/>
                <w:szCs w:val="28"/>
                <w:lang w:val="uk-UA"/>
              </w:rPr>
            </w:pPr>
            <w:r w:rsidRPr="002636C3">
              <w:rPr>
                <w:bCs/>
                <w:color w:val="auto"/>
                <w:sz w:val="28"/>
                <w:szCs w:val="28"/>
                <w:lang w:val="uk-UA"/>
              </w:rPr>
              <w:t>Можливості до</w:t>
            </w:r>
            <w:r w:rsidR="00CE0772" w:rsidRPr="002636C3">
              <w:rPr>
                <w:bCs/>
                <w:color w:val="auto"/>
                <w:sz w:val="28"/>
                <w:szCs w:val="28"/>
                <w:lang w:val="uk-UA"/>
              </w:rPr>
              <w:t>л</w:t>
            </w:r>
            <w:r w:rsidRPr="002636C3">
              <w:rPr>
                <w:bCs/>
                <w:color w:val="auto"/>
                <w:sz w:val="28"/>
                <w:szCs w:val="28"/>
                <w:lang w:val="uk-UA"/>
              </w:rPr>
              <w:t>учення</w:t>
            </w:r>
            <w:r w:rsidRPr="002636C3">
              <w:rPr>
                <w:color w:val="auto"/>
                <w:sz w:val="28"/>
                <w:szCs w:val="28"/>
                <w:lang w:val="uk-UA"/>
              </w:rPr>
              <w:t xml:space="preserve"> здобувачів вищої освіти ступеня доктора філософії у ДУ «НІССХ ім. М. М. Амосова НАМН України» </w:t>
            </w:r>
            <w:r w:rsidR="00CE0772" w:rsidRPr="002636C3">
              <w:rPr>
                <w:color w:val="auto"/>
                <w:sz w:val="28"/>
                <w:szCs w:val="28"/>
                <w:lang w:val="uk-UA"/>
              </w:rPr>
              <w:t>до міжнародної академічної спільноти реалізуються за допомогою міжнародного співробітництва з:</w:t>
            </w:r>
            <w:r w:rsidR="00BB68C8">
              <w:rPr>
                <w:color w:val="auto"/>
                <w:sz w:val="28"/>
                <w:szCs w:val="28"/>
                <w:lang w:val="uk-UA"/>
              </w:rPr>
              <w:t xml:space="preserve"> </w:t>
            </w:r>
            <w:r w:rsidRPr="002636C3">
              <w:rPr>
                <w:color w:val="auto"/>
                <w:sz w:val="28"/>
                <w:szCs w:val="28"/>
                <w:lang w:val="uk-UA"/>
              </w:rPr>
              <w:t>Кардіохірургічний</w:t>
            </w:r>
            <w:r w:rsidRPr="007B51B9">
              <w:rPr>
                <w:sz w:val="28"/>
                <w:szCs w:val="28"/>
                <w:lang w:val="uk-UA"/>
              </w:rPr>
              <w:t xml:space="preserve"> центр Сілезії, Польща, г.</w:t>
            </w:r>
            <w:r w:rsidRPr="007B51B9">
              <w:rPr>
                <w:sz w:val="28"/>
                <w:szCs w:val="28"/>
              </w:rPr>
              <w:t> </w:t>
            </w:r>
            <w:proofErr w:type="spellStart"/>
            <w:r w:rsidRPr="007B51B9">
              <w:rPr>
                <w:sz w:val="28"/>
                <w:szCs w:val="28"/>
                <w:lang w:val="uk-UA"/>
              </w:rPr>
              <w:t>Забже</w:t>
            </w:r>
            <w:proofErr w:type="spellEnd"/>
            <w:r w:rsidRPr="007B51B9">
              <w:rPr>
                <w:sz w:val="28"/>
                <w:szCs w:val="28"/>
                <w:lang w:val="uk-UA"/>
              </w:rPr>
              <w:t xml:space="preserve">; </w:t>
            </w:r>
            <w:proofErr w:type="spellStart"/>
            <w:r w:rsidRPr="007B51B9">
              <w:rPr>
                <w:sz w:val="28"/>
                <w:szCs w:val="28"/>
                <w:lang w:val="uk-UA"/>
              </w:rPr>
              <w:t>Кардіоторакальний</w:t>
            </w:r>
            <w:proofErr w:type="spellEnd"/>
            <w:r w:rsidRPr="007B51B9">
              <w:rPr>
                <w:sz w:val="28"/>
                <w:szCs w:val="28"/>
                <w:lang w:val="uk-UA"/>
              </w:rPr>
              <w:t xml:space="preserve"> центр, Монако,  м.</w:t>
            </w:r>
            <w:r w:rsidRPr="007B51B9">
              <w:rPr>
                <w:sz w:val="28"/>
                <w:szCs w:val="28"/>
              </w:rPr>
              <w:t> </w:t>
            </w:r>
            <w:r w:rsidRPr="007B51B9">
              <w:rPr>
                <w:sz w:val="28"/>
                <w:szCs w:val="28"/>
                <w:lang w:val="uk-UA"/>
              </w:rPr>
              <w:t>Монако;</w:t>
            </w:r>
            <w:r w:rsidR="007B51B9" w:rsidRPr="007B51B9">
              <w:rPr>
                <w:sz w:val="28"/>
                <w:szCs w:val="28"/>
                <w:lang w:val="uk-UA"/>
              </w:rPr>
              <w:t xml:space="preserve"> </w:t>
            </w:r>
            <w:r w:rsidRPr="007B51B9">
              <w:rPr>
                <w:sz w:val="28"/>
                <w:szCs w:val="28"/>
                <w:lang w:val="uk-UA"/>
              </w:rPr>
              <w:t>Кардіологічний центр при Університетській клініці, Німеччина, м. </w:t>
            </w:r>
            <w:proofErr w:type="spellStart"/>
            <w:r w:rsidRPr="007B51B9">
              <w:rPr>
                <w:sz w:val="28"/>
                <w:szCs w:val="28"/>
                <w:lang w:val="uk-UA"/>
              </w:rPr>
              <w:t>Фрайбург</w:t>
            </w:r>
            <w:proofErr w:type="spellEnd"/>
            <w:r w:rsidRPr="007B51B9">
              <w:rPr>
                <w:sz w:val="28"/>
                <w:szCs w:val="28"/>
                <w:lang w:val="uk-UA"/>
              </w:rPr>
              <w:t xml:space="preserve">; Міжнародна школа кардіохірургії  на базі Міланського університету, Італія, м. Мілан; Університетський  учбовий центр, Замбія, м. </w:t>
            </w:r>
            <w:proofErr w:type="spellStart"/>
            <w:r w:rsidRPr="007B51B9">
              <w:rPr>
                <w:sz w:val="28"/>
                <w:szCs w:val="28"/>
                <w:lang w:val="uk-UA"/>
              </w:rPr>
              <w:t>Луса́ка</w:t>
            </w:r>
            <w:proofErr w:type="spellEnd"/>
            <w:r w:rsidRPr="007B51B9">
              <w:rPr>
                <w:sz w:val="28"/>
                <w:szCs w:val="28"/>
                <w:lang w:val="uk-UA"/>
              </w:rPr>
              <w:t>; Клініка Роберта Боша, Центр екстреної медицини, Німеччина, м.</w:t>
            </w:r>
            <w:r w:rsidRPr="007B51B9">
              <w:rPr>
                <w:sz w:val="28"/>
                <w:szCs w:val="28"/>
              </w:rPr>
              <w:t> </w:t>
            </w:r>
            <w:r w:rsidRPr="007B51B9">
              <w:rPr>
                <w:sz w:val="28"/>
                <w:szCs w:val="28"/>
                <w:lang w:val="uk-UA"/>
              </w:rPr>
              <w:t>Штутгарт;</w:t>
            </w:r>
            <w:r w:rsidR="007B51B9" w:rsidRPr="007B51B9">
              <w:rPr>
                <w:sz w:val="28"/>
                <w:szCs w:val="28"/>
                <w:lang w:val="uk-UA"/>
              </w:rPr>
              <w:t xml:space="preserve"> </w:t>
            </w:r>
            <w:r w:rsidRPr="007B51B9">
              <w:rPr>
                <w:sz w:val="28"/>
                <w:szCs w:val="28"/>
                <w:lang w:val="uk-UA"/>
              </w:rPr>
              <w:t>Кардіологічна клініка «</w:t>
            </w:r>
            <w:r w:rsidRPr="007B51B9">
              <w:rPr>
                <w:sz w:val="28"/>
                <w:szCs w:val="28"/>
              </w:rPr>
              <w:t>RH</w:t>
            </w:r>
            <w:r w:rsidRPr="007B51B9">
              <w:rPr>
                <w:sz w:val="28"/>
                <w:szCs w:val="28"/>
                <w:lang w:val="uk-UA"/>
              </w:rPr>
              <w:t>Ö</w:t>
            </w:r>
            <w:r w:rsidRPr="007B51B9">
              <w:rPr>
                <w:sz w:val="28"/>
                <w:szCs w:val="28"/>
              </w:rPr>
              <w:t>N</w:t>
            </w:r>
            <w:r w:rsidRPr="007B51B9">
              <w:rPr>
                <w:sz w:val="28"/>
                <w:szCs w:val="28"/>
                <w:lang w:val="uk-UA"/>
              </w:rPr>
              <w:t>-</w:t>
            </w:r>
            <w:r w:rsidRPr="007B51B9">
              <w:rPr>
                <w:sz w:val="28"/>
                <w:szCs w:val="28"/>
              </w:rPr>
              <w:t>KLINIKUM</w:t>
            </w:r>
            <w:r w:rsidRPr="007B51B9">
              <w:rPr>
                <w:sz w:val="28"/>
                <w:szCs w:val="28"/>
                <w:lang w:val="uk-UA"/>
              </w:rPr>
              <w:t xml:space="preserve"> </w:t>
            </w:r>
            <w:r w:rsidRPr="007B51B9">
              <w:rPr>
                <w:sz w:val="28"/>
                <w:szCs w:val="28"/>
              </w:rPr>
              <w:t>AG</w:t>
            </w:r>
            <w:r w:rsidRPr="007B51B9">
              <w:rPr>
                <w:sz w:val="28"/>
                <w:szCs w:val="28"/>
                <w:lang w:val="uk-UA"/>
              </w:rPr>
              <w:t>» Німеччина, м.</w:t>
            </w:r>
            <w:r w:rsidRPr="007B51B9">
              <w:rPr>
                <w:sz w:val="28"/>
                <w:szCs w:val="28"/>
              </w:rPr>
              <w:t> </w:t>
            </w:r>
            <w:r w:rsidRPr="007B51B9">
              <w:rPr>
                <w:sz w:val="28"/>
                <w:szCs w:val="28"/>
                <w:lang w:val="uk-UA"/>
              </w:rPr>
              <w:t>Франкфурт-на Майні; Клініка «</w:t>
            </w:r>
            <w:proofErr w:type="spellStart"/>
            <w:r w:rsidRPr="007B51B9">
              <w:rPr>
                <w:sz w:val="28"/>
                <w:szCs w:val="28"/>
                <w:lang w:val="uk-UA"/>
              </w:rPr>
              <w:t>Schön</w:t>
            </w:r>
            <w:proofErr w:type="spellEnd"/>
            <w:r w:rsidRPr="007B51B9">
              <w:rPr>
                <w:sz w:val="28"/>
                <w:szCs w:val="28"/>
                <w:lang w:val="uk-UA"/>
              </w:rPr>
              <w:t xml:space="preserve"> </w:t>
            </w:r>
            <w:proofErr w:type="spellStart"/>
            <w:r w:rsidRPr="007B51B9">
              <w:rPr>
                <w:sz w:val="28"/>
                <w:szCs w:val="28"/>
                <w:lang w:val="uk-UA"/>
              </w:rPr>
              <w:t>Klinik</w:t>
            </w:r>
            <w:proofErr w:type="spellEnd"/>
            <w:r w:rsidRPr="007B51B9">
              <w:rPr>
                <w:sz w:val="28"/>
                <w:szCs w:val="28"/>
                <w:lang w:val="uk-UA"/>
              </w:rPr>
              <w:t xml:space="preserve">» Німеччина, м. </w:t>
            </w:r>
            <w:proofErr w:type="spellStart"/>
            <w:r w:rsidRPr="007B51B9">
              <w:rPr>
                <w:sz w:val="28"/>
                <w:szCs w:val="28"/>
                <w:lang w:val="uk-UA"/>
              </w:rPr>
              <w:t>Фогтаройт</w:t>
            </w:r>
            <w:proofErr w:type="spellEnd"/>
            <w:r w:rsidRPr="007B51B9">
              <w:rPr>
                <w:sz w:val="28"/>
                <w:szCs w:val="28"/>
                <w:lang w:val="uk-UA"/>
              </w:rPr>
              <w:t xml:space="preserve">; Центр з трансплантації серця, Німеччина, м. Берлін; Центр з лікування гіпертрофічної кардіоміопатії, поліклініка </w:t>
            </w:r>
            <w:proofErr w:type="spellStart"/>
            <w:r w:rsidRPr="007B51B9">
              <w:rPr>
                <w:sz w:val="28"/>
                <w:szCs w:val="28"/>
                <w:lang w:val="uk-UA"/>
              </w:rPr>
              <w:t>Монца</w:t>
            </w:r>
            <w:proofErr w:type="spellEnd"/>
            <w:r w:rsidRPr="007B51B9">
              <w:rPr>
                <w:sz w:val="28"/>
                <w:szCs w:val="28"/>
                <w:lang w:val="uk-UA"/>
              </w:rPr>
              <w:t xml:space="preserve">, Італія, м. </w:t>
            </w:r>
            <w:proofErr w:type="spellStart"/>
            <w:r w:rsidRPr="007B51B9">
              <w:rPr>
                <w:sz w:val="28"/>
                <w:szCs w:val="28"/>
                <w:lang w:val="uk-UA"/>
              </w:rPr>
              <w:t>Монца</w:t>
            </w:r>
            <w:proofErr w:type="spellEnd"/>
            <w:r w:rsidRPr="007B51B9">
              <w:rPr>
                <w:sz w:val="28"/>
                <w:szCs w:val="28"/>
                <w:lang w:val="uk-UA"/>
              </w:rPr>
              <w:t xml:space="preserve"> (</w:t>
            </w:r>
            <w:r w:rsidRPr="007B51B9">
              <w:rPr>
                <w:sz w:val="28"/>
                <w:szCs w:val="28"/>
                <w:lang w:val="it-IT"/>
              </w:rPr>
              <w:t>Centro per le Cardiomiopatie ipertrofiche</w:t>
            </w:r>
            <w:r w:rsidRPr="007B51B9">
              <w:rPr>
                <w:sz w:val="28"/>
                <w:szCs w:val="28"/>
                <w:lang w:val="uk-UA"/>
              </w:rPr>
              <w:t xml:space="preserve">, </w:t>
            </w:r>
            <w:r w:rsidRPr="007B51B9">
              <w:rPr>
                <w:sz w:val="28"/>
                <w:szCs w:val="28"/>
                <w:lang w:val="it-IT"/>
              </w:rPr>
              <w:t>Policlinico di Monza</w:t>
            </w:r>
            <w:r w:rsidRPr="007B51B9">
              <w:rPr>
                <w:sz w:val="28"/>
                <w:szCs w:val="28"/>
                <w:lang w:val="uk-UA"/>
              </w:rPr>
              <w:t xml:space="preserve">, </w:t>
            </w:r>
            <w:r w:rsidRPr="007B51B9">
              <w:rPr>
                <w:sz w:val="28"/>
                <w:szCs w:val="28"/>
                <w:lang w:val="en-US"/>
              </w:rPr>
              <w:t>Italy</w:t>
            </w:r>
            <w:r w:rsidRPr="007B51B9">
              <w:rPr>
                <w:sz w:val="28"/>
                <w:szCs w:val="28"/>
                <w:lang w:val="uk-UA"/>
              </w:rPr>
              <w:t xml:space="preserve">, </w:t>
            </w:r>
            <w:r w:rsidRPr="007B51B9">
              <w:rPr>
                <w:sz w:val="28"/>
                <w:szCs w:val="28"/>
                <w:lang w:val="it-IT"/>
              </w:rPr>
              <w:t>Monz</w:t>
            </w:r>
            <w:r w:rsidRPr="007B51B9">
              <w:rPr>
                <w:sz w:val="28"/>
                <w:szCs w:val="28"/>
                <w:lang w:val="uk-UA"/>
              </w:rPr>
              <w:t>а).</w:t>
            </w:r>
            <w:r w:rsidR="007B51B9" w:rsidRPr="007B51B9">
              <w:rPr>
                <w:sz w:val="28"/>
                <w:szCs w:val="28"/>
                <w:lang w:val="uk-UA"/>
              </w:rPr>
              <w:t xml:space="preserve"> </w:t>
            </w:r>
            <w:r w:rsidRPr="007B51B9">
              <w:rPr>
                <w:sz w:val="28"/>
                <w:szCs w:val="28"/>
                <w:lang w:val="uk-UA"/>
              </w:rPr>
              <w:t xml:space="preserve">Інститут здоров'я польської матері. </w:t>
            </w:r>
            <w:proofErr w:type="spellStart"/>
            <w:r w:rsidRPr="007B51B9">
              <w:rPr>
                <w:sz w:val="28"/>
                <w:szCs w:val="28"/>
                <w:lang w:val="uk-UA"/>
              </w:rPr>
              <w:t>м.Лодзь</w:t>
            </w:r>
            <w:proofErr w:type="spellEnd"/>
            <w:r w:rsidRPr="007B51B9">
              <w:rPr>
                <w:sz w:val="28"/>
                <w:szCs w:val="28"/>
                <w:lang w:val="uk-UA"/>
              </w:rPr>
              <w:t>, Польща</w:t>
            </w:r>
            <w:r w:rsidR="00CE0772" w:rsidRPr="007B51B9">
              <w:rPr>
                <w:sz w:val="28"/>
                <w:szCs w:val="28"/>
                <w:lang w:val="uk-UA"/>
              </w:rPr>
              <w:t>.</w:t>
            </w:r>
            <w:r w:rsidR="007B51B9" w:rsidRPr="007B51B9">
              <w:rPr>
                <w:sz w:val="28"/>
                <w:szCs w:val="28"/>
                <w:lang w:val="uk-UA"/>
              </w:rPr>
              <w:t xml:space="preserve"> </w:t>
            </w:r>
            <w:r w:rsidR="00CE0772" w:rsidRPr="007B51B9">
              <w:rPr>
                <w:bCs/>
                <w:sz w:val="28"/>
                <w:szCs w:val="28"/>
                <w:lang w:val="uk-UA"/>
              </w:rPr>
              <w:t xml:space="preserve">Також Інститут виконує гуманітарні місії спільно з ВООЗ та </w:t>
            </w:r>
            <w:r w:rsidR="00CE0772" w:rsidRPr="007B51B9">
              <w:rPr>
                <w:bCs/>
                <w:sz w:val="28"/>
                <w:szCs w:val="28"/>
                <w:lang w:val="en-US"/>
              </w:rPr>
              <w:t>Novick</w:t>
            </w:r>
            <w:r w:rsidR="00CE0772" w:rsidRPr="007B51B9">
              <w:rPr>
                <w:bCs/>
                <w:sz w:val="28"/>
                <w:szCs w:val="28"/>
                <w:lang w:val="uk-UA"/>
              </w:rPr>
              <w:t xml:space="preserve"> </w:t>
            </w:r>
            <w:r w:rsidR="00CE0772" w:rsidRPr="007B51B9">
              <w:rPr>
                <w:bCs/>
                <w:sz w:val="28"/>
                <w:szCs w:val="28"/>
                <w:lang w:val="en-US"/>
              </w:rPr>
              <w:t>Cardiac</w:t>
            </w:r>
            <w:r w:rsidR="00CE0772" w:rsidRPr="007B51B9">
              <w:rPr>
                <w:bCs/>
                <w:sz w:val="28"/>
                <w:szCs w:val="28"/>
                <w:lang w:val="uk-UA"/>
              </w:rPr>
              <w:t xml:space="preserve"> </w:t>
            </w:r>
            <w:r w:rsidR="00CE0772" w:rsidRPr="007B51B9">
              <w:rPr>
                <w:bCs/>
                <w:sz w:val="28"/>
                <w:szCs w:val="28"/>
                <w:lang w:val="en-US"/>
              </w:rPr>
              <w:t>Alliance</w:t>
            </w:r>
            <w:r w:rsidR="00CE0772" w:rsidRPr="007B51B9">
              <w:rPr>
                <w:bCs/>
                <w:sz w:val="28"/>
                <w:szCs w:val="28"/>
                <w:lang w:val="uk-UA"/>
              </w:rPr>
              <w:t xml:space="preserve"> у:</w:t>
            </w:r>
            <w:r w:rsidR="007B51B9" w:rsidRPr="007B51B9">
              <w:rPr>
                <w:bCs/>
                <w:sz w:val="28"/>
                <w:szCs w:val="28"/>
                <w:lang w:val="uk-UA"/>
              </w:rPr>
              <w:t xml:space="preserve"> </w:t>
            </w:r>
            <w:proofErr w:type="spellStart"/>
            <w:r w:rsidR="00CE0772" w:rsidRPr="007B51B9">
              <w:rPr>
                <w:bCs/>
                <w:sz w:val="28"/>
                <w:szCs w:val="28"/>
                <w:lang w:val="uk-UA"/>
              </w:rPr>
              <w:t>м.Тріполі</w:t>
            </w:r>
            <w:proofErr w:type="spellEnd"/>
            <w:r w:rsidR="00CE0772" w:rsidRPr="007B51B9">
              <w:rPr>
                <w:bCs/>
                <w:sz w:val="28"/>
                <w:szCs w:val="28"/>
                <w:lang w:val="uk-UA"/>
              </w:rPr>
              <w:t>, Лівія</w:t>
            </w:r>
            <w:r w:rsidR="007B51B9" w:rsidRPr="007B51B9">
              <w:rPr>
                <w:bCs/>
                <w:sz w:val="28"/>
                <w:szCs w:val="28"/>
                <w:lang w:val="uk-UA"/>
              </w:rPr>
              <w:t xml:space="preserve">; </w:t>
            </w:r>
            <w:proofErr w:type="spellStart"/>
            <w:r w:rsidR="00CE0772" w:rsidRPr="007B51B9">
              <w:rPr>
                <w:bCs/>
                <w:sz w:val="28"/>
                <w:szCs w:val="28"/>
                <w:lang w:val="uk-UA"/>
              </w:rPr>
              <w:t>м.Лусака</w:t>
            </w:r>
            <w:proofErr w:type="spellEnd"/>
            <w:r w:rsidR="00CE0772" w:rsidRPr="007B51B9">
              <w:rPr>
                <w:bCs/>
                <w:sz w:val="28"/>
                <w:szCs w:val="28"/>
                <w:lang w:val="uk-UA"/>
              </w:rPr>
              <w:t>, Замбія</w:t>
            </w:r>
            <w:r w:rsidR="007B51B9" w:rsidRPr="007B51B9">
              <w:rPr>
                <w:bCs/>
                <w:sz w:val="28"/>
                <w:szCs w:val="28"/>
                <w:lang w:val="uk-UA"/>
              </w:rPr>
              <w:t xml:space="preserve">; </w:t>
            </w:r>
            <w:proofErr w:type="spellStart"/>
            <w:r w:rsidR="00CE0772" w:rsidRPr="007B51B9">
              <w:rPr>
                <w:bCs/>
                <w:sz w:val="28"/>
                <w:szCs w:val="28"/>
                <w:lang w:val="uk-UA"/>
              </w:rPr>
              <w:t>м.Ургенч</w:t>
            </w:r>
            <w:proofErr w:type="spellEnd"/>
            <w:r w:rsidR="00CE0772" w:rsidRPr="007B51B9">
              <w:rPr>
                <w:bCs/>
                <w:sz w:val="28"/>
                <w:szCs w:val="28"/>
                <w:lang w:val="uk-UA"/>
              </w:rPr>
              <w:t xml:space="preserve">, </w:t>
            </w:r>
            <w:proofErr w:type="spellStart"/>
            <w:r w:rsidR="00CE0772" w:rsidRPr="007B51B9">
              <w:rPr>
                <w:bCs/>
                <w:sz w:val="28"/>
                <w:szCs w:val="28"/>
                <w:lang w:val="uk-UA"/>
              </w:rPr>
              <w:t>м.Ташкент</w:t>
            </w:r>
            <w:proofErr w:type="spellEnd"/>
            <w:r w:rsidR="00CE0772" w:rsidRPr="007B51B9">
              <w:rPr>
                <w:bCs/>
                <w:sz w:val="28"/>
                <w:szCs w:val="28"/>
                <w:lang w:val="uk-UA"/>
              </w:rPr>
              <w:t>, Узбекистан.</w:t>
            </w:r>
            <w:r w:rsidR="007B51B9" w:rsidRPr="007B51B9">
              <w:rPr>
                <w:bCs/>
                <w:sz w:val="28"/>
                <w:szCs w:val="28"/>
                <w:lang w:val="uk-UA"/>
              </w:rPr>
              <w:t xml:space="preserve"> </w:t>
            </w:r>
            <w:r w:rsidR="00CE0772" w:rsidRPr="007B51B9">
              <w:rPr>
                <w:sz w:val="28"/>
                <w:szCs w:val="28"/>
                <w:lang w:val="uk-UA"/>
              </w:rPr>
              <w:t>ДУ «НІССХ ім. М. М. Амосова НАМН України» є є</w:t>
            </w:r>
            <w:r w:rsidR="00CE0772" w:rsidRPr="007B51B9">
              <w:rPr>
                <w:bCs/>
                <w:sz w:val="28"/>
                <w:szCs w:val="28"/>
                <w:lang w:val="uk-UA"/>
              </w:rPr>
              <w:t xml:space="preserve">диним у Східній Європі філіалом - </w:t>
            </w:r>
            <w:r w:rsidR="00CE0772" w:rsidRPr="007B51B9">
              <w:rPr>
                <w:bCs/>
                <w:sz w:val="28"/>
                <w:szCs w:val="28"/>
                <w:lang w:val="en-US"/>
              </w:rPr>
              <w:t>International</w:t>
            </w:r>
            <w:r w:rsidR="00CE0772" w:rsidRPr="007B51B9">
              <w:rPr>
                <w:bCs/>
                <w:sz w:val="28"/>
                <w:szCs w:val="28"/>
                <w:lang w:val="uk-UA"/>
              </w:rPr>
              <w:t xml:space="preserve"> </w:t>
            </w:r>
            <w:r w:rsidR="00CE0772" w:rsidRPr="007B51B9">
              <w:rPr>
                <w:bCs/>
                <w:sz w:val="28"/>
                <w:szCs w:val="28"/>
                <w:lang w:val="en-US"/>
              </w:rPr>
              <w:t>heart</w:t>
            </w:r>
            <w:r w:rsidR="00CE0772" w:rsidRPr="007B51B9">
              <w:rPr>
                <w:bCs/>
                <w:sz w:val="28"/>
                <w:szCs w:val="28"/>
                <w:lang w:val="uk-UA"/>
              </w:rPr>
              <w:t xml:space="preserve"> </w:t>
            </w:r>
            <w:r w:rsidR="00CE0772" w:rsidRPr="007B51B9">
              <w:rPr>
                <w:bCs/>
                <w:sz w:val="28"/>
                <w:szCs w:val="28"/>
                <w:lang w:val="en-US"/>
              </w:rPr>
              <w:t>school</w:t>
            </w:r>
            <w:r w:rsidR="00CE0772" w:rsidRPr="007B51B9">
              <w:rPr>
                <w:bCs/>
                <w:sz w:val="28"/>
                <w:szCs w:val="28"/>
                <w:lang w:val="uk-UA"/>
              </w:rPr>
              <w:t xml:space="preserve"> (Італія).</w:t>
            </w:r>
            <w:r w:rsidR="007B51B9">
              <w:rPr>
                <w:bCs/>
                <w:sz w:val="28"/>
                <w:szCs w:val="28"/>
                <w:lang w:val="uk-UA"/>
              </w:rPr>
              <w:t xml:space="preserve"> </w:t>
            </w:r>
            <w:r w:rsidR="00CE0772">
              <w:rPr>
                <w:sz w:val="28"/>
                <w:szCs w:val="28"/>
                <w:lang w:val="uk-UA"/>
              </w:rPr>
              <w:t>А</w:t>
            </w:r>
            <w:r w:rsidR="00EC03E4" w:rsidRPr="00650416">
              <w:rPr>
                <w:sz w:val="28"/>
                <w:szCs w:val="28"/>
                <w:lang w:val="uk-UA"/>
              </w:rPr>
              <w:t>спіранти</w:t>
            </w:r>
            <w:r w:rsidR="00CE0772">
              <w:rPr>
                <w:sz w:val="28"/>
                <w:szCs w:val="28"/>
                <w:lang w:val="uk-UA"/>
              </w:rPr>
              <w:t xml:space="preserve"> </w:t>
            </w:r>
            <w:r w:rsidR="00EC03E4" w:rsidRPr="00650416">
              <w:rPr>
                <w:sz w:val="28"/>
                <w:szCs w:val="28"/>
                <w:lang w:val="uk-UA"/>
              </w:rPr>
              <w:t xml:space="preserve">інституту </w:t>
            </w:r>
            <w:r w:rsidR="00CE0772">
              <w:rPr>
                <w:sz w:val="28"/>
                <w:szCs w:val="28"/>
                <w:lang w:val="uk-UA"/>
              </w:rPr>
              <w:t xml:space="preserve">приймають активну </w:t>
            </w:r>
            <w:r w:rsidR="00EC03E4" w:rsidRPr="00650416">
              <w:rPr>
                <w:sz w:val="28"/>
                <w:szCs w:val="28"/>
                <w:lang w:val="uk-UA"/>
              </w:rPr>
              <w:t>участь у</w:t>
            </w:r>
            <w:r w:rsidR="00CE0772">
              <w:rPr>
                <w:sz w:val="28"/>
                <w:szCs w:val="28"/>
                <w:lang w:val="uk-UA"/>
              </w:rPr>
              <w:t xml:space="preserve"> міжнародній діяльності Інституту, </w:t>
            </w:r>
            <w:r w:rsidR="00EC03E4" w:rsidRPr="00CE0772">
              <w:rPr>
                <w:sz w:val="28"/>
                <w:szCs w:val="28"/>
                <w:lang w:val="uk-UA"/>
              </w:rPr>
              <w:t>гот</w:t>
            </w:r>
            <w:r w:rsidR="00CE0772">
              <w:rPr>
                <w:sz w:val="28"/>
                <w:szCs w:val="28"/>
                <w:lang w:val="uk-UA"/>
              </w:rPr>
              <w:t xml:space="preserve">ують доповіді, </w:t>
            </w:r>
            <w:r w:rsidR="00EC03E4" w:rsidRPr="00CE0772">
              <w:rPr>
                <w:sz w:val="28"/>
                <w:szCs w:val="28"/>
                <w:lang w:val="uk-UA"/>
              </w:rPr>
              <w:t>пода</w:t>
            </w:r>
            <w:r w:rsidR="00CE0772">
              <w:rPr>
                <w:sz w:val="28"/>
                <w:szCs w:val="28"/>
                <w:lang w:val="uk-UA"/>
              </w:rPr>
              <w:t>ють</w:t>
            </w:r>
            <w:r w:rsidR="00EC03E4" w:rsidRPr="00CE0772">
              <w:rPr>
                <w:sz w:val="28"/>
                <w:szCs w:val="28"/>
                <w:lang w:val="uk-UA"/>
              </w:rPr>
              <w:t xml:space="preserve"> </w:t>
            </w:r>
            <w:r w:rsidR="00EC03E4" w:rsidRPr="00CE0772">
              <w:rPr>
                <w:color w:val="auto"/>
                <w:sz w:val="28"/>
                <w:szCs w:val="28"/>
                <w:lang w:val="uk-UA"/>
              </w:rPr>
              <w:t>публікації</w:t>
            </w:r>
            <w:r w:rsidR="00CE0772">
              <w:rPr>
                <w:color w:val="auto"/>
                <w:sz w:val="28"/>
                <w:szCs w:val="28"/>
                <w:lang w:val="uk-UA"/>
              </w:rPr>
              <w:t>.</w:t>
            </w:r>
            <w:r w:rsidR="00EC03E4" w:rsidRPr="00CE0772">
              <w:rPr>
                <w:color w:val="auto"/>
                <w:sz w:val="28"/>
                <w:szCs w:val="28"/>
                <w:lang w:val="uk-UA"/>
              </w:rPr>
              <w:t xml:space="preserve"> </w:t>
            </w:r>
            <w:r w:rsidR="00CE0772">
              <w:rPr>
                <w:color w:val="auto"/>
                <w:sz w:val="28"/>
                <w:szCs w:val="28"/>
                <w:lang w:val="uk-UA"/>
              </w:rPr>
              <w:t>Так, у 202</w:t>
            </w:r>
            <w:r w:rsidR="002636C3">
              <w:rPr>
                <w:color w:val="auto"/>
                <w:sz w:val="28"/>
                <w:szCs w:val="28"/>
                <w:lang w:val="uk-UA"/>
              </w:rPr>
              <w:t>2</w:t>
            </w:r>
            <w:r w:rsidR="00CE0772">
              <w:rPr>
                <w:color w:val="auto"/>
                <w:sz w:val="28"/>
                <w:szCs w:val="28"/>
                <w:lang w:val="uk-UA"/>
              </w:rPr>
              <w:t xml:space="preserve"> році</w:t>
            </w:r>
            <w:r w:rsidR="00CE0772" w:rsidRPr="005C16EA">
              <w:rPr>
                <w:bCs/>
                <w:sz w:val="28"/>
                <w:szCs w:val="28"/>
                <w:lang w:val="uk-UA"/>
              </w:rPr>
              <w:t xml:space="preserve"> </w:t>
            </w:r>
            <w:r w:rsidR="00CE0772">
              <w:rPr>
                <w:bCs/>
                <w:sz w:val="28"/>
                <w:szCs w:val="28"/>
                <w:lang w:val="uk-UA"/>
              </w:rPr>
              <w:t>з</w:t>
            </w:r>
            <w:r w:rsidR="00CE0772" w:rsidRPr="00CE0772">
              <w:rPr>
                <w:bCs/>
                <w:sz w:val="28"/>
                <w:lang w:val="uk-UA"/>
              </w:rPr>
              <w:t xml:space="preserve">роблено </w:t>
            </w:r>
            <w:r w:rsidR="00445180">
              <w:rPr>
                <w:bCs/>
                <w:sz w:val="28"/>
                <w:lang w:val="uk-UA"/>
              </w:rPr>
              <w:t>26</w:t>
            </w:r>
            <w:r w:rsidR="00CE0772">
              <w:rPr>
                <w:bCs/>
                <w:sz w:val="28"/>
                <w:lang w:val="uk-UA"/>
              </w:rPr>
              <w:t xml:space="preserve"> </w:t>
            </w:r>
            <w:r w:rsidR="00CE0772" w:rsidRPr="00CE0772">
              <w:rPr>
                <w:bCs/>
                <w:sz w:val="28"/>
                <w:lang w:val="uk-UA"/>
              </w:rPr>
              <w:t xml:space="preserve">доповідей </w:t>
            </w:r>
            <w:r w:rsidR="00CE0772" w:rsidRPr="00CE0772">
              <w:rPr>
                <w:sz w:val="28"/>
                <w:lang w:val="uk-UA"/>
              </w:rPr>
              <w:t>на міжнародному рівні</w:t>
            </w:r>
            <w:r w:rsidR="00CE0772">
              <w:rPr>
                <w:sz w:val="28"/>
                <w:lang w:val="uk-UA"/>
              </w:rPr>
              <w:t>.</w:t>
            </w:r>
          </w:p>
        </w:tc>
      </w:tr>
      <w:tr w:rsidR="00EC03E4" w14:paraId="5BAA75EF" w14:textId="77777777" w:rsidTr="00545AA9">
        <w:tc>
          <w:tcPr>
            <w:tcW w:w="14349" w:type="dxa"/>
          </w:tcPr>
          <w:p w14:paraId="4C79DCAC" w14:textId="77777777" w:rsidR="00EC03E4" w:rsidRPr="00650416" w:rsidRDefault="00EC03E4" w:rsidP="00E80389">
            <w:pPr>
              <w:pStyle w:val="Default"/>
              <w:ind w:firstLine="774"/>
              <w:jc w:val="both"/>
              <w:rPr>
                <w:sz w:val="28"/>
                <w:szCs w:val="28"/>
              </w:rPr>
            </w:pPr>
            <w:proofErr w:type="spellStart"/>
            <w:r w:rsidRPr="00650416">
              <w:rPr>
                <w:b/>
                <w:bCs/>
                <w:sz w:val="28"/>
                <w:szCs w:val="28"/>
              </w:rPr>
              <w:lastRenderedPageBreak/>
              <w:t>Опишіть</w:t>
            </w:r>
            <w:proofErr w:type="spellEnd"/>
            <w:r w:rsidRPr="00650416">
              <w:rPr>
                <w:b/>
                <w:bCs/>
                <w:sz w:val="28"/>
                <w:szCs w:val="28"/>
              </w:rPr>
              <w:t xml:space="preserve"> участь </w:t>
            </w:r>
            <w:proofErr w:type="spellStart"/>
            <w:r w:rsidRPr="00650416">
              <w:rPr>
                <w:b/>
                <w:bCs/>
                <w:sz w:val="28"/>
                <w:szCs w:val="28"/>
              </w:rPr>
              <w:t>наукових</w:t>
            </w:r>
            <w:proofErr w:type="spellEnd"/>
            <w:r w:rsidRPr="00650416">
              <w:rPr>
                <w:b/>
                <w:bCs/>
                <w:sz w:val="28"/>
                <w:szCs w:val="28"/>
              </w:rPr>
              <w:t xml:space="preserve"> </w:t>
            </w:r>
            <w:proofErr w:type="spellStart"/>
            <w:r w:rsidRPr="00650416">
              <w:rPr>
                <w:b/>
                <w:bCs/>
                <w:sz w:val="28"/>
                <w:szCs w:val="28"/>
              </w:rPr>
              <w:t>керівників</w:t>
            </w:r>
            <w:proofErr w:type="spellEnd"/>
            <w:r w:rsidRPr="00650416">
              <w:rPr>
                <w:b/>
                <w:bCs/>
                <w:sz w:val="28"/>
                <w:szCs w:val="28"/>
              </w:rPr>
              <w:t xml:space="preserve"> </w:t>
            </w:r>
            <w:proofErr w:type="spellStart"/>
            <w:r w:rsidRPr="00650416">
              <w:rPr>
                <w:b/>
                <w:bCs/>
                <w:sz w:val="28"/>
                <w:szCs w:val="28"/>
              </w:rPr>
              <w:t>аспірантів</w:t>
            </w:r>
            <w:proofErr w:type="spellEnd"/>
            <w:r w:rsidRPr="00650416">
              <w:rPr>
                <w:b/>
                <w:bCs/>
                <w:sz w:val="28"/>
                <w:szCs w:val="28"/>
              </w:rPr>
              <w:t xml:space="preserve"> у </w:t>
            </w:r>
            <w:proofErr w:type="spellStart"/>
            <w:r w:rsidRPr="00650416">
              <w:rPr>
                <w:b/>
                <w:bCs/>
                <w:sz w:val="28"/>
                <w:szCs w:val="28"/>
              </w:rPr>
              <w:t>дослідницьких</w:t>
            </w:r>
            <w:proofErr w:type="spellEnd"/>
            <w:r w:rsidRPr="00650416">
              <w:rPr>
                <w:b/>
                <w:bCs/>
                <w:sz w:val="28"/>
                <w:szCs w:val="28"/>
              </w:rPr>
              <w:t xml:space="preserve"> проектах, </w:t>
            </w:r>
            <w:proofErr w:type="spellStart"/>
            <w:r w:rsidRPr="00650416">
              <w:rPr>
                <w:b/>
                <w:bCs/>
                <w:sz w:val="28"/>
                <w:szCs w:val="28"/>
              </w:rPr>
              <w:t>результати</w:t>
            </w:r>
            <w:proofErr w:type="spellEnd"/>
            <w:r w:rsidRPr="00650416">
              <w:rPr>
                <w:b/>
                <w:bCs/>
                <w:sz w:val="28"/>
                <w:szCs w:val="28"/>
              </w:rPr>
              <w:t xml:space="preserve"> </w:t>
            </w:r>
            <w:proofErr w:type="spellStart"/>
            <w:r w:rsidRPr="00650416">
              <w:rPr>
                <w:b/>
                <w:bCs/>
                <w:sz w:val="28"/>
                <w:szCs w:val="28"/>
              </w:rPr>
              <w:t>яких</w:t>
            </w:r>
            <w:proofErr w:type="spellEnd"/>
            <w:r w:rsidRPr="00650416">
              <w:rPr>
                <w:b/>
                <w:bCs/>
                <w:sz w:val="28"/>
                <w:szCs w:val="28"/>
              </w:rPr>
              <w:t xml:space="preserve"> регулярно </w:t>
            </w:r>
            <w:proofErr w:type="spellStart"/>
            <w:r w:rsidRPr="00650416">
              <w:rPr>
                <w:b/>
                <w:bCs/>
                <w:sz w:val="28"/>
                <w:szCs w:val="28"/>
              </w:rPr>
              <w:t>публікуються</w:t>
            </w:r>
            <w:proofErr w:type="spellEnd"/>
            <w:r w:rsidRPr="00650416">
              <w:rPr>
                <w:b/>
                <w:bCs/>
                <w:sz w:val="28"/>
                <w:szCs w:val="28"/>
              </w:rPr>
              <w:t xml:space="preserve"> та/</w:t>
            </w:r>
            <w:proofErr w:type="spellStart"/>
            <w:r w:rsidRPr="00650416">
              <w:rPr>
                <w:b/>
                <w:bCs/>
                <w:sz w:val="28"/>
                <w:szCs w:val="28"/>
              </w:rPr>
              <w:t>або</w:t>
            </w:r>
            <w:proofErr w:type="spellEnd"/>
            <w:r w:rsidRPr="00650416">
              <w:rPr>
                <w:b/>
                <w:bCs/>
                <w:sz w:val="28"/>
                <w:szCs w:val="28"/>
              </w:rPr>
              <w:t xml:space="preserve"> практично </w:t>
            </w:r>
            <w:proofErr w:type="spellStart"/>
            <w:r w:rsidRPr="00650416">
              <w:rPr>
                <w:b/>
                <w:bCs/>
                <w:sz w:val="28"/>
                <w:szCs w:val="28"/>
              </w:rPr>
              <w:t>впроваджують</w:t>
            </w:r>
            <w:proofErr w:type="spellEnd"/>
            <w:r w:rsidRPr="00650416">
              <w:rPr>
                <w:b/>
                <w:bCs/>
                <w:sz w:val="28"/>
                <w:szCs w:val="28"/>
              </w:rPr>
              <w:t xml:space="preserve"> </w:t>
            </w:r>
          </w:p>
          <w:p w14:paraId="7A1390E4" w14:textId="2129D6C6" w:rsidR="00EC03E4" w:rsidRPr="00650416" w:rsidRDefault="00EC03E4" w:rsidP="002636C3">
            <w:pPr>
              <w:pStyle w:val="Default"/>
              <w:ind w:firstLine="774"/>
              <w:jc w:val="both"/>
              <w:rPr>
                <w:b/>
                <w:bCs/>
                <w:sz w:val="28"/>
                <w:szCs w:val="28"/>
                <w:lang w:val="uk-UA"/>
              </w:rPr>
            </w:pPr>
            <w:proofErr w:type="spellStart"/>
            <w:r w:rsidRPr="00650416">
              <w:rPr>
                <w:sz w:val="28"/>
                <w:szCs w:val="28"/>
              </w:rPr>
              <w:t>Наукові</w:t>
            </w:r>
            <w:proofErr w:type="spellEnd"/>
            <w:r w:rsidRPr="00650416">
              <w:rPr>
                <w:sz w:val="28"/>
                <w:szCs w:val="28"/>
              </w:rPr>
              <w:t xml:space="preserve"> </w:t>
            </w:r>
            <w:proofErr w:type="spellStart"/>
            <w:r w:rsidRPr="00650416">
              <w:rPr>
                <w:sz w:val="28"/>
                <w:szCs w:val="28"/>
              </w:rPr>
              <w:t>керівники</w:t>
            </w:r>
            <w:proofErr w:type="spellEnd"/>
            <w:r w:rsidRPr="00650416">
              <w:rPr>
                <w:sz w:val="28"/>
                <w:szCs w:val="28"/>
              </w:rPr>
              <w:t xml:space="preserve"> </w:t>
            </w:r>
            <w:proofErr w:type="spellStart"/>
            <w:r w:rsidRPr="00650416">
              <w:rPr>
                <w:sz w:val="28"/>
                <w:szCs w:val="28"/>
              </w:rPr>
              <w:t>аспірантів</w:t>
            </w:r>
            <w:proofErr w:type="spellEnd"/>
            <w:r w:rsidRPr="00650416">
              <w:rPr>
                <w:sz w:val="28"/>
                <w:szCs w:val="28"/>
              </w:rPr>
              <w:t xml:space="preserve">, у </w:t>
            </w:r>
            <w:proofErr w:type="spellStart"/>
            <w:r w:rsidRPr="00650416">
              <w:rPr>
                <w:sz w:val="28"/>
                <w:szCs w:val="28"/>
              </w:rPr>
              <w:t>переважній</w:t>
            </w:r>
            <w:proofErr w:type="spellEnd"/>
            <w:r w:rsidRPr="00650416">
              <w:rPr>
                <w:sz w:val="28"/>
                <w:szCs w:val="28"/>
              </w:rPr>
              <w:t xml:space="preserve"> </w:t>
            </w:r>
            <w:proofErr w:type="spellStart"/>
            <w:r w:rsidRPr="00650416">
              <w:rPr>
                <w:sz w:val="28"/>
                <w:szCs w:val="28"/>
              </w:rPr>
              <w:t>більшості</w:t>
            </w:r>
            <w:proofErr w:type="spellEnd"/>
            <w:r w:rsidRPr="00650416">
              <w:rPr>
                <w:sz w:val="28"/>
                <w:szCs w:val="28"/>
              </w:rPr>
              <w:t xml:space="preserve">, є </w:t>
            </w:r>
            <w:proofErr w:type="spellStart"/>
            <w:r w:rsidRPr="00650416">
              <w:rPr>
                <w:sz w:val="28"/>
                <w:szCs w:val="28"/>
              </w:rPr>
              <w:t>керівниками</w:t>
            </w:r>
            <w:proofErr w:type="spellEnd"/>
            <w:r w:rsidRPr="00650416">
              <w:rPr>
                <w:sz w:val="28"/>
                <w:szCs w:val="28"/>
              </w:rPr>
              <w:t xml:space="preserve"> та </w:t>
            </w:r>
            <w:proofErr w:type="spellStart"/>
            <w:r w:rsidRPr="00650416">
              <w:rPr>
                <w:sz w:val="28"/>
                <w:szCs w:val="28"/>
              </w:rPr>
              <w:t>відповідальними</w:t>
            </w:r>
            <w:proofErr w:type="spellEnd"/>
            <w:r w:rsidRPr="00650416">
              <w:rPr>
                <w:sz w:val="28"/>
                <w:szCs w:val="28"/>
              </w:rPr>
              <w:t xml:space="preserve"> </w:t>
            </w:r>
            <w:proofErr w:type="spellStart"/>
            <w:r w:rsidRPr="00650416">
              <w:rPr>
                <w:sz w:val="28"/>
                <w:szCs w:val="28"/>
              </w:rPr>
              <w:t>виконавцями</w:t>
            </w:r>
            <w:proofErr w:type="spellEnd"/>
            <w:r w:rsidRPr="00650416">
              <w:rPr>
                <w:sz w:val="28"/>
                <w:szCs w:val="28"/>
              </w:rPr>
              <w:t xml:space="preserve"> </w:t>
            </w:r>
            <w:r w:rsidR="002636C3">
              <w:rPr>
                <w:sz w:val="28"/>
                <w:szCs w:val="28"/>
                <w:lang w:val="uk-UA"/>
              </w:rPr>
              <w:t>НДР</w:t>
            </w:r>
            <w:r w:rsidRPr="00650416">
              <w:rPr>
                <w:sz w:val="28"/>
                <w:szCs w:val="28"/>
              </w:rPr>
              <w:t xml:space="preserve">, </w:t>
            </w:r>
            <w:proofErr w:type="spellStart"/>
            <w:r w:rsidRPr="00650416">
              <w:rPr>
                <w:sz w:val="28"/>
                <w:szCs w:val="28"/>
              </w:rPr>
              <w:t>що</w:t>
            </w:r>
            <w:proofErr w:type="spellEnd"/>
            <w:r w:rsidRPr="00650416">
              <w:rPr>
                <w:sz w:val="28"/>
                <w:szCs w:val="28"/>
              </w:rPr>
              <w:t xml:space="preserve"> </w:t>
            </w:r>
            <w:proofErr w:type="spellStart"/>
            <w:r w:rsidRPr="00650416">
              <w:rPr>
                <w:sz w:val="28"/>
                <w:szCs w:val="28"/>
              </w:rPr>
              <w:t>виконуються</w:t>
            </w:r>
            <w:proofErr w:type="spellEnd"/>
            <w:r w:rsidRPr="00650416">
              <w:rPr>
                <w:sz w:val="28"/>
                <w:szCs w:val="28"/>
              </w:rPr>
              <w:t xml:space="preserve"> </w:t>
            </w:r>
            <w:r w:rsidR="00BF6E46">
              <w:rPr>
                <w:sz w:val="28"/>
                <w:szCs w:val="28"/>
                <w:lang w:val="uk-UA"/>
              </w:rPr>
              <w:t xml:space="preserve">згідно зведеного плану виконання </w:t>
            </w:r>
            <w:r w:rsidR="002636C3">
              <w:rPr>
                <w:sz w:val="28"/>
                <w:szCs w:val="28"/>
                <w:lang w:val="uk-UA"/>
              </w:rPr>
              <w:t>НДР</w:t>
            </w:r>
            <w:r w:rsidR="00BF6E46">
              <w:rPr>
                <w:sz w:val="28"/>
                <w:szCs w:val="28"/>
                <w:lang w:val="uk-UA"/>
              </w:rPr>
              <w:t xml:space="preserve"> </w:t>
            </w:r>
            <w:r w:rsidRPr="00650416">
              <w:rPr>
                <w:sz w:val="28"/>
                <w:szCs w:val="28"/>
              </w:rPr>
              <w:t xml:space="preserve">в </w:t>
            </w:r>
            <w:proofErr w:type="spellStart"/>
            <w:r w:rsidRPr="00650416">
              <w:rPr>
                <w:sz w:val="28"/>
                <w:szCs w:val="28"/>
              </w:rPr>
              <w:t>інституті</w:t>
            </w:r>
            <w:proofErr w:type="spellEnd"/>
            <w:r w:rsidRPr="00650416">
              <w:rPr>
                <w:sz w:val="28"/>
                <w:szCs w:val="28"/>
              </w:rPr>
              <w:t xml:space="preserve">, </w:t>
            </w:r>
            <w:proofErr w:type="spellStart"/>
            <w:r w:rsidRPr="00650416">
              <w:rPr>
                <w:sz w:val="28"/>
                <w:szCs w:val="28"/>
              </w:rPr>
              <w:t>здобувачі</w:t>
            </w:r>
            <w:proofErr w:type="spellEnd"/>
            <w:r w:rsidRPr="00650416">
              <w:rPr>
                <w:sz w:val="28"/>
                <w:szCs w:val="28"/>
              </w:rPr>
              <w:t xml:space="preserve"> </w:t>
            </w:r>
            <w:proofErr w:type="spellStart"/>
            <w:r w:rsidRPr="00650416">
              <w:rPr>
                <w:sz w:val="28"/>
                <w:szCs w:val="28"/>
              </w:rPr>
              <w:t>ступеня</w:t>
            </w:r>
            <w:proofErr w:type="spellEnd"/>
            <w:r w:rsidRPr="00650416">
              <w:rPr>
                <w:sz w:val="28"/>
                <w:szCs w:val="28"/>
              </w:rPr>
              <w:t xml:space="preserve"> доктора </w:t>
            </w:r>
            <w:proofErr w:type="spellStart"/>
            <w:r w:rsidRPr="00650416">
              <w:rPr>
                <w:sz w:val="28"/>
                <w:szCs w:val="28"/>
              </w:rPr>
              <w:t>філософії</w:t>
            </w:r>
            <w:proofErr w:type="spellEnd"/>
            <w:r w:rsidRPr="00650416">
              <w:rPr>
                <w:sz w:val="28"/>
                <w:szCs w:val="28"/>
              </w:rPr>
              <w:t xml:space="preserve"> є </w:t>
            </w:r>
            <w:proofErr w:type="spellStart"/>
            <w:r w:rsidRPr="00650416">
              <w:rPr>
                <w:sz w:val="28"/>
                <w:szCs w:val="28"/>
              </w:rPr>
              <w:t>виконавцями</w:t>
            </w:r>
            <w:proofErr w:type="spellEnd"/>
            <w:r w:rsidRPr="00650416">
              <w:rPr>
                <w:sz w:val="28"/>
                <w:szCs w:val="28"/>
              </w:rPr>
              <w:t xml:space="preserve"> </w:t>
            </w:r>
            <w:proofErr w:type="spellStart"/>
            <w:r w:rsidRPr="00650416">
              <w:rPr>
                <w:sz w:val="28"/>
                <w:szCs w:val="28"/>
              </w:rPr>
              <w:t>даної</w:t>
            </w:r>
            <w:proofErr w:type="spellEnd"/>
            <w:r w:rsidRPr="00650416">
              <w:rPr>
                <w:sz w:val="28"/>
                <w:szCs w:val="28"/>
              </w:rPr>
              <w:t xml:space="preserve"> тематики. За результатами </w:t>
            </w:r>
            <w:proofErr w:type="spellStart"/>
            <w:r w:rsidRPr="00650416">
              <w:rPr>
                <w:sz w:val="28"/>
                <w:szCs w:val="28"/>
              </w:rPr>
              <w:t>виконання</w:t>
            </w:r>
            <w:proofErr w:type="spellEnd"/>
            <w:r w:rsidRPr="00650416">
              <w:rPr>
                <w:sz w:val="28"/>
                <w:szCs w:val="28"/>
              </w:rPr>
              <w:t xml:space="preserve"> </w:t>
            </w:r>
            <w:r w:rsidR="002636C3">
              <w:rPr>
                <w:sz w:val="28"/>
                <w:szCs w:val="28"/>
                <w:lang w:val="uk-UA"/>
              </w:rPr>
              <w:t>НДР</w:t>
            </w:r>
            <w:r w:rsidRPr="00650416">
              <w:rPr>
                <w:sz w:val="28"/>
                <w:szCs w:val="28"/>
              </w:rPr>
              <w:t xml:space="preserve"> </w:t>
            </w:r>
            <w:proofErr w:type="spellStart"/>
            <w:r w:rsidRPr="00650416">
              <w:rPr>
                <w:sz w:val="28"/>
                <w:szCs w:val="28"/>
              </w:rPr>
              <w:t>публікуються</w:t>
            </w:r>
            <w:proofErr w:type="spellEnd"/>
            <w:r w:rsidRPr="00650416">
              <w:rPr>
                <w:sz w:val="28"/>
                <w:szCs w:val="28"/>
              </w:rPr>
              <w:t xml:space="preserve"> </w:t>
            </w:r>
            <w:proofErr w:type="spellStart"/>
            <w:r w:rsidRPr="00650416">
              <w:rPr>
                <w:sz w:val="28"/>
                <w:szCs w:val="28"/>
              </w:rPr>
              <w:t>тези</w:t>
            </w:r>
            <w:proofErr w:type="spellEnd"/>
            <w:r w:rsidRPr="00650416">
              <w:rPr>
                <w:sz w:val="28"/>
                <w:szCs w:val="28"/>
              </w:rPr>
              <w:t xml:space="preserve">, </w:t>
            </w:r>
            <w:proofErr w:type="spellStart"/>
            <w:r w:rsidRPr="00650416">
              <w:rPr>
                <w:sz w:val="28"/>
                <w:szCs w:val="28"/>
              </w:rPr>
              <w:t>матеріали</w:t>
            </w:r>
            <w:proofErr w:type="spellEnd"/>
            <w:r w:rsidRPr="00650416">
              <w:rPr>
                <w:sz w:val="28"/>
                <w:szCs w:val="28"/>
              </w:rPr>
              <w:t xml:space="preserve"> </w:t>
            </w:r>
            <w:proofErr w:type="spellStart"/>
            <w:r w:rsidRPr="00650416">
              <w:rPr>
                <w:sz w:val="28"/>
                <w:szCs w:val="28"/>
              </w:rPr>
              <w:t>доповідей</w:t>
            </w:r>
            <w:proofErr w:type="spellEnd"/>
            <w:r w:rsidRPr="00650416">
              <w:rPr>
                <w:sz w:val="28"/>
                <w:szCs w:val="28"/>
              </w:rPr>
              <w:t xml:space="preserve">, </w:t>
            </w:r>
            <w:proofErr w:type="spellStart"/>
            <w:r w:rsidRPr="00650416">
              <w:rPr>
                <w:sz w:val="28"/>
                <w:szCs w:val="28"/>
              </w:rPr>
              <w:t>статті</w:t>
            </w:r>
            <w:proofErr w:type="spellEnd"/>
            <w:r w:rsidRPr="00650416">
              <w:rPr>
                <w:sz w:val="28"/>
                <w:szCs w:val="28"/>
              </w:rPr>
              <w:t xml:space="preserve">, </w:t>
            </w:r>
            <w:proofErr w:type="spellStart"/>
            <w:r w:rsidRPr="00650416">
              <w:rPr>
                <w:sz w:val="28"/>
                <w:szCs w:val="28"/>
              </w:rPr>
              <w:t>оформлюються</w:t>
            </w:r>
            <w:proofErr w:type="spellEnd"/>
            <w:r w:rsidRPr="00650416">
              <w:rPr>
                <w:sz w:val="28"/>
                <w:szCs w:val="28"/>
              </w:rPr>
              <w:t xml:space="preserve"> </w:t>
            </w:r>
            <w:proofErr w:type="spellStart"/>
            <w:r w:rsidRPr="00650416">
              <w:rPr>
                <w:sz w:val="28"/>
                <w:szCs w:val="28"/>
              </w:rPr>
              <w:t>результати</w:t>
            </w:r>
            <w:proofErr w:type="spellEnd"/>
            <w:r w:rsidRPr="00650416">
              <w:rPr>
                <w:sz w:val="28"/>
                <w:szCs w:val="28"/>
              </w:rPr>
              <w:t xml:space="preserve"> патентно-</w:t>
            </w:r>
            <w:proofErr w:type="spellStart"/>
            <w:r w:rsidRPr="00650416">
              <w:rPr>
                <w:sz w:val="28"/>
                <w:szCs w:val="28"/>
              </w:rPr>
              <w:t>ліцензійної</w:t>
            </w:r>
            <w:proofErr w:type="spellEnd"/>
            <w:r w:rsidRPr="00650416">
              <w:rPr>
                <w:sz w:val="28"/>
                <w:szCs w:val="28"/>
              </w:rPr>
              <w:t xml:space="preserve"> </w:t>
            </w:r>
            <w:proofErr w:type="spellStart"/>
            <w:r w:rsidRPr="00650416">
              <w:rPr>
                <w:sz w:val="28"/>
                <w:szCs w:val="28"/>
              </w:rPr>
              <w:t>роботи</w:t>
            </w:r>
            <w:proofErr w:type="spellEnd"/>
            <w:r w:rsidRPr="00650416">
              <w:rPr>
                <w:sz w:val="28"/>
                <w:szCs w:val="28"/>
              </w:rPr>
              <w:t xml:space="preserve"> (</w:t>
            </w:r>
            <w:r w:rsidR="00B34D3F">
              <w:rPr>
                <w:sz w:val="28"/>
                <w:szCs w:val="28"/>
                <w:lang w:val="uk-UA"/>
              </w:rPr>
              <w:t xml:space="preserve">технології, </w:t>
            </w:r>
            <w:proofErr w:type="spellStart"/>
            <w:r w:rsidRPr="00650416">
              <w:rPr>
                <w:sz w:val="28"/>
                <w:szCs w:val="28"/>
              </w:rPr>
              <w:t>патенти</w:t>
            </w:r>
            <w:proofErr w:type="spellEnd"/>
            <w:r w:rsidRPr="00650416">
              <w:rPr>
                <w:sz w:val="28"/>
                <w:szCs w:val="28"/>
              </w:rPr>
              <w:t xml:space="preserve"> на </w:t>
            </w:r>
            <w:proofErr w:type="spellStart"/>
            <w:r w:rsidRPr="00650416">
              <w:rPr>
                <w:sz w:val="28"/>
                <w:szCs w:val="28"/>
              </w:rPr>
              <w:t>корисні</w:t>
            </w:r>
            <w:proofErr w:type="spellEnd"/>
            <w:r w:rsidRPr="00650416">
              <w:rPr>
                <w:sz w:val="28"/>
                <w:szCs w:val="28"/>
              </w:rPr>
              <w:t xml:space="preserve"> </w:t>
            </w:r>
            <w:proofErr w:type="spellStart"/>
            <w:r w:rsidRPr="00650416">
              <w:rPr>
                <w:sz w:val="28"/>
                <w:szCs w:val="28"/>
              </w:rPr>
              <w:t>моделі</w:t>
            </w:r>
            <w:proofErr w:type="spellEnd"/>
            <w:r w:rsidRPr="00650416">
              <w:rPr>
                <w:sz w:val="28"/>
                <w:szCs w:val="28"/>
              </w:rPr>
              <w:t xml:space="preserve"> і </w:t>
            </w:r>
            <w:proofErr w:type="spellStart"/>
            <w:r w:rsidRPr="00650416">
              <w:rPr>
                <w:sz w:val="28"/>
                <w:szCs w:val="28"/>
              </w:rPr>
              <w:t>винаходи</w:t>
            </w:r>
            <w:proofErr w:type="spellEnd"/>
            <w:r w:rsidRPr="00650416">
              <w:rPr>
                <w:sz w:val="28"/>
                <w:szCs w:val="28"/>
              </w:rPr>
              <w:t xml:space="preserve">, </w:t>
            </w:r>
            <w:proofErr w:type="spellStart"/>
            <w:r w:rsidRPr="00650416">
              <w:rPr>
                <w:sz w:val="28"/>
                <w:szCs w:val="28"/>
              </w:rPr>
              <w:t>свідоцтва</w:t>
            </w:r>
            <w:proofErr w:type="spellEnd"/>
            <w:r w:rsidRPr="00650416">
              <w:rPr>
                <w:sz w:val="28"/>
                <w:szCs w:val="28"/>
              </w:rPr>
              <w:t xml:space="preserve"> про </w:t>
            </w:r>
            <w:proofErr w:type="spellStart"/>
            <w:r w:rsidRPr="00650416">
              <w:rPr>
                <w:sz w:val="28"/>
                <w:szCs w:val="28"/>
              </w:rPr>
              <w:t>реєстрацію</w:t>
            </w:r>
            <w:proofErr w:type="spellEnd"/>
            <w:r w:rsidRPr="00650416">
              <w:rPr>
                <w:sz w:val="28"/>
                <w:szCs w:val="28"/>
              </w:rPr>
              <w:t xml:space="preserve"> </w:t>
            </w:r>
            <w:proofErr w:type="spellStart"/>
            <w:r w:rsidRPr="00650416">
              <w:rPr>
                <w:sz w:val="28"/>
                <w:szCs w:val="28"/>
              </w:rPr>
              <w:t>авторського</w:t>
            </w:r>
            <w:proofErr w:type="spellEnd"/>
            <w:r w:rsidRPr="00650416">
              <w:rPr>
                <w:sz w:val="28"/>
                <w:szCs w:val="28"/>
              </w:rPr>
              <w:t xml:space="preserve"> права). За </w:t>
            </w:r>
            <w:proofErr w:type="spellStart"/>
            <w:r w:rsidRPr="00650416">
              <w:rPr>
                <w:sz w:val="28"/>
                <w:szCs w:val="28"/>
              </w:rPr>
              <w:t>період</w:t>
            </w:r>
            <w:proofErr w:type="spellEnd"/>
            <w:r w:rsidRPr="00650416">
              <w:rPr>
                <w:sz w:val="28"/>
                <w:szCs w:val="28"/>
              </w:rPr>
              <w:t xml:space="preserve"> </w:t>
            </w:r>
            <w:proofErr w:type="spellStart"/>
            <w:r w:rsidRPr="00650416">
              <w:rPr>
                <w:sz w:val="28"/>
                <w:szCs w:val="28"/>
              </w:rPr>
              <w:t>навчання</w:t>
            </w:r>
            <w:proofErr w:type="spellEnd"/>
            <w:r w:rsidRPr="00650416">
              <w:rPr>
                <w:sz w:val="28"/>
                <w:szCs w:val="28"/>
              </w:rPr>
              <w:t xml:space="preserve"> на ОП «</w:t>
            </w:r>
            <w:r w:rsidR="00B34D3F">
              <w:rPr>
                <w:sz w:val="28"/>
                <w:szCs w:val="28"/>
                <w:lang w:val="uk-UA"/>
              </w:rPr>
              <w:t>Серцево-судинна хірургія</w:t>
            </w:r>
            <w:r w:rsidRPr="00650416">
              <w:rPr>
                <w:sz w:val="28"/>
                <w:szCs w:val="28"/>
              </w:rPr>
              <w:t xml:space="preserve">» </w:t>
            </w:r>
            <w:proofErr w:type="spellStart"/>
            <w:r w:rsidRPr="00C46C4C">
              <w:rPr>
                <w:color w:val="auto"/>
                <w:sz w:val="28"/>
                <w:szCs w:val="28"/>
              </w:rPr>
              <w:t>аспірант</w:t>
            </w:r>
            <w:proofErr w:type="spellEnd"/>
            <w:r w:rsidR="00BF6E46" w:rsidRPr="00C46C4C">
              <w:rPr>
                <w:color w:val="auto"/>
                <w:sz w:val="28"/>
                <w:szCs w:val="28"/>
                <w:lang w:val="uk-UA"/>
              </w:rPr>
              <w:t>о</w:t>
            </w:r>
            <w:r w:rsidRPr="00C46C4C">
              <w:rPr>
                <w:color w:val="auto"/>
                <w:sz w:val="28"/>
                <w:szCs w:val="28"/>
              </w:rPr>
              <w:t>м</w:t>
            </w:r>
            <w:r w:rsidR="00C46C4C" w:rsidRPr="00C46C4C">
              <w:rPr>
                <w:color w:val="auto"/>
                <w:sz w:val="28"/>
                <w:szCs w:val="28"/>
                <w:lang w:val="uk-UA"/>
              </w:rPr>
              <w:t xml:space="preserve"> Вайдою В. В.</w:t>
            </w:r>
            <w:r w:rsidRPr="00C46C4C">
              <w:rPr>
                <w:color w:val="auto"/>
                <w:sz w:val="28"/>
                <w:szCs w:val="28"/>
              </w:rPr>
              <w:t xml:space="preserve"> </w:t>
            </w:r>
            <w:r w:rsidR="00C46C4C" w:rsidRPr="00C46C4C">
              <w:rPr>
                <w:color w:val="auto"/>
                <w:sz w:val="28"/>
                <w:szCs w:val="28"/>
                <w:lang w:val="uk-UA"/>
              </w:rPr>
              <w:t>(</w:t>
            </w:r>
            <w:r w:rsidRPr="00C46C4C">
              <w:rPr>
                <w:color w:val="auto"/>
                <w:sz w:val="28"/>
                <w:szCs w:val="28"/>
              </w:rPr>
              <w:t>201</w:t>
            </w:r>
            <w:r w:rsidR="00BF6E46" w:rsidRPr="00C46C4C">
              <w:rPr>
                <w:color w:val="auto"/>
                <w:sz w:val="28"/>
                <w:szCs w:val="28"/>
                <w:lang w:val="uk-UA"/>
              </w:rPr>
              <w:t>7</w:t>
            </w:r>
            <w:r w:rsidR="00C46C4C" w:rsidRPr="00C46C4C">
              <w:rPr>
                <w:color w:val="auto"/>
                <w:sz w:val="28"/>
                <w:szCs w:val="28"/>
                <w:lang w:val="uk-UA"/>
              </w:rPr>
              <w:t xml:space="preserve"> </w:t>
            </w:r>
            <w:r w:rsidRPr="00C46C4C">
              <w:rPr>
                <w:color w:val="auto"/>
                <w:sz w:val="28"/>
                <w:szCs w:val="28"/>
              </w:rPr>
              <w:t xml:space="preserve">р. </w:t>
            </w:r>
            <w:r w:rsidR="00C46C4C">
              <w:rPr>
                <w:color w:val="auto"/>
                <w:sz w:val="28"/>
                <w:szCs w:val="28"/>
                <w:lang w:val="uk-UA"/>
              </w:rPr>
              <w:t>в</w:t>
            </w:r>
            <w:r w:rsidRPr="00C46C4C">
              <w:rPr>
                <w:color w:val="auto"/>
                <w:sz w:val="28"/>
                <w:szCs w:val="28"/>
              </w:rPr>
              <w:t>ступу</w:t>
            </w:r>
            <w:r w:rsidR="00C46C4C" w:rsidRPr="00C46C4C">
              <w:rPr>
                <w:color w:val="auto"/>
                <w:sz w:val="28"/>
                <w:szCs w:val="28"/>
                <w:lang w:val="uk-UA"/>
              </w:rPr>
              <w:t>)</w:t>
            </w:r>
            <w:r w:rsidR="008D53D9">
              <w:rPr>
                <w:color w:val="auto"/>
                <w:sz w:val="28"/>
                <w:szCs w:val="28"/>
                <w:lang w:val="uk-UA"/>
              </w:rPr>
              <w:t>,</w:t>
            </w:r>
            <w:r w:rsidRPr="00650416">
              <w:rPr>
                <w:sz w:val="28"/>
                <w:szCs w:val="28"/>
              </w:rPr>
              <w:t xml:space="preserve"> </w:t>
            </w:r>
            <w:proofErr w:type="spellStart"/>
            <w:r w:rsidRPr="00650416">
              <w:rPr>
                <w:sz w:val="28"/>
                <w:szCs w:val="28"/>
              </w:rPr>
              <w:t>сумісно</w:t>
            </w:r>
            <w:proofErr w:type="spellEnd"/>
            <w:r w:rsidRPr="00650416">
              <w:rPr>
                <w:sz w:val="28"/>
                <w:szCs w:val="28"/>
              </w:rPr>
              <w:t xml:space="preserve"> з </w:t>
            </w:r>
            <w:proofErr w:type="spellStart"/>
            <w:r w:rsidRPr="00650416">
              <w:rPr>
                <w:sz w:val="28"/>
                <w:szCs w:val="28"/>
              </w:rPr>
              <w:t>науковими</w:t>
            </w:r>
            <w:proofErr w:type="spellEnd"/>
            <w:r w:rsidRPr="00650416">
              <w:rPr>
                <w:sz w:val="28"/>
                <w:szCs w:val="28"/>
              </w:rPr>
              <w:t xml:space="preserve"> </w:t>
            </w:r>
            <w:proofErr w:type="spellStart"/>
            <w:r w:rsidRPr="00650416">
              <w:rPr>
                <w:sz w:val="28"/>
                <w:szCs w:val="28"/>
              </w:rPr>
              <w:t>керівник</w:t>
            </w:r>
            <w:proofErr w:type="spellEnd"/>
            <w:r w:rsidR="00BF6E46">
              <w:rPr>
                <w:sz w:val="28"/>
                <w:szCs w:val="28"/>
                <w:lang w:val="uk-UA"/>
              </w:rPr>
              <w:t>о</w:t>
            </w:r>
            <w:r w:rsidRPr="00650416">
              <w:rPr>
                <w:sz w:val="28"/>
                <w:szCs w:val="28"/>
              </w:rPr>
              <w:t xml:space="preserve">м </w:t>
            </w:r>
            <w:proofErr w:type="spellStart"/>
            <w:r w:rsidRPr="00C46C4C">
              <w:rPr>
                <w:color w:val="auto"/>
                <w:sz w:val="28"/>
                <w:szCs w:val="28"/>
              </w:rPr>
              <w:t>опубліковано</w:t>
            </w:r>
            <w:proofErr w:type="spellEnd"/>
            <w:r w:rsidRPr="00C46C4C">
              <w:rPr>
                <w:color w:val="auto"/>
                <w:sz w:val="28"/>
                <w:szCs w:val="28"/>
              </w:rPr>
              <w:t xml:space="preserve"> </w:t>
            </w:r>
            <w:r w:rsidR="00C46C4C" w:rsidRPr="00C46C4C">
              <w:rPr>
                <w:color w:val="auto"/>
                <w:sz w:val="28"/>
                <w:szCs w:val="28"/>
                <w:lang w:val="uk-UA"/>
              </w:rPr>
              <w:t xml:space="preserve">4 </w:t>
            </w:r>
            <w:proofErr w:type="spellStart"/>
            <w:r w:rsidRPr="00C46C4C">
              <w:rPr>
                <w:color w:val="auto"/>
                <w:sz w:val="28"/>
                <w:szCs w:val="28"/>
              </w:rPr>
              <w:t>наукові</w:t>
            </w:r>
            <w:proofErr w:type="spellEnd"/>
            <w:r w:rsidRPr="00650416">
              <w:rPr>
                <w:sz w:val="28"/>
                <w:szCs w:val="28"/>
              </w:rPr>
              <w:t xml:space="preserve"> </w:t>
            </w:r>
            <w:proofErr w:type="spellStart"/>
            <w:r w:rsidRPr="00650416">
              <w:rPr>
                <w:sz w:val="28"/>
                <w:szCs w:val="28"/>
              </w:rPr>
              <w:t>праці</w:t>
            </w:r>
            <w:proofErr w:type="spellEnd"/>
            <w:r w:rsidRPr="00650416">
              <w:rPr>
                <w:sz w:val="28"/>
                <w:szCs w:val="28"/>
              </w:rPr>
              <w:t xml:space="preserve">. </w:t>
            </w:r>
            <w:proofErr w:type="spellStart"/>
            <w:r w:rsidRPr="00650416">
              <w:rPr>
                <w:sz w:val="28"/>
                <w:szCs w:val="28"/>
              </w:rPr>
              <w:t>Аспірант</w:t>
            </w:r>
            <w:r w:rsidR="00C46C4C">
              <w:rPr>
                <w:sz w:val="28"/>
                <w:szCs w:val="28"/>
                <w:lang w:val="uk-UA"/>
              </w:rPr>
              <w:t>ом</w:t>
            </w:r>
            <w:proofErr w:type="spellEnd"/>
            <w:r w:rsidR="00C46C4C">
              <w:rPr>
                <w:sz w:val="28"/>
                <w:szCs w:val="28"/>
                <w:lang w:val="uk-UA"/>
              </w:rPr>
              <w:t xml:space="preserve"> Гаврилишин</w:t>
            </w:r>
            <w:r w:rsidR="00DF0FE7">
              <w:rPr>
                <w:sz w:val="28"/>
                <w:szCs w:val="28"/>
                <w:lang w:val="uk-UA"/>
              </w:rPr>
              <w:t>и</w:t>
            </w:r>
            <w:r w:rsidR="00C46C4C">
              <w:rPr>
                <w:sz w:val="28"/>
                <w:szCs w:val="28"/>
                <w:lang w:val="uk-UA"/>
              </w:rPr>
              <w:t>м А.Ю. (</w:t>
            </w:r>
            <w:r w:rsidRPr="00C46C4C">
              <w:rPr>
                <w:color w:val="auto"/>
                <w:sz w:val="28"/>
                <w:szCs w:val="28"/>
              </w:rPr>
              <w:t>201</w:t>
            </w:r>
            <w:r w:rsidR="00BF6E46" w:rsidRPr="00C46C4C">
              <w:rPr>
                <w:color w:val="auto"/>
                <w:sz w:val="28"/>
                <w:szCs w:val="28"/>
                <w:lang w:val="uk-UA"/>
              </w:rPr>
              <w:t>8</w:t>
            </w:r>
            <w:r w:rsidR="00C46C4C">
              <w:rPr>
                <w:sz w:val="28"/>
                <w:szCs w:val="28"/>
                <w:lang w:val="uk-UA"/>
              </w:rPr>
              <w:t xml:space="preserve"> </w:t>
            </w:r>
            <w:r w:rsidRPr="00650416">
              <w:rPr>
                <w:sz w:val="28"/>
                <w:szCs w:val="28"/>
              </w:rPr>
              <w:t xml:space="preserve">р. </w:t>
            </w:r>
            <w:r w:rsidR="00C46C4C">
              <w:rPr>
                <w:sz w:val="28"/>
                <w:szCs w:val="28"/>
                <w:lang w:val="uk-UA"/>
              </w:rPr>
              <w:t>в</w:t>
            </w:r>
            <w:r w:rsidRPr="00650416">
              <w:rPr>
                <w:sz w:val="28"/>
                <w:szCs w:val="28"/>
              </w:rPr>
              <w:t>ступу</w:t>
            </w:r>
            <w:r w:rsidR="00C46C4C">
              <w:rPr>
                <w:sz w:val="28"/>
                <w:szCs w:val="28"/>
                <w:lang w:val="uk-UA"/>
              </w:rPr>
              <w:t>)</w:t>
            </w:r>
            <w:r w:rsidRPr="00650416">
              <w:rPr>
                <w:sz w:val="28"/>
                <w:szCs w:val="28"/>
              </w:rPr>
              <w:t xml:space="preserve"> </w:t>
            </w:r>
            <w:proofErr w:type="spellStart"/>
            <w:r w:rsidRPr="00650416">
              <w:rPr>
                <w:sz w:val="28"/>
                <w:szCs w:val="28"/>
              </w:rPr>
              <w:t>підгот</w:t>
            </w:r>
            <w:proofErr w:type="spellEnd"/>
            <w:r w:rsidR="008D53D9">
              <w:rPr>
                <w:sz w:val="28"/>
                <w:szCs w:val="28"/>
                <w:lang w:val="uk-UA"/>
              </w:rPr>
              <w:t>о</w:t>
            </w:r>
            <w:r w:rsidRPr="00650416">
              <w:rPr>
                <w:sz w:val="28"/>
                <w:szCs w:val="28"/>
              </w:rPr>
              <w:t>в</w:t>
            </w:r>
            <w:proofErr w:type="spellStart"/>
            <w:r w:rsidR="008D53D9">
              <w:rPr>
                <w:sz w:val="28"/>
                <w:szCs w:val="28"/>
                <w:lang w:val="uk-UA"/>
              </w:rPr>
              <w:t>лено</w:t>
            </w:r>
            <w:proofErr w:type="spellEnd"/>
            <w:r w:rsidR="00C46C4C">
              <w:rPr>
                <w:sz w:val="28"/>
                <w:szCs w:val="28"/>
                <w:lang w:val="uk-UA"/>
              </w:rPr>
              <w:t xml:space="preserve"> </w:t>
            </w:r>
            <w:r w:rsidRPr="00650416">
              <w:rPr>
                <w:sz w:val="28"/>
                <w:szCs w:val="28"/>
              </w:rPr>
              <w:t>та оп</w:t>
            </w:r>
            <w:proofErr w:type="spellStart"/>
            <w:r w:rsidR="008D53D9">
              <w:rPr>
                <w:sz w:val="28"/>
                <w:szCs w:val="28"/>
                <w:lang w:val="uk-UA"/>
              </w:rPr>
              <w:t>убліковано</w:t>
            </w:r>
            <w:proofErr w:type="spellEnd"/>
            <w:r w:rsidR="008D53D9">
              <w:rPr>
                <w:sz w:val="28"/>
                <w:szCs w:val="28"/>
                <w:lang w:val="uk-UA"/>
              </w:rPr>
              <w:t xml:space="preserve"> </w:t>
            </w:r>
            <w:r w:rsidR="00C46C4C">
              <w:rPr>
                <w:sz w:val="28"/>
                <w:szCs w:val="28"/>
                <w:lang w:val="uk-UA"/>
              </w:rPr>
              <w:t>7</w:t>
            </w:r>
            <w:r w:rsidRPr="00650416">
              <w:rPr>
                <w:sz w:val="28"/>
                <w:szCs w:val="28"/>
              </w:rPr>
              <w:t xml:space="preserve"> </w:t>
            </w:r>
            <w:proofErr w:type="spellStart"/>
            <w:r w:rsidRPr="00650416">
              <w:rPr>
                <w:sz w:val="28"/>
                <w:szCs w:val="28"/>
              </w:rPr>
              <w:t>наукових</w:t>
            </w:r>
            <w:proofErr w:type="spellEnd"/>
            <w:r w:rsidRPr="00650416">
              <w:rPr>
                <w:sz w:val="28"/>
                <w:szCs w:val="28"/>
              </w:rPr>
              <w:t xml:space="preserve"> </w:t>
            </w:r>
            <w:proofErr w:type="spellStart"/>
            <w:r w:rsidRPr="00650416">
              <w:rPr>
                <w:sz w:val="28"/>
                <w:szCs w:val="28"/>
              </w:rPr>
              <w:t>публікацій</w:t>
            </w:r>
            <w:proofErr w:type="spellEnd"/>
            <w:r w:rsidRPr="00650416">
              <w:rPr>
                <w:sz w:val="28"/>
                <w:szCs w:val="28"/>
              </w:rPr>
              <w:t xml:space="preserve"> за результатами тем</w:t>
            </w:r>
            <w:r w:rsidR="00C46C4C">
              <w:rPr>
                <w:sz w:val="28"/>
                <w:szCs w:val="28"/>
                <w:lang w:val="uk-UA"/>
              </w:rPr>
              <w:t>и</w:t>
            </w:r>
            <w:r w:rsidRPr="00650416">
              <w:rPr>
                <w:sz w:val="28"/>
                <w:szCs w:val="28"/>
              </w:rPr>
              <w:t xml:space="preserve"> </w:t>
            </w:r>
            <w:proofErr w:type="spellStart"/>
            <w:r w:rsidRPr="00650416">
              <w:rPr>
                <w:sz w:val="28"/>
                <w:szCs w:val="28"/>
              </w:rPr>
              <w:t>дисертаційн</w:t>
            </w:r>
            <w:r w:rsidR="00C46C4C">
              <w:rPr>
                <w:sz w:val="28"/>
                <w:szCs w:val="28"/>
                <w:lang w:val="uk-UA"/>
              </w:rPr>
              <w:t>ої</w:t>
            </w:r>
            <w:proofErr w:type="spellEnd"/>
            <w:r w:rsidRPr="00650416">
              <w:rPr>
                <w:sz w:val="28"/>
                <w:szCs w:val="28"/>
              </w:rPr>
              <w:t xml:space="preserve"> робот</w:t>
            </w:r>
            <w:r w:rsidR="00C46C4C">
              <w:rPr>
                <w:sz w:val="28"/>
                <w:szCs w:val="28"/>
                <w:lang w:val="uk-UA"/>
              </w:rPr>
              <w:t>и</w:t>
            </w:r>
            <w:r w:rsidR="008D53D9">
              <w:rPr>
                <w:sz w:val="28"/>
                <w:szCs w:val="28"/>
                <w:lang w:val="uk-UA"/>
              </w:rPr>
              <w:t xml:space="preserve">, </w:t>
            </w:r>
            <w:r w:rsidR="00C46C4C">
              <w:rPr>
                <w:sz w:val="28"/>
                <w:szCs w:val="28"/>
                <w:lang w:val="uk-UA"/>
              </w:rPr>
              <w:t>з них 2 патенти на винахід</w:t>
            </w:r>
            <w:r w:rsidRPr="00650416">
              <w:rPr>
                <w:sz w:val="28"/>
                <w:szCs w:val="28"/>
              </w:rPr>
              <w:t xml:space="preserve">. </w:t>
            </w:r>
            <w:r w:rsidR="00C46C4C">
              <w:rPr>
                <w:sz w:val="28"/>
                <w:szCs w:val="28"/>
                <w:lang w:val="uk-UA"/>
              </w:rPr>
              <w:t>Так</w:t>
            </w:r>
            <w:r w:rsidR="008D53D9">
              <w:rPr>
                <w:sz w:val="28"/>
                <w:szCs w:val="28"/>
                <w:lang w:val="uk-UA"/>
              </w:rPr>
              <w:t>,</w:t>
            </w:r>
            <w:r w:rsidR="00C46C4C">
              <w:rPr>
                <w:sz w:val="28"/>
                <w:szCs w:val="28"/>
                <w:lang w:val="uk-UA"/>
              </w:rPr>
              <w:t xml:space="preserve"> наприклад, а</w:t>
            </w:r>
            <w:proofErr w:type="spellStart"/>
            <w:r w:rsidRPr="00650416">
              <w:rPr>
                <w:sz w:val="28"/>
                <w:szCs w:val="28"/>
              </w:rPr>
              <w:t>спірант</w:t>
            </w:r>
            <w:proofErr w:type="spellEnd"/>
            <w:r w:rsidRPr="00650416">
              <w:rPr>
                <w:sz w:val="28"/>
                <w:szCs w:val="28"/>
              </w:rPr>
              <w:t xml:space="preserve"> </w:t>
            </w:r>
            <w:proofErr w:type="spellStart"/>
            <w:r w:rsidR="00C46C4C">
              <w:rPr>
                <w:sz w:val="28"/>
                <w:szCs w:val="28"/>
                <w:lang w:val="uk-UA"/>
              </w:rPr>
              <w:t>Дзюрий</w:t>
            </w:r>
            <w:proofErr w:type="spellEnd"/>
            <w:r w:rsidR="00C46C4C">
              <w:rPr>
                <w:sz w:val="28"/>
                <w:szCs w:val="28"/>
                <w:lang w:val="uk-UA"/>
              </w:rPr>
              <w:t xml:space="preserve"> І.В. </w:t>
            </w:r>
            <w:r w:rsidRPr="00C46C4C">
              <w:rPr>
                <w:color w:val="auto"/>
                <w:sz w:val="28"/>
                <w:szCs w:val="28"/>
              </w:rPr>
              <w:t>20</w:t>
            </w:r>
            <w:r w:rsidR="00C46C4C" w:rsidRPr="00C46C4C">
              <w:rPr>
                <w:color w:val="auto"/>
                <w:sz w:val="28"/>
                <w:szCs w:val="28"/>
                <w:lang w:val="uk-UA"/>
              </w:rPr>
              <w:t>2</w:t>
            </w:r>
            <w:r w:rsidRPr="00C46C4C">
              <w:rPr>
                <w:color w:val="auto"/>
                <w:sz w:val="28"/>
                <w:szCs w:val="28"/>
              </w:rPr>
              <w:t>1</w:t>
            </w:r>
            <w:r w:rsidR="00C46C4C" w:rsidRPr="00C46C4C">
              <w:rPr>
                <w:color w:val="auto"/>
                <w:sz w:val="28"/>
                <w:szCs w:val="28"/>
                <w:lang w:val="uk-UA"/>
              </w:rPr>
              <w:t xml:space="preserve"> </w:t>
            </w:r>
            <w:r w:rsidRPr="00C46C4C">
              <w:rPr>
                <w:color w:val="auto"/>
                <w:sz w:val="28"/>
                <w:szCs w:val="28"/>
              </w:rPr>
              <w:t>р</w:t>
            </w:r>
            <w:r w:rsidR="00C46C4C">
              <w:rPr>
                <w:color w:val="auto"/>
                <w:sz w:val="28"/>
                <w:szCs w:val="28"/>
                <w:lang w:val="uk-UA"/>
              </w:rPr>
              <w:t>оку</w:t>
            </w:r>
            <w:r w:rsidRPr="00650416">
              <w:rPr>
                <w:sz w:val="28"/>
                <w:szCs w:val="28"/>
              </w:rPr>
              <w:t xml:space="preserve"> </w:t>
            </w:r>
            <w:proofErr w:type="spellStart"/>
            <w:r w:rsidRPr="00650416">
              <w:rPr>
                <w:sz w:val="28"/>
                <w:szCs w:val="28"/>
              </w:rPr>
              <w:t>вступу</w:t>
            </w:r>
            <w:proofErr w:type="spellEnd"/>
            <w:r w:rsidRPr="00650416">
              <w:rPr>
                <w:sz w:val="28"/>
                <w:szCs w:val="28"/>
              </w:rPr>
              <w:t xml:space="preserve"> </w:t>
            </w:r>
            <w:proofErr w:type="spellStart"/>
            <w:r w:rsidRPr="00650416">
              <w:rPr>
                <w:sz w:val="28"/>
                <w:szCs w:val="28"/>
              </w:rPr>
              <w:t>опублікув</w:t>
            </w:r>
            <w:proofErr w:type="spellEnd"/>
            <w:r w:rsidRPr="00650416">
              <w:rPr>
                <w:sz w:val="28"/>
                <w:szCs w:val="28"/>
              </w:rPr>
              <w:t xml:space="preserve"> </w:t>
            </w:r>
            <w:r w:rsidR="00C46C4C">
              <w:rPr>
                <w:sz w:val="28"/>
                <w:szCs w:val="28"/>
                <w:lang w:val="uk-UA"/>
              </w:rPr>
              <w:t>19</w:t>
            </w:r>
            <w:r w:rsidRPr="005D4506">
              <w:rPr>
                <w:color w:val="FF0000"/>
                <w:sz w:val="28"/>
                <w:szCs w:val="28"/>
              </w:rPr>
              <w:t xml:space="preserve"> </w:t>
            </w:r>
            <w:proofErr w:type="spellStart"/>
            <w:r w:rsidRPr="00C46C4C">
              <w:rPr>
                <w:color w:val="auto"/>
                <w:sz w:val="28"/>
                <w:szCs w:val="28"/>
              </w:rPr>
              <w:t>наукових</w:t>
            </w:r>
            <w:proofErr w:type="spellEnd"/>
            <w:r w:rsidRPr="00C46C4C">
              <w:rPr>
                <w:color w:val="auto"/>
                <w:sz w:val="28"/>
                <w:szCs w:val="28"/>
              </w:rPr>
              <w:t xml:space="preserve"> </w:t>
            </w:r>
            <w:proofErr w:type="spellStart"/>
            <w:r w:rsidRPr="00C46C4C">
              <w:rPr>
                <w:color w:val="auto"/>
                <w:sz w:val="28"/>
                <w:szCs w:val="28"/>
              </w:rPr>
              <w:t>праць</w:t>
            </w:r>
            <w:proofErr w:type="spellEnd"/>
            <w:r w:rsidRPr="00650416">
              <w:rPr>
                <w:sz w:val="28"/>
                <w:szCs w:val="28"/>
              </w:rPr>
              <w:t xml:space="preserve"> за результатами </w:t>
            </w:r>
            <w:proofErr w:type="spellStart"/>
            <w:r w:rsidRPr="00650416">
              <w:rPr>
                <w:sz w:val="28"/>
                <w:szCs w:val="28"/>
              </w:rPr>
              <w:t>дослідницьких</w:t>
            </w:r>
            <w:proofErr w:type="spellEnd"/>
            <w:r w:rsidRPr="00650416">
              <w:rPr>
                <w:sz w:val="28"/>
                <w:szCs w:val="28"/>
              </w:rPr>
              <w:t xml:space="preserve"> </w:t>
            </w:r>
            <w:proofErr w:type="spellStart"/>
            <w:r w:rsidRPr="00650416">
              <w:rPr>
                <w:sz w:val="28"/>
                <w:szCs w:val="28"/>
              </w:rPr>
              <w:t>проектів</w:t>
            </w:r>
            <w:proofErr w:type="spellEnd"/>
            <w:r w:rsidRPr="00650416">
              <w:rPr>
                <w:sz w:val="28"/>
                <w:szCs w:val="28"/>
              </w:rPr>
              <w:t xml:space="preserve">. </w:t>
            </w:r>
            <w:r w:rsidRPr="00BF6E46">
              <w:rPr>
                <w:sz w:val="28"/>
                <w:szCs w:val="28"/>
                <w:lang w:val="uk-UA"/>
              </w:rPr>
              <w:t xml:space="preserve">Така позитивна динаміка апробації результатів наукових досліджень аспірантів можлива лише за активної участі наукових керівників та всієї академічної спільноти інституту у дослідницьких проектах аспірантів. </w:t>
            </w:r>
            <w:proofErr w:type="spellStart"/>
            <w:r w:rsidRPr="00650416">
              <w:rPr>
                <w:sz w:val="28"/>
                <w:szCs w:val="28"/>
              </w:rPr>
              <w:t>Результати</w:t>
            </w:r>
            <w:proofErr w:type="spellEnd"/>
            <w:r w:rsidRPr="00650416">
              <w:rPr>
                <w:sz w:val="28"/>
                <w:szCs w:val="28"/>
              </w:rPr>
              <w:t xml:space="preserve"> </w:t>
            </w:r>
            <w:proofErr w:type="spellStart"/>
            <w:r w:rsidRPr="00650416">
              <w:rPr>
                <w:sz w:val="28"/>
                <w:szCs w:val="28"/>
              </w:rPr>
              <w:t>науково-технічної</w:t>
            </w:r>
            <w:proofErr w:type="spellEnd"/>
            <w:r w:rsidRPr="00650416">
              <w:rPr>
                <w:sz w:val="28"/>
                <w:szCs w:val="28"/>
              </w:rPr>
              <w:t xml:space="preserve"> </w:t>
            </w:r>
            <w:proofErr w:type="spellStart"/>
            <w:r w:rsidRPr="00650416">
              <w:rPr>
                <w:sz w:val="28"/>
                <w:szCs w:val="28"/>
              </w:rPr>
              <w:t>продукції</w:t>
            </w:r>
            <w:proofErr w:type="spellEnd"/>
            <w:r w:rsidRPr="00650416">
              <w:rPr>
                <w:sz w:val="28"/>
                <w:szCs w:val="28"/>
              </w:rPr>
              <w:t xml:space="preserve"> </w:t>
            </w:r>
            <w:proofErr w:type="spellStart"/>
            <w:r w:rsidRPr="00650416">
              <w:rPr>
                <w:sz w:val="28"/>
                <w:szCs w:val="28"/>
              </w:rPr>
              <w:t>аспірантів</w:t>
            </w:r>
            <w:proofErr w:type="spellEnd"/>
            <w:r w:rsidRPr="00650416">
              <w:rPr>
                <w:sz w:val="28"/>
                <w:szCs w:val="28"/>
              </w:rPr>
              <w:t xml:space="preserve"> </w:t>
            </w:r>
            <w:proofErr w:type="spellStart"/>
            <w:r w:rsidRPr="00650416">
              <w:rPr>
                <w:sz w:val="28"/>
                <w:szCs w:val="28"/>
              </w:rPr>
              <w:t>інституту</w:t>
            </w:r>
            <w:proofErr w:type="spellEnd"/>
            <w:r w:rsidRPr="00650416">
              <w:rPr>
                <w:sz w:val="28"/>
                <w:szCs w:val="28"/>
              </w:rPr>
              <w:t xml:space="preserve"> </w:t>
            </w:r>
            <w:proofErr w:type="spellStart"/>
            <w:r w:rsidRPr="00650416">
              <w:rPr>
                <w:sz w:val="28"/>
                <w:szCs w:val="28"/>
              </w:rPr>
              <w:t>проходять</w:t>
            </w:r>
            <w:proofErr w:type="spellEnd"/>
            <w:r w:rsidRPr="00650416">
              <w:rPr>
                <w:sz w:val="28"/>
                <w:szCs w:val="28"/>
              </w:rPr>
              <w:t xml:space="preserve"> </w:t>
            </w:r>
            <w:proofErr w:type="spellStart"/>
            <w:r w:rsidRPr="00650416">
              <w:rPr>
                <w:sz w:val="28"/>
                <w:szCs w:val="28"/>
              </w:rPr>
              <w:t>апробації</w:t>
            </w:r>
            <w:proofErr w:type="spellEnd"/>
            <w:r w:rsidRPr="00650416">
              <w:rPr>
                <w:sz w:val="28"/>
                <w:szCs w:val="28"/>
              </w:rPr>
              <w:t xml:space="preserve">, </w:t>
            </w:r>
            <w:r w:rsidR="005D4506">
              <w:rPr>
                <w:sz w:val="28"/>
                <w:szCs w:val="28"/>
                <w:lang w:val="uk-UA"/>
              </w:rPr>
              <w:t>практичне впровадження</w:t>
            </w:r>
            <w:r w:rsidRPr="00650416">
              <w:rPr>
                <w:sz w:val="28"/>
                <w:szCs w:val="28"/>
              </w:rPr>
              <w:t xml:space="preserve"> </w:t>
            </w:r>
            <w:proofErr w:type="spellStart"/>
            <w:r w:rsidRPr="00650416">
              <w:rPr>
                <w:sz w:val="28"/>
                <w:szCs w:val="28"/>
              </w:rPr>
              <w:t>або</w:t>
            </w:r>
            <w:proofErr w:type="spellEnd"/>
            <w:r w:rsidRPr="00650416">
              <w:rPr>
                <w:sz w:val="28"/>
                <w:szCs w:val="28"/>
              </w:rPr>
              <w:t xml:space="preserve"> </w:t>
            </w:r>
            <w:proofErr w:type="spellStart"/>
            <w:r w:rsidRPr="00650416">
              <w:rPr>
                <w:sz w:val="28"/>
                <w:szCs w:val="28"/>
              </w:rPr>
              <w:t>використання</w:t>
            </w:r>
            <w:proofErr w:type="spellEnd"/>
            <w:r w:rsidRPr="00650416">
              <w:rPr>
                <w:sz w:val="28"/>
                <w:szCs w:val="28"/>
              </w:rPr>
              <w:t xml:space="preserve"> </w:t>
            </w:r>
            <w:r w:rsidR="005D4506">
              <w:rPr>
                <w:sz w:val="28"/>
                <w:szCs w:val="28"/>
                <w:lang w:val="uk-UA"/>
              </w:rPr>
              <w:t>у</w:t>
            </w:r>
            <w:r w:rsidRPr="00650416">
              <w:rPr>
                <w:sz w:val="28"/>
                <w:szCs w:val="28"/>
              </w:rPr>
              <w:t xml:space="preserve"> </w:t>
            </w:r>
            <w:proofErr w:type="spellStart"/>
            <w:r w:rsidRPr="00650416">
              <w:rPr>
                <w:sz w:val="28"/>
                <w:szCs w:val="28"/>
              </w:rPr>
              <w:t>наукових</w:t>
            </w:r>
            <w:proofErr w:type="spellEnd"/>
            <w:r w:rsidRPr="00650416">
              <w:rPr>
                <w:sz w:val="28"/>
                <w:szCs w:val="28"/>
              </w:rPr>
              <w:t xml:space="preserve"> </w:t>
            </w:r>
            <w:proofErr w:type="spellStart"/>
            <w:r w:rsidRPr="00650416">
              <w:rPr>
                <w:sz w:val="28"/>
                <w:szCs w:val="28"/>
              </w:rPr>
              <w:t>дослідженнях</w:t>
            </w:r>
            <w:proofErr w:type="spellEnd"/>
            <w:r w:rsidRPr="00650416">
              <w:rPr>
                <w:sz w:val="28"/>
                <w:szCs w:val="28"/>
              </w:rPr>
              <w:t xml:space="preserve">, </w:t>
            </w:r>
            <w:proofErr w:type="spellStart"/>
            <w:r w:rsidRPr="00650416">
              <w:rPr>
                <w:sz w:val="28"/>
                <w:szCs w:val="28"/>
              </w:rPr>
              <w:t>згідно</w:t>
            </w:r>
            <w:proofErr w:type="spellEnd"/>
            <w:r w:rsidRPr="00650416">
              <w:rPr>
                <w:sz w:val="28"/>
                <w:szCs w:val="28"/>
              </w:rPr>
              <w:t xml:space="preserve"> до </w:t>
            </w:r>
            <w:proofErr w:type="spellStart"/>
            <w:r w:rsidRPr="00650416">
              <w:rPr>
                <w:sz w:val="28"/>
                <w:szCs w:val="28"/>
              </w:rPr>
              <w:t>темати</w:t>
            </w:r>
            <w:r w:rsidR="005D4506">
              <w:rPr>
                <w:sz w:val="28"/>
                <w:szCs w:val="28"/>
                <w:lang w:val="uk-UA"/>
              </w:rPr>
              <w:t>ки</w:t>
            </w:r>
            <w:proofErr w:type="spellEnd"/>
            <w:r w:rsidRPr="00650416">
              <w:rPr>
                <w:sz w:val="28"/>
                <w:szCs w:val="28"/>
              </w:rPr>
              <w:t xml:space="preserve">. </w:t>
            </w:r>
          </w:p>
        </w:tc>
      </w:tr>
      <w:tr w:rsidR="00EC03E4" w:rsidRPr="00470FDA" w14:paraId="2638FEDC" w14:textId="77777777" w:rsidTr="00545AA9">
        <w:tc>
          <w:tcPr>
            <w:tcW w:w="14349" w:type="dxa"/>
          </w:tcPr>
          <w:p w14:paraId="357B3C73" w14:textId="77777777" w:rsidR="00EC03E4" w:rsidRPr="00650416" w:rsidRDefault="00EC03E4" w:rsidP="007B51B9">
            <w:pPr>
              <w:pStyle w:val="Default"/>
              <w:ind w:firstLine="916"/>
              <w:jc w:val="both"/>
              <w:rPr>
                <w:sz w:val="28"/>
                <w:szCs w:val="26"/>
                <w:lang w:val="uk-UA"/>
              </w:rPr>
            </w:pPr>
            <w:r w:rsidRPr="00650416">
              <w:rPr>
                <w:b/>
                <w:bCs/>
                <w:sz w:val="28"/>
                <w:szCs w:val="26"/>
                <w:lang w:val="uk-UA"/>
              </w:rPr>
              <w:t xml:space="preserve">Опишіть чинні практики дотримання академічної доброчесності у науковій діяльності наукових керівників та аспірантів (ад’юнктів) </w:t>
            </w:r>
          </w:p>
          <w:p w14:paraId="53CACD76" w14:textId="092F6144" w:rsidR="00EC03E4" w:rsidRPr="00470FDA" w:rsidRDefault="00EC03E4" w:rsidP="002636C3">
            <w:pPr>
              <w:pStyle w:val="Default"/>
              <w:ind w:firstLine="916"/>
              <w:jc w:val="both"/>
              <w:rPr>
                <w:b/>
                <w:bCs/>
                <w:sz w:val="26"/>
                <w:szCs w:val="26"/>
                <w:lang w:val="uk-UA"/>
              </w:rPr>
            </w:pPr>
            <w:r w:rsidRPr="00650416">
              <w:rPr>
                <w:sz w:val="28"/>
                <w:szCs w:val="26"/>
                <w:lang w:val="uk-UA"/>
              </w:rPr>
              <w:t xml:space="preserve">Основними нормативними документами, що містять політику, стандарти і процедури дотримання академічної доброчесності прописані у </w:t>
            </w:r>
            <w:r w:rsidR="005D4506" w:rsidRPr="00925FD8">
              <w:rPr>
                <w:color w:val="auto"/>
                <w:sz w:val="28"/>
                <w:szCs w:val="26"/>
                <w:lang w:val="uk-UA"/>
              </w:rPr>
              <w:t>Положенні про наукову і академічну доброчесність</w:t>
            </w:r>
            <w:r w:rsidR="005D4506" w:rsidRPr="00E0225B">
              <w:rPr>
                <w:color w:val="00B050"/>
                <w:sz w:val="28"/>
                <w:szCs w:val="26"/>
                <w:lang w:val="uk-UA"/>
              </w:rPr>
              <w:t xml:space="preserve"> </w:t>
            </w:r>
            <w:r w:rsidR="005D4506">
              <w:rPr>
                <w:sz w:val="28"/>
                <w:szCs w:val="26"/>
                <w:lang w:val="uk-UA"/>
              </w:rPr>
              <w:t>у</w:t>
            </w:r>
            <w:r w:rsidRPr="00650416">
              <w:rPr>
                <w:sz w:val="28"/>
                <w:szCs w:val="26"/>
                <w:lang w:val="uk-UA"/>
              </w:rPr>
              <w:t xml:space="preserve"> Д</w:t>
            </w:r>
            <w:r w:rsidR="00650416">
              <w:rPr>
                <w:sz w:val="28"/>
                <w:szCs w:val="26"/>
                <w:lang w:val="uk-UA"/>
              </w:rPr>
              <w:t>У «НІССХ ім.</w:t>
            </w:r>
            <w:r w:rsidR="0055625D">
              <w:rPr>
                <w:sz w:val="28"/>
                <w:szCs w:val="26"/>
                <w:lang w:val="uk-UA"/>
              </w:rPr>
              <w:t xml:space="preserve">                      </w:t>
            </w:r>
            <w:r w:rsidR="00650416">
              <w:rPr>
                <w:sz w:val="28"/>
                <w:szCs w:val="26"/>
                <w:lang w:val="uk-UA"/>
              </w:rPr>
              <w:t xml:space="preserve"> М. М. Амосова НАМН України» </w:t>
            </w:r>
            <w:r w:rsidRPr="00650416">
              <w:rPr>
                <w:sz w:val="28"/>
                <w:szCs w:val="26"/>
                <w:lang w:val="uk-UA"/>
              </w:rPr>
              <w:t>(</w:t>
            </w:r>
            <w:hyperlink r:id="rId154" w:history="1">
              <w:r w:rsidR="00DF0FE7" w:rsidRPr="00E80389">
                <w:rPr>
                  <w:rStyle w:val="a5"/>
                  <w:lang w:val="uk-UA"/>
                </w:rPr>
                <w:t>http://amosovinstitute.org.ua/wp-content/uploads/2022/04/Polozhennya-pro-naukovu-ta-akademichnu-dobrochesnist.pdf</w:t>
              </w:r>
            </w:hyperlink>
            <w:r w:rsidRPr="009A073E">
              <w:rPr>
                <w:sz w:val="28"/>
                <w:szCs w:val="26"/>
                <w:lang w:val="uk-UA"/>
              </w:rPr>
              <w:t>)</w:t>
            </w:r>
            <w:r w:rsidR="005D4506" w:rsidRPr="009A073E">
              <w:rPr>
                <w:sz w:val="28"/>
                <w:szCs w:val="26"/>
                <w:lang w:val="uk-UA"/>
              </w:rPr>
              <w:t xml:space="preserve">. </w:t>
            </w:r>
            <w:r w:rsidRPr="009A073E">
              <w:rPr>
                <w:sz w:val="28"/>
                <w:szCs w:val="26"/>
                <w:lang w:val="uk-UA"/>
              </w:rPr>
              <w:t>Ц</w:t>
            </w:r>
            <w:r w:rsidR="005D4506" w:rsidRPr="009A073E">
              <w:rPr>
                <w:sz w:val="28"/>
                <w:szCs w:val="26"/>
                <w:lang w:val="uk-UA"/>
              </w:rPr>
              <w:t>ей</w:t>
            </w:r>
            <w:r w:rsidRPr="005D4506">
              <w:rPr>
                <w:sz w:val="28"/>
                <w:szCs w:val="26"/>
                <w:lang w:val="uk-UA"/>
              </w:rPr>
              <w:t xml:space="preserve"> документ спрямован</w:t>
            </w:r>
            <w:r w:rsidR="005D4506">
              <w:rPr>
                <w:sz w:val="28"/>
                <w:szCs w:val="26"/>
                <w:lang w:val="uk-UA"/>
              </w:rPr>
              <w:t>ий</w:t>
            </w:r>
            <w:r w:rsidRPr="005D4506">
              <w:rPr>
                <w:sz w:val="28"/>
                <w:szCs w:val="26"/>
                <w:lang w:val="uk-UA"/>
              </w:rPr>
              <w:t xml:space="preserve"> на дотримання норм і правил етичної поведінки вчених</w:t>
            </w:r>
            <w:r w:rsidR="005D4506">
              <w:rPr>
                <w:sz w:val="28"/>
                <w:szCs w:val="26"/>
                <w:lang w:val="uk-UA"/>
              </w:rPr>
              <w:t xml:space="preserve"> </w:t>
            </w:r>
            <w:r w:rsidRPr="00650416">
              <w:rPr>
                <w:sz w:val="28"/>
                <w:szCs w:val="26"/>
                <w:lang w:val="uk-UA"/>
              </w:rPr>
              <w:t xml:space="preserve">інституту, всіх учасників освітнього процесу і забезпечення якісних освітніх послуг для здобувачів вищої освіти ступеня доктора філософії, ступеня доктора наук. </w:t>
            </w:r>
            <w:r w:rsidR="005D4506">
              <w:rPr>
                <w:sz w:val="28"/>
                <w:szCs w:val="26"/>
                <w:lang w:val="uk-UA"/>
              </w:rPr>
              <w:t xml:space="preserve">Дане </w:t>
            </w:r>
            <w:r w:rsidRPr="00650416">
              <w:rPr>
                <w:sz w:val="28"/>
                <w:szCs w:val="26"/>
                <w:lang w:val="uk-UA"/>
              </w:rPr>
              <w:t xml:space="preserve">Положення </w:t>
            </w:r>
            <w:r w:rsidR="00BF6E46">
              <w:rPr>
                <w:sz w:val="28"/>
                <w:szCs w:val="26"/>
                <w:lang w:val="uk-UA"/>
              </w:rPr>
              <w:t>с</w:t>
            </w:r>
            <w:r w:rsidRPr="00650416">
              <w:rPr>
                <w:sz w:val="28"/>
                <w:szCs w:val="26"/>
                <w:lang w:val="uk-UA"/>
              </w:rPr>
              <w:t>твердж</w:t>
            </w:r>
            <w:r w:rsidR="00BF6E46">
              <w:rPr>
                <w:sz w:val="28"/>
                <w:szCs w:val="26"/>
                <w:lang w:val="uk-UA"/>
              </w:rPr>
              <w:t xml:space="preserve">ує </w:t>
            </w:r>
            <w:r w:rsidRPr="00650416">
              <w:rPr>
                <w:sz w:val="28"/>
                <w:szCs w:val="26"/>
                <w:lang w:val="uk-UA"/>
              </w:rPr>
              <w:t>чесності й етичн</w:t>
            </w:r>
            <w:r w:rsidR="00BF6E46">
              <w:rPr>
                <w:sz w:val="28"/>
                <w:szCs w:val="26"/>
                <w:lang w:val="uk-UA"/>
              </w:rPr>
              <w:t>і</w:t>
            </w:r>
            <w:r w:rsidRPr="00650416">
              <w:rPr>
                <w:sz w:val="28"/>
                <w:szCs w:val="26"/>
                <w:lang w:val="uk-UA"/>
              </w:rPr>
              <w:t xml:space="preserve"> цінност</w:t>
            </w:r>
            <w:r w:rsidR="00BF6E46">
              <w:rPr>
                <w:sz w:val="28"/>
                <w:szCs w:val="26"/>
                <w:lang w:val="uk-UA"/>
              </w:rPr>
              <w:t>і</w:t>
            </w:r>
            <w:r w:rsidRPr="00650416">
              <w:rPr>
                <w:sz w:val="28"/>
                <w:szCs w:val="26"/>
                <w:lang w:val="uk-UA"/>
              </w:rPr>
              <w:t xml:space="preserve"> </w:t>
            </w:r>
            <w:r w:rsidR="005D4506">
              <w:rPr>
                <w:sz w:val="28"/>
                <w:szCs w:val="26"/>
                <w:lang w:val="uk-UA"/>
              </w:rPr>
              <w:t>у</w:t>
            </w:r>
            <w:r w:rsidRPr="00650416">
              <w:rPr>
                <w:sz w:val="28"/>
                <w:szCs w:val="26"/>
                <w:lang w:val="uk-UA"/>
              </w:rPr>
              <w:t xml:space="preserve"> науковій діяльності </w:t>
            </w:r>
            <w:r w:rsidR="00BF6E46">
              <w:rPr>
                <w:sz w:val="28"/>
                <w:szCs w:val="26"/>
                <w:lang w:val="uk-UA"/>
              </w:rPr>
              <w:t>та</w:t>
            </w:r>
            <w:r w:rsidRPr="00650416">
              <w:rPr>
                <w:sz w:val="28"/>
                <w:szCs w:val="26"/>
                <w:lang w:val="uk-UA"/>
              </w:rPr>
              <w:t xml:space="preserve"> освітньому процесі, формуванні високої академічної культури, носіями якої повинні бути </w:t>
            </w:r>
            <w:r w:rsidR="002636C3">
              <w:rPr>
                <w:sz w:val="28"/>
                <w:szCs w:val="26"/>
                <w:lang w:val="uk-UA"/>
              </w:rPr>
              <w:t>НПП</w:t>
            </w:r>
            <w:r w:rsidRPr="00650416">
              <w:rPr>
                <w:sz w:val="28"/>
                <w:szCs w:val="26"/>
                <w:lang w:val="uk-UA"/>
              </w:rPr>
              <w:t xml:space="preserve"> і здобувачі вищої освіти ступеня доктора філософії та доктора наук, а також запобіга</w:t>
            </w:r>
            <w:r w:rsidR="00BF6E46">
              <w:rPr>
                <w:sz w:val="28"/>
                <w:szCs w:val="26"/>
                <w:lang w:val="uk-UA"/>
              </w:rPr>
              <w:t>є</w:t>
            </w:r>
            <w:r w:rsidRPr="00650416">
              <w:rPr>
                <w:sz w:val="28"/>
                <w:szCs w:val="26"/>
                <w:lang w:val="uk-UA"/>
              </w:rPr>
              <w:t xml:space="preserve"> порушенням академічної доброчесності. В інституті </w:t>
            </w:r>
            <w:r w:rsidR="007C62DC">
              <w:rPr>
                <w:sz w:val="28"/>
                <w:szCs w:val="26"/>
                <w:lang w:val="uk-UA"/>
              </w:rPr>
              <w:t>укладено</w:t>
            </w:r>
            <w:r w:rsidR="0009601D">
              <w:rPr>
                <w:sz w:val="28"/>
                <w:szCs w:val="26"/>
                <w:lang w:val="uk-UA"/>
              </w:rPr>
              <w:t xml:space="preserve"> </w:t>
            </w:r>
            <w:r w:rsidR="0009601D" w:rsidRPr="007C62DC">
              <w:rPr>
                <w:sz w:val="28"/>
                <w:szCs w:val="26"/>
                <w:lang w:val="uk-UA"/>
              </w:rPr>
              <w:t>договір про спів</w:t>
            </w:r>
            <w:r w:rsidR="00BF3AB3">
              <w:rPr>
                <w:sz w:val="28"/>
                <w:szCs w:val="26"/>
                <w:lang w:val="uk-UA"/>
              </w:rPr>
              <w:t>п</w:t>
            </w:r>
            <w:r w:rsidR="0009601D" w:rsidRPr="007C62DC">
              <w:rPr>
                <w:sz w:val="28"/>
                <w:szCs w:val="26"/>
                <w:lang w:val="uk-UA"/>
              </w:rPr>
              <w:t xml:space="preserve">рацю </w:t>
            </w:r>
            <w:r w:rsidR="007C62DC" w:rsidRPr="007C62DC">
              <w:rPr>
                <w:sz w:val="28"/>
                <w:szCs w:val="26"/>
                <w:lang w:val="uk-UA"/>
              </w:rPr>
              <w:t>№ В 06-04/001 від 06.04.2023 року з ТОВ «</w:t>
            </w:r>
            <w:proofErr w:type="spellStart"/>
            <w:r w:rsidR="007C62DC" w:rsidRPr="007C62DC">
              <w:rPr>
                <w:sz w:val="28"/>
                <w:szCs w:val="26"/>
                <w:lang w:val="uk-UA"/>
              </w:rPr>
              <w:t>Антиплагіат</w:t>
            </w:r>
            <w:proofErr w:type="spellEnd"/>
            <w:r w:rsidR="007C62DC" w:rsidRPr="007C62DC">
              <w:rPr>
                <w:sz w:val="28"/>
                <w:szCs w:val="26"/>
                <w:lang w:val="uk-UA"/>
              </w:rPr>
              <w:t>»</w:t>
            </w:r>
            <w:r w:rsidRPr="007C62DC">
              <w:rPr>
                <w:color w:val="auto"/>
                <w:sz w:val="28"/>
                <w:szCs w:val="26"/>
                <w:lang w:val="uk-UA"/>
              </w:rPr>
              <w:t>,</w:t>
            </w:r>
            <w:r w:rsidRPr="00650416">
              <w:rPr>
                <w:sz w:val="28"/>
                <w:szCs w:val="26"/>
                <w:lang w:val="uk-UA"/>
              </w:rPr>
              <w:t xml:space="preserve"> </w:t>
            </w:r>
            <w:r w:rsidR="00293F34">
              <w:rPr>
                <w:sz w:val="28"/>
                <w:szCs w:val="26"/>
                <w:lang w:val="uk-UA"/>
              </w:rPr>
              <w:t>за яким</w:t>
            </w:r>
            <w:r w:rsidRPr="00650416">
              <w:rPr>
                <w:sz w:val="28"/>
                <w:szCs w:val="26"/>
                <w:lang w:val="uk-UA"/>
              </w:rPr>
              <w:t xml:space="preserve"> </w:t>
            </w:r>
            <w:r w:rsidR="00293F34">
              <w:rPr>
                <w:sz w:val="28"/>
                <w:szCs w:val="26"/>
                <w:lang w:val="uk-UA"/>
              </w:rPr>
              <w:t xml:space="preserve">проводиться </w:t>
            </w:r>
            <w:r w:rsidRPr="00650416">
              <w:rPr>
                <w:sz w:val="28"/>
                <w:szCs w:val="26"/>
                <w:lang w:val="uk-UA"/>
              </w:rPr>
              <w:t>перевірк</w:t>
            </w:r>
            <w:r w:rsidR="00293F34">
              <w:rPr>
                <w:sz w:val="28"/>
                <w:szCs w:val="26"/>
                <w:lang w:val="uk-UA"/>
              </w:rPr>
              <w:t>а</w:t>
            </w:r>
            <w:r w:rsidRPr="00650416">
              <w:rPr>
                <w:sz w:val="28"/>
                <w:szCs w:val="26"/>
                <w:lang w:val="uk-UA"/>
              </w:rPr>
              <w:t xml:space="preserve"> дисертаційних робіт, наукових статей і тез доповідей на виявлення текстових збігів/ідентичності/схожості</w:t>
            </w:r>
            <w:r w:rsidR="00293F34">
              <w:rPr>
                <w:sz w:val="28"/>
                <w:szCs w:val="26"/>
                <w:lang w:val="uk-UA"/>
              </w:rPr>
              <w:t xml:space="preserve"> та </w:t>
            </w:r>
            <w:r w:rsidRPr="00650416">
              <w:rPr>
                <w:sz w:val="28"/>
                <w:szCs w:val="26"/>
                <w:lang w:val="uk-UA"/>
              </w:rPr>
              <w:t xml:space="preserve">формування звіту щодо подібності. </w:t>
            </w:r>
          </w:p>
        </w:tc>
      </w:tr>
      <w:tr w:rsidR="00EC03E4" w14:paraId="057AC482" w14:textId="77777777" w:rsidTr="00545AA9">
        <w:tc>
          <w:tcPr>
            <w:tcW w:w="14349" w:type="dxa"/>
          </w:tcPr>
          <w:p w14:paraId="73961356" w14:textId="6F33D5AF" w:rsidR="007C564C" w:rsidRPr="00470FDA" w:rsidRDefault="007C564C" w:rsidP="002154D3">
            <w:pPr>
              <w:pStyle w:val="Default"/>
              <w:ind w:firstLine="774"/>
              <w:jc w:val="both"/>
              <w:rPr>
                <w:sz w:val="28"/>
                <w:szCs w:val="28"/>
                <w:lang w:val="uk-UA"/>
              </w:rPr>
            </w:pPr>
            <w:r w:rsidRPr="00DF0FE7">
              <w:rPr>
                <w:b/>
                <w:bCs/>
                <w:sz w:val="28"/>
                <w:szCs w:val="28"/>
                <w:lang w:val="uk-UA"/>
              </w:rPr>
              <w:t>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w:t>
            </w:r>
            <w:r w:rsidR="002636C3">
              <w:rPr>
                <w:b/>
                <w:bCs/>
                <w:sz w:val="28"/>
                <w:szCs w:val="28"/>
                <w:lang w:val="uk-UA"/>
              </w:rPr>
              <w:t>?</w:t>
            </w:r>
          </w:p>
          <w:p w14:paraId="5F70CD24" w14:textId="77777777" w:rsidR="00EC03E4" w:rsidRPr="00EC03E4" w:rsidRDefault="007C564C" w:rsidP="002636C3">
            <w:pPr>
              <w:pStyle w:val="Default"/>
              <w:ind w:firstLine="916"/>
              <w:jc w:val="both"/>
              <w:rPr>
                <w:b/>
                <w:bCs/>
                <w:sz w:val="26"/>
                <w:szCs w:val="26"/>
                <w:lang w:val="uk-UA"/>
              </w:rPr>
            </w:pPr>
            <w:r w:rsidRPr="00DF0FE7">
              <w:rPr>
                <w:sz w:val="28"/>
                <w:szCs w:val="28"/>
                <w:lang w:val="uk-UA"/>
              </w:rPr>
              <w:t xml:space="preserve">За час дії ОП не виявлено жодного факту порушень академічної доброчесності ні серед здобувачів вищої освіти ступеня доктора філософії, ні серед </w:t>
            </w:r>
            <w:r w:rsidR="002636C3">
              <w:rPr>
                <w:sz w:val="28"/>
                <w:szCs w:val="28"/>
                <w:lang w:val="uk-UA"/>
              </w:rPr>
              <w:t>НПП</w:t>
            </w:r>
            <w:r w:rsidRPr="00DF0FE7">
              <w:rPr>
                <w:sz w:val="28"/>
                <w:szCs w:val="28"/>
                <w:lang w:val="uk-UA"/>
              </w:rPr>
              <w:t xml:space="preserve"> інституту. </w:t>
            </w:r>
            <w:r w:rsidRPr="00DF0FE7">
              <w:rPr>
                <w:sz w:val="28"/>
                <w:szCs w:val="28"/>
              </w:rPr>
              <w:t xml:space="preserve">У </w:t>
            </w:r>
            <w:proofErr w:type="spellStart"/>
            <w:r w:rsidRPr="00DF0FE7">
              <w:rPr>
                <w:sz w:val="28"/>
                <w:szCs w:val="28"/>
              </w:rPr>
              <w:t>разі</w:t>
            </w:r>
            <w:proofErr w:type="spellEnd"/>
            <w:r w:rsidRPr="00DF0FE7">
              <w:rPr>
                <w:sz w:val="28"/>
                <w:szCs w:val="28"/>
              </w:rPr>
              <w:t xml:space="preserve"> </w:t>
            </w:r>
            <w:proofErr w:type="spellStart"/>
            <w:r w:rsidRPr="00DF0FE7">
              <w:rPr>
                <w:sz w:val="28"/>
                <w:szCs w:val="28"/>
              </w:rPr>
              <w:t>порушення</w:t>
            </w:r>
            <w:proofErr w:type="spellEnd"/>
            <w:r w:rsidRPr="00DF0FE7">
              <w:rPr>
                <w:sz w:val="28"/>
                <w:szCs w:val="28"/>
              </w:rPr>
              <w:t xml:space="preserve"> </w:t>
            </w:r>
            <w:proofErr w:type="spellStart"/>
            <w:r w:rsidRPr="00DF0FE7">
              <w:rPr>
                <w:sz w:val="28"/>
                <w:szCs w:val="28"/>
              </w:rPr>
              <w:t>академічної</w:t>
            </w:r>
            <w:proofErr w:type="spellEnd"/>
            <w:r w:rsidRPr="00DF0FE7">
              <w:rPr>
                <w:sz w:val="28"/>
                <w:szCs w:val="28"/>
              </w:rPr>
              <w:t xml:space="preserve"> </w:t>
            </w:r>
            <w:proofErr w:type="spellStart"/>
            <w:r w:rsidRPr="00DF0FE7">
              <w:rPr>
                <w:sz w:val="28"/>
                <w:szCs w:val="28"/>
              </w:rPr>
              <w:t>доброчесності</w:t>
            </w:r>
            <w:proofErr w:type="spellEnd"/>
            <w:r w:rsidRPr="00DF0FE7">
              <w:rPr>
                <w:sz w:val="28"/>
                <w:szCs w:val="28"/>
              </w:rPr>
              <w:t xml:space="preserve">, </w:t>
            </w:r>
            <w:proofErr w:type="spellStart"/>
            <w:r w:rsidRPr="00DF0FE7">
              <w:rPr>
                <w:sz w:val="28"/>
                <w:szCs w:val="28"/>
              </w:rPr>
              <w:t>науковцям</w:t>
            </w:r>
            <w:proofErr w:type="spellEnd"/>
            <w:r w:rsidRPr="00DF0FE7">
              <w:rPr>
                <w:sz w:val="28"/>
                <w:szCs w:val="28"/>
              </w:rPr>
              <w:t xml:space="preserve">, </w:t>
            </w:r>
            <w:proofErr w:type="spellStart"/>
            <w:r w:rsidRPr="00DF0FE7">
              <w:rPr>
                <w:sz w:val="28"/>
                <w:szCs w:val="28"/>
              </w:rPr>
              <w:lastRenderedPageBreak/>
              <w:t>аспірантам</w:t>
            </w:r>
            <w:proofErr w:type="spellEnd"/>
            <w:r w:rsidRPr="00DF0FE7">
              <w:rPr>
                <w:sz w:val="28"/>
                <w:szCs w:val="28"/>
              </w:rPr>
              <w:t xml:space="preserve"> і докторантам </w:t>
            </w:r>
            <w:proofErr w:type="spellStart"/>
            <w:r w:rsidRPr="00DF0FE7">
              <w:rPr>
                <w:sz w:val="28"/>
                <w:szCs w:val="28"/>
              </w:rPr>
              <w:t>може</w:t>
            </w:r>
            <w:proofErr w:type="spellEnd"/>
            <w:r w:rsidRPr="00DF0FE7">
              <w:rPr>
                <w:sz w:val="28"/>
                <w:szCs w:val="28"/>
              </w:rPr>
              <w:t xml:space="preserve"> бути </w:t>
            </w:r>
            <w:proofErr w:type="spellStart"/>
            <w:r w:rsidRPr="00DF0FE7">
              <w:rPr>
                <w:sz w:val="28"/>
                <w:szCs w:val="28"/>
              </w:rPr>
              <w:t>відмовлено</w:t>
            </w:r>
            <w:proofErr w:type="spellEnd"/>
            <w:r w:rsidRPr="00DF0FE7">
              <w:rPr>
                <w:sz w:val="28"/>
                <w:szCs w:val="28"/>
              </w:rPr>
              <w:t>/</w:t>
            </w:r>
            <w:proofErr w:type="spellStart"/>
            <w:r w:rsidRPr="00DF0FE7">
              <w:rPr>
                <w:sz w:val="28"/>
                <w:szCs w:val="28"/>
              </w:rPr>
              <w:t>позбавлено</w:t>
            </w:r>
            <w:proofErr w:type="spellEnd"/>
            <w:r w:rsidRPr="00DF0FE7">
              <w:rPr>
                <w:sz w:val="28"/>
                <w:szCs w:val="28"/>
              </w:rPr>
              <w:t xml:space="preserve"> у </w:t>
            </w:r>
            <w:proofErr w:type="spellStart"/>
            <w:r w:rsidRPr="00DF0FE7">
              <w:rPr>
                <w:sz w:val="28"/>
                <w:szCs w:val="28"/>
              </w:rPr>
              <w:t>присудженні</w:t>
            </w:r>
            <w:proofErr w:type="spellEnd"/>
            <w:r w:rsidRPr="00DF0FE7">
              <w:rPr>
                <w:sz w:val="28"/>
                <w:szCs w:val="28"/>
              </w:rPr>
              <w:t xml:space="preserve"> </w:t>
            </w:r>
            <w:proofErr w:type="spellStart"/>
            <w:r w:rsidRPr="00DF0FE7">
              <w:rPr>
                <w:sz w:val="28"/>
                <w:szCs w:val="28"/>
              </w:rPr>
              <w:t>наукового</w:t>
            </w:r>
            <w:proofErr w:type="spellEnd"/>
            <w:r w:rsidRPr="00DF0FE7">
              <w:rPr>
                <w:sz w:val="28"/>
                <w:szCs w:val="28"/>
              </w:rPr>
              <w:t xml:space="preserve"> </w:t>
            </w:r>
            <w:proofErr w:type="spellStart"/>
            <w:r w:rsidRPr="00DF0FE7">
              <w:rPr>
                <w:sz w:val="28"/>
                <w:szCs w:val="28"/>
              </w:rPr>
              <w:t>ступеня</w:t>
            </w:r>
            <w:proofErr w:type="spellEnd"/>
            <w:r w:rsidRPr="00DF0FE7">
              <w:rPr>
                <w:sz w:val="28"/>
                <w:szCs w:val="28"/>
              </w:rPr>
              <w:t xml:space="preserve"> </w:t>
            </w:r>
            <w:proofErr w:type="spellStart"/>
            <w:r w:rsidRPr="00DF0FE7">
              <w:rPr>
                <w:sz w:val="28"/>
                <w:szCs w:val="28"/>
              </w:rPr>
              <w:t>чи</w:t>
            </w:r>
            <w:proofErr w:type="spellEnd"/>
            <w:r w:rsidRPr="00DF0FE7">
              <w:rPr>
                <w:sz w:val="28"/>
                <w:szCs w:val="28"/>
              </w:rPr>
              <w:t xml:space="preserve"> </w:t>
            </w:r>
            <w:proofErr w:type="spellStart"/>
            <w:r w:rsidRPr="00DF0FE7">
              <w:rPr>
                <w:sz w:val="28"/>
                <w:szCs w:val="28"/>
              </w:rPr>
              <w:t>присвоєнні</w:t>
            </w:r>
            <w:proofErr w:type="spellEnd"/>
            <w:r w:rsidRPr="00DF0FE7">
              <w:rPr>
                <w:sz w:val="28"/>
                <w:szCs w:val="28"/>
              </w:rPr>
              <w:t xml:space="preserve"> </w:t>
            </w:r>
            <w:proofErr w:type="spellStart"/>
            <w:r w:rsidRPr="00DF0FE7">
              <w:rPr>
                <w:sz w:val="28"/>
                <w:szCs w:val="28"/>
              </w:rPr>
              <w:t>вченого</w:t>
            </w:r>
            <w:proofErr w:type="spellEnd"/>
            <w:r w:rsidRPr="00DF0FE7">
              <w:rPr>
                <w:sz w:val="28"/>
                <w:szCs w:val="28"/>
              </w:rPr>
              <w:t xml:space="preserve"> </w:t>
            </w:r>
            <w:proofErr w:type="spellStart"/>
            <w:r w:rsidRPr="00DF0FE7">
              <w:rPr>
                <w:sz w:val="28"/>
                <w:szCs w:val="28"/>
              </w:rPr>
              <w:t>звання</w:t>
            </w:r>
            <w:proofErr w:type="spellEnd"/>
            <w:r w:rsidRPr="00DF0FE7">
              <w:rPr>
                <w:sz w:val="28"/>
                <w:szCs w:val="28"/>
              </w:rPr>
              <w:t xml:space="preserve">, </w:t>
            </w:r>
            <w:proofErr w:type="spellStart"/>
            <w:r w:rsidRPr="00DF0FE7">
              <w:rPr>
                <w:sz w:val="28"/>
                <w:szCs w:val="28"/>
              </w:rPr>
              <w:t>позбавлено</w:t>
            </w:r>
            <w:proofErr w:type="spellEnd"/>
            <w:r w:rsidRPr="00DF0FE7">
              <w:rPr>
                <w:sz w:val="28"/>
                <w:szCs w:val="28"/>
              </w:rPr>
              <w:t xml:space="preserve"> права </w:t>
            </w:r>
            <w:proofErr w:type="spellStart"/>
            <w:r w:rsidRPr="00DF0FE7">
              <w:rPr>
                <w:sz w:val="28"/>
                <w:szCs w:val="28"/>
              </w:rPr>
              <w:t>брати</w:t>
            </w:r>
            <w:proofErr w:type="spellEnd"/>
            <w:r w:rsidRPr="00DF0FE7">
              <w:rPr>
                <w:sz w:val="28"/>
                <w:szCs w:val="28"/>
              </w:rPr>
              <w:t xml:space="preserve"> участь у </w:t>
            </w:r>
            <w:proofErr w:type="spellStart"/>
            <w:r w:rsidRPr="00DF0FE7">
              <w:rPr>
                <w:sz w:val="28"/>
                <w:szCs w:val="28"/>
              </w:rPr>
              <w:t>роботі</w:t>
            </w:r>
            <w:proofErr w:type="spellEnd"/>
            <w:r w:rsidRPr="00DF0FE7">
              <w:rPr>
                <w:sz w:val="28"/>
                <w:szCs w:val="28"/>
              </w:rPr>
              <w:t xml:space="preserve"> </w:t>
            </w:r>
            <w:proofErr w:type="spellStart"/>
            <w:r w:rsidRPr="00DF0FE7">
              <w:rPr>
                <w:sz w:val="28"/>
                <w:szCs w:val="28"/>
              </w:rPr>
              <w:t>визначених</w:t>
            </w:r>
            <w:proofErr w:type="spellEnd"/>
            <w:r w:rsidRPr="00DF0FE7">
              <w:rPr>
                <w:sz w:val="28"/>
                <w:szCs w:val="28"/>
              </w:rPr>
              <w:t xml:space="preserve"> законом </w:t>
            </w:r>
            <w:proofErr w:type="spellStart"/>
            <w:r w:rsidRPr="00DF0FE7">
              <w:rPr>
                <w:sz w:val="28"/>
                <w:szCs w:val="28"/>
              </w:rPr>
              <w:t>органів</w:t>
            </w:r>
            <w:proofErr w:type="spellEnd"/>
            <w:r w:rsidRPr="00DF0FE7">
              <w:rPr>
                <w:sz w:val="28"/>
                <w:szCs w:val="28"/>
              </w:rPr>
              <w:t xml:space="preserve"> </w:t>
            </w:r>
            <w:proofErr w:type="spellStart"/>
            <w:r w:rsidRPr="00DF0FE7">
              <w:rPr>
                <w:sz w:val="28"/>
                <w:szCs w:val="28"/>
              </w:rPr>
              <w:t>чи</w:t>
            </w:r>
            <w:proofErr w:type="spellEnd"/>
            <w:r w:rsidRPr="00DF0FE7">
              <w:rPr>
                <w:sz w:val="28"/>
                <w:szCs w:val="28"/>
              </w:rPr>
              <w:t xml:space="preserve"> </w:t>
            </w:r>
            <w:proofErr w:type="spellStart"/>
            <w:r w:rsidRPr="00DF0FE7">
              <w:rPr>
                <w:sz w:val="28"/>
                <w:szCs w:val="28"/>
              </w:rPr>
              <w:t>займати</w:t>
            </w:r>
            <w:proofErr w:type="spellEnd"/>
            <w:r w:rsidRPr="00DF0FE7">
              <w:rPr>
                <w:sz w:val="28"/>
                <w:szCs w:val="28"/>
              </w:rPr>
              <w:t xml:space="preserve"> </w:t>
            </w:r>
            <w:proofErr w:type="spellStart"/>
            <w:r w:rsidRPr="00DF0FE7">
              <w:rPr>
                <w:sz w:val="28"/>
                <w:szCs w:val="28"/>
              </w:rPr>
              <w:t>визначені</w:t>
            </w:r>
            <w:proofErr w:type="spellEnd"/>
            <w:r w:rsidRPr="00DF0FE7">
              <w:rPr>
                <w:sz w:val="28"/>
                <w:szCs w:val="28"/>
              </w:rPr>
              <w:t xml:space="preserve"> законом посади. </w:t>
            </w:r>
            <w:r w:rsidRPr="00DF0FE7">
              <w:rPr>
                <w:sz w:val="28"/>
                <w:szCs w:val="28"/>
                <w:lang w:val="uk-UA"/>
              </w:rPr>
              <w:t xml:space="preserve">У випадку виявлення факту порушення академічної доброчесності, його розгляд проводять з інформуванням про хід розгляду справи членів призначеної комісії, посадових осіб </w:t>
            </w:r>
            <w:r w:rsidR="005D4506" w:rsidRPr="00DF0FE7">
              <w:rPr>
                <w:sz w:val="28"/>
                <w:szCs w:val="28"/>
                <w:lang w:val="uk-UA"/>
              </w:rPr>
              <w:t>та</w:t>
            </w:r>
            <w:r w:rsidRPr="00DF0FE7">
              <w:rPr>
                <w:sz w:val="28"/>
                <w:szCs w:val="28"/>
                <w:lang w:val="uk-UA"/>
              </w:rPr>
              <w:t xml:space="preserve"> особи, що підозрюється у скоєнні порушення академічної доброчесності. Якщо виявлені не зазначені автором запозичення, які не є академічним плагіатом, розміщені в розділах,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з можливістю повторного подання. </w:t>
            </w:r>
            <w:r w:rsidR="00DF7250" w:rsidRPr="00DF0FE7">
              <w:rPr>
                <w:sz w:val="28"/>
                <w:szCs w:val="28"/>
                <w:lang w:val="uk-UA"/>
              </w:rPr>
              <w:t>А я</w:t>
            </w:r>
            <w:r w:rsidRPr="00DF0FE7">
              <w:rPr>
                <w:sz w:val="28"/>
                <w:szCs w:val="28"/>
                <w:lang w:val="uk-UA"/>
              </w:rPr>
              <w:t xml:space="preserve">кщо робота містить навмисні текстові спотворення, передбачувані спроби укриття запозичень або інші прояви академічного плагіату, до особи, яка скоїла порушення академічної доброчесності, </w:t>
            </w:r>
            <w:r w:rsidR="002636C3">
              <w:rPr>
                <w:sz w:val="28"/>
                <w:szCs w:val="28"/>
                <w:lang w:val="uk-UA"/>
              </w:rPr>
              <w:t xml:space="preserve">будуть </w:t>
            </w:r>
            <w:r w:rsidRPr="00DF0FE7">
              <w:rPr>
                <w:sz w:val="28"/>
                <w:szCs w:val="28"/>
                <w:lang w:val="uk-UA"/>
              </w:rPr>
              <w:t>застосов</w:t>
            </w:r>
            <w:r w:rsidR="002636C3">
              <w:rPr>
                <w:sz w:val="28"/>
                <w:szCs w:val="28"/>
                <w:lang w:val="uk-UA"/>
              </w:rPr>
              <w:t>ані</w:t>
            </w:r>
            <w:r w:rsidRPr="00DF0FE7">
              <w:rPr>
                <w:sz w:val="28"/>
                <w:szCs w:val="28"/>
                <w:lang w:val="uk-UA"/>
              </w:rPr>
              <w:t xml:space="preserve"> заходи дисциплінарної і академічної відповідальності. </w:t>
            </w:r>
            <w:proofErr w:type="spellStart"/>
            <w:r w:rsidRPr="00DF0FE7">
              <w:rPr>
                <w:sz w:val="28"/>
                <w:szCs w:val="28"/>
              </w:rPr>
              <w:t>Встановлення</w:t>
            </w:r>
            <w:proofErr w:type="spellEnd"/>
            <w:r w:rsidRPr="00DF0FE7">
              <w:rPr>
                <w:sz w:val="28"/>
                <w:szCs w:val="28"/>
              </w:rPr>
              <w:t xml:space="preserve"> </w:t>
            </w:r>
            <w:proofErr w:type="spellStart"/>
            <w:r w:rsidRPr="00DF0FE7">
              <w:rPr>
                <w:sz w:val="28"/>
                <w:szCs w:val="28"/>
              </w:rPr>
              <w:t>порушення</w:t>
            </w:r>
            <w:proofErr w:type="spellEnd"/>
            <w:r w:rsidRPr="00DF0FE7">
              <w:rPr>
                <w:sz w:val="28"/>
                <w:szCs w:val="28"/>
              </w:rPr>
              <w:t xml:space="preserve"> </w:t>
            </w:r>
            <w:proofErr w:type="spellStart"/>
            <w:r w:rsidRPr="00DF0FE7">
              <w:rPr>
                <w:sz w:val="28"/>
                <w:szCs w:val="28"/>
              </w:rPr>
              <w:t>академічної</w:t>
            </w:r>
            <w:proofErr w:type="spellEnd"/>
            <w:r w:rsidRPr="00DF0FE7">
              <w:rPr>
                <w:sz w:val="28"/>
                <w:szCs w:val="28"/>
              </w:rPr>
              <w:t xml:space="preserve"> </w:t>
            </w:r>
            <w:proofErr w:type="spellStart"/>
            <w:r w:rsidRPr="00DF0FE7">
              <w:rPr>
                <w:sz w:val="28"/>
                <w:szCs w:val="28"/>
              </w:rPr>
              <w:t>доброчесності</w:t>
            </w:r>
            <w:proofErr w:type="spellEnd"/>
            <w:r w:rsidRPr="00DF0FE7">
              <w:rPr>
                <w:sz w:val="28"/>
                <w:szCs w:val="28"/>
              </w:rPr>
              <w:t xml:space="preserve"> і характер </w:t>
            </w:r>
            <w:proofErr w:type="spellStart"/>
            <w:r w:rsidRPr="00DF0FE7">
              <w:rPr>
                <w:sz w:val="28"/>
                <w:szCs w:val="28"/>
              </w:rPr>
              <w:t>відповідальності</w:t>
            </w:r>
            <w:proofErr w:type="spellEnd"/>
            <w:r w:rsidRPr="00DF0FE7">
              <w:rPr>
                <w:sz w:val="28"/>
                <w:szCs w:val="28"/>
              </w:rPr>
              <w:t xml:space="preserve"> </w:t>
            </w:r>
            <w:proofErr w:type="spellStart"/>
            <w:r w:rsidRPr="00DF0FE7">
              <w:rPr>
                <w:sz w:val="28"/>
                <w:szCs w:val="28"/>
              </w:rPr>
              <w:t>мають</w:t>
            </w:r>
            <w:proofErr w:type="spellEnd"/>
            <w:r w:rsidRPr="00DF0FE7">
              <w:rPr>
                <w:sz w:val="28"/>
                <w:szCs w:val="28"/>
              </w:rPr>
              <w:t xml:space="preserve"> бути </w:t>
            </w:r>
            <w:proofErr w:type="spellStart"/>
            <w:r w:rsidRPr="00DF0FE7">
              <w:rPr>
                <w:sz w:val="28"/>
                <w:szCs w:val="28"/>
              </w:rPr>
              <w:t>зазначені</w:t>
            </w:r>
            <w:proofErr w:type="spellEnd"/>
            <w:r w:rsidRPr="00DF0FE7">
              <w:rPr>
                <w:sz w:val="28"/>
                <w:szCs w:val="28"/>
              </w:rPr>
              <w:t xml:space="preserve"> у </w:t>
            </w:r>
            <w:proofErr w:type="spellStart"/>
            <w:r w:rsidRPr="00DF0FE7">
              <w:rPr>
                <w:sz w:val="28"/>
                <w:szCs w:val="28"/>
              </w:rPr>
              <w:t>протоколі</w:t>
            </w:r>
            <w:proofErr w:type="spellEnd"/>
            <w:r w:rsidRPr="00DF0FE7">
              <w:rPr>
                <w:sz w:val="28"/>
                <w:szCs w:val="28"/>
              </w:rPr>
              <w:t xml:space="preserve"> </w:t>
            </w:r>
            <w:r w:rsidR="005D4506" w:rsidRPr="00DF0FE7">
              <w:rPr>
                <w:sz w:val="28"/>
                <w:szCs w:val="28"/>
                <w:lang w:val="uk-UA"/>
              </w:rPr>
              <w:t xml:space="preserve">засідання </w:t>
            </w:r>
            <w:proofErr w:type="spellStart"/>
            <w:r w:rsidRPr="00DF0FE7">
              <w:rPr>
                <w:sz w:val="28"/>
                <w:szCs w:val="28"/>
              </w:rPr>
              <w:t>комісії</w:t>
            </w:r>
            <w:proofErr w:type="spellEnd"/>
            <w:r w:rsidR="005D4506" w:rsidRPr="00DF0FE7">
              <w:rPr>
                <w:sz w:val="28"/>
                <w:szCs w:val="28"/>
                <w:lang w:val="uk-UA"/>
              </w:rPr>
              <w:t xml:space="preserve"> з перевірки первинної документації</w:t>
            </w:r>
            <w:r w:rsidRPr="00DF0FE7">
              <w:rPr>
                <w:sz w:val="28"/>
                <w:szCs w:val="28"/>
              </w:rPr>
              <w:t xml:space="preserve">. </w:t>
            </w:r>
            <w:proofErr w:type="spellStart"/>
            <w:r w:rsidRPr="00DF0FE7">
              <w:rPr>
                <w:sz w:val="28"/>
                <w:szCs w:val="28"/>
              </w:rPr>
              <w:t>Керівники</w:t>
            </w:r>
            <w:proofErr w:type="spellEnd"/>
            <w:r w:rsidRPr="00DF0FE7">
              <w:rPr>
                <w:sz w:val="28"/>
                <w:szCs w:val="28"/>
              </w:rPr>
              <w:t xml:space="preserve"> </w:t>
            </w:r>
            <w:proofErr w:type="spellStart"/>
            <w:r w:rsidRPr="00DF0FE7">
              <w:rPr>
                <w:sz w:val="28"/>
                <w:szCs w:val="28"/>
              </w:rPr>
              <w:t>аспірантів</w:t>
            </w:r>
            <w:proofErr w:type="spellEnd"/>
            <w:r w:rsidRPr="00DF0FE7">
              <w:rPr>
                <w:sz w:val="28"/>
                <w:szCs w:val="28"/>
              </w:rPr>
              <w:t xml:space="preserve"> права </w:t>
            </w:r>
            <w:proofErr w:type="spellStart"/>
            <w:r w:rsidRPr="00DF0FE7">
              <w:rPr>
                <w:sz w:val="28"/>
                <w:szCs w:val="28"/>
              </w:rPr>
              <w:t>керувати</w:t>
            </w:r>
            <w:proofErr w:type="spellEnd"/>
            <w:r w:rsidRPr="00DF0FE7">
              <w:rPr>
                <w:sz w:val="28"/>
                <w:szCs w:val="28"/>
              </w:rPr>
              <w:t xml:space="preserve"> не </w:t>
            </w:r>
            <w:proofErr w:type="spellStart"/>
            <w:r w:rsidRPr="00DF0FE7">
              <w:rPr>
                <w:sz w:val="28"/>
                <w:szCs w:val="28"/>
              </w:rPr>
              <w:t>позбавлялися</w:t>
            </w:r>
            <w:proofErr w:type="spellEnd"/>
            <w:r w:rsidRPr="00DF0FE7">
              <w:rPr>
                <w:sz w:val="28"/>
                <w:szCs w:val="28"/>
              </w:rPr>
              <w:t>.</w:t>
            </w:r>
            <w:r w:rsidRPr="00B34D3F">
              <w:rPr>
                <w:sz w:val="28"/>
                <w:szCs w:val="26"/>
              </w:rPr>
              <w:t xml:space="preserve"> </w:t>
            </w:r>
          </w:p>
        </w:tc>
      </w:tr>
    </w:tbl>
    <w:p w14:paraId="51D16E51" w14:textId="77777777" w:rsidR="00B34D3F" w:rsidRDefault="00B34D3F" w:rsidP="00EC03E4">
      <w:pPr>
        <w:pStyle w:val="Default"/>
        <w:ind w:left="360"/>
        <w:rPr>
          <w:b/>
          <w:bCs/>
          <w:sz w:val="26"/>
          <w:szCs w:val="26"/>
          <w:lang w:val="uk-UA"/>
        </w:rPr>
      </w:pPr>
    </w:p>
    <w:p w14:paraId="6A81F104" w14:textId="17373123" w:rsidR="00C90EEB" w:rsidRPr="009763C4" w:rsidRDefault="003E68A4" w:rsidP="00E80389">
      <w:pPr>
        <w:pStyle w:val="Default"/>
        <w:ind w:left="284" w:firstLine="850"/>
        <w:jc w:val="both"/>
        <w:rPr>
          <w:b/>
          <w:bCs/>
          <w:sz w:val="26"/>
          <w:szCs w:val="26"/>
          <w:lang w:val="uk-UA"/>
        </w:rPr>
      </w:pPr>
      <w:r>
        <w:rPr>
          <w:b/>
          <w:bCs/>
          <w:sz w:val="28"/>
          <w:szCs w:val="26"/>
          <w:lang w:val="uk-UA"/>
        </w:rPr>
        <w:t>1</w:t>
      </w:r>
      <w:r w:rsidR="00AB2714">
        <w:rPr>
          <w:b/>
          <w:bCs/>
          <w:sz w:val="28"/>
          <w:szCs w:val="26"/>
          <w:lang w:val="uk-UA"/>
        </w:rPr>
        <w:t>1</w:t>
      </w:r>
      <w:r>
        <w:rPr>
          <w:b/>
          <w:bCs/>
          <w:sz w:val="28"/>
          <w:szCs w:val="26"/>
          <w:lang w:val="uk-UA"/>
        </w:rPr>
        <w:t>.</w:t>
      </w:r>
      <w:r w:rsidR="005D4506" w:rsidRPr="009763C4">
        <w:rPr>
          <w:b/>
          <w:bCs/>
          <w:sz w:val="28"/>
          <w:szCs w:val="26"/>
          <w:lang w:val="uk-UA"/>
        </w:rPr>
        <w:t xml:space="preserve"> </w:t>
      </w:r>
      <w:proofErr w:type="spellStart"/>
      <w:r w:rsidR="007C564C" w:rsidRPr="009763C4">
        <w:rPr>
          <w:b/>
          <w:bCs/>
          <w:sz w:val="28"/>
          <w:szCs w:val="26"/>
        </w:rPr>
        <w:t>Перспективи</w:t>
      </w:r>
      <w:proofErr w:type="spellEnd"/>
      <w:r w:rsidR="007C564C" w:rsidRPr="009763C4">
        <w:rPr>
          <w:b/>
          <w:bCs/>
          <w:sz w:val="28"/>
          <w:szCs w:val="26"/>
        </w:rPr>
        <w:t xml:space="preserve"> </w:t>
      </w:r>
      <w:proofErr w:type="spellStart"/>
      <w:r w:rsidR="007C564C" w:rsidRPr="009763C4">
        <w:rPr>
          <w:b/>
          <w:bCs/>
          <w:sz w:val="28"/>
          <w:szCs w:val="26"/>
        </w:rPr>
        <w:t>подальшого</w:t>
      </w:r>
      <w:proofErr w:type="spellEnd"/>
      <w:r w:rsidR="007C564C" w:rsidRPr="009763C4">
        <w:rPr>
          <w:b/>
          <w:bCs/>
          <w:sz w:val="28"/>
          <w:szCs w:val="26"/>
        </w:rPr>
        <w:t xml:space="preserve"> </w:t>
      </w:r>
      <w:proofErr w:type="spellStart"/>
      <w:r w:rsidR="007C564C" w:rsidRPr="009763C4">
        <w:rPr>
          <w:b/>
          <w:bCs/>
          <w:sz w:val="28"/>
          <w:szCs w:val="26"/>
        </w:rPr>
        <w:t>розвитку</w:t>
      </w:r>
      <w:proofErr w:type="spellEnd"/>
      <w:r w:rsidR="007C564C" w:rsidRPr="009763C4">
        <w:rPr>
          <w:b/>
          <w:bCs/>
          <w:sz w:val="28"/>
          <w:szCs w:val="26"/>
        </w:rPr>
        <w:t xml:space="preserve"> ОП</w:t>
      </w:r>
    </w:p>
    <w:tbl>
      <w:tblPr>
        <w:tblStyle w:val="a4"/>
        <w:tblW w:w="0" w:type="auto"/>
        <w:tblInd w:w="360" w:type="dxa"/>
        <w:tblLook w:val="04A0" w:firstRow="1" w:lastRow="0" w:firstColumn="1" w:lastColumn="0" w:noHBand="0" w:noVBand="1"/>
      </w:tblPr>
      <w:tblGrid>
        <w:gridCol w:w="14200"/>
      </w:tblGrid>
      <w:tr w:rsidR="007C564C" w:rsidRPr="00470FDA" w14:paraId="068C43C5" w14:textId="77777777" w:rsidTr="00545AA9">
        <w:tc>
          <w:tcPr>
            <w:tcW w:w="14349" w:type="dxa"/>
          </w:tcPr>
          <w:p w14:paraId="16080D42" w14:textId="77777777" w:rsidR="007C564C" w:rsidRPr="00B34D3F" w:rsidRDefault="007C564C" w:rsidP="002154D3">
            <w:pPr>
              <w:pStyle w:val="Default"/>
              <w:ind w:firstLine="774"/>
              <w:jc w:val="both"/>
              <w:rPr>
                <w:sz w:val="28"/>
                <w:szCs w:val="26"/>
              </w:rPr>
            </w:pPr>
            <w:proofErr w:type="spellStart"/>
            <w:r w:rsidRPr="00B34D3F">
              <w:rPr>
                <w:b/>
                <w:bCs/>
                <w:sz w:val="28"/>
                <w:szCs w:val="26"/>
              </w:rPr>
              <w:t>Якими</w:t>
            </w:r>
            <w:proofErr w:type="spellEnd"/>
            <w:r w:rsidRPr="00B34D3F">
              <w:rPr>
                <w:b/>
                <w:bCs/>
                <w:sz w:val="28"/>
                <w:szCs w:val="26"/>
              </w:rPr>
              <w:t xml:space="preserve"> </w:t>
            </w:r>
            <w:proofErr w:type="spellStart"/>
            <w:r w:rsidRPr="00B34D3F">
              <w:rPr>
                <w:b/>
                <w:bCs/>
                <w:sz w:val="28"/>
                <w:szCs w:val="26"/>
              </w:rPr>
              <w:t>загалом</w:t>
            </w:r>
            <w:proofErr w:type="spellEnd"/>
            <w:r w:rsidRPr="00B34D3F">
              <w:rPr>
                <w:b/>
                <w:bCs/>
                <w:sz w:val="28"/>
                <w:szCs w:val="26"/>
              </w:rPr>
              <w:t xml:space="preserve"> є </w:t>
            </w:r>
            <w:proofErr w:type="spellStart"/>
            <w:r w:rsidRPr="00B34D3F">
              <w:rPr>
                <w:b/>
                <w:bCs/>
                <w:sz w:val="28"/>
                <w:szCs w:val="26"/>
              </w:rPr>
              <w:t>сильні</w:t>
            </w:r>
            <w:proofErr w:type="spellEnd"/>
            <w:r w:rsidRPr="00B34D3F">
              <w:rPr>
                <w:b/>
                <w:bCs/>
                <w:sz w:val="28"/>
                <w:szCs w:val="26"/>
              </w:rPr>
              <w:t xml:space="preserve"> та </w:t>
            </w:r>
            <w:proofErr w:type="spellStart"/>
            <w:r w:rsidRPr="00B34D3F">
              <w:rPr>
                <w:b/>
                <w:bCs/>
                <w:sz w:val="28"/>
                <w:szCs w:val="26"/>
              </w:rPr>
              <w:t>слабкі</w:t>
            </w:r>
            <w:proofErr w:type="spellEnd"/>
            <w:r w:rsidRPr="00B34D3F">
              <w:rPr>
                <w:b/>
                <w:bCs/>
                <w:sz w:val="28"/>
                <w:szCs w:val="26"/>
              </w:rPr>
              <w:t xml:space="preserve"> </w:t>
            </w:r>
            <w:proofErr w:type="spellStart"/>
            <w:r w:rsidRPr="00B34D3F">
              <w:rPr>
                <w:b/>
                <w:bCs/>
                <w:sz w:val="28"/>
                <w:szCs w:val="26"/>
              </w:rPr>
              <w:t>сторони</w:t>
            </w:r>
            <w:proofErr w:type="spellEnd"/>
            <w:r w:rsidRPr="00B34D3F">
              <w:rPr>
                <w:b/>
                <w:bCs/>
                <w:sz w:val="28"/>
                <w:szCs w:val="26"/>
              </w:rPr>
              <w:t xml:space="preserve"> ОП? </w:t>
            </w:r>
          </w:p>
          <w:p w14:paraId="00F30826" w14:textId="232AA7AD" w:rsidR="007C564C" w:rsidRPr="001063A1" w:rsidRDefault="001063A1" w:rsidP="001063A1">
            <w:pPr>
              <w:pStyle w:val="Default"/>
              <w:ind w:firstLine="774"/>
              <w:jc w:val="both"/>
              <w:rPr>
                <w:sz w:val="28"/>
                <w:szCs w:val="26"/>
                <w:lang w:val="uk-UA"/>
              </w:rPr>
            </w:pPr>
            <w:r w:rsidRPr="001063A1">
              <w:rPr>
                <w:sz w:val="28"/>
                <w:szCs w:val="26"/>
                <w:lang w:val="uk-UA"/>
              </w:rPr>
              <w:t xml:space="preserve">Підготовка висококваліфікованих науковців у галузі 22 Медичні науки, здійснення наукових досліджень і формування нових та/або практично спрямованих результатів, а також підготовка та захист дисертацій є метою чинної ОП «Серцево-судинна хірургія» зі спеціальності 222 Медицина. При опануванні освітньої складової ОП майбутні науковці здобувають теоретичні компетентності для продукування нових ідей, розв’язання комплексних проблем у галузі дослідницько-інноваційної діяльності, набувають навички оволодіння методологією наукової та викладацької діяльності. Оволодіння загальнонауковими </w:t>
            </w:r>
            <w:proofErr w:type="spellStart"/>
            <w:r w:rsidRPr="001063A1">
              <w:rPr>
                <w:sz w:val="28"/>
                <w:szCs w:val="26"/>
                <w:lang w:val="uk-UA"/>
              </w:rPr>
              <w:t>компетентностями</w:t>
            </w:r>
            <w:proofErr w:type="spellEnd"/>
            <w:r w:rsidRPr="001063A1">
              <w:rPr>
                <w:sz w:val="28"/>
                <w:szCs w:val="26"/>
                <w:lang w:val="uk-UA"/>
              </w:rPr>
              <w:t xml:space="preserve"> передбачає вивчення ОК, що формують універсальні навички дослідника та забезпечують методологічні та викладацькі здібності аспірантів, які допомагають їм кваліфіковано оволодіти методико-методологічними принципами виконання та оформлення НДР, бути готовими до їх самостійного виконання та успішно захистити дисертаційну роботу. Для засвоєння основних концепцій, розуміння практичних та теоретичних проблем серцево-судинної хірургії, передбачається вивчення відповідних спеціалізованих дисциплін, щоб надати аспіранту освітню підтримку щодо його наукового дослідження. До сильних сторін ОП відноситься універсальність та послідовність у вивченні спеціальності, окремих складових її дисциплін, що дає змогу застосовувати отримані знання на практиці і під час підготовки дисертаційної роботи. Зазначене підтверджує зростання кількості публікацій здобувачів ступеня доктора філософії у вітчизняних та закордонних наукових виданнях. Універсальність ОП полягає в охопленні </w:t>
            </w:r>
            <w:proofErr w:type="spellStart"/>
            <w:r w:rsidRPr="001063A1">
              <w:rPr>
                <w:sz w:val="28"/>
                <w:szCs w:val="26"/>
                <w:lang w:val="uk-UA"/>
              </w:rPr>
              <w:t>методик</w:t>
            </w:r>
            <w:proofErr w:type="spellEnd"/>
            <w:r w:rsidRPr="001063A1">
              <w:rPr>
                <w:sz w:val="28"/>
                <w:szCs w:val="26"/>
                <w:lang w:val="uk-UA"/>
              </w:rPr>
              <w:t xml:space="preserve"> хірургічного лікування найпоширеніших </w:t>
            </w:r>
            <w:proofErr w:type="spellStart"/>
            <w:r w:rsidRPr="001063A1">
              <w:rPr>
                <w:sz w:val="28"/>
                <w:szCs w:val="26"/>
                <w:lang w:val="uk-UA"/>
              </w:rPr>
              <w:t>хвороб</w:t>
            </w:r>
            <w:proofErr w:type="spellEnd"/>
            <w:r w:rsidRPr="001063A1">
              <w:rPr>
                <w:sz w:val="28"/>
                <w:szCs w:val="26"/>
                <w:lang w:val="uk-UA"/>
              </w:rPr>
              <w:t xml:space="preserve"> системи кровообігу, що вимагає від фахівців систематичного самовдосконалення та навчання. Тематика </w:t>
            </w:r>
            <w:r w:rsidRPr="001063A1">
              <w:rPr>
                <w:sz w:val="28"/>
                <w:szCs w:val="26"/>
                <w:lang w:val="uk-UA"/>
              </w:rPr>
              <w:lastRenderedPageBreak/>
              <w:t xml:space="preserve">наукових досліджень, передбачених ОП, включає вивчення актуальних для медицини завдань, які становлять значний науковий інтерес для світової академічної медичної спільноти, наприклад: дослідження питань розробки і вдосконалення сучасних інноваційних технологій </w:t>
            </w:r>
            <w:proofErr w:type="spellStart"/>
            <w:r w:rsidRPr="001063A1">
              <w:rPr>
                <w:sz w:val="28"/>
                <w:szCs w:val="26"/>
                <w:lang w:val="uk-UA"/>
              </w:rPr>
              <w:t>ендопротезування</w:t>
            </w:r>
            <w:proofErr w:type="spellEnd"/>
            <w:r w:rsidRPr="001063A1">
              <w:rPr>
                <w:sz w:val="28"/>
                <w:szCs w:val="26"/>
                <w:lang w:val="uk-UA"/>
              </w:rPr>
              <w:t xml:space="preserve"> аорти; вдосконалення методів хірургічної реконструкції серця при клапанних вадах з </w:t>
            </w:r>
            <w:proofErr w:type="spellStart"/>
            <w:r w:rsidRPr="001063A1">
              <w:rPr>
                <w:sz w:val="28"/>
                <w:szCs w:val="26"/>
                <w:lang w:val="uk-UA"/>
              </w:rPr>
              <w:t>атріомегалією</w:t>
            </w:r>
            <w:proofErr w:type="spellEnd"/>
            <w:r w:rsidRPr="001063A1">
              <w:rPr>
                <w:sz w:val="28"/>
                <w:szCs w:val="26"/>
                <w:lang w:val="uk-UA"/>
              </w:rPr>
              <w:t xml:space="preserve">;  розробка системи попередження ускладнень та підвищення ефективності хірургічного лікування ішемічної хвороби серця у пацієнтів високого ризику; вдосконалення хірургічного лікування поєднаних коронарних уражень у пацієнтів з аневризмами аорти;  удосконалення системи первинної та вторинної профілактики раптової серцевої смерті у хворих з гіпертрофічною кардіоміопатією;  дослідження змін кінематики лівого шлуночка та адаптаційних реакцій великого кола кровообігу при патології міокарда; розробка організаційних та практичних аспектів системи </w:t>
            </w:r>
            <w:proofErr w:type="spellStart"/>
            <w:r w:rsidRPr="001063A1">
              <w:rPr>
                <w:sz w:val="28"/>
                <w:szCs w:val="26"/>
                <w:lang w:val="uk-UA"/>
              </w:rPr>
              <w:t>мультидисциплінарної</w:t>
            </w:r>
            <w:proofErr w:type="spellEnd"/>
            <w:r w:rsidRPr="001063A1">
              <w:rPr>
                <w:sz w:val="28"/>
                <w:szCs w:val="26"/>
                <w:lang w:val="uk-UA"/>
              </w:rPr>
              <w:t xml:space="preserve"> допомоги вагітним та породіллям з вродженими вадами серця; - розробка та удосконалення методів діагностики і лікування інфекційного ендокардиту, ускладненого серцевою недостатністю тощо. Тому, ОП забезпечує повноцінну підготовку висококваліфікованих та універсальних науковців зі спеціальності 222 Медицина.</w:t>
            </w:r>
          </w:p>
        </w:tc>
      </w:tr>
      <w:tr w:rsidR="007C564C" w14:paraId="04804270" w14:textId="77777777" w:rsidTr="00545AA9">
        <w:tc>
          <w:tcPr>
            <w:tcW w:w="14349" w:type="dxa"/>
          </w:tcPr>
          <w:p w14:paraId="4E108541" w14:textId="77777777" w:rsidR="007C564C" w:rsidRPr="00B34D3F" w:rsidRDefault="007C564C" w:rsidP="00E80389">
            <w:pPr>
              <w:pStyle w:val="Default"/>
              <w:ind w:firstLine="774"/>
              <w:jc w:val="both"/>
              <w:rPr>
                <w:sz w:val="28"/>
                <w:szCs w:val="26"/>
              </w:rPr>
            </w:pPr>
            <w:proofErr w:type="spellStart"/>
            <w:r w:rsidRPr="00B34D3F">
              <w:rPr>
                <w:b/>
                <w:bCs/>
                <w:sz w:val="28"/>
                <w:szCs w:val="26"/>
              </w:rPr>
              <w:lastRenderedPageBreak/>
              <w:t>Якими</w:t>
            </w:r>
            <w:proofErr w:type="spellEnd"/>
            <w:r w:rsidRPr="00B34D3F">
              <w:rPr>
                <w:b/>
                <w:bCs/>
                <w:sz w:val="28"/>
                <w:szCs w:val="26"/>
              </w:rPr>
              <w:t xml:space="preserve"> є </w:t>
            </w:r>
            <w:proofErr w:type="spellStart"/>
            <w:r w:rsidRPr="00B34D3F">
              <w:rPr>
                <w:b/>
                <w:bCs/>
                <w:sz w:val="28"/>
                <w:szCs w:val="26"/>
              </w:rPr>
              <w:t>перспективи</w:t>
            </w:r>
            <w:proofErr w:type="spellEnd"/>
            <w:r w:rsidRPr="00B34D3F">
              <w:rPr>
                <w:b/>
                <w:bCs/>
                <w:sz w:val="28"/>
                <w:szCs w:val="26"/>
              </w:rPr>
              <w:t xml:space="preserve"> </w:t>
            </w:r>
            <w:proofErr w:type="spellStart"/>
            <w:r w:rsidRPr="00B34D3F">
              <w:rPr>
                <w:b/>
                <w:bCs/>
                <w:sz w:val="28"/>
                <w:szCs w:val="26"/>
              </w:rPr>
              <w:t>розвитку</w:t>
            </w:r>
            <w:proofErr w:type="spellEnd"/>
            <w:r w:rsidRPr="00B34D3F">
              <w:rPr>
                <w:b/>
                <w:bCs/>
                <w:sz w:val="28"/>
                <w:szCs w:val="26"/>
              </w:rPr>
              <w:t xml:space="preserve"> ОП </w:t>
            </w:r>
            <w:proofErr w:type="spellStart"/>
            <w:r w:rsidRPr="00B34D3F">
              <w:rPr>
                <w:b/>
                <w:bCs/>
                <w:sz w:val="28"/>
                <w:szCs w:val="26"/>
              </w:rPr>
              <w:t>упродовж</w:t>
            </w:r>
            <w:proofErr w:type="spellEnd"/>
            <w:r w:rsidRPr="00B34D3F">
              <w:rPr>
                <w:b/>
                <w:bCs/>
                <w:sz w:val="28"/>
                <w:szCs w:val="26"/>
              </w:rPr>
              <w:t xml:space="preserve"> </w:t>
            </w:r>
            <w:proofErr w:type="spellStart"/>
            <w:r w:rsidRPr="00B34D3F">
              <w:rPr>
                <w:b/>
                <w:bCs/>
                <w:sz w:val="28"/>
                <w:szCs w:val="26"/>
              </w:rPr>
              <w:t>найближчих</w:t>
            </w:r>
            <w:proofErr w:type="spellEnd"/>
            <w:r w:rsidRPr="00B34D3F">
              <w:rPr>
                <w:b/>
                <w:bCs/>
                <w:sz w:val="28"/>
                <w:szCs w:val="26"/>
              </w:rPr>
              <w:t xml:space="preserve"> 3 </w:t>
            </w:r>
            <w:proofErr w:type="spellStart"/>
            <w:r w:rsidRPr="00B34D3F">
              <w:rPr>
                <w:b/>
                <w:bCs/>
                <w:sz w:val="28"/>
                <w:szCs w:val="26"/>
              </w:rPr>
              <w:t>років</w:t>
            </w:r>
            <w:proofErr w:type="spellEnd"/>
            <w:r w:rsidRPr="00B34D3F">
              <w:rPr>
                <w:b/>
                <w:bCs/>
                <w:sz w:val="28"/>
                <w:szCs w:val="26"/>
              </w:rPr>
              <w:t xml:space="preserve">? </w:t>
            </w:r>
            <w:proofErr w:type="spellStart"/>
            <w:r w:rsidRPr="00B34D3F">
              <w:rPr>
                <w:b/>
                <w:bCs/>
                <w:sz w:val="28"/>
                <w:szCs w:val="26"/>
              </w:rPr>
              <w:t>Які</w:t>
            </w:r>
            <w:proofErr w:type="spellEnd"/>
            <w:r w:rsidRPr="00B34D3F">
              <w:rPr>
                <w:b/>
                <w:bCs/>
                <w:sz w:val="28"/>
                <w:szCs w:val="26"/>
              </w:rPr>
              <w:t xml:space="preserve"> </w:t>
            </w:r>
            <w:proofErr w:type="spellStart"/>
            <w:r w:rsidRPr="00B34D3F">
              <w:rPr>
                <w:b/>
                <w:bCs/>
                <w:sz w:val="28"/>
                <w:szCs w:val="26"/>
              </w:rPr>
              <w:t>конкретні</w:t>
            </w:r>
            <w:proofErr w:type="spellEnd"/>
            <w:r w:rsidRPr="00B34D3F">
              <w:rPr>
                <w:b/>
                <w:bCs/>
                <w:sz w:val="28"/>
                <w:szCs w:val="26"/>
              </w:rPr>
              <w:t xml:space="preserve"> заходи ЗВО </w:t>
            </w:r>
            <w:proofErr w:type="spellStart"/>
            <w:r w:rsidRPr="00B34D3F">
              <w:rPr>
                <w:b/>
                <w:bCs/>
                <w:sz w:val="28"/>
                <w:szCs w:val="26"/>
              </w:rPr>
              <w:t>планує</w:t>
            </w:r>
            <w:proofErr w:type="spellEnd"/>
            <w:r w:rsidRPr="00B34D3F">
              <w:rPr>
                <w:b/>
                <w:bCs/>
                <w:sz w:val="28"/>
                <w:szCs w:val="26"/>
              </w:rPr>
              <w:t xml:space="preserve"> </w:t>
            </w:r>
            <w:proofErr w:type="spellStart"/>
            <w:r w:rsidRPr="00B34D3F">
              <w:rPr>
                <w:b/>
                <w:bCs/>
                <w:sz w:val="28"/>
                <w:szCs w:val="26"/>
              </w:rPr>
              <w:t>здійснити</w:t>
            </w:r>
            <w:proofErr w:type="spellEnd"/>
            <w:r w:rsidRPr="00B34D3F">
              <w:rPr>
                <w:b/>
                <w:bCs/>
                <w:sz w:val="28"/>
                <w:szCs w:val="26"/>
              </w:rPr>
              <w:t xml:space="preserve"> </w:t>
            </w:r>
            <w:proofErr w:type="spellStart"/>
            <w:r w:rsidRPr="00B34D3F">
              <w:rPr>
                <w:b/>
                <w:bCs/>
                <w:sz w:val="28"/>
                <w:szCs w:val="26"/>
              </w:rPr>
              <w:t>задля</w:t>
            </w:r>
            <w:proofErr w:type="spellEnd"/>
            <w:r w:rsidRPr="00B34D3F">
              <w:rPr>
                <w:b/>
                <w:bCs/>
                <w:sz w:val="28"/>
                <w:szCs w:val="26"/>
              </w:rPr>
              <w:t xml:space="preserve"> </w:t>
            </w:r>
            <w:proofErr w:type="spellStart"/>
            <w:r w:rsidRPr="00B34D3F">
              <w:rPr>
                <w:b/>
                <w:bCs/>
                <w:sz w:val="28"/>
                <w:szCs w:val="26"/>
              </w:rPr>
              <w:t>реалізації</w:t>
            </w:r>
            <w:proofErr w:type="spellEnd"/>
            <w:r w:rsidRPr="00B34D3F">
              <w:rPr>
                <w:b/>
                <w:bCs/>
                <w:sz w:val="28"/>
                <w:szCs w:val="26"/>
              </w:rPr>
              <w:t xml:space="preserve"> </w:t>
            </w:r>
            <w:proofErr w:type="spellStart"/>
            <w:r w:rsidRPr="00B34D3F">
              <w:rPr>
                <w:b/>
                <w:bCs/>
                <w:sz w:val="28"/>
                <w:szCs w:val="26"/>
              </w:rPr>
              <w:t>цих</w:t>
            </w:r>
            <w:proofErr w:type="spellEnd"/>
            <w:r w:rsidRPr="00B34D3F">
              <w:rPr>
                <w:b/>
                <w:bCs/>
                <w:sz w:val="28"/>
                <w:szCs w:val="26"/>
              </w:rPr>
              <w:t xml:space="preserve"> перспектив? </w:t>
            </w:r>
          </w:p>
          <w:p w14:paraId="6AD4E5C9" w14:textId="7FA611D1" w:rsidR="007C564C" w:rsidRDefault="007C564C" w:rsidP="00E80389">
            <w:pPr>
              <w:pStyle w:val="Default"/>
              <w:ind w:firstLine="774"/>
              <w:jc w:val="both"/>
              <w:rPr>
                <w:sz w:val="26"/>
                <w:szCs w:val="26"/>
                <w:lang w:val="uk-UA"/>
              </w:rPr>
            </w:pPr>
            <w:proofErr w:type="spellStart"/>
            <w:r w:rsidRPr="00B34D3F">
              <w:rPr>
                <w:sz w:val="28"/>
                <w:szCs w:val="26"/>
              </w:rPr>
              <w:t>Перспективи</w:t>
            </w:r>
            <w:proofErr w:type="spellEnd"/>
            <w:r w:rsidRPr="00B34D3F">
              <w:rPr>
                <w:sz w:val="28"/>
                <w:szCs w:val="26"/>
              </w:rPr>
              <w:t xml:space="preserve"> </w:t>
            </w:r>
            <w:proofErr w:type="spellStart"/>
            <w:r w:rsidRPr="00B34D3F">
              <w:rPr>
                <w:sz w:val="28"/>
                <w:szCs w:val="26"/>
              </w:rPr>
              <w:t>розвитку</w:t>
            </w:r>
            <w:proofErr w:type="spellEnd"/>
            <w:r w:rsidRPr="00B34D3F">
              <w:rPr>
                <w:sz w:val="28"/>
                <w:szCs w:val="26"/>
              </w:rPr>
              <w:t xml:space="preserve"> </w:t>
            </w:r>
            <w:r w:rsidR="000316C1">
              <w:rPr>
                <w:sz w:val="28"/>
                <w:szCs w:val="26"/>
                <w:lang w:val="uk-UA"/>
              </w:rPr>
              <w:t>ОП</w:t>
            </w:r>
            <w:r w:rsidRPr="00B34D3F">
              <w:rPr>
                <w:sz w:val="28"/>
                <w:szCs w:val="26"/>
              </w:rPr>
              <w:t xml:space="preserve"> «</w:t>
            </w:r>
            <w:r w:rsidR="000316C1">
              <w:rPr>
                <w:sz w:val="28"/>
                <w:szCs w:val="26"/>
                <w:lang w:val="uk-UA"/>
              </w:rPr>
              <w:t>Серцево-судинна хірургія</w:t>
            </w:r>
            <w:r w:rsidRPr="00B34D3F">
              <w:rPr>
                <w:sz w:val="28"/>
                <w:szCs w:val="26"/>
              </w:rPr>
              <w:t xml:space="preserve">» </w:t>
            </w:r>
            <w:proofErr w:type="spellStart"/>
            <w:r w:rsidRPr="00B34D3F">
              <w:rPr>
                <w:sz w:val="28"/>
                <w:szCs w:val="26"/>
              </w:rPr>
              <w:t>тісно</w:t>
            </w:r>
            <w:proofErr w:type="spellEnd"/>
            <w:r w:rsidRPr="00B34D3F">
              <w:rPr>
                <w:sz w:val="28"/>
                <w:szCs w:val="26"/>
              </w:rPr>
              <w:t xml:space="preserve"> </w:t>
            </w:r>
            <w:proofErr w:type="spellStart"/>
            <w:r w:rsidRPr="00B34D3F">
              <w:rPr>
                <w:sz w:val="28"/>
                <w:szCs w:val="26"/>
              </w:rPr>
              <w:t>пов</w:t>
            </w:r>
            <w:r w:rsidR="000316C1" w:rsidRPr="000316C1">
              <w:rPr>
                <w:sz w:val="28"/>
                <w:szCs w:val="26"/>
              </w:rPr>
              <w:t>’</w:t>
            </w:r>
            <w:r w:rsidRPr="00B34D3F">
              <w:rPr>
                <w:sz w:val="28"/>
                <w:szCs w:val="26"/>
              </w:rPr>
              <w:t>язані</w:t>
            </w:r>
            <w:proofErr w:type="spellEnd"/>
            <w:r w:rsidRPr="00B34D3F">
              <w:rPr>
                <w:sz w:val="28"/>
                <w:szCs w:val="26"/>
              </w:rPr>
              <w:t xml:space="preserve"> з </w:t>
            </w:r>
            <w:proofErr w:type="spellStart"/>
            <w:r w:rsidRPr="00B34D3F">
              <w:rPr>
                <w:sz w:val="28"/>
                <w:szCs w:val="26"/>
              </w:rPr>
              <w:t>галузю</w:t>
            </w:r>
            <w:proofErr w:type="spellEnd"/>
            <w:r w:rsidRPr="00B34D3F">
              <w:rPr>
                <w:sz w:val="28"/>
                <w:szCs w:val="26"/>
              </w:rPr>
              <w:t xml:space="preserve"> </w:t>
            </w:r>
            <w:r w:rsidR="00DF7250">
              <w:rPr>
                <w:sz w:val="28"/>
                <w:szCs w:val="26"/>
                <w:lang w:val="uk-UA"/>
              </w:rPr>
              <w:t xml:space="preserve">- </w:t>
            </w:r>
            <w:r w:rsidR="000316C1">
              <w:rPr>
                <w:sz w:val="28"/>
                <w:szCs w:val="26"/>
                <w:lang w:val="uk-UA"/>
              </w:rPr>
              <w:t xml:space="preserve">Медичні </w:t>
            </w:r>
            <w:r w:rsidRPr="00B34D3F">
              <w:rPr>
                <w:sz w:val="28"/>
                <w:szCs w:val="26"/>
              </w:rPr>
              <w:t xml:space="preserve">науки, яка </w:t>
            </w:r>
            <w:proofErr w:type="spellStart"/>
            <w:r w:rsidRPr="00B34D3F">
              <w:rPr>
                <w:sz w:val="28"/>
                <w:szCs w:val="26"/>
              </w:rPr>
              <w:t>динамічно</w:t>
            </w:r>
            <w:proofErr w:type="spellEnd"/>
            <w:r w:rsidRPr="00B34D3F">
              <w:rPr>
                <w:sz w:val="28"/>
                <w:szCs w:val="26"/>
              </w:rPr>
              <w:t xml:space="preserve"> </w:t>
            </w:r>
            <w:proofErr w:type="spellStart"/>
            <w:r w:rsidRPr="00B34D3F">
              <w:rPr>
                <w:sz w:val="28"/>
                <w:szCs w:val="26"/>
              </w:rPr>
              <w:t>розвивається</w:t>
            </w:r>
            <w:proofErr w:type="spellEnd"/>
            <w:r w:rsidRPr="00B34D3F">
              <w:rPr>
                <w:sz w:val="28"/>
                <w:szCs w:val="26"/>
              </w:rPr>
              <w:t xml:space="preserve">, </w:t>
            </w:r>
            <w:proofErr w:type="spellStart"/>
            <w:r w:rsidRPr="00B34D3F">
              <w:rPr>
                <w:sz w:val="28"/>
                <w:szCs w:val="26"/>
              </w:rPr>
              <w:t>сучасними</w:t>
            </w:r>
            <w:proofErr w:type="spellEnd"/>
            <w:r w:rsidRPr="00B34D3F">
              <w:rPr>
                <w:sz w:val="28"/>
                <w:szCs w:val="26"/>
              </w:rPr>
              <w:t xml:space="preserve"> </w:t>
            </w:r>
            <w:proofErr w:type="spellStart"/>
            <w:r w:rsidRPr="00B34D3F">
              <w:rPr>
                <w:sz w:val="28"/>
                <w:szCs w:val="26"/>
              </w:rPr>
              <w:t>досягненнями</w:t>
            </w:r>
            <w:proofErr w:type="spellEnd"/>
            <w:r w:rsidRPr="00B34D3F">
              <w:rPr>
                <w:sz w:val="28"/>
                <w:szCs w:val="26"/>
              </w:rPr>
              <w:t xml:space="preserve"> науки і </w:t>
            </w:r>
            <w:proofErr w:type="spellStart"/>
            <w:r w:rsidRPr="00B34D3F">
              <w:rPr>
                <w:sz w:val="28"/>
                <w:szCs w:val="26"/>
              </w:rPr>
              <w:t>техніки</w:t>
            </w:r>
            <w:proofErr w:type="spellEnd"/>
            <w:r w:rsidRPr="00B34D3F">
              <w:rPr>
                <w:sz w:val="28"/>
                <w:szCs w:val="26"/>
              </w:rPr>
              <w:t xml:space="preserve">, а </w:t>
            </w:r>
            <w:proofErr w:type="spellStart"/>
            <w:r w:rsidRPr="00B34D3F">
              <w:rPr>
                <w:sz w:val="28"/>
                <w:szCs w:val="26"/>
              </w:rPr>
              <w:t>також</w:t>
            </w:r>
            <w:proofErr w:type="spellEnd"/>
            <w:r w:rsidRPr="00B34D3F">
              <w:rPr>
                <w:sz w:val="28"/>
                <w:szCs w:val="26"/>
              </w:rPr>
              <w:t xml:space="preserve"> </w:t>
            </w:r>
            <w:proofErr w:type="spellStart"/>
            <w:r w:rsidRPr="00B34D3F">
              <w:rPr>
                <w:sz w:val="28"/>
                <w:szCs w:val="26"/>
              </w:rPr>
              <w:t>наукової</w:t>
            </w:r>
            <w:proofErr w:type="spellEnd"/>
            <w:r w:rsidRPr="00B34D3F">
              <w:rPr>
                <w:sz w:val="28"/>
                <w:szCs w:val="26"/>
              </w:rPr>
              <w:t xml:space="preserve"> </w:t>
            </w:r>
            <w:proofErr w:type="spellStart"/>
            <w:r w:rsidRPr="00B34D3F">
              <w:rPr>
                <w:sz w:val="28"/>
                <w:szCs w:val="26"/>
              </w:rPr>
              <w:t>діяльністю</w:t>
            </w:r>
            <w:proofErr w:type="spellEnd"/>
            <w:r w:rsidRPr="00B34D3F">
              <w:rPr>
                <w:sz w:val="28"/>
                <w:szCs w:val="26"/>
              </w:rPr>
              <w:t xml:space="preserve"> само</w:t>
            </w:r>
            <w:r w:rsidR="000316C1">
              <w:rPr>
                <w:sz w:val="28"/>
                <w:szCs w:val="26"/>
                <w:lang w:val="uk-UA"/>
              </w:rPr>
              <w:t>ї ДУ «НІССХ ім. М. М. Амосова НАМН України»</w:t>
            </w:r>
            <w:r w:rsidRPr="00A96617">
              <w:rPr>
                <w:sz w:val="28"/>
                <w:szCs w:val="26"/>
                <w:lang w:val="uk-UA"/>
              </w:rPr>
              <w:t xml:space="preserve">. </w:t>
            </w:r>
            <w:r w:rsidRPr="00A96617">
              <w:rPr>
                <w:color w:val="auto"/>
                <w:sz w:val="28"/>
                <w:szCs w:val="26"/>
                <w:lang w:val="uk-UA"/>
              </w:rPr>
              <w:t xml:space="preserve">Зважаючи на наявність в </w:t>
            </w:r>
            <w:r w:rsidR="00DF7250">
              <w:rPr>
                <w:color w:val="auto"/>
                <w:sz w:val="28"/>
                <w:szCs w:val="26"/>
                <w:lang w:val="uk-UA"/>
              </w:rPr>
              <w:t xml:space="preserve"> м. </w:t>
            </w:r>
            <w:r w:rsidR="007E4E66" w:rsidRPr="007E4E66">
              <w:rPr>
                <w:color w:val="auto"/>
                <w:sz w:val="28"/>
                <w:szCs w:val="26"/>
                <w:lang w:val="uk-UA"/>
              </w:rPr>
              <w:t xml:space="preserve">Києві </w:t>
            </w:r>
            <w:r w:rsidR="001D2E00">
              <w:rPr>
                <w:color w:val="auto"/>
                <w:sz w:val="28"/>
                <w:szCs w:val="26"/>
                <w:lang w:val="uk-UA"/>
              </w:rPr>
              <w:t>ЗВО</w:t>
            </w:r>
            <w:r w:rsidRPr="00A96617">
              <w:rPr>
                <w:color w:val="auto"/>
                <w:sz w:val="28"/>
                <w:szCs w:val="26"/>
                <w:lang w:val="uk-UA"/>
              </w:rPr>
              <w:t xml:space="preserve"> </w:t>
            </w:r>
            <w:r w:rsidR="007E4E66" w:rsidRPr="007E4E66">
              <w:rPr>
                <w:color w:val="auto"/>
                <w:sz w:val="28"/>
                <w:szCs w:val="26"/>
                <w:lang w:val="uk-UA"/>
              </w:rPr>
              <w:t xml:space="preserve">медичного </w:t>
            </w:r>
            <w:r w:rsidRPr="00A96617">
              <w:rPr>
                <w:color w:val="auto"/>
                <w:sz w:val="28"/>
                <w:szCs w:val="26"/>
                <w:lang w:val="uk-UA"/>
              </w:rPr>
              <w:t>напрямк</w:t>
            </w:r>
            <w:r w:rsidR="007E4E66" w:rsidRPr="007E4E66">
              <w:rPr>
                <w:color w:val="auto"/>
                <w:sz w:val="28"/>
                <w:szCs w:val="26"/>
                <w:lang w:val="uk-UA"/>
              </w:rPr>
              <w:t>у</w:t>
            </w:r>
            <w:r w:rsidRPr="00A96617">
              <w:rPr>
                <w:color w:val="auto"/>
                <w:sz w:val="28"/>
                <w:szCs w:val="26"/>
                <w:lang w:val="uk-UA"/>
              </w:rPr>
              <w:t>, відмічена зацікавленість молоді в освоєнні спеціальності 2</w:t>
            </w:r>
            <w:r w:rsidR="007E4E66" w:rsidRPr="007E4E66">
              <w:rPr>
                <w:color w:val="auto"/>
                <w:sz w:val="28"/>
                <w:szCs w:val="26"/>
                <w:lang w:val="uk-UA"/>
              </w:rPr>
              <w:t>22</w:t>
            </w:r>
            <w:r w:rsidRPr="00A96617">
              <w:rPr>
                <w:color w:val="auto"/>
                <w:sz w:val="28"/>
                <w:szCs w:val="26"/>
                <w:lang w:val="uk-UA"/>
              </w:rPr>
              <w:t xml:space="preserve"> </w:t>
            </w:r>
            <w:r w:rsidR="007E4E66" w:rsidRPr="007E4E66">
              <w:rPr>
                <w:color w:val="auto"/>
                <w:sz w:val="28"/>
                <w:szCs w:val="26"/>
                <w:lang w:val="uk-UA"/>
              </w:rPr>
              <w:t>Медицина</w:t>
            </w:r>
            <w:r w:rsidRPr="00A96617">
              <w:rPr>
                <w:color w:val="auto"/>
                <w:sz w:val="28"/>
                <w:szCs w:val="26"/>
                <w:lang w:val="uk-UA"/>
              </w:rPr>
              <w:t xml:space="preserve">, що підтримує наповнення колективу інституту молодими вченими і забезпечує нормальну збалансованість кадрового потенціалу всіх вікових категорій, надає перспектив подальшого розвитку </w:t>
            </w:r>
            <w:r w:rsidR="001D2E00">
              <w:rPr>
                <w:color w:val="auto"/>
                <w:sz w:val="28"/>
                <w:szCs w:val="26"/>
                <w:lang w:val="uk-UA"/>
              </w:rPr>
              <w:t>ВСП інституту</w:t>
            </w:r>
            <w:r w:rsidRPr="00A96617">
              <w:rPr>
                <w:color w:val="auto"/>
                <w:sz w:val="28"/>
                <w:szCs w:val="26"/>
                <w:lang w:val="uk-UA"/>
              </w:rPr>
              <w:t xml:space="preserve">. Перспективним для розвитку </w:t>
            </w:r>
            <w:r w:rsidR="000316C1" w:rsidRPr="007E4E66">
              <w:rPr>
                <w:color w:val="auto"/>
                <w:sz w:val="28"/>
                <w:szCs w:val="26"/>
                <w:lang w:val="uk-UA"/>
              </w:rPr>
              <w:t>ОП</w:t>
            </w:r>
            <w:r w:rsidRPr="00A96617">
              <w:rPr>
                <w:color w:val="auto"/>
                <w:sz w:val="28"/>
                <w:szCs w:val="26"/>
                <w:lang w:val="uk-UA"/>
              </w:rPr>
              <w:t xml:space="preserve"> вбачається</w:t>
            </w:r>
            <w:r w:rsidR="000316C1" w:rsidRPr="007E4E66">
              <w:rPr>
                <w:color w:val="auto"/>
                <w:sz w:val="28"/>
                <w:szCs w:val="26"/>
                <w:lang w:val="uk-UA"/>
              </w:rPr>
              <w:t xml:space="preserve"> </w:t>
            </w:r>
            <w:r w:rsidRPr="007E4E66">
              <w:rPr>
                <w:color w:val="auto"/>
                <w:sz w:val="28"/>
                <w:szCs w:val="26"/>
                <w:lang w:val="uk-UA"/>
              </w:rPr>
              <w:t>проведення її</w:t>
            </w:r>
            <w:r w:rsidRPr="000316C1">
              <w:rPr>
                <w:color w:val="FF0000"/>
                <w:sz w:val="28"/>
                <w:szCs w:val="26"/>
                <w:lang w:val="uk-UA"/>
              </w:rPr>
              <w:t xml:space="preserve"> </w:t>
            </w:r>
            <w:r w:rsidRPr="00E0225B">
              <w:rPr>
                <w:color w:val="auto"/>
                <w:sz w:val="28"/>
                <w:szCs w:val="26"/>
                <w:lang w:val="uk-UA"/>
              </w:rPr>
              <w:t>регулярного, щорічного моніторингу</w:t>
            </w:r>
            <w:r w:rsidRPr="000316C1">
              <w:rPr>
                <w:color w:val="FF0000"/>
                <w:sz w:val="28"/>
                <w:szCs w:val="26"/>
                <w:lang w:val="uk-UA"/>
              </w:rPr>
              <w:t xml:space="preserve"> </w:t>
            </w:r>
            <w:r w:rsidRPr="007E4E66">
              <w:rPr>
                <w:color w:val="auto"/>
                <w:sz w:val="28"/>
                <w:szCs w:val="26"/>
                <w:lang w:val="uk-UA"/>
              </w:rPr>
              <w:t xml:space="preserve">із залученням </w:t>
            </w:r>
            <w:r w:rsidR="001D2E00">
              <w:rPr>
                <w:color w:val="auto"/>
                <w:sz w:val="28"/>
                <w:szCs w:val="26"/>
                <w:lang w:val="uk-UA"/>
              </w:rPr>
              <w:t>НПП</w:t>
            </w:r>
            <w:r w:rsidRPr="007E4E66">
              <w:rPr>
                <w:color w:val="auto"/>
                <w:sz w:val="28"/>
                <w:szCs w:val="26"/>
                <w:lang w:val="uk-UA"/>
              </w:rPr>
              <w:t>, професіоналів-практиків,</w:t>
            </w:r>
            <w:r w:rsidRPr="000316C1">
              <w:rPr>
                <w:color w:val="FF0000"/>
                <w:sz w:val="28"/>
                <w:szCs w:val="26"/>
                <w:lang w:val="uk-UA"/>
              </w:rPr>
              <w:t xml:space="preserve"> </w:t>
            </w:r>
            <w:r w:rsidRPr="007E4E66">
              <w:rPr>
                <w:color w:val="auto"/>
                <w:sz w:val="28"/>
                <w:szCs w:val="26"/>
                <w:lang w:val="uk-UA"/>
              </w:rPr>
              <w:t>випускників та здобувачів ступеню доктора філософії.</w:t>
            </w:r>
            <w:r w:rsidRPr="000316C1">
              <w:rPr>
                <w:color w:val="FF0000"/>
                <w:sz w:val="28"/>
                <w:szCs w:val="26"/>
                <w:lang w:val="uk-UA"/>
              </w:rPr>
              <w:t xml:space="preserve"> </w:t>
            </w:r>
            <w:r w:rsidRPr="007E4E66">
              <w:rPr>
                <w:color w:val="auto"/>
                <w:sz w:val="28"/>
                <w:szCs w:val="26"/>
                <w:lang w:val="uk-UA"/>
              </w:rPr>
              <w:t xml:space="preserve">Важливим щодо розвитку </w:t>
            </w:r>
            <w:r w:rsidR="000316C1" w:rsidRPr="007E4E66">
              <w:rPr>
                <w:color w:val="auto"/>
                <w:sz w:val="28"/>
                <w:szCs w:val="26"/>
                <w:lang w:val="uk-UA"/>
              </w:rPr>
              <w:t>ОП</w:t>
            </w:r>
            <w:r w:rsidRPr="007E4E66">
              <w:rPr>
                <w:color w:val="auto"/>
                <w:sz w:val="28"/>
                <w:szCs w:val="26"/>
                <w:lang w:val="uk-UA"/>
              </w:rPr>
              <w:t xml:space="preserve"> є моніторинг забезпечення якості та відповідності досягнутих результатів поставленій меті.</w:t>
            </w:r>
            <w:r w:rsidR="00575E98">
              <w:rPr>
                <w:color w:val="auto"/>
                <w:sz w:val="28"/>
                <w:szCs w:val="26"/>
                <w:lang w:val="uk-UA"/>
              </w:rPr>
              <w:t xml:space="preserve"> </w:t>
            </w:r>
            <w:r w:rsidR="00DF7250">
              <w:rPr>
                <w:color w:val="auto"/>
                <w:sz w:val="28"/>
                <w:szCs w:val="26"/>
                <w:lang w:val="uk-UA"/>
              </w:rPr>
              <w:t>Д</w:t>
            </w:r>
            <w:r w:rsidRPr="007E4E66">
              <w:rPr>
                <w:color w:val="auto"/>
                <w:sz w:val="28"/>
                <w:szCs w:val="26"/>
                <w:lang w:val="uk-UA"/>
              </w:rPr>
              <w:t xml:space="preserve">ля вдосконалення </w:t>
            </w:r>
            <w:r w:rsidR="000316C1" w:rsidRPr="007E4E66">
              <w:rPr>
                <w:color w:val="auto"/>
                <w:sz w:val="28"/>
                <w:szCs w:val="26"/>
                <w:lang w:val="uk-UA"/>
              </w:rPr>
              <w:t>ОП</w:t>
            </w:r>
            <w:r w:rsidRPr="007E4E66">
              <w:rPr>
                <w:color w:val="auto"/>
                <w:sz w:val="28"/>
                <w:szCs w:val="26"/>
                <w:lang w:val="uk-UA"/>
              </w:rPr>
              <w:t xml:space="preserve"> відповідно до вимог сучасного наукового простору планується проводити підвищення кваліфікації </w:t>
            </w:r>
            <w:r w:rsidR="001D2E00">
              <w:rPr>
                <w:color w:val="auto"/>
                <w:sz w:val="28"/>
                <w:szCs w:val="26"/>
                <w:lang w:val="uk-UA"/>
              </w:rPr>
              <w:t>НПП</w:t>
            </w:r>
            <w:r w:rsidR="00A92BAF">
              <w:rPr>
                <w:color w:val="auto"/>
                <w:sz w:val="28"/>
                <w:szCs w:val="26"/>
                <w:lang w:val="uk-UA"/>
              </w:rPr>
              <w:t xml:space="preserve">, </w:t>
            </w:r>
            <w:r w:rsidRPr="007E4E66">
              <w:rPr>
                <w:color w:val="auto"/>
                <w:sz w:val="28"/>
                <w:szCs w:val="26"/>
                <w:lang w:val="uk-UA"/>
              </w:rPr>
              <w:t>задіяних у освітньому процесі та керівників аспірантів, особливо через навчання і стажування в закордонних наукових установах</w:t>
            </w:r>
            <w:r w:rsidR="007E4E66" w:rsidRPr="007E4E66">
              <w:rPr>
                <w:color w:val="auto"/>
                <w:sz w:val="28"/>
                <w:szCs w:val="26"/>
                <w:lang w:val="uk-UA"/>
              </w:rPr>
              <w:t xml:space="preserve"> кардіохірургічного профілю</w:t>
            </w:r>
            <w:r w:rsidRPr="007E4E66">
              <w:rPr>
                <w:color w:val="auto"/>
                <w:sz w:val="28"/>
                <w:szCs w:val="26"/>
                <w:lang w:val="uk-UA"/>
              </w:rPr>
              <w:t xml:space="preserve">. </w:t>
            </w:r>
            <w:r w:rsidRPr="00B34D3F">
              <w:rPr>
                <w:sz w:val="28"/>
                <w:szCs w:val="26"/>
                <w:lang w:val="uk-UA"/>
              </w:rPr>
              <w:t>Обов</w:t>
            </w:r>
            <w:r w:rsidR="00B34D3F" w:rsidRPr="00B34D3F">
              <w:rPr>
                <w:sz w:val="28"/>
                <w:szCs w:val="26"/>
                <w:lang w:val="uk-UA"/>
              </w:rPr>
              <w:t>’</w:t>
            </w:r>
            <w:r w:rsidRPr="00B34D3F">
              <w:rPr>
                <w:sz w:val="28"/>
                <w:szCs w:val="26"/>
                <w:lang w:val="uk-UA"/>
              </w:rPr>
              <w:t xml:space="preserve">язковою складовою </w:t>
            </w:r>
            <w:r w:rsidR="00B34D3F">
              <w:rPr>
                <w:sz w:val="28"/>
                <w:szCs w:val="26"/>
                <w:lang w:val="uk-UA"/>
              </w:rPr>
              <w:t>ОП</w:t>
            </w:r>
            <w:r w:rsidRPr="00B34D3F">
              <w:rPr>
                <w:sz w:val="28"/>
                <w:szCs w:val="26"/>
                <w:lang w:val="uk-UA"/>
              </w:rPr>
              <w:t xml:space="preserve"> на третьому (</w:t>
            </w:r>
            <w:proofErr w:type="spellStart"/>
            <w:r w:rsidRPr="00B34D3F">
              <w:rPr>
                <w:sz w:val="28"/>
                <w:szCs w:val="26"/>
                <w:lang w:val="uk-UA"/>
              </w:rPr>
              <w:t>освітньо</w:t>
            </w:r>
            <w:proofErr w:type="spellEnd"/>
            <w:r w:rsidRPr="00B34D3F">
              <w:rPr>
                <w:sz w:val="28"/>
                <w:szCs w:val="26"/>
                <w:lang w:val="uk-UA"/>
              </w:rPr>
              <w:t xml:space="preserve">-науковому) рівні вищої освіти є апробація та наукові публікації за темою дисертації, тому участь у міжнародних наукових конференціях аспірантів </w:t>
            </w:r>
            <w:r w:rsidR="00DF7250">
              <w:rPr>
                <w:sz w:val="28"/>
                <w:szCs w:val="26"/>
                <w:lang w:val="uk-UA"/>
              </w:rPr>
              <w:t xml:space="preserve">заохочується </w:t>
            </w:r>
            <w:r w:rsidRPr="00B34D3F">
              <w:rPr>
                <w:sz w:val="28"/>
                <w:szCs w:val="26"/>
                <w:lang w:val="uk-UA"/>
              </w:rPr>
              <w:t>та підтриму</w:t>
            </w:r>
            <w:r w:rsidR="00DF7250">
              <w:rPr>
                <w:sz w:val="28"/>
                <w:szCs w:val="26"/>
                <w:lang w:val="uk-UA"/>
              </w:rPr>
              <w:t>ється</w:t>
            </w:r>
            <w:r w:rsidRPr="00B34D3F">
              <w:rPr>
                <w:sz w:val="28"/>
                <w:szCs w:val="26"/>
                <w:lang w:val="uk-UA"/>
              </w:rPr>
              <w:t xml:space="preserve">. Реалізація досягнень </w:t>
            </w:r>
            <w:r w:rsidR="001D2E00">
              <w:rPr>
                <w:sz w:val="28"/>
                <w:szCs w:val="26"/>
                <w:lang w:val="uk-UA"/>
              </w:rPr>
              <w:t>НПП</w:t>
            </w:r>
            <w:r w:rsidRPr="00B34D3F">
              <w:rPr>
                <w:sz w:val="28"/>
                <w:szCs w:val="26"/>
                <w:lang w:val="uk-UA"/>
              </w:rPr>
              <w:t xml:space="preserve"> та аспірантів інституту повинна висвітлюватися через публікацію результатів досліджень у провідних світових фахових виданнях із достатнім </w:t>
            </w:r>
            <w:proofErr w:type="spellStart"/>
            <w:r w:rsidRPr="00B34D3F">
              <w:rPr>
                <w:sz w:val="28"/>
                <w:szCs w:val="26"/>
                <w:lang w:val="uk-UA"/>
              </w:rPr>
              <w:t>імпакт</w:t>
            </w:r>
            <w:proofErr w:type="spellEnd"/>
            <w:r w:rsidRPr="00B34D3F">
              <w:rPr>
                <w:sz w:val="28"/>
                <w:szCs w:val="26"/>
                <w:lang w:val="uk-UA"/>
              </w:rPr>
              <w:t xml:space="preserve">-фактором. </w:t>
            </w:r>
            <w:r w:rsidRPr="00E0225B">
              <w:rPr>
                <w:color w:val="auto"/>
                <w:sz w:val="28"/>
                <w:szCs w:val="26"/>
                <w:lang w:val="uk-UA"/>
              </w:rPr>
              <w:t>Науков</w:t>
            </w:r>
            <w:r w:rsidR="00E0225B" w:rsidRPr="00E0225B">
              <w:rPr>
                <w:color w:val="auto"/>
                <w:sz w:val="28"/>
                <w:szCs w:val="26"/>
                <w:lang w:val="uk-UA"/>
              </w:rPr>
              <w:t>е видання</w:t>
            </w:r>
            <w:r w:rsidRPr="00E0225B">
              <w:rPr>
                <w:color w:val="auto"/>
                <w:sz w:val="28"/>
                <w:szCs w:val="26"/>
                <w:lang w:val="uk-UA"/>
              </w:rPr>
              <w:t xml:space="preserve"> інституту «</w:t>
            </w:r>
            <w:r w:rsidR="00E0225B" w:rsidRPr="00E0225B">
              <w:rPr>
                <w:color w:val="auto"/>
                <w:sz w:val="28"/>
                <w:szCs w:val="26"/>
                <w:lang w:val="uk-UA"/>
              </w:rPr>
              <w:t>Український журнал серцево-судинної хірургії</w:t>
            </w:r>
            <w:r w:rsidRPr="00E0225B">
              <w:rPr>
                <w:color w:val="auto"/>
                <w:sz w:val="28"/>
                <w:szCs w:val="26"/>
                <w:lang w:val="uk-UA"/>
              </w:rPr>
              <w:t>»</w:t>
            </w:r>
            <w:r w:rsidRPr="00B34D3F">
              <w:rPr>
                <w:sz w:val="28"/>
                <w:szCs w:val="26"/>
                <w:lang w:val="uk-UA"/>
              </w:rPr>
              <w:t xml:space="preserve"> </w:t>
            </w:r>
            <w:r w:rsidR="00DF7250">
              <w:rPr>
                <w:sz w:val="28"/>
                <w:szCs w:val="26"/>
                <w:lang w:val="uk-UA"/>
              </w:rPr>
              <w:t>увійшло до</w:t>
            </w:r>
            <w:r w:rsidR="00E0225B">
              <w:rPr>
                <w:sz w:val="28"/>
                <w:szCs w:val="26"/>
                <w:lang w:val="uk-UA"/>
              </w:rPr>
              <w:t xml:space="preserve"> </w:t>
            </w:r>
            <w:r w:rsidRPr="00B34D3F">
              <w:rPr>
                <w:sz w:val="28"/>
                <w:szCs w:val="26"/>
                <w:lang w:val="uk-UA"/>
              </w:rPr>
              <w:t>міжнародн</w:t>
            </w:r>
            <w:r w:rsidR="00DF7250">
              <w:rPr>
                <w:sz w:val="28"/>
                <w:szCs w:val="26"/>
                <w:lang w:val="uk-UA"/>
              </w:rPr>
              <w:t>ої</w:t>
            </w:r>
            <w:r w:rsidRPr="00B34D3F">
              <w:rPr>
                <w:sz w:val="28"/>
                <w:szCs w:val="26"/>
                <w:lang w:val="uk-UA"/>
              </w:rPr>
              <w:t xml:space="preserve"> </w:t>
            </w:r>
            <w:proofErr w:type="spellStart"/>
            <w:r w:rsidRPr="00B34D3F">
              <w:rPr>
                <w:sz w:val="28"/>
                <w:szCs w:val="26"/>
                <w:lang w:val="uk-UA"/>
              </w:rPr>
              <w:t>наукометричн</w:t>
            </w:r>
            <w:r w:rsidR="00DF7250">
              <w:rPr>
                <w:sz w:val="28"/>
                <w:szCs w:val="26"/>
                <w:lang w:val="uk-UA"/>
              </w:rPr>
              <w:t>ої</w:t>
            </w:r>
            <w:proofErr w:type="spellEnd"/>
            <w:r w:rsidRPr="00B34D3F">
              <w:rPr>
                <w:sz w:val="28"/>
                <w:szCs w:val="26"/>
                <w:lang w:val="uk-UA"/>
              </w:rPr>
              <w:t xml:space="preserve"> баз</w:t>
            </w:r>
            <w:r w:rsidR="00DF7250">
              <w:rPr>
                <w:sz w:val="28"/>
                <w:szCs w:val="26"/>
                <w:lang w:val="uk-UA"/>
              </w:rPr>
              <w:t>и</w:t>
            </w:r>
            <w:r w:rsidRPr="00B34D3F">
              <w:rPr>
                <w:sz w:val="28"/>
                <w:szCs w:val="26"/>
                <w:lang w:val="uk-UA"/>
              </w:rPr>
              <w:t xml:space="preserve"> </w:t>
            </w:r>
            <w:proofErr w:type="spellStart"/>
            <w:r w:rsidRPr="00B34D3F">
              <w:rPr>
                <w:sz w:val="28"/>
                <w:szCs w:val="26"/>
              </w:rPr>
              <w:t>Scopus</w:t>
            </w:r>
            <w:proofErr w:type="spellEnd"/>
            <w:r w:rsidRPr="00B34D3F">
              <w:rPr>
                <w:sz w:val="28"/>
                <w:szCs w:val="26"/>
                <w:lang w:val="uk-UA"/>
              </w:rPr>
              <w:t xml:space="preserve">. </w:t>
            </w:r>
            <w:r w:rsidRPr="00E0225B">
              <w:rPr>
                <w:sz w:val="28"/>
                <w:szCs w:val="26"/>
                <w:lang w:val="uk-UA"/>
              </w:rPr>
              <w:t xml:space="preserve">Покращення матеріально-технічного забезпечення наукових досліджень аспірантів забезпечить реалізацію </w:t>
            </w:r>
            <w:r w:rsidR="00B34D3F">
              <w:rPr>
                <w:sz w:val="28"/>
                <w:szCs w:val="26"/>
                <w:lang w:val="uk-UA"/>
              </w:rPr>
              <w:t>ОП</w:t>
            </w:r>
            <w:r w:rsidRPr="00E0225B">
              <w:rPr>
                <w:sz w:val="28"/>
                <w:szCs w:val="26"/>
                <w:lang w:val="uk-UA"/>
              </w:rPr>
              <w:t xml:space="preserve"> та дозволить посилит</w:t>
            </w:r>
            <w:r w:rsidRPr="00AE6640">
              <w:rPr>
                <w:sz w:val="28"/>
                <w:szCs w:val="26"/>
                <w:lang w:val="uk-UA"/>
              </w:rPr>
              <w:t xml:space="preserve">и </w:t>
            </w:r>
            <w:r w:rsidRPr="00AE6640">
              <w:rPr>
                <w:sz w:val="28"/>
                <w:szCs w:val="26"/>
                <w:lang w:val="uk-UA"/>
              </w:rPr>
              <w:lastRenderedPageBreak/>
              <w:t xml:space="preserve">практичну складову освітнього процесу. Перспективним є посилення партнерської взаємодії із зарубіжними профільними закладами у науковій та освітній діяльності за спорідненими </w:t>
            </w:r>
            <w:r w:rsidR="00B34D3F">
              <w:rPr>
                <w:sz w:val="28"/>
                <w:szCs w:val="26"/>
                <w:lang w:val="uk-UA"/>
              </w:rPr>
              <w:t>ОП</w:t>
            </w:r>
            <w:r w:rsidRPr="00AE6640">
              <w:rPr>
                <w:sz w:val="28"/>
                <w:szCs w:val="26"/>
                <w:lang w:val="uk-UA"/>
              </w:rPr>
              <w:t>, з метою більш повної реалізації можливостей міжнародної академічної співпраці аспірантів і долучення аспірантів ДУ</w:t>
            </w:r>
            <w:r w:rsidR="00B34D3F">
              <w:rPr>
                <w:sz w:val="28"/>
                <w:szCs w:val="26"/>
                <w:lang w:val="uk-UA"/>
              </w:rPr>
              <w:t xml:space="preserve"> «НІССХ ім. М. М. Амосова НАМН України»</w:t>
            </w:r>
            <w:r w:rsidRPr="00B34D3F">
              <w:rPr>
                <w:sz w:val="28"/>
                <w:szCs w:val="26"/>
              </w:rPr>
              <w:t xml:space="preserve"> </w:t>
            </w:r>
            <w:r w:rsidR="00B34D3F">
              <w:rPr>
                <w:sz w:val="28"/>
                <w:szCs w:val="26"/>
                <w:lang w:val="uk-UA"/>
              </w:rPr>
              <w:t>до</w:t>
            </w:r>
            <w:r w:rsidRPr="00B34D3F">
              <w:rPr>
                <w:sz w:val="28"/>
                <w:szCs w:val="26"/>
              </w:rPr>
              <w:t xml:space="preserve"> </w:t>
            </w:r>
            <w:proofErr w:type="spellStart"/>
            <w:r w:rsidRPr="00B34D3F">
              <w:rPr>
                <w:sz w:val="28"/>
                <w:szCs w:val="26"/>
              </w:rPr>
              <w:t>міжнародн</w:t>
            </w:r>
            <w:r w:rsidR="00B34D3F">
              <w:rPr>
                <w:sz w:val="28"/>
                <w:szCs w:val="26"/>
                <w:lang w:val="uk-UA"/>
              </w:rPr>
              <w:t>ої</w:t>
            </w:r>
            <w:proofErr w:type="spellEnd"/>
            <w:r w:rsidRPr="00B34D3F">
              <w:rPr>
                <w:sz w:val="28"/>
                <w:szCs w:val="26"/>
              </w:rPr>
              <w:t xml:space="preserve"> </w:t>
            </w:r>
            <w:proofErr w:type="spellStart"/>
            <w:r w:rsidRPr="00B34D3F">
              <w:rPr>
                <w:sz w:val="28"/>
                <w:szCs w:val="26"/>
              </w:rPr>
              <w:t>аспірантськ</w:t>
            </w:r>
            <w:r w:rsidR="00B34D3F">
              <w:rPr>
                <w:sz w:val="28"/>
                <w:szCs w:val="26"/>
                <w:lang w:val="uk-UA"/>
              </w:rPr>
              <w:t>ої</w:t>
            </w:r>
            <w:proofErr w:type="spellEnd"/>
            <w:r w:rsidRPr="00B34D3F">
              <w:rPr>
                <w:sz w:val="28"/>
                <w:szCs w:val="26"/>
              </w:rPr>
              <w:t xml:space="preserve"> </w:t>
            </w:r>
            <w:proofErr w:type="spellStart"/>
            <w:r w:rsidRPr="00B34D3F">
              <w:rPr>
                <w:sz w:val="28"/>
                <w:szCs w:val="26"/>
              </w:rPr>
              <w:t>спільнот</w:t>
            </w:r>
            <w:proofErr w:type="spellEnd"/>
            <w:r w:rsidR="00B34D3F">
              <w:rPr>
                <w:sz w:val="28"/>
                <w:szCs w:val="26"/>
                <w:lang w:val="uk-UA"/>
              </w:rPr>
              <w:t>и</w:t>
            </w:r>
            <w:r w:rsidR="00E72E73">
              <w:rPr>
                <w:sz w:val="28"/>
                <w:szCs w:val="26"/>
                <w:lang w:val="uk-UA"/>
              </w:rPr>
              <w:t>.</w:t>
            </w:r>
            <w:r w:rsidRPr="00B34D3F">
              <w:rPr>
                <w:sz w:val="28"/>
                <w:szCs w:val="26"/>
              </w:rPr>
              <w:t xml:space="preserve"> </w:t>
            </w:r>
            <w:r w:rsidR="00E72E73">
              <w:rPr>
                <w:sz w:val="28"/>
                <w:szCs w:val="26"/>
                <w:lang w:val="uk-UA"/>
              </w:rPr>
              <w:t>Т</w:t>
            </w:r>
            <w:proofErr w:type="spellStart"/>
            <w:r w:rsidRPr="00B34D3F">
              <w:rPr>
                <w:sz w:val="28"/>
                <w:szCs w:val="26"/>
              </w:rPr>
              <w:t>акож</w:t>
            </w:r>
            <w:proofErr w:type="spellEnd"/>
            <w:r w:rsidRPr="00B34D3F">
              <w:rPr>
                <w:sz w:val="28"/>
                <w:szCs w:val="26"/>
              </w:rPr>
              <w:t xml:space="preserve"> </w:t>
            </w:r>
            <w:proofErr w:type="spellStart"/>
            <w:r w:rsidRPr="00B34D3F">
              <w:rPr>
                <w:sz w:val="28"/>
                <w:szCs w:val="26"/>
              </w:rPr>
              <w:t>перспективи</w:t>
            </w:r>
            <w:proofErr w:type="spellEnd"/>
            <w:r w:rsidRPr="00B34D3F">
              <w:rPr>
                <w:sz w:val="28"/>
                <w:szCs w:val="26"/>
              </w:rPr>
              <w:t xml:space="preserve"> </w:t>
            </w:r>
            <w:proofErr w:type="spellStart"/>
            <w:r w:rsidRPr="00B34D3F">
              <w:rPr>
                <w:sz w:val="28"/>
                <w:szCs w:val="26"/>
              </w:rPr>
              <w:t>розвитку</w:t>
            </w:r>
            <w:proofErr w:type="spellEnd"/>
            <w:r w:rsidRPr="00B34D3F">
              <w:rPr>
                <w:sz w:val="28"/>
                <w:szCs w:val="26"/>
              </w:rPr>
              <w:t xml:space="preserve"> </w:t>
            </w:r>
            <w:r w:rsidR="00B34D3F">
              <w:rPr>
                <w:sz w:val="28"/>
                <w:szCs w:val="26"/>
                <w:lang w:val="uk-UA"/>
              </w:rPr>
              <w:t xml:space="preserve">ОП </w:t>
            </w:r>
            <w:proofErr w:type="spellStart"/>
            <w:r w:rsidRPr="00B34D3F">
              <w:rPr>
                <w:sz w:val="28"/>
                <w:szCs w:val="26"/>
              </w:rPr>
              <w:t>полягають</w:t>
            </w:r>
            <w:proofErr w:type="spellEnd"/>
            <w:r>
              <w:rPr>
                <w:sz w:val="26"/>
                <w:szCs w:val="26"/>
              </w:rPr>
              <w:t xml:space="preserve"> </w:t>
            </w:r>
            <w:r w:rsidRPr="00B34D3F">
              <w:rPr>
                <w:sz w:val="28"/>
                <w:szCs w:val="26"/>
              </w:rPr>
              <w:t xml:space="preserve">в </w:t>
            </w:r>
            <w:proofErr w:type="spellStart"/>
            <w:r w:rsidRPr="00B34D3F">
              <w:rPr>
                <w:sz w:val="28"/>
                <w:szCs w:val="26"/>
              </w:rPr>
              <w:t>участі</w:t>
            </w:r>
            <w:proofErr w:type="spellEnd"/>
            <w:r w:rsidRPr="00B34D3F">
              <w:rPr>
                <w:sz w:val="28"/>
                <w:szCs w:val="26"/>
              </w:rPr>
              <w:t xml:space="preserve"> </w:t>
            </w:r>
            <w:proofErr w:type="spellStart"/>
            <w:r w:rsidRPr="00B34D3F">
              <w:rPr>
                <w:sz w:val="28"/>
                <w:szCs w:val="26"/>
              </w:rPr>
              <w:t>аспірантів</w:t>
            </w:r>
            <w:proofErr w:type="spellEnd"/>
            <w:r w:rsidRPr="00B34D3F">
              <w:rPr>
                <w:sz w:val="28"/>
                <w:szCs w:val="26"/>
              </w:rPr>
              <w:t xml:space="preserve"> у </w:t>
            </w:r>
            <w:proofErr w:type="spellStart"/>
            <w:r w:rsidRPr="00B34D3F">
              <w:rPr>
                <w:sz w:val="28"/>
                <w:szCs w:val="26"/>
              </w:rPr>
              <w:t>вітчизняних</w:t>
            </w:r>
            <w:proofErr w:type="spellEnd"/>
            <w:r w:rsidRPr="00B34D3F">
              <w:rPr>
                <w:sz w:val="28"/>
                <w:szCs w:val="26"/>
              </w:rPr>
              <w:t xml:space="preserve"> та </w:t>
            </w:r>
            <w:proofErr w:type="spellStart"/>
            <w:r w:rsidRPr="00B34D3F">
              <w:rPr>
                <w:sz w:val="28"/>
                <w:szCs w:val="26"/>
              </w:rPr>
              <w:t>міжнародних</w:t>
            </w:r>
            <w:proofErr w:type="spellEnd"/>
            <w:r w:rsidRPr="00B34D3F">
              <w:rPr>
                <w:sz w:val="28"/>
                <w:szCs w:val="26"/>
              </w:rPr>
              <w:t xml:space="preserve"> </w:t>
            </w:r>
            <w:proofErr w:type="spellStart"/>
            <w:r w:rsidRPr="00B34D3F">
              <w:rPr>
                <w:sz w:val="28"/>
                <w:szCs w:val="26"/>
              </w:rPr>
              <w:t>грантових</w:t>
            </w:r>
            <w:proofErr w:type="spellEnd"/>
            <w:r w:rsidRPr="00B34D3F">
              <w:rPr>
                <w:sz w:val="28"/>
                <w:szCs w:val="26"/>
              </w:rPr>
              <w:t xml:space="preserve"> </w:t>
            </w:r>
            <w:proofErr w:type="spellStart"/>
            <w:r w:rsidRPr="00B34D3F">
              <w:rPr>
                <w:sz w:val="28"/>
                <w:szCs w:val="26"/>
              </w:rPr>
              <w:t>програмах</w:t>
            </w:r>
            <w:proofErr w:type="spellEnd"/>
            <w:r w:rsidRPr="00B34D3F">
              <w:rPr>
                <w:sz w:val="28"/>
                <w:szCs w:val="26"/>
              </w:rPr>
              <w:t xml:space="preserve">. </w:t>
            </w:r>
          </w:p>
        </w:tc>
      </w:tr>
    </w:tbl>
    <w:p w14:paraId="47818440" w14:textId="77777777" w:rsidR="001D2E00" w:rsidRDefault="001D2E00" w:rsidP="004B3B2A">
      <w:pPr>
        <w:pStyle w:val="Default"/>
        <w:tabs>
          <w:tab w:val="left" w:pos="0"/>
        </w:tabs>
        <w:ind w:firstLine="709"/>
        <w:jc w:val="both"/>
        <w:rPr>
          <w:b/>
          <w:bCs/>
          <w:sz w:val="28"/>
          <w:szCs w:val="26"/>
          <w:lang w:val="uk-UA"/>
        </w:rPr>
      </w:pPr>
    </w:p>
    <w:p w14:paraId="4EBB629E" w14:textId="77777777" w:rsidR="007C564C" w:rsidRPr="00B34D3F" w:rsidRDefault="007C564C" w:rsidP="004B3B2A">
      <w:pPr>
        <w:pStyle w:val="Default"/>
        <w:tabs>
          <w:tab w:val="left" w:pos="0"/>
        </w:tabs>
        <w:ind w:firstLine="709"/>
        <w:jc w:val="both"/>
        <w:rPr>
          <w:sz w:val="28"/>
          <w:szCs w:val="26"/>
        </w:rPr>
      </w:pPr>
      <w:proofErr w:type="spellStart"/>
      <w:r w:rsidRPr="00B34D3F">
        <w:rPr>
          <w:b/>
          <w:bCs/>
          <w:sz w:val="28"/>
          <w:szCs w:val="26"/>
        </w:rPr>
        <w:t>Запевнення</w:t>
      </w:r>
      <w:proofErr w:type="spellEnd"/>
      <w:r w:rsidRPr="00B34D3F">
        <w:rPr>
          <w:b/>
          <w:bCs/>
          <w:sz w:val="28"/>
          <w:szCs w:val="26"/>
        </w:rPr>
        <w:t xml:space="preserve"> </w:t>
      </w:r>
    </w:p>
    <w:p w14:paraId="3FEED65C" w14:textId="7A738725" w:rsidR="007C564C" w:rsidRPr="00B34D3F" w:rsidRDefault="007C564C" w:rsidP="004B3B2A">
      <w:pPr>
        <w:pStyle w:val="Default"/>
        <w:tabs>
          <w:tab w:val="left" w:pos="0"/>
        </w:tabs>
        <w:ind w:firstLine="709"/>
        <w:jc w:val="both"/>
        <w:rPr>
          <w:sz w:val="28"/>
          <w:szCs w:val="26"/>
        </w:rPr>
      </w:pPr>
      <w:proofErr w:type="spellStart"/>
      <w:r w:rsidRPr="00B34D3F">
        <w:rPr>
          <w:sz w:val="28"/>
          <w:szCs w:val="26"/>
        </w:rPr>
        <w:t>Запевняємо</w:t>
      </w:r>
      <w:proofErr w:type="spellEnd"/>
      <w:r w:rsidRPr="00B34D3F">
        <w:rPr>
          <w:sz w:val="28"/>
          <w:szCs w:val="26"/>
        </w:rPr>
        <w:t xml:space="preserve">, </w:t>
      </w:r>
      <w:proofErr w:type="spellStart"/>
      <w:r w:rsidRPr="00B34D3F">
        <w:rPr>
          <w:sz w:val="28"/>
          <w:szCs w:val="26"/>
        </w:rPr>
        <w:t>що</w:t>
      </w:r>
      <w:proofErr w:type="spellEnd"/>
      <w:r w:rsidRPr="00B34D3F">
        <w:rPr>
          <w:sz w:val="28"/>
          <w:szCs w:val="26"/>
        </w:rPr>
        <w:t xml:space="preserve"> </w:t>
      </w:r>
      <w:proofErr w:type="spellStart"/>
      <w:r w:rsidRPr="00B34D3F">
        <w:rPr>
          <w:sz w:val="28"/>
          <w:szCs w:val="26"/>
        </w:rPr>
        <w:t>уся</w:t>
      </w:r>
      <w:proofErr w:type="spellEnd"/>
      <w:r w:rsidRPr="00B34D3F">
        <w:rPr>
          <w:sz w:val="28"/>
          <w:szCs w:val="26"/>
        </w:rPr>
        <w:t xml:space="preserve"> </w:t>
      </w:r>
      <w:proofErr w:type="spellStart"/>
      <w:r w:rsidRPr="00B34D3F">
        <w:rPr>
          <w:sz w:val="28"/>
          <w:szCs w:val="26"/>
        </w:rPr>
        <w:t>інформація</w:t>
      </w:r>
      <w:proofErr w:type="spellEnd"/>
      <w:r w:rsidRPr="00B34D3F">
        <w:rPr>
          <w:sz w:val="28"/>
          <w:szCs w:val="26"/>
        </w:rPr>
        <w:t xml:space="preserve">, наведена у </w:t>
      </w:r>
      <w:proofErr w:type="spellStart"/>
      <w:r w:rsidRPr="00B34D3F">
        <w:rPr>
          <w:sz w:val="28"/>
          <w:szCs w:val="26"/>
        </w:rPr>
        <w:t>звіті</w:t>
      </w:r>
      <w:proofErr w:type="spellEnd"/>
      <w:r w:rsidRPr="00B34D3F">
        <w:rPr>
          <w:sz w:val="28"/>
          <w:szCs w:val="26"/>
        </w:rPr>
        <w:t xml:space="preserve"> та </w:t>
      </w:r>
      <w:proofErr w:type="spellStart"/>
      <w:r w:rsidRPr="00B34D3F">
        <w:rPr>
          <w:sz w:val="28"/>
          <w:szCs w:val="26"/>
        </w:rPr>
        <w:t>доданих</w:t>
      </w:r>
      <w:proofErr w:type="spellEnd"/>
      <w:r w:rsidRPr="00B34D3F">
        <w:rPr>
          <w:sz w:val="28"/>
          <w:szCs w:val="26"/>
        </w:rPr>
        <w:t xml:space="preserve"> до </w:t>
      </w:r>
      <w:proofErr w:type="spellStart"/>
      <w:r w:rsidRPr="00B34D3F">
        <w:rPr>
          <w:sz w:val="28"/>
          <w:szCs w:val="26"/>
        </w:rPr>
        <w:t>нього</w:t>
      </w:r>
      <w:proofErr w:type="spellEnd"/>
      <w:r w:rsidRPr="00B34D3F">
        <w:rPr>
          <w:sz w:val="28"/>
          <w:szCs w:val="26"/>
        </w:rPr>
        <w:t xml:space="preserve"> документах, є </w:t>
      </w:r>
      <w:proofErr w:type="spellStart"/>
      <w:r w:rsidRPr="00B34D3F">
        <w:rPr>
          <w:sz w:val="28"/>
          <w:szCs w:val="26"/>
        </w:rPr>
        <w:t>достовірною</w:t>
      </w:r>
      <w:proofErr w:type="spellEnd"/>
      <w:r w:rsidRPr="00B34D3F">
        <w:rPr>
          <w:sz w:val="28"/>
          <w:szCs w:val="26"/>
        </w:rPr>
        <w:t xml:space="preserve">. </w:t>
      </w:r>
      <w:proofErr w:type="spellStart"/>
      <w:r w:rsidRPr="00B34D3F">
        <w:rPr>
          <w:sz w:val="28"/>
          <w:szCs w:val="26"/>
        </w:rPr>
        <w:t>Гарантуємо</w:t>
      </w:r>
      <w:proofErr w:type="spellEnd"/>
      <w:r w:rsidRPr="00B34D3F">
        <w:rPr>
          <w:sz w:val="28"/>
          <w:szCs w:val="26"/>
        </w:rPr>
        <w:t xml:space="preserve">, </w:t>
      </w:r>
      <w:proofErr w:type="spellStart"/>
      <w:r w:rsidRPr="00B34D3F">
        <w:rPr>
          <w:sz w:val="28"/>
          <w:szCs w:val="26"/>
        </w:rPr>
        <w:t>що</w:t>
      </w:r>
      <w:proofErr w:type="spellEnd"/>
      <w:r w:rsidRPr="00B34D3F">
        <w:rPr>
          <w:sz w:val="28"/>
          <w:szCs w:val="26"/>
        </w:rPr>
        <w:t xml:space="preserve"> ЗВО за запитом </w:t>
      </w:r>
      <w:proofErr w:type="spellStart"/>
      <w:r w:rsidRPr="00B34D3F">
        <w:rPr>
          <w:sz w:val="28"/>
          <w:szCs w:val="26"/>
        </w:rPr>
        <w:t>експертної</w:t>
      </w:r>
      <w:proofErr w:type="spellEnd"/>
      <w:r w:rsidRPr="00B34D3F">
        <w:rPr>
          <w:sz w:val="28"/>
          <w:szCs w:val="26"/>
        </w:rPr>
        <w:t xml:space="preserve"> </w:t>
      </w:r>
      <w:proofErr w:type="spellStart"/>
      <w:r w:rsidRPr="00B34D3F">
        <w:rPr>
          <w:sz w:val="28"/>
          <w:szCs w:val="26"/>
        </w:rPr>
        <w:t>групи</w:t>
      </w:r>
      <w:proofErr w:type="spellEnd"/>
      <w:r w:rsidRPr="00B34D3F">
        <w:rPr>
          <w:sz w:val="28"/>
          <w:szCs w:val="26"/>
        </w:rPr>
        <w:t xml:space="preserve"> </w:t>
      </w:r>
      <w:proofErr w:type="spellStart"/>
      <w:r w:rsidRPr="00B34D3F">
        <w:rPr>
          <w:sz w:val="28"/>
          <w:szCs w:val="26"/>
        </w:rPr>
        <w:t>надасть</w:t>
      </w:r>
      <w:proofErr w:type="spellEnd"/>
      <w:r w:rsidRPr="00B34D3F">
        <w:rPr>
          <w:sz w:val="28"/>
          <w:szCs w:val="26"/>
        </w:rPr>
        <w:t xml:space="preserve"> будь-</w:t>
      </w:r>
      <w:proofErr w:type="spellStart"/>
      <w:r w:rsidRPr="00B34D3F">
        <w:rPr>
          <w:sz w:val="28"/>
          <w:szCs w:val="26"/>
        </w:rPr>
        <w:t>які</w:t>
      </w:r>
      <w:proofErr w:type="spellEnd"/>
      <w:r w:rsidRPr="00B34D3F">
        <w:rPr>
          <w:sz w:val="28"/>
          <w:szCs w:val="26"/>
        </w:rPr>
        <w:t xml:space="preserve"> </w:t>
      </w:r>
      <w:proofErr w:type="spellStart"/>
      <w:r w:rsidRPr="00B34D3F">
        <w:rPr>
          <w:sz w:val="28"/>
          <w:szCs w:val="26"/>
        </w:rPr>
        <w:t>документи</w:t>
      </w:r>
      <w:proofErr w:type="spellEnd"/>
      <w:r w:rsidRPr="00B34D3F">
        <w:rPr>
          <w:sz w:val="28"/>
          <w:szCs w:val="26"/>
        </w:rPr>
        <w:t xml:space="preserve"> та </w:t>
      </w:r>
      <w:proofErr w:type="spellStart"/>
      <w:r w:rsidRPr="00B34D3F">
        <w:rPr>
          <w:sz w:val="28"/>
          <w:szCs w:val="26"/>
        </w:rPr>
        <w:t>додаткову</w:t>
      </w:r>
      <w:proofErr w:type="spellEnd"/>
      <w:r w:rsidRPr="00B34D3F">
        <w:rPr>
          <w:sz w:val="28"/>
          <w:szCs w:val="26"/>
        </w:rPr>
        <w:t xml:space="preserve"> </w:t>
      </w:r>
      <w:proofErr w:type="spellStart"/>
      <w:r w:rsidRPr="00B34D3F">
        <w:rPr>
          <w:sz w:val="28"/>
          <w:szCs w:val="26"/>
        </w:rPr>
        <w:t>інформацію</w:t>
      </w:r>
      <w:proofErr w:type="spellEnd"/>
      <w:r w:rsidRPr="00B34D3F">
        <w:rPr>
          <w:sz w:val="28"/>
          <w:szCs w:val="26"/>
        </w:rPr>
        <w:t xml:space="preserve">, яка </w:t>
      </w:r>
      <w:proofErr w:type="spellStart"/>
      <w:r w:rsidRPr="00B34D3F">
        <w:rPr>
          <w:sz w:val="28"/>
          <w:szCs w:val="26"/>
        </w:rPr>
        <w:t>стосується</w:t>
      </w:r>
      <w:proofErr w:type="spellEnd"/>
      <w:r w:rsidRPr="00B34D3F">
        <w:rPr>
          <w:sz w:val="28"/>
          <w:szCs w:val="26"/>
        </w:rPr>
        <w:t xml:space="preserve"> </w:t>
      </w:r>
      <w:proofErr w:type="spellStart"/>
      <w:r w:rsidRPr="00B34D3F">
        <w:rPr>
          <w:sz w:val="28"/>
          <w:szCs w:val="26"/>
        </w:rPr>
        <w:t>освітньої</w:t>
      </w:r>
      <w:proofErr w:type="spellEnd"/>
      <w:r w:rsidRPr="00B34D3F">
        <w:rPr>
          <w:sz w:val="28"/>
          <w:szCs w:val="26"/>
        </w:rPr>
        <w:t xml:space="preserve"> </w:t>
      </w:r>
      <w:proofErr w:type="spellStart"/>
      <w:r w:rsidRPr="00B34D3F">
        <w:rPr>
          <w:sz w:val="28"/>
          <w:szCs w:val="26"/>
        </w:rPr>
        <w:t>програми</w:t>
      </w:r>
      <w:proofErr w:type="spellEnd"/>
      <w:r w:rsidRPr="00B34D3F">
        <w:rPr>
          <w:sz w:val="28"/>
          <w:szCs w:val="26"/>
        </w:rPr>
        <w:t xml:space="preserve"> та/</w:t>
      </w:r>
      <w:proofErr w:type="spellStart"/>
      <w:r w:rsidRPr="00B34D3F">
        <w:rPr>
          <w:sz w:val="28"/>
          <w:szCs w:val="26"/>
        </w:rPr>
        <w:t>або</w:t>
      </w:r>
      <w:proofErr w:type="spellEnd"/>
      <w:r w:rsidRPr="00B34D3F">
        <w:rPr>
          <w:sz w:val="28"/>
          <w:szCs w:val="26"/>
        </w:rPr>
        <w:t xml:space="preserve"> </w:t>
      </w:r>
      <w:proofErr w:type="spellStart"/>
      <w:r w:rsidRPr="00B34D3F">
        <w:rPr>
          <w:sz w:val="28"/>
          <w:szCs w:val="26"/>
        </w:rPr>
        <w:t>освітньої</w:t>
      </w:r>
      <w:proofErr w:type="spellEnd"/>
      <w:r w:rsidRPr="00B34D3F">
        <w:rPr>
          <w:sz w:val="28"/>
          <w:szCs w:val="26"/>
        </w:rPr>
        <w:t xml:space="preserve"> </w:t>
      </w:r>
      <w:proofErr w:type="spellStart"/>
      <w:r w:rsidRPr="00B34D3F">
        <w:rPr>
          <w:sz w:val="28"/>
          <w:szCs w:val="26"/>
        </w:rPr>
        <w:t>діяльності</w:t>
      </w:r>
      <w:proofErr w:type="spellEnd"/>
      <w:r w:rsidRPr="00B34D3F">
        <w:rPr>
          <w:sz w:val="28"/>
          <w:szCs w:val="26"/>
        </w:rPr>
        <w:t xml:space="preserve"> за </w:t>
      </w:r>
      <w:proofErr w:type="spellStart"/>
      <w:r w:rsidRPr="00B34D3F">
        <w:rPr>
          <w:sz w:val="28"/>
          <w:szCs w:val="26"/>
        </w:rPr>
        <w:t>цією</w:t>
      </w:r>
      <w:proofErr w:type="spellEnd"/>
      <w:r w:rsidRPr="00B34D3F">
        <w:rPr>
          <w:sz w:val="28"/>
          <w:szCs w:val="26"/>
        </w:rPr>
        <w:t xml:space="preserve"> </w:t>
      </w:r>
      <w:r w:rsidR="00AB2714">
        <w:rPr>
          <w:sz w:val="28"/>
          <w:szCs w:val="26"/>
          <w:lang w:val="uk-UA"/>
        </w:rPr>
        <w:t>ОП</w:t>
      </w:r>
      <w:r w:rsidRPr="00B34D3F">
        <w:rPr>
          <w:sz w:val="28"/>
          <w:szCs w:val="26"/>
        </w:rPr>
        <w:t>.</w:t>
      </w:r>
      <w:r w:rsidR="00AB2714">
        <w:rPr>
          <w:sz w:val="28"/>
          <w:szCs w:val="26"/>
          <w:lang w:val="uk-UA"/>
        </w:rPr>
        <w:t xml:space="preserve"> </w:t>
      </w:r>
      <w:proofErr w:type="spellStart"/>
      <w:r w:rsidRPr="00B34D3F">
        <w:rPr>
          <w:sz w:val="28"/>
          <w:szCs w:val="26"/>
        </w:rPr>
        <w:t>Надаємо</w:t>
      </w:r>
      <w:proofErr w:type="spellEnd"/>
      <w:r w:rsidRPr="00B34D3F">
        <w:rPr>
          <w:sz w:val="28"/>
          <w:szCs w:val="26"/>
        </w:rPr>
        <w:t xml:space="preserve"> </w:t>
      </w:r>
      <w:proofErr w:type="spellStart"/>
      <w:r w:rsidRPr="00B34D3F">
        <w:rPr>
          <w:sz w:val="28"/>
          <w:szCs w:val="26"/>
        </w:rPr>
        <w:t>згоду</w:t>
      </w:r>
      <w:proofErr w:type="spellEnd"/>
      <w:r w:rsidRPr="00B34D3F">
        <w:rPr>
          <w:sz w:val="28"/>
          <w:szCs w:val="26"/>
        </w:rPr>
        <w:t xml:space="preserve"> на </w:t>
      </w:r>
      <w:proofErr w:type="spellStart"/>
      <w:r w:rsidRPr="00B34D3F">
        <w:rPr>
          <w:sz w:val="28"/>
          <w:szCs w:val="26"/>
        </w:rPr>
        <w:t>опрацювання</w:t>
      </w:r>
      <w:proofErr w:type="spellEnd"/>
      <w:r w:rsidRPr="00B34D3F">
        <w:rPr>
          <w:sz w:val="28"/>
          <w:szCs w:val="26"/>
        </w:rPr>
        <w:t xml:space="preserve"> та </w:t>
      </w:r>
      <w:proofErr w:type="spellStart"/>
      <w:r w:rsidRPr="00B34D3F">
        <w:rPr>
          <w:sz w:val="28"/>
          <w:szCs w:val="26"/>
        </w:rPr>
        <w:t>оприлюднення</w:t>
      </w:r>
      <w:proofErr w:type="spellEnd"/>
      <w:r w:rsidRPr="00B34D3F">
        <w:rPr>
          <w:sz w:val="28"/>
          <w:szCs w:val="26"/>
        </w:rPr>
        <w:t xml:space="preserve"> </w:t>
      </w:r>
      <w:proofErr w:type="spellStart"/>
      <w:r w:rsidRPr="00B34D3F">
        <w:rPr>
          <w:sz w:val="28"/>
          <w:szCs w:val="26"/>
        </w:rPr>
        <w:t>цих</w:t>
      </w:r>
      <w:proofErr w:type="spellEnd"/>
      <w:r w:rsidRPr="00B34D3F">
        <w:rPr>
          <w:sz w:val="28"/>
          <w:szCs w:val="26"/>
        </w:rPr>
        <w:t xml:space="preserve"> </w:t>
      </w:r>
      <w:proofErr w:type="spellStart"/>
      <w:r w:rsidRPr="00B34D3F">
        <w:rPr>
          <w:sz w:val="28"/>
          <w:szCs w:val="26"/>
        </w:rPr>
        <w:t>відомостей</w:t>
      </w:r>
      <w:proofErr w:type="spellEnd"/>
      <w:r w:rsidRPr="00B34D3F">
        <w:rPr>
          <w:sz w:val="28"/>
          <w:szCs w:val="26"/>
        </w:rPr>
        <w:t xml:space="preserve"> про </w:t>
      </w:r>
      <w:proofErr w:type="spellStart"/>
      <w:r w:rsidRPr="00B34D3F">
        <w:rPr>
          <w:sz w:val="28"/>
          <w:szCs w:val="26"/>
        </w:rPr>
        <w:t>самооцінювання</w:t>
      </w:r>
      <w:proofErr w:type="spellEnd"/>
      <w:r w:rsidRPr="00B34D3F">
        <w:rPr>
          <w:sz w:val="28"/>
          <w:szCs w:val="26"/>
        </w:rPr>
        <w:t xml:space="preserve"> та </w:t>
      </w:r>
      <w:proofErr w:type="spellStart"/>
      <w:r w:rsidRPr="00B34D3F">
        <w:rPr>
          <w:sz w:val="28"/>
          <w:szCs w:val="26"/>
        </w:rPr>
        <w:t>усіх</w:t>
      </w:r>
      <w:proofErr w:type="spellEnd"/>
      <w:r w:rsidRPr="00B34D3F">
        <w:rPr>
          <w:sz w:val="28"/>
          <w:szCs w:val="26"/>
        </w:rPr>
        <w:t xml:space="preserve"> </w:t>
      </w:r>
      <w:proofErr w:type="spellStart"/>
      <w:r w:rsidRPr="00B34D3F">
        <w:rPr>
          <w:sz w:val="28"/>
          <w:szCs w:val="26"/>
        </w:rPr>
        <w:t>доданих</w:t>
      </w:r>
      <w:proofErr w:type="spellEnd"/>
      <w:r w:rsidRPr="00B34D3F">
        <w:rPr>
          <w:sz w:val="28"/>
          <w:szCs w:val="26"/>
        </w:rPr>
        <w:t xml:space="preserve"> до </w:t>
      </w:r>
      <w:proofErr w:type="spellStart"/>
      <w:r w:rsidRPr="00B34D3F">
        <w:rPr>
          <w:sz w:val="28"/>
          <w:szCs w:val="26"/>
        </w:rPr>
        <w:t>нього</w:t>
      </w:r>
      <w:proofErr w:type="spellEnd"/>
      <w:r w:rsidRPr="00B34D3F">
        <w:rPr>
          <w:sz w:val="28"/>
          <w:szCs w:val="26"/>
        </w:rPr>
        <w:t xml:space="preserve"> </w:t>
      </w:r>
      <w:proofErr w:type="spellStart"/>
      <w:r w:rsidRPr="00B34D3F">
        <w:rPr>
          <w:sz w:val="28"/>
          <w:szCs w:val="26"/>
        </w:rPr>
        <w:t>документів</w:t>
      </w:r>
      <w:proofErr w:type="spellEnd"/>
      <w:r w:rsidRPr="00B34D3F">
        <w:rPr>
          <w:sz w:val="28"/>
          <w:szCs w:val="26"/>
        </w:rPr>
        <w:t xml:space="preserve"> у </w:t>
      </w:r>
      <w:proofErr w:type="spellStart"/>
      <w:r w:rsidRPr="00B34D3F">
        <w:rPr>
          <w:sz w:val="28"/>
          <w:szCs w:val="26"/>
        </w:rPr>
        <w:t>повному</w:t>
      </w:r>
      <w:proofErr w:type="spellEnd"/>
      <w:r w:rsidRPr="00B34D3F">
        <w:rPr>
          <w:sz w:val="28"/>
          <w:szCs w:val="26"/>
        </w:rPr>
        <w:t xml:space="preserve"> </w:t>
      </w:r>
      <w:proofErr w:type="spellStart"/>
      <w:r w:rsidRPr="00B34D3F">
        <w:rPr>
          <w:sz w:val="28"/>
          <w:szCs w:val="26"/>
        </w:rPr>
        <w:t>обсязі</w:t>
      </w:r>
      <w:proofErr w:type="spellEnd"/>
      <w:r w:rsidRPr="00B34D3F">
        <w:rPr>
          <w:sz w:val="28"/>
          <w:szCs w:val="26"/>
        </w:rPr>
        <w:t xml:space="preserve"> у </w:t>
      </w:r>
      <w:proofErr w:type="spellStart"/>
      <w:r w:rsidRPr="00B34D3F">
        <w:rPr>
          <w:sz w:val="28"/>
          <w:szCs w:val="26"/>
        </w:rPr>
        <w:t>відкритому</w:t>
      </w:r>
      <w:proofErr w:type="spellEnd"/>
      <w:r w:rsidRPr="00B34D3F">
        <w:rPr>
          <w:sz w:val="28"/>
          <w:szCs w:val="26"/>
        </w:rPr>
        <w:t xml:space="preserve"> </w:t>
      </w:r>
      <w:proofErr w:type="spellStart"/>
      <w:r w:rsidRPr="00B34D3F">
        <w:rPr>
          <w:sz w:val="28"/>
          <w:szCs w:val="26"/>
        </w:rPr>
        <w:t>доступі</w:t>
      </w:r>
      <w:proofErr w:type="spellEnd"/>
      <w:r w:rsidRPr="00B34D3F">
        <w:rPr>
          <w:sz w:val="28"/>
          <w:szCs w:val="26"/>
        </w:rPr>
        <w:t xml:space="preserve">. </w:t>
      </w:r>
    </w:p>
    <w:p w14:paraId="7FC8670E" w14:textId="77777777" w:rsidR="000C0795" w:rsidRDefault="000C0795" w:rsidP="004B3B2A">
      <w:pPr>
        <w:pStyle w:val="Default"/>
        <w:tabs>
          <w:tab w:val="left" w:pos="0"/>
        </w:tabs>
        <w:ind w:firstLine="709"/>
        <w:jc w:val="both"/>
        <w:rPr>
          <w:b/>
          <w:sz w:val="28"/>
          <w:szCs w:val="26"/>
        </w:rPr>
      </w:pPr>
    </w:p>
    <w:p w14:paraId="30FC46D5" w14:textId="637E8813" w:rsidR="007C564C" w:rsidRPr="00B34D3F" w:rsidRDefault="007C564C" w:rsidP="004B3B2A">
      <w:pPr>
        <w:pStyle w:val="Default"/>
        <w:tabs>
          <w:tab w:val="left" w:pos="0"/>
        </w:tabs>
        <w:ind w:firstLine="709"/>
        <w:jc w:val="both"/>
        <w:rPr>
          <w:sz w:val="28"/>
          <w:szCs w:val="26"/>
        </w:rPr>
      </w:pPr>
      <w:proofErr w:type="spellStart"/>
      <w:r w:rsidRPr="00B34D3F">
        <w:rPr>
          <w:b/>
          <w:sz w:val="28"/>
          <w:szCs w:val="26"/>
        </w:rPr>
        <w:t>Додатки</w:t>
      </w:r>
      <w:proofErr w:type="spellEnd"/>
      <w:r w:rsidRPr="00B34D3F">
        <w:rPr>
          <w:sz w:val="28"/>
          <w:szCs w:val="26"/>
        </w:rPr>
        <w:t xml:space="preserve">: </w:t>
      </w:r>
    </w:p>
    <w:p w14:paraId="5936208F" w14:textId="77777777" w:rsidR="00B34D3F" w:rsidRDefault="007C564C" w:rsidP="004B3B2A">
      <w:pPr>
        <w:pStyle w:val="Default"/>
        <w:tabs>
          <w:tab w:val="left" w:pos="0"/>
        </w:tabs>
        <w:ind w:firstLine="709"/>
        <w:jc w:val="both"/>
        <w:rPr>
          <w:sz w:val="28"/>
          <w:szCs w:val="26"/>
          <w:lang w:val="uk-UA"/>
        </w:rPr>
      </w:pPr>
      <w:proofErr w:type="spellStart"/>
      <w:r w:rsidRPr="00B34D3F">
        <w:rPr>
          <w:sz w:val="28"/>
          <w:szCs w:val="26"/>
        </w:rPr>
        <w:t>Таблиця</w:t>
      </w:r>
      <w:proofErr w:type="spellEnd"/>
      <w:r w:rsidRPr="00B34D3F">
        <w:rPr>
          <w:sz w:val="28"/>
          <w:szCs w:val="26"/>
        </w:rPr>
        <w:t xml:space="preserve"> 1. </w:t>
      </w:r>
      <w:proofErr w:type="spellStart"/>
      <w:r w:rsidRPr="00B34D3F">
        <w:rPr>
          <w:sz w:val="28"/>
          <w:szCs w:val="26"/>
        </w:rPr>
        <w:t>Інформація</w:t>
      </w:r>
      <w:proofErr w:type="spellEnd"/>
      <w:r w:rsidRPr="00B34D3F">
        <w:rPr>
          <w:sz w:val="28"/>
          <w:szCs w:val="26"/>
        </w:rPr>
        <w:t xml:space="preserve"> про </w:t>
      </w:r>
      <w:proofErr w:type="spellStart"/>
      <w:r w:rsidRPr="00B34D3F">
        <w:rPr>
          <w:sz w:val="28"/>
          <w:szCs w:val="26"/>
        </w:rPr>
        <w:t>обов</w:t>
      </w:r>
      <w:r w:rsidR="00B34D3F" w:rsidRPr="00B34D3F">
        <w:rPr>
          <w:sz w:val="28"/>
          <w:szCs w:val="26"/>
        </w:rPr>
        <w:t>’</w:t>
      </w:r>
      <w:r w:rsidRPr="00B34D3F">
        <w:rPr>
          <w:sz w:val="28"/>
          <w:szCs w:val="26"/>
        </w:rPr>
        <w:t>язкові</w:t>
      </w:r>
      <w:proofErr w:type="spellEnd"/>
      <w:r w:rsidRPr="00B34D3F">
        <w:rPr>
          <w:sz w:val="28"/>
          <w:szCs w:val="26"/>
        </w:rPr>
        <w:t xml:space="preserve"> </w:t>
      </w:r>
      <w:proofErr w:type="spellStart"/>
      <w:r w:rsidRPr="00B34D3F">
        <w:rPr>
          <w:sz w:val="28"/>
          <w:szCs w:val="26"/>
        </w:rPr>
        <w:t>освітні</w:t>
      </w:r>
      <w:proofErr w:type="spellEnd"/>
      <w:r w:rsidRPr="00B34D3F">
        <w:rPr>
          <w:sz w:val="28"/>
          <w:szCs w:val="26"/>
        </w:rPr>
        <w:t xml:space="preserve"> </w:t>
      </w:r>
      <w:proofErr w:type="spellStart"/>
      <w:r w:rsidRPr="00B34D3F">
        <w:rPr>
          <w:sz w:val="28"/>
          <w:szCs w:val="26"/>
        </w:rPr>
        <w:t>компоненти</w:t>
      </w:r>
      <w:proofErr w:type="spellEnd"/>
      <w:r w:rsidRPr="00B34D3F">
        <w:rPr>
          <w:sz w:val="28"/>
          <w:szCs w:val="26"/>
        </w:rPr>
        <w:t xml:space="preserve"> ОП</w:t>
      </w:r>
      <w:r w:rsidR="00B34D3F">
        <w:rPr>
          <w:sz w:val="28"/>
          <w:szCs w:val="26"/>
          <w:lang w:val="uk-UA"/>
        </w:rPr>
        <w:t>;</w:t>
      </w:r>
    </w:p>
    <w:p w14:paraId="0C8BFD39" w14:textId="77777777" w:rsidR="007C564C" w:rsidRPr="00B34D3F" w:rsidRDefault="007C564C" w:rsidP="004B3B2A">
      <w:pPr>
        <w:pStyle w:val="Default"/>
        <w:tabs>
          <w:tab w:val="left" w:pos="0"/>
        </w:tabs>
        <w:ind w:firstLine="709"/>
        <w:jc w:val="both"/>
        <w:rPr>
          <w:sz w:val="28"/>
          <w:szCs w:val="26"/>
        </w:rPr>
      </w:pPr>
      <w:proofErr w:type="spellStart"/>
      <w:r w:rsidRPr="00B34D3F">
        <w:rPr>
          <w:sz w:val="28"/>
          <w:szCs w:val="26"/>
        </w:rPr>
        <w:t>Таблиця</w:t>
      </w:r>
      <w:proofErr w:type="spellEnd"/>
      <w:r w:rsidRPr="00B34D3F">
        <w:rPr>
          <w:sz w:val="28"/>
          <w:szCs w:val="26"/>
        </w:rPr>
        <w:t xml:space="preserve"> 2. </w:t>
      </w:r>
      <w:proofErr w:type="spellStart"/>
      <w:r w:rsidRPr="00B34D3F">
        <w:rPr>
          <w:sz w:val="28"/>
          <w:szCs w:val="26"/>
        </w:rPr>
        <w:t>Зведена</w:t>
      </w:r>
      <w:proofErr w:type="spellEnd"/>
      <w:r w:rsidRPr="00B34D3F">
        <w:rPr>
          <w:sz w:val="28"/>
          <w:szCs w:val="26"/>
        </w:rPr>
        <w:t xml:space="preserve"> </w:t>
      </w:r>
      <w:proofErr w:type="spellStart"/>
      <w:r w:rsidRPr="00B34D3F">
        <w:rPr>
          <w:sz w:val="28"/>
          <w:szCs w:val="26"/>
        </w:rPr>
        <w:t>інформація</w:t>
      </w:r>
      <w:proofErr w:type="spellEnd"/>
      <w:r w:rsidRPr="00B34D3F">
        <w:rPr>
          <w:sz w:val="28"/>
          <w:szCs w:val="26"/>
        </w:rPr>
        <w:t xml:space="preserve"> про </w:t>
      </w:r>
      <w:proofErr w:type="spellStart"/>
      <w:r w:rsidRPr="00B34D3F">
        <w:rPr>
          <w:sz w:val="28"/>
          <w:szCs w:val="26"/>
        </w:rPr>
        <w:t>викладачів</w:t>
      </w:r>
      <w:proofErr w:type="spellEnd"/>
      <w:r w:rsidRPr="00B34D3F">
        <w:rPr>
          <w:sz w:val="28"/>
          <w:szCs w:val="26"/>
        </w:rPr>
        <w:t xml:space="preserve"> ОП</w:t>
      </w:r>
      <w:r w:rsidR="00B34D3F">
        <w:rPr>
          <w:sz w:val="28"/>
          <w:szCs w:val="26"/>
          <w:lang w:val="uk-UA"/>
        </w:rPr>
        <w:t>;</w:t>
      </w:r>
      <w:r w:rsidRPr="00B34D3F">
        <w:rPr>
          <w:sz w:val="28"/>
          <w:szCs w:val="26"/>
        </w:rPr>
        <w:t xml:space="preserve"> </w:t>
      </w:r>
    </w:p>
    <w:p w14:paraId="0E2DF935" w14:textId="49F6BC48" w:rsidR="0078789B" w:rsidRDefault="007C564C" w:rsidP="00AB2714">
      <w:pPr>
        <w:pStyle w:val="Default"/>
        <w:tabs>
          <w:tab w:val="left" w:pos="0"/>
        </w:tabs>
        <w:ind w:firstLine="709"/>
        <w:jc w:val="both"/>
        <w:rPr>
          <w:sz w:val="28"/>
          <w:szCs w:val="26"/>
          <w:lang w:val="uk-UA"/>
        </w:rPr>
      </w:pPr>
      <w:proofErr w:type="spellStart"/>
      <w:r w:rsidRPr="00B34D3F">
        <w:rPr>
          <w:sz w:val="28"/>
          <w:szCs w:val="26"/>
        </w:rPr>
        <w:t>Таблиця</w:t>
      </w:r>
      <w:proofErr w:type="spellEnd"/>
      <w:r w:rsidRPr="00B34D3F">
        <w:rPr>
          <w:sz w:val="28"/>
          <w:szCs w:val="26"/>
        </w:rPr>
        <w:t xml:space="preserve"> 3. </w:t>
      </w:r>
      <w:proofErr w:type="spellStart"/>
      <w:r w:rsidRPr="003920CB">
        <w:rPr>
          <w:color w:val="auto"/>
          <w:sz w:val="28"/>
          <w:szCs w:val="26"/>
        </w:rPr>
        <w:t>Матриця</w:t>
      </w:r>
      <w:proofErr w:type="spellEnd"/>
      <w:r w:rsidRPr="003920CB">
        <w:rPr>
          <w:color w:val="auto"/>
          <w:sz w:val="28"/>
          <w:szCs w:val="26"/>
        </w:rPr>
        <w:t xml:space="preserve"> </w:t>
      </w:r>
      <w:proofErr w:type="spellStart"/>
      <w:r w:rsidRPr="003920CB">
        <w:rPr>
          <w:color w:val="auto"/>
          <w:sz w:val="28"/>
          <w:szCs w:val="26"/>
        </w:rPr>
        <w:t>відповідності</w:t>
      </w:r>
      <w:proofErr w:type="spellEnd"/>
      <w:r w:rsidRPr="003920CB">
        <w:rPr>
          <w:color w:val="auto"/>
          <w:sz w:val="28"/>
          <w:szCs w:val="26"/>
        </w:rPr>
        <w:t xml:space="preserve"> </w:t>
      </w:r>
      <w:proofErr w:type="spellStart"/>
      <w:r w:rsidRPr="003920CB">
        <w:rPr>
          <w:color w:val="auto"/>
          <w:sz w:val="28"/>
          <w:szCs w:val="26"/>
        </w:rPr>
        <w:t>програмних</w:t>
      </w:r>
      <w:proofErr w:type="spellEnd"/>
      <w:r w:rsidRPr="003920CB">
        <w:rPr>
          <w:color w:val="auto"/>
          <w:sz w:val="28"/>
          <w:szCs w:val="26"/>
        </w:rPr>
        <w:t xml:space="preserve"> </w:t>
      </w:r>
      <w:proofErr w:type="spellStart"/>
      <w:r w:rsidRPr="003920CB">
        <w:rPr>
          <w:color w:val="auto"/>
          <w:sz w:val="28"/>
          <w:szCs w:val="26"/>
        </w:rPr>
        <w:t>результатів</w:t>
      </w:r>
      <w:proofErr w:type="spellEnd"/>
      <w:r w:rsidRPr="003920CB">
        <w:rPr>
          <w:color w:val="auto"/>
          <w:sz w:val="28"/>
          <w:szCs w:val="26"/>
        </w:rPr>
        <w:t xml:space="preserve"> </w:t>
      </w:r>
      <w:proofErr w:type="spellStart"/>
      <w:r w:rsidRPr="003920CB">
        <w:rPr>
          <w:color w:val="auto"/>
          <w:sz w:val="28"/>
          <w:szCs w:val="26"/>
        </w:rPr>
        <w:t>навчання</w:t>
      </w:r>
      <w:proofErr w:type="spellEnd"/>
      <w:r w:rsidRPr="003920CB">
        <w:rPr>
          <w:color w:val="auto"/>
          <w:sz w:val="28"/>
          <w:szCs w:val="26"/>
        </w:rPr>
        <w:t xml:space="preserve">, </w:t>
      </w:r>
      <w:proofErr w:type="spellStart"/>
      <w:r w:rsidRPr="003920CB">
        <w:rPr>
          <w:color w:val="auto"/>
          <w:sz w:val="28"/>
          <w:szCs w:val="26"/>
        </w:rPr>
        <w:t>освітніх</w:t>
      </w:r>
      <w:proofErr w:type="spellEnd"/>
      <w:r w:rsidRPr="003920CB">
        <w:rPr>
          <w:color w:val="auto"/>
          <w:sz w:val="28"/>
          <w:szCs w:val="26"/>
        </w:rPr>
        <w:t xml:space="preserve"> </w:t>
      </w:r>
      <w:proofErr w:type="spellStart"/>
      <w:r w:rsidRPr="003920CB">
        <w:rPr>
          <w:color w:val="auto"/>
          <w:sz w:val="28"/>
          <w:szCs w:val="26"/>
        </w:rPr>
        <w:t>компонентів</w:t>
      </w:r>
      <w:proofErr w:type="spellEnd"/>
      <w:r w:rsidRPr="003920CB">
        <w:rPr>
          <w:color w:val="auto"/>
          <w:sz w:val="28"/>
          <w:szCs w:val="26"/>
        </w:rPr>
        <w:t xml:space="preserve">, </w:t>
      </w:r>
      <w:proofErr w:type="spellStart"/>
      <w:r w:rsidRPr="003920CB">
        <w:rPr>
          <w:color w:val="auto"/>
          <w:sz w:val="28"/>
          <w:szCs w:val="26"/>
        </w:rPr>
        <w:t>методів</w:t>
      </w:r>
      <w:proofErr w:type="spellEnd"/>
      <w:r w:rsidRPr="003920CB">
        <w:rPr>
          <w:color w:val="auto"/>
          <w:sz w:val="28"/>
          <w:szCs w:val="26"/>
        </w:rPr>
        <w:t xml:space="preserve"> </w:t>
      </w:r>
      <w:proofErr w:type="spellStart"/>
      <w:r w:rsidRPr="003920CB">
        <w:rPr>
          <w:color w:val="auto"/>
          <w:sz w:val="28"/>
          <w:szCs w:val="26"/>
        </w:rPr>
        <w:t>навчання</w:t>
      </w:r>
      <w:proofErr w:type="spellEnd"/>
      <w:r w:rsidRPr="003920CB">
        <w:rPr>
          <w:color w:val="auto"/>
          <w:sz w:val="28"/>
          <w:szCs w:val="26"/>
        </w:rPr>
        <w:t xml:space="preserve"> та </w:t>
      </w:r>
      <w:proofErr w:type="spellStart"/>
      <w:r w:rsidRPr="003920CB">
        <w:rPr>
          <w:color w:val="auto"/>
          <w:sz w:val="28"/>
          <w:szCs w:val="26"/>
        </w:rPr>
        <w:t>оцінювання</w:t>
      </w:r>
      <w:proofErr w:type="spellEnd"/>
      <w:r w:rsidR="00AB2714">
        <w:rPr>
          <w:color w:val="auto"/>
          <w:sz w:val="28"/>
          <w:szCs w:val="26"/>
          <w:lang w:val="uk-UA"/>
        </w:rPr>
        <w:t xml:space="preserve">. </w:t>
      </w:r>
      <w:r w:rsidRPr="00B34D3F">
        <w:rPr>
          <w:sz w:val="28"/>
          <w:szCs w:val="26"/>
        </w:rPr>
        <w:t xml:space="preserve">Документ </w:t>
      </w:r>
      <w:proofErr w:type="spellStart"/>
      <w:r w:rsidRPr="00B34D3F">
        <w:rPr>
          <w:sz w:val="28"/>
          <w:szCs w:val="26"/>
        </w:rPr>
        <w:t>підписаний</w:t>
      </w:r>
      <w:proofErr w:type="spellEnd"/>
      <w:r w:rsidRPr="00B34D3F">
        <w:rPr>
          <w:sz w:val="28"/>
          <w:szCs w:val="26"/>
        </w:rPr>
        <w:t xml:space="preserve"> </w:t>
      </w:r>
      <w:proofErr w:type="spellStart"/>
      <w:r w:rsidRPr="00B34D3F">
        <w:rPr>
          <w:sz w:val="28"/>
          <w:szCs w:val="26"/>
        </w:rPr>
        <w:t>кваліфікованим</w:t>
      </w:r>
      <w:proofErr w:type="spellEnd"/>
      <w:r w:rsidRPr="00B34D3F">
        <w:rPr>
          <w:sz w:val="28"/>
          <w:szCs w:val="26"/>
        </w:rPr>
        <w:t xml:space="preserve"> </w:t>
      </w:r>
      <w:proofErr w:type="spellStart"/>
      <w:r w:rsidRPr="00B34D3F">
        <w:rPr>
          <w:sz w:val="28"/>
          <w:szCs w:val="26"/>
        </w:rPr>
        <w:t>електронним</w:t>
      </w:r>
      <w:proofErr w:type="spellEnd"/>
      <w:r w:rsidRPr="00B34D3F">
        <w:rPr>
          <w:sz w:val="28"/>
          <w:szCs w:val="26"/>
        </w:rPr>
        <w:t xml:space="preserve"> </w:t>
      </w:r>
      <w:proofErr w:type="spellStart"/>
      <w:r w:rsidRPr="00B34D3F">
        <w:rPr>
          <w:sz w:val="28"/>
          <w:szCs w:val="26"/>
        </w:rPr>
        <w:t>підписом</w:t>
      </w:r>
      <w:proofErr w:type="spellEnd"/>
      <w:r w:rsidRPr="00B34D3F">
        <w:rPr>
          <w:sz w:val="28"/>
          <w:szCs w:val="26"/>
        </w:rPr>
        <w:t>/</w:t>
      </w:r>
      <w:proofErr w:type="spellStart"/>
      <w:r w:rsidRPr="00B34D3F">
        <w:rPr>
          <w:sz w:val="28"/>
          <w:szCs w:val="26"/>
        </w:rPr>
        <w:t>кваліфікованою</w:t>
      </w:r>
      <w:proofErr w:type="spellEnd"/>
      <w:r w:rsidRPr="00B34D3F">
        <w:rPr>
          <w:sz w:val="28"/>
          <w:szCs w:val="26"/>
        </w:rPr>
        <w:t xml:space="preserve"> </w:t>
      </w:r>
      <w:proofErr w:type="spellStart"/>
      <w:r w:rsidRPr="00B34D3F">
        <w:rPr>
          <w:sz w:val="28"/>
          <w:szCs w:val="26"/>
        </w:rPr>
        <w:t>електронною</w:t>
      </w:r>
      <w:proofErr w:type="spellEnd"/>
      <w:r w:rsidRPr="00B34D3F">
        <w:rPr>
          <w:sz w:val="28"/>
          <w:szCs w:val="26"/>
        </w:rPr>
        <w:t xml:space="preserve"> </w:t>
      </w:r>
      <w:proofErr w:type="spellStart"/>
      <w:r w:rsidRPr="00B34D3F">
        <w:rPr>
          <w:sz w:val="28"/>
          <w:szCs w:val="26"/>
        </w:rPr>
        <w:t>печаткою</w:t>
      </w:r>
      <w:proofErr w:type="spellEnd"/>
      <w:r w:rsidRPr="00B34D3F">
        <w:rPr>
          <w:sz w:val="28"/>
          <w:szCs w:val="26"/>
        </w:rPr>
        <w:t xml:space="preserve"> </w:t>
      </w:r>
      <w:proofErr w:type="spellStart"/>
      <w:r w:rsidRPr="00B34D3F">
        <w:rPr>
          <w:sz w:val="28"/>
          <w:szCs w:val="26"/>
        </w:rPr>
        <w:t>Керівника</w:t>
      </w:r>
      <w:proofErr w:type="spellEnd"/>
      <w:r w:rsidRPr="00B34D3F">
        <w:rPr>
          <w:sz w:val="28"/>
          <w:szCs w:val="26"/>
        </w:rPr>
        <w:t xml:space="preserve"> ЗВО</w:t>
      </w:r>
      <w:r w:rsidRPr="00B34D3F">
        <w:rPr>
          <w:sz w:val="28"/>
          <w:szCs w:val="26"/>
          <w:lang w:val="uk-UA"/>
        </w:rPr>
        <w:t>.</w:t>
      </w:r>
    </w:p>
    <w:p w14:paraId="14BE2C9D" w14:textId="77777777" w:rsidR="003920CB" w:rsidRDefault="003920CB" w:rsidP="004B3B2A">
      <w:pPr>
        <w:pStyle w:val="Default"/>
        <w:ind w:firstLine="709"/>
        <w:jc w:val="both"/>
        <w:rPr>
          <w:sz w:val="28"/>
          <w:szCs w:val="26"/>
          <w:lang w:val="uk-UA"/>
        </w:rPr>
      </w:pPr>
      <w:r>
        <w:rPr>
          <w:sz w:val="28"/>
          <w:szCs w:val="26"/>
          <w:lang w:val="uk-UA"/>
        </w:rPr>
        <w:t>Інформація про КЕП</w:t>
      </w:r>
    </w:p>
    <w:p w14:paraId="5EC24C04" w14:textId="77777777" w:rsidR="003920CB" w:rsidRPr="003920CB" w:rsidRDefault="003920CB" w:rsidP="004B3B2A">
      <w:pPr>
        <w:pStyle w:val="Default"/>
        <w:ind w:firstLine="709"/>
        <w:jc w:val="both"/>
        <w:rPr>
          <w:b/>
          <w:sz w:val="28"/>
          <w:szCs w:val="26"/>
          <w:lang w:val="uk-UA"/>
        </w:rPr>
      </w:pPr>
      <w:r w:rsidRPr="003920CB">
        <w:rPr>
          <w:b/>
          <w:sz w:val="28"/>
          <w:szCs w:val="26"/>
          <w:lang w:val="uk-UA"/>
        </w:rPr>
        <w:t xml:space="preserve">ПІБ: </w:t>
      </w:r>
      <w:proofErr w:type="spellStart"/>
      <w:r w:rsidRPr="003920CB">
        <w:rPr>
          <w:b/>
          <w:sz w:val="28"/>
          <w:szCs w:val="26"/>
          <w:lang w:val="uk-UA"/>
        </w:rPr>
        <w:t>Лазоришинець</w:t>
      </w:r>
      <w:proofErr w:type="spellEnd"/>
      <w:r w:rsidRPr="003920CB">
        <w:rPr>
          <w:b/>
          <w:sz w:val="28"/>
          <w:szCs w:val="26"/>
          <w:lang w:val="uk-UA"/>
        </w:rPr>
        <w:t xml:space="preserve"> Василь Васильович</w:t>
      </w:r>
    </w:p>
    <w:p w14:paraId="5EEB0C25" w14:textId="22CB411F" w:rsidR="00545AA9" w:rsidRDefault="003920CB" w:rsidP="004B3B2A">
      <w:pPr>
        <w:pStyle w:val="Default"/>
        <w:ind w:firstLine="709"/>
        <w:jc w:val="both"/>
        <w:rPr>
          <w:sz w:val="28"/>
          <w:szCs w:val="28"/>
          <w:lang w:val="uk-UA"/>
        </w:rPr>
      </w:pPr>
      <w:r>
        <w:rPr>
          <w:sz w:val="28"/>
          <w:szCs w:val="26"/>
          <w:lang w:val="uk-UA"/>
        </w:rPr>
        <w:t>Дата</w:t>
      </w:r>
      <w:r w:rsidRPr="00DD0661">
        <w:rPr>
          <w:color w:val="auto"/>
          <w:sz w:val="28"/>
          <w:szCs w:val="26"/>
          <w:lang w:val="uk-UA"/>
        </w:rPr>
        <w:t xml:space="preserve">: </w:t>
      </w:r>
      <w:r w:rsidR="00DD0661" w:rsidRPr="00DD0661">
        <w:rPr>
          <w:color w:val="auto"/>
          <w:sz w:val="28"/>
          <w:szCs w:val="26"/>
          <w:lang w:val="uk-UA"/>
        </w:rPr>
        <w:t>28</w:t>
      </w:r>
      <w:r w:rsidR="008D079C" w:rsidRPr="00DD0661">
        <w:rPr>
          <w:color w:val="auto"/>
          <w:sz w:val="28"/>
          <w:szCs w:val="26"/>
          <w:lang w:val="uk-UA"/>
        </w:rPr>
        <w:t xml:space="preserve"> </w:t>
      </w:r>
      <w:r w:rsidR="00F93136" w:rsidRPr="007231A9">
        <w:rPr>
          <w:color w:val="auto"/>
          <w:sz w:val="28"/>
          <w:szCs w:val="26"/>
          <w:lang w:val="uk-UA"/>
        </w:rPr>
        <w:t>квітн</w:t>
      </w:r>
      <w:r w:rsidR="008D079C" w:rsidRPr="007231A9">
        <w:rPr>
          <w:color w:val="auto"/>
          <w:sz w:val="28"/>
          <w:szCs w:val="26"/>
          <w:lang w:val="uk-UA"/>
        </w:rPr>
        <w:t>я 202</w:t>
      </w:r>
      <w:r w:rsidR="00F93136" w:rsidRPr="007231A9">
        <w:rPr>
          <w:color w:val="auto"/>
          <w:sz w:val="28"/>
          <w:szCs w:val="26"/>
          <w:lang w:val="uk-UA"/>
        </w:rPr>
        <w:t>3</w:t>
      </w:r>
      <w:r w:rsidR="008D079C">
        <w:rPr>
          <w:sz w:val="28"/>
          <w:szCs w:val="26"/>
          <w:lang w:val="uk-UA"/>
        </w:rPr>
        <w:t xml:space="preserve"> р.</w:t>
      </w:r>
    </w:p>
    <w:p w14:paraId="7A3DC759" w14:textId="77777777" w:rsidR="002154D3" w:rsidRDefault="002154D3" w:rsidP="00AF241A">
      <w:pPr>
        <w:ind w:firstLine="709"/>
        <w:rPr>
          <w:rFonts w:ascii="Times New Roman" w:hAnsi="Times New Roman" w:cs="Times New Roman"/>
          <w:b/>
          <w:sz w:val="28"/>
          <w:szCs w:val="24"/>
          <w:lang w:val="uk-UA"/>
        </w:rPr>
      </w:pPr>
    </w:p>
    <w:p w14:paraId="6902F79F" w14:textId="77777777" w:rsidR="003E68A4" w:rsidRDefault="003E68A4" w:rsidP="00AF241A">
      <w:pPr>
        <w:ind w:firstLine="709"/>
        <w:rPr>
          <w:rFonts w:ascii="Times New Roman" w:hAnsi="Times New Roman" w:cs="Times New Roman"/>
          <w:b/>
          <w:sz w:val="28"/>
          <w:szCs w:val="24"/>
          <w:lang w:val="uk-UA"/>
        </w:rPr>
      </w:pPr>
    </w:p>
    <w:p w14:paraId="31E2824D" w14:textId="77777777" w:rsidR="003E68A4" w:rsidRDefault="003E68A4" w:rsidP="00AF241A">
      <w:pPr>
        <w:ind w:firstLine="709"/>
        <w:rPr>
          <w:rFonts w:ascii="Times New Roman" w:hAnsi="Times New Roman" w:cs="Times New Roman"/>
          <w:b/>
          <w:sz w:val="28"/>
          <w:szCs w:val="24"/>
          <w:lang w:val="uk-UA"/>
        </w:rPr>
      </w:pPr>
    </w:p>
    <w:p w14:paraId="6CC3E932" w14:textId="2FF9BB94" w:rsidR="00BF3AB3" w:rsidRDefault="00BF3AB3" w:rsidP="00AF241A">
      <w:pPr>
        <w:ind w:firstLine="709"/>
        <w:rPr>
          <w:rFonts w:ascii="Times New Roman" w:hAnsi="Times New Roman" w:cs="Times New Roman"/>
          <w:b/>
          <w:sz w:val="28"/>
          <w:szCs w:val="24"/>
        </w:rPr>
      </w:pPr>
    </w:p>
    <w:p w14:paraId="1A9DDE2E" w14:textId="35615424" w:rsidR="000639D7" w:rsidRDefault="000639D7" w:rsidP="00AF241A">
      <w:pPr>
        <w:ind w:firstLine="709"/>
        <w:rPr>
          <w:rFonts w:ascii="Times New Roman" w:hAnsi="Times New Roman" w:cs="Times New Roman"/>
          <w:b/>
          <w:sz w:val="28"/>
          <w:szCs w:val="24"/>
        </w:rPr>
      </w:pPr>
    </w:p>
    <w:p w14:paraId="71E5C337" w14:textId="77777777" w:rsidR="000639D7" w:rsidRDefault="000639D7" w:rsidP="00AF241A">
      <w:pPr>
        <w:ind w:firstLine="709"/>
        <w:rPr>
          <w:rFonts w:ascii="Times New Roman" w:hAnsi="Times New Roman" w:cs="Times New Roman"/>
          <w:b/>
          <w:sz w:val="28"/>
          <w:szCs w:val="24"/>
        </w:rPr>
      </w:pPr>
    </w:p>
    <w:p w14:paraId="0453394E" w14:textId="45BC8840" w:rsidR="00340E06" w:rsidRPr="00924B3C" w:rsidRDefault="00340E06" w:rsidP="00AF241A">
      <w:pPr>
        <w:ind w:firstLine="709"/>
        <w:rPr>
          <w:rFonts w:ascii="Times New Roman" w:hAnsi="Times New Roman" w:cs="Times New Roman"/>
          <w:b/>
          <w:sz w:val="28"/>
          <w:szCs w:val="24"/>
        </w:rPr>
      </w:pPr>
      <w:proofErr w:type="spellStart"/>
      <w:r w:rsidRPr="00924B3C">
        <w:rPr>
          <w:rFonts w:ascii="Times New Roman" w:hAnsi="Times New Roman" w:cs="Times New Roman"/>
          <w:b/>
          <w:sz w:val="28"/>
          <w:szCs w:val="24"/>
        </w:rPr>
        <w:lastRenderedPageBreak/>
        <w:t>Таблиця</w:t>
      </w:r>
      <w:proofErr w:type="spellEnd"/>
      <w:r w:rsidRPr="00924B3C">
        <w:rPr>
          <w:rFonts w:ascii="Times New Roman" w:hAnsi="Times New Roman" w:cs="Times New Roman"/>
          <w:b/>
          <w:sz w:val="28"/>
          <w:szCs w:val="24"/>
        </w:rPr>
        <w:t xml:space="preserve"> 1. </w:t>
      </w:r>
      <w:proofErr w:type="spellStart"/>
      <w:r w:rsidRPr="00924B3C">
        <w:rPr>
          <w:rFonts w:ascii="Times New Roman" w:hAnsi="Times New Roman" w:cs="Times New Roman"/>
          <w:b/>
          <w:sz w:val="28"/>
          <w:szCs w:val="24"/>
        </w:rPr>
        <w:t>Інформація</w:t>
      </w:r>
      <w:proofErr w:type="spellEnd"/>
      <w:r w:rsidRPr="00924B3C">
        <w:rPr>
          <w:rFonts w:ascii="Times New Roman" w:hAnsi="Times New Roman" w:cs="Times New Roman"/>
          <w:b/>
          <w:sz w:val="28"/>
          <w:szCs w:val="24"/>
        </w:rPr>
        <w:t xml:space="preserve"> про </w:t>
      </w:r>
      <w:proofErr w:type="spellStart"/>
      <w:r w:rsidRPr="00924B3C">
        <w:rPr>
          <w:rFonts w:ascii="Times New Roman" w:hAnsi="Times New Roman" w:cs="Times New Roman"/>
          <w:b/>
          <w:sz w:val="28"/>
          <w:szCs w:val="24"/>
        </w:rPr>
        <w:t>обов’язкові</w:t>
      </w:r>
      <w:proofErr w:type="spellEnd"/>
      <w:r w:rsidRPr="00924B3C">
        <w:rPr>
          <w:rFonts w:ascii="Times New Roman" w:hAnsi="Times New Roman" w:cs="Times New Roman"/>
          <w:b/>
          <w:sz w:val="28"/>
          <w:szCs w:val="24"/>
        </w:rPr>
        <w:t xml:space="preserve"> </w:t>
      </w:r>
      <w:proofErr w:type="spellStart"/>
      <w:r w:rsidRPr="00924B3C">
        <w:rPr>
          <w:rFonts w:ascii="Times New Roman" w:hAnsi="Times New Roman" w:cs="Times New Roman"/>
          <w:b/>
          <w:sz w:val="28"/>
          <w:szCs w:val="24"/>
        </w:rPr>
        <w:t>освітні</w:t>
      </w:r>
      <w:proofErr w:type="spellEnd"/>
      <w:r w:rsidRPr="00924B3C">
        <w:rPr>
          <w:rFonts w:ascii="Times New Roman" w:hAnsi="Times New Roman" w:cs="Times New Roman"/>
          <w:b/>
          <w:sz w:val="28"/>
          <w:szCs w:val="24"/>
        </w:rPr>
        <w:t xml:space="preserve"> </w:t>
      </w:r>
      <w:proofErr w:type="spellStart"/>
      <w:r w:rsidRPr="00924B3C">
        <w:rPr>
          <w:rFonts w:ascii="Times New Roman" w:hAnsi="Times New Roman" w:cs="Times New Roman"/>
          <w:b/>
          <w:sz w:val="28"/>
          <w:szCs w:val="24"/>
        </w:rPr>
        <w:t>компоненти</w:t>
      </w:r>
      <w:proofErr w:type="spellEnd"/>
      <w:r w:rsidRPr="00924B3C">
        <w:rPr>
          <w:rFonts w:ascii="Times New Roman" w:hAnsi="Times New Roman" w:cs="Times New Roman"/>
          <w:b/>
          <w:sz w:val="28"/>
          <w:szCs w:val="24"/>
        </w:rPr>
        <w:t xml:space="preserve"> ОП</w:t>
      </w:r>
    </w:p>
    <w:tbl>
      <w:tblPr>
        <w:tblStyle w:val="a4"/>
        <w:tblW w:w="14254" w:type="dxa"/>
        <w:tblInd w:w="108" w:type="dxa"/>
        <w:tblLayout w:type="fixed"/>
        <w:tblLook w:val="04A0" w:firstRow="1" w:lastRow="0" w:firstColumn="1" w:lastColumn="0" w:noHBand="0" w:noVBand="1"/>
      </w:tblPr>
      <w:tblGrid>
        <w:gridCol w:w="3543"/>
        <w:gridCol w:w="3261"/>
        <w:gridCol w:w="2551"/>
        <w:gridCol w:w="4899"/>
      </w:tblGrid>
      <w:tr w:rsidR="00340E06" w:rsidRPr="00E6730D" w14:paraId="65E00331" w14:textId="77777777" w:rsidTr="007731CD">
        <w:tc>
          <w:tcPr>
            <w:tcW w:w="3543" w:type="dxa"/>
          </w:tcPr>
          <w:p w14:paraId="07CA11D9" w14:textId="77777777" w:rsidR="00340E06" w:rsidRPr="007731CD" w:rsidRDefault="00340E06" w:rsidP="006F01BE">
            <w:pPr>
              <w:jc w:val="center"/>
              <w:rPr>
                <w:rFonts w:ascii="Times New Roman" w:hAnsi="Times New Roman" w:cs="Times New Roman"/>
                <w:b/>
                <w:sz w:val="24"/>
              </w:rPr>
            </w:pPr>
            <w:proofErr w:type="spellStart"/>
            <w:r w:rsidRPr="007731CD">
              <w:rPr>
                <w:rFonts w:ascii="Times New Roman" w:hAnsi="Times New Roman" w:cs="Times New Roman"/>
                <w:b/>
                <w:sz w:val="24"/>
              </w:rPr>
              <w:t>Назва</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освітнього</w:t>
            </w:r>
            <w:proofErr w:type="spellEnd"/>
            <w:r w:rsidRPr="007731CD">
              <w:rPr>
                <w:rFonts w:ascii="Times New Roman" w:hAnsi="Times New Roman" w:cs="Times New Roman"/>
                <w:b/>
                <w:sz w:val="24"/>
              </w:rPr>
              <w:t xml:space="preserve"> компонента</w:t>
            </w:r>
          </w:p>
        </w:tc>
        <w:tc>
          <w:tcPr>
            <w:tcW w:w="3261" w:type="dxa"/>
          </w:tcPr>
          <w:p w14:paraId="6E1B6142" w14:textId="77777777" w:rsidR="00340E06" w:rsidRPr="007731CD" w:rsidRDefault="00340E06" w:rsidP="006F01BE">
            <w:pPr>
              <w:jc w:val="center"/>
              <w:rPr>
                <w:rFonts w:ascii="Times New Roman" w:hAnsi="Times New Roman" w:cs="Times New Roman"/>
                <w:b/>
                <w:sz w:val="24"/>
              </w:rPr>
            </w:pPr>
            <w:r w:rsidRPr="007731CD">
              <w:rPr>
                <w:rFonts w:ascii="Times New Roman" w:hAnsi="Times New Roman" w:cs="Times New Roman"/>
                <w:b/>
                <w:sz w:val="24"/>
              </w:rPr>
              <w:t>Вид компонента</w:t>
            </w:r>
          </w:p>
        </w:tc>
        <w:tc>
          <w:tcPr>
            <w:tcW w:w="2551" w:type="dxa"/>
          </w:tcPr>
          <w:p w14:paraId="2B6F205B" w14:textId="77777777" w:rsidR="00340E06" w:rsidRPr="007731CD" w:rsidRDefault="00340E06" w:rsidP="00B40DD8">
            <w:pPr>
              <w:jc w:val="center"/>
              <w:rPr>
                <w:rFonts w:ascii="Times New Roman" w:hAnsi="Times New Roman" w:cs="Times New Roman"/>
                <w:b/>
                <w:sz w:val="24"/>
              </w:rPr>
            </w:pPr>
            <w:r w:rsidRPr="007731CD">
              <w:rPr>
                <w:rFonts w:ascii="Times New Roman" w:hAnsi="Times New Roman" w:cs="Times New Roman"/>
                <w:b/>
                <w:sz w:val="24"/>
              </w:rPr>
              <w:t xml:space="preserve">Поле для </w:t>
            </w:r>
            <w:proofErr w:type="spellStart"/>
            <w:r w:rsidRPr="007731CD">
              <w:rPr>
                <w:rFonts w:ascii="Times New Roman" w:hAnsi="Times New Roman" w:cs="Times New Roman"/>
                <w:b/>
                <w:sz w:val="24"/>
              </w:rPr>
              <w:t>завантаження</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силабуса</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або</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інших</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навчально-методичних</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матеріалів</w:t>
            </w:r>
            <w:proofErr w:type="spellEnd"/>
          </w:p>
        </w:tc>
        <w:tc>
          <w:tcPr>
            <w:tcW w:w="4899" w:type="dxa"/>
          </w:tcPr>
          <w:p w14:paraId="613914CE" w14:textId="77777777" w:rsidR="00340E06" w:rsidRPr="007731CD" w:rsidRDefault="00340E06" w:rsidP="00B40DD8">
            <w:pPr>
              <w:jc w:val="both"/>
              <w:rPr>
                <w:rFonts w:ascii="Times New Roman" w:hAnsi="Times New Roman" w:cs="Times New Roman"/>
                <w:b/>
                <w:sz w:val="24"/>
              </w:rPr>
            </w:pPr>
            <w:proofErr w:type="spellStart"/>
            <w:r w:rsidRPr="007731CD">
              <w:rPr>
                <w:rFonts w:ascii="Times New Roman" w:hAnsi="Times New Roman" w:cs="Times New Roman"/>
                <w:b/>
                <w:sz w:val="24"/>
              </w:rPr>
              <w:t>Якщо</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освітній</w:t>
            </w:r>
            <w:proofErr w:type="spellEnd"/>
            <w:r w:rsidRPr="007731CD">
              <w:rPr>
                <w:rFonts w:ascii="Times New Roman" w:hAnsi="Times New Roman" w:cs="Times New Roman"/>
                <w:b/>
                <w:sz w:val="24"/>
              </w:rPr>
              <w:t xml:space="preserve"> компонент </w:t>
            </w:r>
            <w:proofErr w:type="spellStart"/>
            <w:r w:rsidRPr="007731CD">
              <w:rPr>
                <w:rFonts w:ascii="Times New Roman" w:hAnsi="Times New Roman" w:cs="Times New Roman"/>
                <w:b/>
                <w:sz w:val="24"/>
              </w:rPr>
              <w:t>потребує</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спеціального</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матеріально-технічного</w:t>
            </w:r>
            <w:proofErr w:type="spellEnd"/>
            <w:r w:rsidRPr="007731CD">
              <w:rPr>
                <w:rFonts w:ascii="Times New Roman" w:hAnsi="Times New Roman" w:cs="Times New Roman"/>
                <w:b/>
                <w:sz w:val="24"/>
              </w:rPr>
              <w:t xml:space="preserve"> та/</w:t>
            </w:r>
            <w:proofErr w:type="spellStart"/>
            <w:r w:rsidRPr="007731CD">
              <w:rPr>
                <w:rFonts w:ascii="Times New Roman" w:hAnsi="Times New Roman" w:cs="Times New Roman"/>
                <w:b/>
                <w:sz w:val="24"/>
              </w:rPr>
              <w:t>або</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інформаційного</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забезпечення</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наведіть</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відомості</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щодо</w:t>
            </w:r>
            <w:proofErr w:type="spellEnd"/>
            <w:r w:rsidRPr="007731CD">
              <w:rPr>
                <w:rFonts w:ascii="Times New Roman" w:hAnsi="Times New Roman" w:cs="Times New Roman"/>
                <w:b/>
                <w:sz w:val="24"/>
              </w:rPr>
              <w:t xml:space="preserve"> </w:t>
            </w:r>
            <w:proofErr w:type="spellStart"/>
            <w:r w:rsidRPr="007731CD">
              <w:rPr>
                <w:rFonts w:ascii="Times New Roman" w:hAnsi="Times New Roman" w:cs="Times New Roman"/>
                <w:b/>
                <w:sz w:val="24"/>
              </w:rPr>
              <w:t>нього</w:t>
            </w:r>
            <w:proofErr w:type="spellEnd"/>
            <w:r w:rsidRPr="007731CD">
              <w:rPr>
                <w:rFonts w:ascii="Times New Roman" w:hAnsi="Times New Roman" w:cs="Times New Roman"/>
                <w:b/>
                <w:sz w:val="24"/>
              </w:rPr>
              <w:t>*</w:t>
            </w:r>
          </w:p>
        </w:tc>
      </w:tr>
      <w:tr w:rsidR="00340E06" w:rsidRPr="006C5D95" w14:paraId="7C64EA81" w14:textId="77777777" w:rsidTr="007731CD">
        <w:trPr>
          <w:trHeight w:val="1011"/>
        </w:trPr>
        <w:tc>
          <w:tcPr>
            <w:tcW w:w="3543" w:type="dxa"/>
          </w:tcPr>
          <w:p w14:paraId="403A98B6" w14:textId="5F56EA7F" w:rsidR="00282FA3" w:rsidRPr="00282FA3" w:rsidRDefault="00282FA3" w:rsidP="00282FA3">
            <w:pPr>
              <w:widowControl w:val="0"/>
              <w:autoSpaceDE w:val="0"/>
              <w:autoSpaceDN w:val="0"/>
              <w:adjustRightInd w:val="0"/>
              <w:jc w:val="both"/>
              <w:rPr>
                <w:rFonts w:ascii="Times New Roman" w:hAnsi="Times New Roman"/>
                <w:sz w:val="24"/>
                <w:szCs w:val="24"/>
                <w:lang w:val="uk-UA"/>
              </w:rPr>
            </w:pPr>
            <w:proofErr w:type="spellStart"/>
            <w:r>
              <w:rPr>
                <w:rFonts w:ascii="Times New Roman" w:hAnsi="Times New Roman"/>
                <w:sz w:val="24"/>
                <w:szCs w:val="24"/>
              </w:rPr>
              <w:t>Оволодіння</w:t>
            </w:r>
            <w:proofErr w:type="spellEnd"/>
            <w:r>
              <w:rPr>
                <w:rFonts w:ascii="Times New Roman" w:hAnsi="Times New Roman"/>
                <w:sz w:val="24"/>
                <w:szCs w:val="24"/>
              </w:rPr>
              <w:t xml:space="preserve"> </w:t>
            </w:r>
            <w:proofErr w:type="spellStart"/>
            <w:r>
              <w:rPr>
                <w:rFonts w:ascii="Times New Roman" w:hAnsi="Times New Roman"/>
                <w:sz w:val="24"/>
                <w:szCs w:val="24"/>
              </w:rPr>
              <w:t>загальнонауковими</w:t>
            </w:r>
            <w:proofErr w:type="spellEnd"/>
            <w:r>
              <w:rPr>
                <w:rFonts w:ascii="Times New Roman" w:hAnsi="Times New Roman"/>
                <w:sz w:val="24"/>
                <w:szCs w:val="24"/>
              </w:rPr>
              <w:t xml:space="preserve"> (</w:t>
            </w:r>
            <w:proofErr w:type="spellStart"/>
            <w:r>
              <w:rPr>
                <w:rFonts w:ascii="Times New Roman" w:hAnsi="Times New Roman"/>
                <w:sz w:val="24"/>
                <w:szCs w:val="24"/>
              </w:rPr>
              <w:t>філософськими</w:t>
            </w:r>
            <w:proofErr w:type="spellEnd"/>
            <w:r>
              <w:rPr>
                <w:rFonts w:ascii="Times New Roman" w:hAnsi="Times New Roman"/>
                <w:sz w:val="24"/>
                <w:szCs w:val="24"/>
              </w:rPr>
              <w:t xml:space="preserve">) </w:t>
            </w:r>
            <w:r>
              <w:rPr>
                <w:rFonts w:ascii="Times New Roman" w:hAnsi="Times New Roman"/>
                <w:sz w:val="24"/>
                <w:szCs w:val="24"/>
                <w:lang w:val="uk-UA"/>
              </w:rPr>
              <w:t>к</w:t>
            </w:r>
            <w:proofErr w:type="spellStart"/>
            <w:r>
              <w:rPr>
                <w:rFonts w:ascii="Times New Roman" w:hAnsi="Times New Roman"/>
                <w:sz w:val="24"/>
                <w:szCs w:val="24"/>
              </w:rPr>
              <w:t>омпетенціями</w:t>
            </w:r>
            <w:proofErr w:type="spell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 xml:space="preserve">5 </w:t>
            </w:r>
            <w:r w:rsidRPr="007839CF">
              <w:rPr>
                <w:rFonts w:ascii="Times New Roman" w:hAnsi="Times New Roman"/>
                <w:sz w:val="24"/>
                <w:szCs w:val="24"/>
              </w:rPr>
              <w:t>ECTS</w:t>
            </w:r>
            <w:r>
              <w:rPr>
                <w:rFonts w:ascii="Times New Roman" w:hAnsi="Times New Roman"/>
                <w:sz w:val="24"/>
                <w:szCs w:val="24"/>
                <w:lang w:val="uk-UA"/>
              </w:rPr>
              <w:t>)</w:t>
            </w:r>
          </w:p>
          <w:p w14:paraId="5DE75F44" w14:textId="09814B83" w:rsidR="00340E06" w:rsidRPr="007731CD" w:rsidRDefault="00340E06" w:rsidP="007731CD">
            <w:pPr>
              <w:jc w:val="both"/>
              <w:rPr>
                <w:rFonts w:ascii="Times New Roman" w:hAnsi="Times New Roman" w:cs="Times New Roman"/>
                <w:sz w:val="24"/>
                <w:szCs w:val="24"/>
              </w:rPr>
            </w:pPr>
          </w:p>
        </w:tc>
        <w:tc>
          <w:tcPr>
            <w:tcW w:w="3261" w:type="dxa"/>
          </w:tcPr>
          <w:p w14:paraId="4E7A949F" w14:textId="444F696D" w:rsidR="00340E06" w:rsidRPr="007731CD" w:rsidRDefault="00340E06" w:rsidP="007731CD">
            <w:pPr>
              <w:jc w:val="both"/>
              <w:rPr>
                <w:rFonts w:ascii="Times New Roman" w:hAnsi="Times New Roman" w:cs="Times New Roman"/>
                <w:sz w:val="24"/>
                <w:szCs w:val="24"/>
              </w:rPr>
            </w:pPr>
            <w:proofErr w:type="spellStart"/>
            <w:r w:rsidRPr="007731CD">
              <w:rPr>
                <w:rFonts w:ascii="Times New Roman" w:hAnsi="Times New Roman" w:cs="Times New Roman"/>
                <w:sz w:val="24"/>
                <w:szCs w:val="24"/>
              </w:rPr>
              <w:t>Дисципліни</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загально</w:t>
            </w:r>
            <w:proofErr w:type="spellEnd"/>
            <w:r w:rsidR="00282FA3">
              <w:rPr>
                <w:rFonts w:ascii="Times New Roman" w:hAnsi="Times New Roman" w:cs="Times New Roman"/>
                <w:sz w:val="24"/>
                <w:szCs w:val="24"/>
                <w:lang w:val="uk-UA"/>
              </w:rPr>
              <w:t xml:space="preserve">ї підготовки </w:t>
            </w:r>
          </w:p>
        </w:tc>
        <w:tc>
          <w:tcPr>
            <w:tcW w:w="2551" w:type="dxa"/>
          </w:tcPr>
          <w:p w14:paraId="4FA4640A" w14:textId="77777777" w:rsidR="00340E06" w:rsidRPr="00466B76" w:rsidRDefault="00340E06" w:rsidP="00E7244C">
            <w:pPr>
              <w:spacing w:line="276" w:lineRule="auto"/>
              <w:jc w:val="center"/>
              <w:rPr>
                <w:rFonts w:ascii="Times New Roman" w:hAnsi="Times New Roman" w:cs="Times New Roman"/>
                <w:sz w:val="28"/>
                <w:szCs w:val="28"/>
              </w:rPr>
            </w:pPr>
          </w:p>
          <w:p w14:paraId="11ED9295" w14:textId="77777777" w:rsidR="00340E06" w:rsidRPr="00466B76" w:rsidRDefault="00340E06" w:rsidP="00E7244C">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p w14:paraId="621D0EE8" w14:textId="77777777" w:rsidR="00340E06" w:rsidRPr="00466B76" w:rsidRDefault="00340E06" w:rsidP="00E7244C">
            <w:pPr>
              <w:spacing w:line="276" w:lineRule="auto"/>
              <w:jc w:val="center"/>
              <w:rPr>
                <w:rFonts w:ascii="Times New Roman" w:hAnsi="Times New Roman" w:cs="Times New Roman"/>
                <w:sz w:val="28"/>
                <w:szCs w:val="28"/>
              </w:rPr>
            </w:pPr>
          </w:p>
        </w:tc>
        <w:tc>
          <w:tcPr>
            <w:tcW w:w="4899" w:type="dxa"/>
          </w:tcPr>
          <w:p w14:paraId="0FD1BDA4" w14:textId="28D6BC04" w:rsidR="00340E06" w:rsidRPr="00316C6E" w:rsidRDefault="007731CD" w:rsidP="001D2E00">
            <w:pPr>
              <w:jc w:val="both"/>
              <w:rPr>
                <w:rFonts w:ascii="Times New Roman" w:hAnsi="Times New Roman" w:cs="Times New Roman"/>
                <w:i/>
                <w:sz w:val="24"/>
                <w:szCs w:val="28"/>
              </w:rPr>
            </w:pPr>
            <w:r w:rsidRPr="007731CD">
              <w:rPr>
                <w:rFonts w:ascii="Times New Roman" w:eastAsia="Calibri" w:hAnsi="Times New Roman" w:cs="Times New Roman"/>
                <w:i/>
                <w:sz w:val="24"/>
                <w:szCs w:val="28"/>
                <w:lang w:val="uk-UA"/>
              </w:rPr>
              <w:t>Договір</w:t>
            </w:r>
            <w:r>
              <w:rPr>
                <w:rFonts w:ascii="Times New Roman" w:eastAsia="Calibri" w:hAnsi="Times New Roman" w:cs="Times New Roman"/>
                <w:i/>
                <w:color w:val="FF0000"/>
                <w:sz w:val="24"/>
                <w:szCs w:val="28"/>
                <w:lang w:val="uk-UA"/>
              </w:rPr>
              <w:t xml:space="preserve"> </w:t>
            </w:r>
            <w:r w:rsidR="00340E06" w:rsidRPr="00316C6E">
              <w:rPr>
                <w:rFonts w:ascii="Times New Roman" w:eastAsia="Calibri" w:hAnsi="Times New Roman" w:cs="Times New Roman"/>
                <w:i/>
                <w:sz w:val="24"/>
                <w:szCs w:val="28"/>
              </w:rPr>
              <w:t xml:space="preserve">про </w:t>
            </w:r>
            <w:proofErr w:type="spellStart"/>
            <w:r w:rsidR="00340E06" w:rsidRPr="00316C6E">
              <w:rPr>
                <w:rFonts w:ascii="Times New Roman" w:eastAsia="Calibri" w:hAnsi="Times New Roman" w:cs="Times New Roman"/>
                <w:i/>
                <w:sz w:val="24"/>
                <w:szCs w:val="28"/>
              </w:rPr>
              <w:t>співпрацю</w:t>
            </w:r>
            <w:proofErr w:type="spellEnd"/>
            <w:r w:rsidR="00340E06" w:rsidRPr="00316C6E">
              <w:rPr>
                <w:rFonts w:ascii="Times New Roman" w:eastAsia="Calibri" w:hAnsi="Times New Roman" w:cs="Times New Roman"/>
                <w:i/>
                <w:sz w:val="24"/>
                <w:szCs w:val="28"/>
              </w:rPr>
              <w:t xml:space="preserve"> №1</w:t>
            </w:r>
            <w:r>
              <w:rPr>
                <w:rFonts w:ascii="Times New Roman" w:eastAsia="Calibri" w:hAnsi="Times New Roman" w:cs="Times New Roman"/>
                <w:i/>
                <w:sz w:val="24"/>
                <w:szCs w:val="28"/>
                <w:lang w:val="uk-UA"/>
              </w:rPr>
              <w:t>8</w:t>
            </w:r>
            <w:r w:rsidR="00340E06" w:rsidRPr="00316C6E">
              <w:rPr>
                <w:rFonts w:ascii="Times New Roman" w:eastAsia="Calibri" w:hAnsi="Times New Roman" w:cs="Times New Roman"/>
                <w:i/>
                <w:sz w:val="24"/>
                <w:szCs w:val="28"/>
              </w:rPr>
              <w:t xml:space="preserve"> </w:t>
            </w:r>
            <w:proofErr w:type="spellStart"/>
            <w:r w:rsidR="00340E06" w:rsidRPr="00316C6E">
              <w:rPr>
                <w:rFonts w:ascii="Times New Roman" w:eastAsia="Calibri" w:hAnsi="Times New Roman" w:cs="Times New Roman"/>
                <w:i/>
                <w:sz w:val="24"/>
                <w:szCs w:val="28"/>
              </w:rPr>
              <w:t>від</w:t>
            </w:r>
            <w:proofErr w:type="spellEnd"/>
            <w:r w:rsidR="00340E06" w:rsidRPr="00316C6E">
              <w:rPr>
                <w:rFonts w:ascii="Times New Roman" w:eastAsia="Calibri" w:hAnsi="Times New Roman" w:cs="Times New Roman"/>
                <w:i/>
                <w:sz w:val="24"/>
                <w:szCs w:val="28"/>
              </w:rPr>
              <w:t xml:space="preserve"> </w:t>
            </w:r>
            <w:r>
              <w:rPr>
                <w:rFonts w:ascii="Times New Roman" w:eastAsia="Calibri" w:hAnsi="Times New Roman" w:cs="Times New Roman"/>
                <w:i/>
                <w:sz w:val="24"/>
                <w:szCs w:val="28"/>
                <w:lang w:val="uk-UA"/>
              </w:rPr>
              <w:t>07</w:t>
            </w:r>
            <w:r w:rsidR="00340E06" w:rsidRPr="00316C6E">
              <w:rPr>
                <w:rFonts w:ascii="Times New Roman" w:eastAsia="Calibri" w:hAnsi="Times New Roman" w:cs="Times New Roman"/>
                <w:i/>
                <w:sz w:val="24"/>
                <w:szCs w:val="28"/>
              </w:rPr>
              <w:t>.</w:t>
            </w:r>
            <w:r>
              <w:rPr>
                <w:rFonts w:ascii="Times New Roman" w:eastAsia="Calibri" w:hAnsi="Times New Roman" w:cs="Times New Roman"/>
                <w:i/>
                <w:sz w:val="24"/>
                <w:szCs w:val="28"/>
                <w:lang w:val="uk-UA"/>
              </w:rPr>
              <w:t>05</w:t>
            </w:r>
            <w:r w:rsidR="00340E06" w:rsidRPr="00316C6E">
              <w:rPr>
                <w:rFonts w:ascii="Times New Roman" w:eastAsia="Calibri" w:hAnsi="Times New Roman" w:cs="Times New Roman"/>
                <w:i/>
                <w:sz w:val="24"/>
                <w:szCs w:val="28"/>
              </w:rPr>
              <w:t>.20</w:t>
            </w:r>
            <w:r>
              <w:rPr>
                <w:rFonts w:ascii="Times New Roman" w:eastAsia="Calibri" w:hAnsi="Times New Roman" w:cs="Times New Roman"/>
                <w:i/>
                <w:sz w:val="24"/>
                <w:szCs w:val="28"/>
                <w:lang w:val="uk-UA"/>
              </w:rPr>
              <w:t>18</w:t>
            </w:r>
            <w:r w:rsidR="00340E06" w:rsidRPr="00316C6E">
              <w:rPr>
                <w:rFonts w:ascii="Times New Roman" w:eastAsia="Calibri" w:hAnsi="Times New Roman" w:cs="Times New Roman"/>
                <w:i/>
                <w:sz w:val="24"/>
                <w:szCs w:val="28"/>
              </w:rPr>
              <w:t xml:space="preserve"> року </w:t>
            </w:r>
            <w:proofErr w:type="spellStart"/>
            <w:r w:rsidR="00340E06" w:rsidRPr="00316C6E">
              <w:rPr>
                <w:rFonts w:ascii="Times New Roman" w:eastAsia="Calibri" w:hAnsi="Times New Roman" w:cs="Times New Roman"/>
                <w:i/>
                <w:sz w:val="24"/>
                <w:szCs w:val="28"/>
              </w:rPr>
              <w:t>між</w:t>
            </w:r>
            <w:proofErr w:type="spellEnd"/>
            <w:r w:rsidR="00340E06" w:rsidRPr="00316C6E">
              <w:rPr>
                <w:rFonts w:ascii="Times New Roman" w:eastAsia="Calibri" w:hAnsi="Times New Roman" w:cs="Times New Roman"/>
                <w:i/>
                <w:sz w:val="24"/>
                <w:szCs w:val="28"/>
              </w:rPr>
              <w:t xml:space="preserve"> ДУ «Н</w:t>
            </w:r>
            <w:r w:rsidR="00340E06" w:rsidRPr="00316C6E">
              <w:rPr>
                <w:rFonts w:ascii="Times New Roman" w:hAnsi="Times New Roman" w:cs="Times New Roman"/>
                <w:i/>
                <w:sz w:val="24"/>
                <w:szCs w:val="28"/>
              </w:rPr>
              <w:t xml:space="preserve">ІССХ  </w:t>
            </w:r>
            <w:proofErr w:type="spellStart"/>
            <w:r w:rsidR="00340E06" w:rsidRPr="00316C6E">
              <w:rPr>
                <w:rFonts w:ascii="Times New Roman" w:hAnsi="Times New Roman" w:cs="Times New Roman"/>
                <w:i/>
                <w:sz w:val="24"/>
                <w:szCs w:val="28"/>
              </w:rPr>
              <w:t>ім</w:t>
            </w:r>
            <w:proofErr w:type="spellEnd"/>
            <w:r w:rsidR="00340E06" w:rsidRPr="00316C6E">
              <w:rPr>
                <w:rFonts w:ascii="Times New Roman" w:hAnsi="Times New Roman" w:cs="Times New Roman"/>
                <w:i/>
                <w:sz w:val="24"/>
                <w:szCs w:val="28"/>
              </w:rPr>
              <w:t xml:space="preserve">. </w:t>
            </w:r>
            <w:r w:rsidR="00340E06" w:rsidRPr="00316C6E">
              <w:rPr>
                <w:rFonts w:ascii="Times New Roman" w:eastAsia="Calibri" w:hAnsi="Times New Roman" w:cs="Times New Roman"/>
                <w:i/>
                <w:sz w:val="24"/>
                <w:szCs w:val="28"/>
              </w:rPr>
              <w:t>М. М. Амосова Н</w:t>
            </w:r>
            <w:r w:rsidR="00340E06" w:rsidRPr="00316C6E">
              <w:rPr>
                <w:rFonts w:ascii="Times New Roman" w:hAnsi="Times New Roman" w:cs="Times New Roman"/>
                <w:i/>
                <w:sz w:val="24"/>
                <w:szCs w:val="28"/>
              </w:rPr>
              <w:t xml:space="preserve">АМН </w:t>
            </w:r>
            <w:proofErr w:type="spellStart"/>
            <w:r w:rsidR="00340E06" w:rsidRPr="00316C6E">
              <w:rPr>
                <w:rFonts w:ascii="Times New Roman" w:eastAsia="Calibri" w:hAnsi="Times New Roman" w:cs="Times New Roman"/>
                <w:i/>
                <w:sz w:val="24"/>
                <w:szCs w:val="28"/>
              </w:rPr>
              <w:t>України</w:t>
            </w:r>
            <w:proofErr w:type="spellEnd"/>
            <w:r w:rsidR="00340E06" w:rsidRPr="00316C6E">
              <w:rPr>
                <w:rFonts w:ascii="Times New Roman" w:eastAsia="Calibri" w:hAnsi="Times New Roman" w:cs="Times New Roman"/>
                <w:i/>
                <w:sz w:val="24"/>
                <w:szCs w:val="28"/>
              </w:rPr>
              <w:t>» та Н</w:t>
            </w:r>
            <w:r>
              <w:rPr>
                <w:rFonts w:ascii="Times New Roman" w:eastAsia="Calibri" w:hAnsi="Times New Roman" w:cs="Times New Roman"/>
                <w:i/>
                <w:sz w:val="24"/>
                <w:szCs w:val="28"/>
                <w:lang w:val="uk-UA"/>
              </w:rPr>
              <w:t xml:space="preserve">УОЗ </w:t>
            </w:r>
            <w:r w:rsidR="00575E98" w:rsidRPr="00316C6E">
              <w:rPr>
                <w:rFonts w:ascii="Times New Roman" w:eastAsia="Calibri" w:hAnsi="Times New Roman" w:cs="Times New Roman"/>
                <w:i/>
                <w:sz w:val="24"/>
                <w:szCs w:val="28"/>
                <w:lang w:val="uk-UA"/>
              </w:rPr>
              <w:t xml:space="preserve">України </w:t>
            </w:r>
            <w:proofErr w:type="spellStart"/>
            <w:r w:rsidR="00340E06" w:rsidRPr="00316C6E">
              <w:rPr>
                <w:rFonts w:ascii="Times New Roman" w:eastAsia="Calibri" w:hAnsi="Times New Roman" w:cs="Times New Roman"/>
                <w:i/>
                <w:sz w:val="24"/>
                <w:szCs w:val="28"/>
              </w:rPr>
              <w:t>імені</w:t>
            </w:r>
            <w:proofErr w:type="spellEnd"/>
            <w:r w:rsidR="00340E06" w:rsidRPr="00316C6E">
              <w:rPr>
                <w:rFonts w:ascii="Times New Roman" w:eastAsia="Calibri" w:hAnsi="Times New Roman" w:cs="Times New Roman"/>
                <w:i/>
                <w:sz w:val="24"/>
                <w:szCs w:val="28"/>
              </w:rPr>
              <w:t xml:space="preserve"> П. Л. </w:t>
            </w:r>
            <w:proofErr w:type="spellStart"/>
            <w:r w:rsidR="00340E06" w:rsidRPr="00316C6E">
              <w:rPr>
                <w:rFonts w:ascii="Times New Roman" w:eastAsia="Calibri" w:hAnsi="Times New Roman" w:cs="Times New Roman"/>
                <w:i/>
                <w:sz w:val="24"/>
                <w:szCs w:val="28"/>
              </w:rPr>
              <w:t>Шупика</w:t>
            </w:r>
            <w:proofErr w:type="spellEnd"/>
            <w:r w:rsidR="00340E06" w:rsidRPr="00316C6E">
              <w:rPr>
                <w:rFonts w:ascii="Times New Roman" w:eastAsia="Calibri" w:hAnsi="Times New Roman" w:cs="Times New Roman"/>
                <w:i/>
                <w:sz w:val="24"/>
                <w:szCs w:val="28"/>
              </w:rPr>
              <w:t xml:space="preserve"> МОЗ </w:t>
            </w:r>
            <w:proofErr w:type="spellStart"/>
            <w:r w:rsidR="00340E06" w:rsidRPr="00316C6E">
              <w:rPr>
                <w:rFonts w:ascii="Times New Roman" w:eastAsia="Calibri" w:hAnsi="Times New Roman" w:cs="Times New Roman"/>
                <w:i/>
                <w:sz w:val="24"/>
                <w:szCs w:val="28"/>
              </w:rPr>
              <w:t>України</w:t>
            </w:r>
            <w:proofErr w:type="spellEnd"/>
            <w:r w:rsidR="00340E06" w:rsidRPr="00316C6E">
              <w:rPr>
                <w:rFonts w:ascii="Times New Roman" w:eastAsia="Calibri" w:hAnsi="Times New Roman" w:cs="Times New Roman"/>
                <w:i/>
                <w:sz w:val="24"/>
                <w:szCs w:val="28"/>
              </w:rPr>
              <w:t>».</w:t>
            </w:r>
          </w:p>
        </w:tc>
      </w:tr>
      <w:tr w:rsidR="007731CD" w:rsidRPr="006C5D95" w14:paraId="63C72A38" w14:textId="77777777" w:rsidTr="007731CD">
        <w:tc>
          <w:tcPr>
            <w:tcW w:w="3543" w:type="dxa"/>
          </w:tcPr>
          <w:p w14:paraId="42E70385" w14:textId="77777777" w:rsidR="002B0D6A" w:rsidRDefault="00282FA3" w:rsidP="00282FA3">
            <w:pPr>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Здобуття</w:t>
            </w:r>
            <w:proofErr w:type="spellEnd"/>
            <w:r>
              <w:rPr>
                <w:rFonts w:ascii="Times New Roman" w:hAnsi="Times New Roman"/>
                <w:sz w:val="24"/>
                <w:szCs w:val="24"/>
              </w:rPr>
              <w:t xml:space="preserve"> </w:t>
            </w:r>
            <w:proofErr w:type="spellStart"/>
            <w:r>
              <w:rPr>
                <w:rFonts w:ascii="Times New Roman" w:hAnsi="Times New Roman"/>
                <w:sz w:val="24"/>
                <w:szCs w:val="24"/>
              </w:rPr>
              <w:t>мовних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компетенцій</w:t>
            </w:r>
            <w:proofErr w:type="spellEnd"/>
            <w:r>
              <w:rPr>
                <w:rFonts w:ascii="Times New Roman" w:hAnsi="Times New Roman"/>
                <w:sz w:val="24"/>
                <w:szCs w:val="24"/>
              </w:rPr>
              <w:t xml:space="preserve"> </w:t>
            </w:r>
          </w:p>
          <w:p w14:paraId="531ACB97" w14:textId="47DEA183" w:rsidR="00282FA3" w:rsidRPr="00282FA3" w:rsidRDefault="00282FA3" w:rsidP="00282FA3">
            <w:pPr>
              <w:widowControl w:val="0"/>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rPr>
              <w:t xml:space="preserve">8 </w:t>
            </w:r>
            <w:r w:rsidRPr="007839CF">
              <w:rPr>
                <w:rFonts w:ascii="Times New Roman" w:hAnsi="Times New Roman"/>
                <w:sz w:val="24"/>
                <w:szCs w:val="24"/>
              </w:rPr>
              <w:t>ECTS</w:t>
            </w:r>
            <w:r>
              <w:rPr>
                <w:rFonts w:ascii="Times New Roman" w:hAnsi="Times New Roman"/>
                <w:sz w:val="24"/>
                <w:szCs w:val="24"/>
                <w:lang w:val="uk-UA"/>
              </w:rPr>
              <w:t>)</w:t>
            </w:r>
          </w:p>
          <w:p w14:paraId="46856454" w14:textId="5A539227" w:rsidR="007731CD" w:rsidRPr="007731CD" w:rsidRDefault="007731CD" w:rsidP="007731CD">
            <w:pPr>
              <w:jc w:val="both"/>
              <w:rPr>
                <w:rFonts w:ascii="Times New Roman" w:hAnsi="Times New Roman" w:cs="Times New Roman"/>
                <w:sz w:val="24"/>
                <w:szCs w:val="24"/>
              </w:rPr>
            </w:pPr>
          </w:p>
        </w:tc>
        <w:tc>
          <w:tcPr>
            <w:tcW w:w="3261" w:type="dxa"/>
          </w:tcPr>
          <w:p w14:paraId="2F2BACDF" w14:textId="2131003E" w:rsidR="007731CD" w:rsidRPr="007731CD" w:rsidRDefault="00282FA3" w:rsidP="007731CD">
            <w:pPr>
              <w:spacing w:line="276" w:lineRule="auto"/>
              <w:jc w:val="both"/>
              <w:rPr>
                <w:rFonts w:ascii="Times New Roman" w:hAnsi="Times New Roman" w:cs="Times New Roman"/>
                <w:sz w:val="24"/>
                <w:szCs w:val="24"/>
              </w:rPr>
            </w:pPr>
            <w:proofErr w:type="spellStart"/>
            <w:r w:rsidRPr="007731CD">
              <w:rPr>
                <w:rFonts w:ascii="Times New Roman" w:hAnsi="Times New Roman" w:cs="Times New Roman"/>
                <w:sz w:val="24"/>
                <w:szCs w:val="24"/>
              </w:rPr>
              <w:t>Дисципліни</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загально</w:t>
            </w:r>
            <w:proofErr w:type="spellEnd"/>
            <w:r>
              <w:rPr>
                <w:rFonts w:ascii="Times New Roman" w:hAnsi="Times New Roman" w:cs="Times New Roman"/>
                <w:sz w:val="24"/>
                <w:szCs w:val="24"/>
                <w:lang w:val="uk-UA"/>
              </w:rPr>
              <w:t xml:space="preserve">ї підготовки </w:t>
            </w:r>
          </w:p>
        </w:tc>
        <w:tc>
          <w:tcPr>
            <w:tcW w:w="2551" w:type="dxa"/>
          </w:tcPr>
          <w:p w14:paraId="3993AAD3" w14:textId="77777777" w:rsidR="007731CD" w:rsidRPr="00466B76" w:rsidRDefault="007731CD" w:rsidP="007731CD">
            <w:pPr>
              <w:spacing w:line="276" w:lineRule="auto"/>
              <w:jc w:val="center"/>
              <w:rPr>
                <w:rFonts w:ascii="Times New Roman" w:hAnsi="Times New Roman" w:cs="Times New Roman"/>
                <w:sz w:val="28"/>
                <w:szCs w:val="28"/>
              </w:rPr>
            </w:pPr>
          </w:p>
          <w:p w14:paraId="46C43452" w14:textId="77777777" w:rsidR="007731CD" w:rsidRPr="00466B76" w:rsidRDefault="007731CD" w:rsidP="007731CD">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4899" w:type="dxa"/>
          </w:tcPr>
          <w:p w14:paraId="7018000F" w14:textId="6AA93FCF" w:rsidR="007731CD" w:rsidRPr="00316C6E" w:rsidRDefault="007731CD" w:rsidP="007731CD">
            <w:pPr>
              <w:jc w:val="both"/>
              <w:rPr>
                <w:rFonts w:ascii="Times New Roman" w:hAnsi="Times New Roman" w:cs="Times New Roman"/>
                <w:i/>
                <w:sz w:val="24"/>
                <w:szCs w:val="28"/>
              </w:rPr>
            </w:pPr>
            <w:r w:rsidRPr="007731CD">
              <w:rPr>
                <w:rFonts w:ascii="Times New Roman" w:eastAsia="Calibri" w:hAnsi="Times New Roman" w:cs="Times New Roman"/>
                <w:i/>
                <w:sz w:val="24"/>
                <w:szCs w:val="28"/>
                <w:lang w:val="uk-UA"/>
              </w:rPr>
              <w:t>Договір</w:t>
            </w:r>
            <w:r>
              <w:rPr>
                <w:rFonts w:ascii="Times New Roman" w:eastAsia="Calibri" w:hAnsi="Times New Roman" w:cs="Times New Roman"/>
                <w:i/>
                <w:color w:val="FF0000"/>
                <w:sz w:val="24"/>
                <w:szCs w:val="28"/>
                <w:lang w:val="uk-UA"/>
              </w:rPr>
              <w:t xml:space="preserve"> </w:t>
            </w:r>
            <w:r w:rsidRPr="00316C6E">
              <w:rPr>
                <w:rFonts w:ascii="Times New Roman" w:eastAsia="Calibri" w:hAnsi="Times New Roman" w:cs="Times New Roman"/>
                <w:i/>
                <w:sz w:val="24"/>
                <w:szCs w:val="28"/>
              </w:rPr>
              <w:t xml:space="preserve">про </w:t>
            </w:r>
            <w:proofErr w:type="spellStart"/>
            <w:r w:rsidRPr="00316C6E">
              <w:rPr>
                <w:rFonts w:ascii="Times New Roman" w:eastAsia="Calibri" w:hAnsi="Times New Roman" w:cs="Times New Roman"/>
                <w:i/>
                <w:sz w:val="24"/>
                <w:szCs w:val="28"/>
              </w:rPr>
              <w:t>співпрацю</w:t>
            </w:r>
            <w:proofErr w:type="spellEnd"/>
            <w:r w:rsidRPr="00316C6E">
              <w:rPr>
                <w:rFonts w:ascii="Times New Roman" w:eastAsia="Calibri" w:hAnsi="Times New Roman" w:cs="Times New Roman"/>
                <w:i/>
                <w:sz w:val="24"/>
                <w:szCs w:val="28"/>
              </w:rPr>
              <w:t xml:space="preserve"> №1</w:t>
            </w:r>
            <w:r>
              <w:rPr>
                <w:rFonts w:ascii="Times New Roman" w:eastAsia="Calibri" w:hAnsi="Times New Roman" w:cs="Times New Roman"/>
                <w:i/>
                <w:sz w:val="24"/>
                <w:szCs w:val="28"/>
                <w:lang w:val="uk-UA"/>
              </w:rPr>
              <w:t>8</w:t>
            </w:r>
            <w:r w:rsidRPr="00316C6E">
              <w:rPr>
                <w:rFonts w:ascii="Times New Roman" w:eastAsia="Calibri" w:hAnsi="Times New Roman" w:cs="Times New Roman"/>
                <w:i/>
                <w:sz w:val="24"/>
                <w:szCs w:val="28"/>
              </w:rPr>
              <w:t xml:space="preserve"> </w:t>
            </w:r>
            <w:proofErr w:type="spellStart"/>
            <w:r w:rsidRPr="00316C6E">
              <w:rPr>
                <w:rFonts w:ascii="Times New Roman" w:eastAsia="Calibri" w:hAnsi="Times New Roman" w:cs="Times New Roman"/>
                <w:i/>
                <w:sz w:val="24"/>
                <w:szCs w:val="28"/>
              </w:rPr>
              <w:t>від</w:t>
            </w:r>
            <w:proofErr w:type="spellEnd"/>
            <w:r w:rsidRPr="00316C6E">
              <w:rPr>
                <w:rFonts w:ascii="Times New Roman" w:eastAsia="Calibri" w:hAnsi="Times New Roman" w:cs="Times New Roman"/>
                <w:i/>
                <w:sz w:val="24"/>
                <w:szCs w:val="28"/>
              </w:rPr>
              <w:t xml:space="preserve"> </w:t>
            </w:r>
            <w:r>
              <w:rPr>
                <w:rFonts w:ascii="Times New Roman" w:eastAsia="Calibri" w:hAnsi="Times New Roman" w:cs="Times New Roman"/>
                <w:i/>
                <w:sz w:val="24"/>
                <w:szCs w:val="28"/>
                <w:lang w:val="uk-UA"/>
              </w:rPr>
              <w:t>07</w:t>
            </w:r>
            <w:r w:rsidRPr="00316C6E">
              <w:rPr>
                <w:rFonts w:ascii="Times New Roman" w:eastAsia="Calibri" w:hAnsi="Times New Roman" w:cs="Times New Roman"/>
                <w:i/>
                <w:sz w:val="24"/>
                <w:szCs w:val="28"/>
              </w:rPr>
              <w:t>.</w:t>
            </w:r>
            <w:r>
              <w:rPr>
                <w:rFonts w:ascii="Times New Roman" w:eastAsia="Calibri" w:hAnsi="Times New Roman" w:cs="Times New Roman"/>
                <w:i/>
                <w:sz w:val="24"/>
                <w:szCs w:val="28"/>
                <w:lang w:val="uk-UA"/>
              </w:rPr>
              <w:t>05</w:t>
            </w:r>
            <w:r w:rsidRPr="00316C6E">
              <w:rPr>
                <w:rFonts w:ascii="Times New Roman" w:eastAsia="Calibri" w:hAnsi="Times New Roman" w:cs="Times New Roman"/>
                <w:i/>
                <w:sz w:val="24"/>
                <w:szCs w:val="28"/>
              </w:rPr>
              <w:t>.20</w:t>
            </w:r>
            <w:r>
              <w:rPr>
                <w:rFonts w:ascii="Times New Roman" w:eastAsia="Calibri" w:hAnsi="Times New Roman" w:cs="Times New Roman"/>
                <w:i/>
                <w:sz w:val="24"/>
                <w:szCs w:val="28"/>
                <w:lang w:val="uk-UA"/>
              </w:rPr>
              <w:t>18</w:t>
            </w:r>
            <w:r w:rsidRPr="00316C6E">
              <w:rPr>
                <w:rFonts w:ascii="Times New Roman" w:eastAsia="Calibri" w:hAnsi="Times New Roman" w:cs="Times New Roman"/>
                <w:i/>
                <w:sz w:val="24"/>
                <w:szCs w:val="28"/>
              </w:rPr>
              <w:t xml:space="preserve"> року </w:t>
            </w:r>
            <w:proofErr w:type="spellStart"/>
            <w:r w:rsidRPr="00316C6E">
              <w:rPr>
                <w:rFonts w:ascii="Times New Roman" w:eastAsia="Calibri" w:hAnsi="Times New Roman" w:cs="Times New Roman"/>
                <w:i/>
                <w:sz w:val="24"/>
                <w:szCs w:val="28"/>
              </w:rPr>
              <w:t>між</w:t>
            </w:r>
            <w:proofErr w:type="spellEnd"/>
            <w:r w:rsidRPr="00316C6E">
              <w:rPr>
                <w:rFonts w:ascii="Times New Roman" w:eastAsia="Calibri" w:hAnsi="Times New Roman" w:cs="Times New Roman"/>
                <w:i/>
                <w:sz w:val="24"/>
                <w:szCs w:val="28"/>
              </w:rPr>
              <w:t xml:space="preserve"> ДУ «Н</w:t>
            </w:r>
            <w:r w:rsidRPr="00316C6E">
              <w:rPr>
                <w:rFonts w:ascii="Times New Roman" w:hAnsi="Times New Roman" w:cs="Times New Roman"/>
                <w:i/>
                <w:sz w:val="24"/>
                <w:szCs w:val="28"/>
              </w:rPr>
              <w:t xml:space="preserve">ІССХ  </w:t>
            </w:r>
            <w:proofErr w:type="spellStart"/>
            <w:r w:rsidRPr="00316C6E">
              <w:rPr>
                <w:rFonts w:ascii="Times New Roman" w:hAnsi="Times New Roman" w:cs="Times New Roman"/>
                <w:i/>
                <w:sz w:val="24"/>
                <w:szCs w:val="28"/>
              </w:rPr>
              <w:t>ім</w:t>
            </w:r>
            <w:proofErr w:type="spellEnd"/>
            <w:r w:rsidRPr="00316C6E">
              <w:rPr>
                <w:rFonts w:ascii="Times New Roman" w:hAnsi="Times New Roman" w:cs="Times New Roman"/>
                <w:i/>
                <w:sz w:val="24"/>
                <w:szCs w:val="28"/>
              </w:rPr>
              <w:t xml:space="preserve">. </w:t>
            </w:r>
            <w:r w:rsidRPr="00316C6E">
              <w:rPr>
                <w:rFonts w:ascii="Times New Roman" w:eastAsia="Calibri" w:hAnsi="Times New Roman" w:cs="Times New Roman"/>
                <w:i/>
                <w:sz w:val="24"/>
                <w:szCs w:val="28"/>
              </w:rPr>
              <w:t>М. М. Амосова Н</w:t>
            </w:r>
            <w:r w:rsidRPr="00316C6E">
              <w:rPr>
                <w:rFonts w:ascii="Times New Roman" w:hAnsi="Times New Roman" w:cs="Times New Roman"/>
                <w:i/>
                <w:sz w:val="24"/>
                <w:szCs w:val="28"/>
              </w:rPr>
              <w:t xml:space="preserve">АМН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 та Н</w:t>
            </w:r>
            <w:r>
              <w:rPr>
                <w:rFonts w:ascii="Times New Roman" w:eastAsia="Calibri" w:hAnsi="Times New Roman" w:cs="Times New Roman"/>
                <w:i/>
                <w:sz w:val="24"/>
                <w:szCs w:val="28"/>
                <w:lang w:val="uk-UA"/>
              </w:rPr>
              <w:t xml:space="preserve">УОЗ </w:t>
            </w:r>
            <w:r w:rsidRPr="00316C6E">
              <w:rPr>
                <w:rFonts w:ascii="Times New Roman" w:eastAsia="Calibri" w:hAnsi="Times New Roman" w:cs="Times New Roman"/>
                <w:i/>
                <w:sz w:val="24"/>
                <w:szCs w:val="28"/>
                <w:lang w:val="uk-UA"/>
              </w:rPr>
              <w:t xml:space="preserve">України </w:t>
            </w:r>
            <w:proofErr w:type="spellStart"/>
            <w:r w:rsidRPr="00316C6E">
              <w:rPr>
                <w:rFonts w:ascii="Times New Roman" w:eastAsia="Calibri" w:hAnsi="Times New Roman" w:cs="Times New Roman"/>
                <w:i/>
                <w:sz w:val="24"/>
                <w:szCs w:val="28"/>
              </w:rPr>
              <w:t>імені</w:t>
            </w:r>
            <w:proofErr w:type="spellEnd"/>
            <w:r w:rsidRPr="00316C6E">
              <w:rPr>
                <w:rFonts w:ascii="Times New Roman" w:eastAsia="Calibri" w:hAnsi="Times New Roman" w:cs="Times New Roman"/>
                <w:i/>
                <w:sz w:val="24"/>
                <w:szCs w:val="28"/>
              </w:rPr>
              <w:t xml:space="preserve"> П. Л. </w:t>
            </w:r>
            <w:proofErr w:type="spellStart"/>
            <w:r w:rsidRPr="00316C6E">
              <w:rPr>
                <w:rFonts w:ascii="Times New Roman" w:eastAsia="Calibri" w:hAnsi="Times New Roman" w:cs="Times New Roman"/>
                <w:i/>
                <w:sz w:val="24"/>
                <w:szCs w:val="28"/>
              </w:rPr>
              <w:t>Шупика</w:t>
            </w:r>
            <w:proofErr w:type="spellEnd"/>
            <w:r w:rsidRPr="00316C6E">
              <w:rPr>
                <w:rFonts w:ascii="Times New Roman" w:eastAsia="Calibri" w:hAnsi="Times New Roman" w:cs="Times New Roman"/>
                <w:i/>
                <w:sz w:val="24"/>
                <w:szCs w:val="28"/>
              </w:rPr>
              <w:t xml:space="preserve"> МОЗ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w:t>
            </w:r>
          </w:p>
        </w:tc>
      </w:tr>
      <w:tr w:rsidR="007731CD" w:rsidRPr="006C5D95" w14:paraId="3B004607" w14:textId="77777777" w:rsidTr="007731CD">
        <w:trPr>
          <w:trHeight w:val="1043"/>
        </w:trPr>
        <w:tc>
          <w:tcPr>
            <w:tcW w:w="3543" w:type="dxa"/>
          </w:tcPr>
          <w:p w14:paraId="6AABA066" w14:textId="375CFBB7" w:rsidR="007731CD" w:rsidRPr="007731CD" w:rsidRDefault="007731CD" w:rsidP="00282FA3">
            <w:pPr>
              <w:widowControl w:val="0"/>
              <w:autoSpaceDE w:val="0"/>
              <w:autoSpaceDN w:val="0"/>
              <w:adjustRightInd w:val="0"/>
              <w:jc w:val="both"/>
              <w:rPr>
                <w:rFonts w:ascii="Times New Roman" w:hAnsi="Times New Roman" w:cs="Times New Roman"/>
                <w:color w:val="FF0000"/>
                <w:sz w:val="24"/>
                <w:szCs w:val="24"/>
              </w:rPr>
            </w:pPr>
            <w:proofErr w:type="spellStart"/>
            <w:r w:rsidRPr="007731CD">
              <w:rPr>
                <w:rFonts w:ascii="Times New Roman" w:hAnsi="Times New Roman" w:cs="Times New Roman"/>
                <w:sz w:val="24"/>
                <w:szCs w:val="24"/>
              </w:rPr>
              <w:t>Методологія</w:t>
            </w:r>
            <w:proofErr w:type="spellEnd"/>
            <w:r w:rsidRPr="007731CD">
              <w:rPr>
                <w:rFonts w:ascii="Times New Roman" w:hAnsi="Times New Roman" w:cs="Times New Roman"/>
                <w:sz w:val="24"/>
                <w:szCs w:val="24"/>
              </w:rPr>
              <w:t xml:space="preserve"> та </w:t>
            </w:r>
            <w:proofErr w:type="spellStart"/>
            <w:r w:rsidRPr="007731CD">
              <w:rPr>
                <w:rFonts w:ascii="Times New Roman" w:hAnsi="Times New Roman" w:cs="Times New Roman"/>
                <w:sz w:val="24"/>
                <w:szCs w:val="24"/>
              </w:rPr>
              <w:t>організація</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педагогічного</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процесу</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проведення</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навчальних</w:t>
            </w:r>
            <w:proofErr w:type="spellEnd"/>
            <w:r w:rsidRPr="007731CD">
              <w:rPr>
                <w:rFonts w:ascii="Times New Roman" w:hAnsi="Times New Roman" w:cs="Times New Roman"/>
                <w:sz w:val="24"/>
                <w:szCs w:val="24"/>
              </w:rPr>
              <w:t xml:space="preserve"> занять)</w:t>
            </w:r>
            <w:r w:rsidR="00282FA3">
              <w:rPr>
                <w:rFonts w:ascii="Times New Roman" w:hAnsi="Times New Roman"/>
                <w:sz w:val="24"/>
                <w:szCs w:val="24"/>
                <w:lang w:val="uk-UA"/>
              </w:rPr>
              <w:t xml:space="preserve"> (</w:t>
            </w:r>
            <w:r w:rsidR="00282FA3">
              <w:rPr>
                <w:rFonts w:ascii="Times New Roman" w:hAnsi="Times New Roman"/>
                <w:sz w:val="24"/>
                <w:szCs w:val="24"/>
              </w:rPr>
              <w:t xml:space="preserve">5 </w:t>
            </w:r>
            <w:r w:rsidR="00282FA3" w:rsidRPr="007839CF">
              <w:rPr>
                <w:rFonts w:ascii="Times New Roman" w:hAnsi="Times New Roman"/>
                <w:sz w:val="24"/>
                <w:szCs w:val="24"/>
              </w:rPr>
              <w:t>ECTS</w:t>
            </w:r>
            <w:r w:rsidR="00282FA3">
              <w:rPr>
                <w:rFonts w:ascii="Times New Roman" w:hAnsi="Times New Roman"/>
                <w:sz w:val="24"/>
                <w:szCs w:val="24"/>
                <w:lang w:val="uk-UA"/>
              </w:rPr>
              <w:t>)</w:t>
            </w:r>
          </w:p>
        </w:tc>
        <w:tc>
          <w:tcPr>
            <w:tcW w:w="3261" w:type="dxa"/>
          </w:tcPr>
          <w:p w14:paraId="55356523" w14:textId="26DC74E8" w:rsidR="007731CD" w:rsidRPr="007731CD" w:rsidRDefault="00282FA3" w:rsidP="007731CD">
            <w:pPr>
              <w:jc w:val="both"/>
              <w:rPr>
                <w:rFonts w:ascii="Times New Roman" w:hAnsi="Times New Roman" w:cs="Times New Roman"/>
                <w:sz w:val="24"/>
                <w:szCs w:val="24"/>
              </w:rPr>
            </w:pPr>
            <w:proofErr w:type="spellStart"/>
            <w:r w:rsidRPr="007731CD">
              <w:rPr>
                <w:rFonts w:ascii="Times New Roman" w:hAnsi="Times New Roman" w:cs="Times New Roman"/>
                <w:sz w:val="24"/>
                <w:szCs w:val="24"/>
              </w:rPr>
              <w:t>Дисципліни</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загально</w:t>
            </w:r>
            <w:proofErr w:type="spellEnd"/>
            <w:r>
              <w:rPr>
                <w:rFonts w:ascii="Times New Roman" w:hAnsi="Times New Roman" w:cs="Times New Roman"/>
                <w:sz w:val="24"/>
                <w:szCs w:val="24"/>
                <w:lang w:val="uk-UA"/>
              </w:rPr>
              <w:t>ї підготовки</w:t>
            </w:r>
          </w:p>
        </w:tc>
        <w:tc>
          <w:tcPr>
            <w:tcW w:w="2551" w:type="dxa"/>
          </w:tcPr>
          <w:p w14:paraId="7C75C1C2" w14:textId="77777777" w:rsidR="007731CD" w:rsidRPr="00466B76" w:rsidRDefault="007731CD" w:rsidP="007731CD">
            <w:pPr>
              <w:spacing w:line="276" w:lineRule="auto"/>
              <w:jc w:val="center"/>
              <w:rPr>
                <w:rFonts w:ascii="Times New Roman" w:hAnsi="Times New Roman" w:cs="Times New Roman"/>
                <w:sz w:val="28"/>
                <w:szCs w:val="28"/>
              </w:rPr>
            </w:pPr>
          </w:p>
          <w:p w14:paraId="4C972BB5" w14:textId="77777777" w:rsidR="007731CD" w:rsidRPr="00466B76" w:rsidRDefault="007731CD" w:rsidP="007731CD">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4899" w:type="dxa"/>
          </w:tcPr>
          <w:p w14:paraId="5E749EE3" w14:textId="3204B9B8" w:rsidR="007731CD" w:rsidRPr="00316C6E" w:rsidRDefault="007731CD" w:rsidP="007731CD">
            <w:pPr>
              <w:jc w:val="both"/>
              <w:rPr>
                <w:rFonts w:ascii="Times New Roman" w:hAnsi="Times New Roman" w:cs="Times New Roman"/>
                <w:i/>
                <w:color w:val="FF0000"/>
                <w:sz w:val="24"/>
                <w:szCs w:val="28"/>
                <w:lang w:val="uk-UA"/>
              </w:rPr>
            </w:pPr>
            <w:r w:rsidRPr="007731CD">
              <w:rPr>
                <w:rFonts w:ascii="Times New Roman" w:eastAsia="Calibri" w:hAnsi="Times New Roman" w:cs="Times New Roman"/>
                <w:i/>
                <w:sz w:val="24"/>
                <w:szCs w:val="28"/>
                <w:lang w:val="uk-UA"/>
              </w:rPr>
              <w:t>Договір</w:t>
            </w:r>
            <w:r>
              <w:rPr>
                <w:rFonts w:ascii="Times New Roman" w:eastAsia="Calibri" w:hAnsi="Times New Roman" w:cs="Times New Roman"/>
                <w:i/>
                <w:color w:val="FF0000"/>
                <w:sz w:val="24"/>
                <w:szCs w:val="28"/>
                <w:lang w:val="uk-UA"/>
              </w:rPr>
              <w:t xml:space="preserve"> </w:t>
            </w:r>
            <w:r w:rsidRPr="00316C6E">
              <w:rPr>
                <w:rFonts w:ascii="Times New Roman" w:eastAsia="Calibri" w:hAnsi="Times New Roman" w:cs="Times New Roman"/>
                <w:i/>
                <w:sz w:val="24"/>
                <w:szCs w:val="28"/>
              </w:rPr>
              <w:t xml:space="preserve">про </w:t>
            </w:r>
            <w:proofErr w:type="spellStart"/>
            <w:r w:rsidRPr="00316C6E">
              <w:rPr>
                <w:rFonts w:ascii="Times New Roman" w:eastAsia="Calibri" w:hAnsi="Times New Roman" w:cs="Times New Roman"/>
                <w:i/>
                <w:sz w:val="24"/>
                <w:szCs w:val="28"/>
              </w:rPr>
              <w:t>співпрацю</w:t>
            </w:r>
            <w:proofErr w:type="spellEnd"/>
            <w:r w:rsidRPr="00316C6E">
              <w:rPr>
                <w:rFonts w:ascii="Times New Roman" w:eastAsia="Calibri" w:hAnsi="Times New Roman" w:cs="Times New Roman"/>
                <w:i/>
                <w:sz w:val="24"/>
                <w:szCs w:val="28"/>
              </w:rPr>
              <w:t xml:space="preserve"> №1</w:t>
            </w:r>
            <w:r>
              <w:rPr>
                <w:rFonts w:ascii="Times New Roman" w:eastAsia="Calibri" w:hAnsi="Times New Roman" w:cs="Times New Roman"/>
                <w:i/>
                <w:sz w:val="24"/>
                <w:szCs w:val="28"/>
                <w:lang w:val="uk-UA"/>
              </w:rPr>
              <w:t>8</w:t>
            </w:r>
            <w:r w:rsidRPr="00316C6E">
              <w:rPr>
                <w:rFonts w:ascii="Times New Roman" w:eastAsia="Calibri" w:hAnsi="Times New Roman" w:cs="Times New Roman"/>
                <w:i/>
                <w:sz w:val="24"/>
                <w:szCs w:val="28"/>
              </w:rPr>
              <w:t xml:space="preserve"> </w:t>
            </w:r>
            <w:proofErr w:type="spellStart"/>
            <w:r w:rsidRPr="00316C6E">
              <w:rPr>
                <w:rFonts w:ascii="Times New Roman" w:eastAsia="Calibri" w:hAnsi="Times New Roman" w:cs="Times New Roman"/>
                <w:i/>
                <w:sz w:val="24"/>
                <w:szCs w:val="28"/>
              </w:rPr>
              <w:t>від</w:t>
            </w:r>
            <w:proofErr w:type="spellEnd"/>
            <w:r w:rsidRPr="00316C6E">
              <w:rPr>
                <w:rFonts w:ascii="Times New Roman" w:eastAsia="Calibri" w:hAnsi="Times New Roman" w:cs="Times New Roman"/>
                <w:i/>
                <w:sz w:val="24"/>
                <w:szCs w:val="28"/>
              </w:rPr>
              <w:t xml:space="preserve"> </w:t>
            </w:r>
            <w:r>
              <w:rPr>
                <w:rFonts w:ascii="Times New Roman" w:eastAsia="Calibri" w:hAnsi="Times New Roman" w:cs="Times New Roman"/>
                <w:i/>
                <w:sz w:val="24"/>
                <w:szCs w:val="28"/>
                <w:lang w:val="uk-UA"/>
              </w:rPr>
              <w:t>07</w:t>
            </w:r>
            <w:r w:rsidRPr="00316C6E">
              <w:rPr>
                <w:rFonts w:ascii="Times New Roman" w:eastAsia="Calibri" w:hAnsi="Times New Roman" w:cs="Times New Roman"/>
                <w:i/>
                <w:sz w:val="24"/>
                <w:szCs w:val="28"/>
              </w:rPr>
              <w:t>.</w:t>
            </w:r>
            <w:r>
              <w:rPr>
                <w:rFonts w:ascii="Times New Roman" w:eastAsia="Calibri" w:hAnsi="Times New Roman" w:cs="Times New Roman"/>
                <w:i/>
                <w:sz w:val="24"/>
                <w:szCs w:val="28"/>
                <w:lang w:val="uk-UA"/>
              </w:rPr>
              <w:t>05</w:t>
            </w:r>
            <w:r w:rsidRPr="00316C6E">
              <w:rPr>
                <w:rFonts w:ascii="Times New Roman" w:eastAsia="Calibri" w:hAnsi="Times New Roman" w:cs="Times New Roman"/>
                <w:i/>
                <w:sz w:val="24"/>
                <w:szCs w:val="28"/>
              </w:rPr>
              <w:t>.20</w:t>
            </w:r>
            <w:r>
              <w:rPr>
                <w:rFonts w:ascii="Times New Roman" w:eastAsia="Calibri" w:hAnsi="Times New Roman" w:cs="Times New Roman"/>
                <w:i/>
                <w:sz w:val="24"/>
                <w:szCs w:val="28"/>
                <w:lang w:val="uk-UA"/>
              </w:rPr>
              <w:t>18</w:t>
            </w:r>
            <w:r w:rsidRPr="00316C6E">
              <w:rPr>
                <w:rFonts w:ascii="Times New Roman" w:eastAsia="Calibri" w:hAnsi="Times New Roman" w:cs="Times New Roman"/>
                <w:i/>
                <w:sz w:val="24"/>
                <w:szCs w:val="28"/>
              </w:rPr>
              <w:t xml:space="preserve"> року </w:t>
            </w:r>
            <w:proofErr w:type="spellStart"/>
            <w:r w:rsidRPr="00316C6E">
              <w:rPr>
                <w:rFonts w:ascii="Times New Roman" w:eastAsia="Calibri" w:hAnsi="Times New Roman" w:cs="Times New Roman"/>
                <w:i/>
                <w:sz w:val="24"/>
                <w:szCs w:val="28"/>
              </w:rPr>
              <w:t>між</w:t>
            </w:r>
            <w:proofErr w:type="spellEnd"/>
            <w:r w:rsidRPr="00316C6E">
              <w:rPr>
                <w:rFonts w:ascii="Times New Roman" w:eastAsia="Calibri" w:hAnsi="Times New Roman" w:cs="Times New Roman"/>
                <w:i/>
                <w:sz w:val="24"/>
                <w:szCs w:val="28"/>
              </w:rPr>
              <w:t xml:space="preserve"> ДУ «Н</w:t>
            </w:r>
            <w:r w:rsidRPr="00316C6E">
              <w:rPr>
                <w:rFonts w:ascii="Times New Roman" w:hAnsi="Times New Roman" w:cs="Times New Roman"/>
                <w:i/>
                <w:sz w:val="24"/>
                <w:szCs w:val="28"/>
              </w:rPr>
              <w:t xml:space="preserve">ІССХ  </w:t>
            </w:r>
            <w:proofErr w:type="spellStart"/>
            <w:r w:rsidRPr="00316C6E">
              <w:rPr>
                <w:rFonts w:ascii="Times New Roman" w:hAnsi="Times New Roman" w:cs="Times New Roman"/>
                <w:i/>
                <w:sz w:val="24"/>
                <w:szCs w:val="28"/>
              </w:rPr>
              <w:t>ім</w:t>
            </w:r>
            <w:proofErr w:type="spellEnd"/>
            <w:r w:rsidRPr="00316C6E">
              <w:rPr>
                <w:rFonts w:ascii="Times New Roman" w:hAnsi="Times New Roman" w:cs="Times New Roman"/>
                <w:i/>
                <w:sz w:val="24"/>
                <w:szCs w:val="28"/>
              </w:rPr>
              <w:t xml:space="preserve">. </w:t>
            </w:r>
            <w:r w:rsidRPr="00316C6E">
              <w:rPr>
                <w:rFonts w:ascii="Times New Roman" w:eastAsia="Calibri" w:hAnsi="Times New Roman" w:cs="Times New Roman"/>
                <w:i/>
                <w:sz w:val="24"/>
                <w:szCs w:val="28"/>
              </w:rPr>
              <w:t>М. М. Амосова Н</w:t>
            </w:r>
            <w:r w:rsidRPr="00316C6E">
              <w:rPr>
                <w:rFonts w:ascii="Times New Roman" w:hAnsi="Times New Roman" w:cs="Times New Roman"/>
                <w:i/>
                <w:sz w:val="24"/>
                <w:szCs w:val="28"/>
              </w:rPr>
              <w:t xml:space="preserve">АМН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 та Н</w:t>
            </w:r>
            <w:r>
              <w:rPr>
                <w:rFonts w:ascii="Times New Roman" w:eastAsia="Calibri" w:hAnsi="Times New Roman" w:cs="Times New Roman"/>
                <w:i/>
                <w:sz w:val="24"/>
                <w:szCs w:val="28"/>
                <w:lang w:val="uk-UA"/>
              </w:rPr>
              <w:t xml:space="preserve">УОЗ </w:t>
            </w:r>
            <w:r w:rsidRPr="00316C6E">
              <w:rPr>
                <w:rFonts w:ascii="Times New Roman" w:eastAsia="Calibri" w:hAnsi="Times New Roman" w:cs="Times New Roman"/>
                <w:i/>
                <w:sz w:val="24"/>
                <w:szCs w:val="28"/>
                <w:lang w:val="uk-UA"/>
              </w:rPr>
              <w:t xml:space="preserve">України </w:t>
            </w:r>
            <w:proofErr w:type="spellStart"/>
            <w:r w:rsidRPr="00316C6E">
              <w:rPr>
                <w:rFonts w:ascii="Times New Roman" w:eastAsia="Calibri" w:hAnsi="Times New Roman" w:cs="Times New Roman"/>
                <w:i/>
                <w:sz w:val="24"/>
                <w:szCs w:val="28"/>
              </w:rPr>
              <w:t>імені</w:t>
            </w:r>
            <w:proofErr w:type="spellEnd"/>
            <w:r w:rsidRPr="00316C6E">
              <w:rPr>
                <w:rFonts w:ascii="Times New Roman" w:eastAsia="Calibri" w:hAnsi="Times New Roman" w:cs="Times New Roman"/>
                <w:i/>
                <w:sz w:val="24"/>
                <w:szCs w:val="28"/>
              </w:rPr>
              <w:t xml:space="preserve"> П. Л. </w:t>
            </w:r>
            <w:proofErr w:type="spellStart"/>
            <w:r w:rsidRPr="00316C6E">
              <w:rPr>
                <w:rFonts w:ascii="Times New Roman" w:eastAsia="Calibri" w:hAnsi="Times New Roman" w:cs="Times New Roman"/>
                <w:i/>
                <w:sz w:val="24"/>
                <w:szCs w:val="28"/>
              </w:rPr>
              <w:t>Шупика</w:t>
            </w:r>
            <w:proofErr w:type="spellEnd"/>
            <w:r w:rsidRPr="00316C6E">
              <w:rPr>
                <w:rFonts w:ascii="Times New Roman" w:eastAsia="Calibri" w:hAnsi="Times New Roman" w:cs="Times New Roman"/>
                <w:i/>
                <w:sz w:val="24"/>
                <w:szCs w:val="28"/>
              </w:rPr>
              <w:t xml:space="preserve"> МОЗ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w:t>
            </w:r>
          </w:p>
        </w:tc>
      </w:tr>
      <w:tr w:rsidR="007731CD" w:rsidRPr="006C5D95" w14:paraId="2D0EB668" w14:textId="77777777" w:rsidTr="007731CD">
        <w:tc>
          <w:tcPr>
            <w:tcW w:w="3543" w:type="dxa"/>
          </w:tcPr>
          <w:p w14:paraId="271BC0AF" w14:textId="52EBF90F" w:rsidR="00282FA3" w:rsidRPr="00282FA3" w:rsidRDefault="00282FA3" w:rsidP="00282FA3">
            <w:pPr>
              <w:widowControl w:val="0"/>
              <w:autoSpaceDE w:val="0"/>
              <w:autoSpaceDN w:val="0"/>
              <w:adjustRightInd w:val="0"/>
              <w:jc w:val="both"/>
              <w:rPr>
                <w:rFonts w:ascii="Times New Roman" w:hAnsi="Times New Roman"/>
                <w:sz w:val="24"/>
                <w:szCs w:val="24"/>
                <w:lang w:val="uk-UA"/>
              </w:rPr>
            </w:pPr>
            <w:proofErr w:type="spellStart"/>
            <w:r w:rsidRPr="00ED0AE6">
              <w:rPr>
                <w:rFonts w:ascii="Times New Roman" w:hAnsi="Times New Roman"/>
                <w:bCs/>
                <w:sz w:val="24"/>
                <w:szCs w:val="24"/>
              </w:rPr>
              <w:t>Пр</w:t>
            </w:r>
            <w:r>
              <w:rPr>
                <w:rFonts w:ascii="Times New Roman" w:hAnsi="Times New Roman"/>
                <w:bCs/>
                <w:sz w:val="24"/>
                <w:szCs w:val="24"/>
              </w:rPr>
              <w:t>езентація</w:t>
            </w:r>
            <w:proofErr w:type="spellEnd"/>
            <w:r>
              <w:rPr>
                <w:rFonts w:ascii="Times New Roman" w:hAnsi="Times New Roman"/>
                <w:bCs/>
                <w:sz w:val="24"/>
                <w:szCs w:val="24"/>
              </w:rPr>
              <w:t xml:space="preserve"> </w:t>
            </w:r>
            <w:proofErr w:type="spellStart"/>
            <w:r>
              <w:rPr>
                <w:rFonts w:ascii="Times New Roman" w:hAnsi="Times New Roman"/>
                <w:bCs/>
                <w:sz w:val="24"/>
                <w:szCs w:val="24"/>
              </w:rPr>
              <w:t>результатів</w:t>
            </w:r>
            <w:proofErr w:type="spellEnd"/>
            <w:r>
              <w:rPr>
                <w:rFonts w:ascii="Times New Roman" w:hAnsi="Times New Roman"/>
                <w:bCs/>
                <w:sz w:val="24"/>
                <w:szCs w:val="24"/>
              </w:rPr>
              <w:t xml:space="preserve"> </w:t>
            </w:r>
            <w:proofErr w:type="spellStart"/>
            <w:r>
              <w:rPr>
                <w:rFonts w:ascii="Times New Roman" w:hAnsi="Times New Roman"/>
                <w:bCs/>
                <w:sz w:val="24"/>
                <w:szCs w:val="24"/>
              </w:rPr>
              <w:t>наукових</w:t>
            </w:r>
            <w:proofErr w:type="spellEnd"/>
            <w:r>
              <w:rPr>
                <w:rFonts w:ascii="Times New Roman" w:hAnsi="Times New Roman"/>
                <w:bCs/>
                <w:sz w:val="24"/>
                <w:szCs w:val="24"/>
              </w:rPr>
              <w:t xml:space="preserve"> </w:t>
            </w:r>
            <w:proofErr w:type="spellStart"/>
            <w:r>
              <w:rPr>
                <w:rFonts w:ascii="Times New Roman" w:hAnsi="Times New Roman"/>
                <w:bCs/>
                <w:sz w:val="24"/>
                <w:szCs w:val="24"/>
              </w:rPr>
              <w:t>досліджень</w:t>
            </w:r>
            <w:proofErr w:type="spellEnd"/>
            <w:r>
              <w:rPr>
                <w:rFonts w:ascii="Times New Roman" w:hAnsi="Times New Roman"/>
                <w:bCs/>
                <w:sz w:val="24"/>
                <w:szCs w:val="24"/>
              </w:rPr>
              <w:t xml:space="preserve">. </w:t>
            </w:r>
            <w:proofErr w:type="spellStart"/>
            <w:r>
              <w:rPr>
                <w:rFonts w:ascii="Times New Roman" w:hAnsi="Times New Roman"/>
                <w:bCs/>
                <w:sz w:val="24"/>
                <w:szCs w:val="24"/>
              </w:rPr>
              <w:t>Реєстрація</w:t>
            </w:r>
            <w:proofErr w:type="spellEnd"/>
            <w:r>
              <w:rPr>
                <w:rFonts w:ascii="Times New Roman" w:hAnsi="Times New Roman"/>
                <w:bCs/>
                <w:sz w:val="24"/>
                <w:szCs w:val="24"/>
              </w:rPr>
              <w:t xml:space="preserve"> прав </w:t>
            </w:r>
            <w:proofErr w:type="spellStart"/>
            <w:r>
              <w:rPr>
                <w:rFonts w:ascii="Times New Roman" w:hAnsi="Times New Roman"/>
                <w:bCs/>
                <w:sz w:val="24"/>
                <w:szCs w:val="24"/>
              </w:rPr>
              <w:t>інтелектуальної</w:t>
            </w:r>
            <w:proofErr w:type="spellEnd"/>
            <w:r>
              <w:rPr>
                <w:rFonts w:ascii="Times New Roman" w:hAnsi="Times New Roman"/>
                <w:bCs/>
                <w:sz w:val="24"/>
                <w:szCs w:val="24"/>
              </w:rPr>
              <w:t xml:space="preserve"> </w:t>
            </w:r>
            <w:proofErr w:type="spellStart"/>
            <w:r>
              <w:rPr>
                <w:rFonts w:ascii="Times New Roman" w:hAnsi="Times New Roman"/>
                <w:bCs/>
                <w:sz w:val="24"/>
                <w:szCs w:val="24"/>
              </w:rPr>
              <w:t>власності</w:t>
            </w:r>
            <w:proofErr w:type="spellEnd"/>
            <w:r>
              <w:rPr>
                <w:rFonts w:ascii="Times New Roman" w:hAnsi="Times New Roman"/>
                <w:bCs/>
                <w:sz w:val="24"/>
                <w:szCs w:val="24"/>
              </w:rPr>
              <w:t xml:space="preserve"> </w:t>
            </w:r>
            <w:r>
              <w:rPr>
                <w:rFonts w:ascii="Times New Roman" w:hAnsi="Times New Roman"/>
                <w:bCs/>
                <w:sz w:val="24"/>
                <w:szCs w:val="24"/>
                <w:lang w:val="uk-UA"/>
              </w:rPr>
              <w:t>(</w:t>
            </w:r>
            <w:r>
              <w:rPr>
                <w:rFonts w:ascii="Times New Roman" w:hAnsi="Times New Roman"/>
                <w:bCs/>
                <w:sz w:val="24"/>
                <w:szCs w:val="24"/>
              </w:rPr>
              <w:t xml:space="preserve">1,5 </w:t>
            </w:r>
            <w:r w:rsidRPr="007839CF">
              <w:rPr>
                <w:rFonts w:ascii="Times New Roman" w:hAnsi="Times New Roman"/>
                <w:sz w:val="24"/>
                <w:szCs w:val="24"/>
              </w:rPr>
              <w:t>ECTS</w:t>
            </w:r>
            <w:r>
              <w:rPr>
                <w:rFonts w:ascii="Times New Roman" w:hAnsi="Times New Roman"/>
                <w:sz w:val="24"/>
                <w:szCs w:val="24"/>
                <w:lang w:val="uk-UA"/>
              </w:rPr>
              <w:t>)</w:t>
            </w:r>
          </w:p>
          <w:p w14:paraId="148B5309" w14:textId="62C127AB" w:rsidR="007731CD" w:rsidRPr="007731CD" w:rsidRDefault="007731CD" w:rsidP="007731CD">
            <w:pPr>
              <w:jc w:val="both"/>
              <w:rPr>
                <w:rFonts w:ascii="Times New Roman" w:hAnsi="Times New Roman" w:cs="Times New Roman"/>
                <w:sz w:val="24"/>
                <w:szCs w:val="24"/>
              </w:rPr>
            </w:pPr>
          </w:p>
        </w:tc>
        <w:tc>
          <w:tcPr>
            <w:tcW w:w="3261" w:type="dxa"/>
          </w:tcPr>
          <w:p w14:paraId="3FFD479A" w14:textId="0E45D259" w:rsidR="007731CD" w:rsidRPr="007731CD" w:rsidRDefault="00282FA3" w:rsidP="007731CD">
            <w:pPr>
              <w:jc w:val="both"/>
              <w:rPr>
                <w:sz w:val="24"/>
                <w:szCs w:val="24"/>
              </w:rPr>
            </w:pPr>
            <w:proofErr w:type="spellStart"/>
            <w:r w:rsidRPr="007731CD">
              <w:rPr>
                <w:rFonts w:ascii="Times New Roman" w:hAnsi="Times New Roman" w:cs="Times New Roman"/>
                <w:sz w:val="24"/>
                <w:szCs w:val="24"/>
              </w:rPr>
              <w:t>Дисципліни</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загально</w:t>
            </w:r>
            <w:proofErr w:type="spellEnd"/>
            <w:r>
              <w:rPr>
                <w:rFonts w:ascii="Times New Roman" w:hAnsi="Times New Roman" w:cs="Times New Roman"/>
                <w:sz w:val="24"/>
                <w:szCs w:val="24"/>
                <w:lang w:val="uk-UA"/>
              </w:rPr>
              <w:t>ї підготовки</w:t>
            </w:r>
          </w:p>
        </w:tc>
        <w:tc>
          <w:tcPr>
            <w:tcW w:w="2551" w:type="dxa"/>
          </w:tcPr>
          <w:p w14:paraId="72B0B5C9" w14:textId="77777777" w:rsidR="007731CD" w:rsidRPr="00466B76" w:rsidRDefault="007731CD" w:rsidP="007731CD">
            <w:pPr>
              <w:spacing w:line="276" w:lineRule="auto"/>
              <w:rPr>
                <w:rFonts w:ascii="Times New Roman" w:hAnsi="Times New Roman" w:cs="Times New Roman"/>
                <w:color w:val="FF0000"/>
                <w:sz w:val="28"/>
                <w:szCs w:val="28"/>
              </w:rPr>
            </w:pPr>
          </w:p>
          <w:p w14:paraId="6AF87C36" w14:textId="77777777" w:rsidR="007731CD" w:rsidRPr="00466B76" w:rsidRDefault="007731CD" w:rsidP="007731CD">
            <w:pPr>
              <w:spacing w:line="276" w:lineRule="auto"/>
              <w:jc w:val="center"/>
              <w:rPr>
                <w:rFonts w:ascii="Times New Roman" w:hAnsi="Times New Roman" w:cs="Times New Roman"/>
                <w:sz w:val="28"/>
                <w:szCs w:val="28"/>
              </w:rPr>
            </w:pPr>
          </w:p>
          <w:p w14:paraId="59C21728" w14:textId="77777777" w:rsidR="007731CD" w:rsidRPr="00466B76" w:rsidRDefault="007731CD" w:rsidP="007731CD">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4899" w:type="dxa"/>
          </w:tcPr>
          <w:p w14:paraId="05FF4535" w14:textId="3E9C311D" w:rsidR="007731CD" w:rsidRPr="00316C6E" w:rsidRDefault="007731CD" w:rsidP="007731CD">
            <w:pPr>
              <w:jc w:val="both"/>
              <w:rPr>
                <w:rFonts w:ascii="Times New Roman" w:hAnsi="Times New Roman" w:cs="Times New Roman"/>
                <w:i/>
                <w:sz w:val="24"/>
                <w:szCs w:val="28"/>
              </w:rPr>
            </w:pPr>
            <w:r w:rsidRPr="007731CD">
              <w:rPr>
                <w:rFonts w:ascii="Times New Roman" w:eastAsia="Calibri" w:hAnsi="Times New Roman" w:cs="Times New Roman"/>
                <w:i/>
                <w:sz w:val="24"/>
                <w:szCs w:val="28"/>
                <w:lang w:val="uk-UA"/>
              </w:rPr>
              <w:t>Договір</w:t>
            </w:r>
            <w:r>
              <w:rPr>
                <w:rFonts w:ascii="Times New Roman" w:eastAsia="Calibri" w:hAnsi="Times New Roman" w:cs="Times New Roman"/>
                <w:i/>
                <w:color w:val="FF0000"/>
                <w:sz w:val="24"/>
                <w:szCs w:val="28"/>
                <w:lang w:val="uk-UA"/>
              </w:rPr>
              <w:t xml:space="preserve"> </w:t>
            </w:r>
            <w:r w:rsidRPr="00316C6E">
              <w:rPr>
                <w:rFonts w:ascii="Times New Roman" w:eastAsia="Calibri" w:hAnsi="Times New Roman" w:cs="Times New Roman"/>
                <w:i/>
                <w:sz w:val="24"/>
                <w:szCs w:val="28"/>
              </w:rPr>
              <w:t xml:space="preserve">про </w:t>
            </w:r>
            <w:proofErr w:type="spellStart"/>
            <w:r w:rsidRPr="00316C6E">
              <w:rPr>
                <w:rFonts w:ascii="Times New Roman" w:eastAsia="Calibri" w:hAnsi="Times New Roman" w:cs="Times New Roman"/>
                <w:i/>
                <w:sz w:val="24"/>
                <w:szCs w:val="28"/>
              </w:rPr>
              <w:t>співпрацю</w:t>
            </w:r>
            <w:proofErr w:type="spellEnd"/>
            <w:r w:rsidRPr="00316C6E">
              <w:rPr>
                <w:rFonts w:ascii="Times New Roman" w:eastAsia="Calibri" w:hAnsi="Times New Roman" w:cs="Times New Roman"/>
                <w:i/>
                <w:sz w:val="24"/>
                <w:szCs w:val="28"/>
              </w:rPr>
              <w:t xml:space="preserve"> №1</w:t>
            </w:r>
            <w:r>
              <w:rPr>
                <w:rFonts w:ascii="Times New Roman" w:eastAsia="Calibri" w:hAnsi="Times New Roman" w:cs="Times New Roman"/>
                <w:i/>
                <w:sz w:val="24"/>
                <w:szCs w:val="28"/>
                <w:lang w:val="uk-UA"/>
              </w:rPr>
              <w:t>8</w:t>
            </w:r>
            <w:r w:rsidRPr="00316C6E">
              <w:rPr>
                <w:rFonts w:ascii="Times New Roman" w:eastAsia="Calibri" w:hAnsi="Times New Roman" w:cs="Times New Roman"/>
                <w:i/>
                <w:sz w:val="24"/>
                <w:szCs w:val="28"/>
              </w:rPr>
              <w:t xml:space="preserve"> </w:t>
            </w:r>
            <w:proofErr w:type="spellStart"/>
            <w:r w:rsidRPr="00316C6E">
              <w:rPr>
                <w:rFonts w:ascii="Times New Roman" w:eastAsia="Calibri" w:hAnsi="Times New Roman" w:cs="Times New Roman"/>
                <w:i/>
                <w:sz w:val="24"/>
                <w:szCs w:val="28"/>
              </w:rPr>
              <w:t>від</w:t>
            </w:r>
            <w:proofErr w:type="spellEnd"/>
            <w:r w:rsidRPr="00316C6E">
              <w:rPr>
                <w:rFonts w:ascii="Times New Roman" w:eastAsia="Calibri" w:hAnsi="Times New Roman" w:cs="Times New Roman"/>
                <w:i/>
                <w:sz w:val="24"/>
                <w:szCs w:val="28"/>
              </w:rPr>
              <w:t xml:space="preserve"> </w:t>
            </w:r>
            <w:r>
              <w:rPr>
                <w:rFonts w:ascii="Times New Roman" w:eastAsia="Calibri" w:hAnsi="Times New Roman" w:cs="Times New Roman"/>
                <w:i/>
                <w:sz w:val="24"/>
                <w:szCs w:val="28"/>
                <w:lang w:val="uk-UA"/>
              </w:rPr>
              <w:t>07</w:t>
            </w:r>
            <w:r w:rsidRPr="00316C6E">
              <w:rPr>
                <w:rFonts w:ascii="Times New Roman" w:eastAsia="Calibri" w:hAnsi="Times New Roman" w:cs="Times New Roman"/>
                <w:i/>
                <w:sz w:val="24"/>
                <w:szCs w:val="28"/>
              </w:rPr>
              <w:t>.</w:t>
            </w:r>
            <w:r>
              <w:rPr>
                <w:rFonts w:ascii="Times New Roman" w:eastAsia="Calibri" w:hAnsi="Times New Roman" w:cs="Times New Roman"/>
                <w:i/>
                <w:sz w:val="24"/>
                <w:szCs w:val="28"/>
                <w:lang w:val="uk-UA"/>
              </w:rPr>
              <w:t>05</w:t>
            </w:r>
            <w:r w:rsidRPr="00316C6E">
              <w:rPr>
                <w:rFonts w:ascii="Times New Roman" w:eastAsia="Calibri" w:hAnsi="Times New Roman" w:cs="Times New Roman"/>
                <w:i/>
                <w:sz w:val="24"/>
                <w:szCs w:val="28"/>
              </w:rPr>
              <w:t>.20</w:t>
            </w:r>
            <w:r>
              <w:rPr>
                <w:rFonts w:ascii="Times New Roman" w:eastAsia="Calibri" w:hAnsi="Times New Roman" w:cs="Times New Roman"/>
                <w:i/>
                <w:sz w:val="24"/>
                <w:szCs w:val="28"/>
                <w:lang w:val="uk-UA"/>
              </w:rPr>
              <w:t>18</w:t>
            </w:r>
            <w:r w:rsidRPr="00316C6E">
              <w:rPr>
                <w:rFonts w:ascii="Times New Roman" w:eastAsia="Calibri" w:hAnsi="Times New Roman" w:cs="Times New Roman"/>
                <w:i/>
                <w:sz w:val="24"/>
                <w:szCs w:val="28"/>
              </w:rPr>
              <w:t xml:space="preserve"> року </w:t>
            </w:r>
            <w:proofErr w:type="spellStart"/>
            <w:r w:rsidRPr="00316C6E">
              <w:rPr>
                <w:rFonts w:ascii="Times New Roman" w:eastAsia="Calibri" w:hAnsi="Times New Roman" w:cs="Times New Roman"/>
                <w:i/>
                <w:sz w:val="24"/>
                <w:szCs w:val="28"/>
              </w:rPr>
              <w:t>між</w:t>
            </w:r>
            <w:proofErr w:type="spellEnd"/>
            <w:r w:rsidRPr="00316C6E">
              <w:rPr>
                <w:rFonts w:ascii="Times New Roman" w:eastAsia="Calibri" w:hAnsi="Times New Roman" w:cs="Times New Roman"/>
                <w:i/>
                <w:sz w:val="24"/>
                <w:szCs w:val="28"/>
              </w:rPr>
              <w:t xml:space="preserve"> ДУ «Н</w:t>
            </w:r>
            <w:r w:rsidRPr="00316C6E">
              <w:rPr>
                <w:rFonts w:ascii="Times New Roman" w:hAnsi="Times New Roman" w:cs="Times New Roman"/>
                <w:i/>
                <w:sz w:val="24"/>
                <w:szCs w:val="28"/>
              </w:rPr>
              <w:t xml:space="preserve">ІССХ  </w:t>
            </w:r>
            <w:proofErr w:type="spellStart"/>
            <w:r w:rsidRPr="00316C6E">
              <w:rPr>
                <w:rFonts w:ascii="Times New Roman" w:hAnsi="Times New Roman" w:cs="Times New Roman"/>
                <w:i/>
                <w:sz w:val="24"/>
                <w:szCs w:val="28"/>
              </w:rPr>
              <w:t>ім</w:t>
            </w:r>
            <w:proofErr w:type="spellEnd"/>
            <w:r w:rsidRPr="00316C6E">
              <w:rPr>
                <w:rFonts w:ascii="Times New Roman" w:hAnsi="Times New Roman" w:cs="Times New Roman"/>
                <w:i/>
                <w:sz w:val="24"/>
                <w:szCs w:val="28"/>
              </w:rPr>
              <w:t xml:space="preserve">. </w:t>
            </w:r>
            <w:r w:rsidRPr="00316C6E">
              <w:rPr>
                <w:rFonts w:ascii="Times New Roman" w:eastAsia="Calibri" w:hAnsi="Times New Roman" w:cs="Times New Roman"/>
                <w:i/>
                <w:sz w:val="24"/>
                <w:szCs w:val="28"/>
              </w:rPr>
              <w:t>М. М. Амосова Н</w:t>
            </w:r>
            <w:r w:rsidRPr="00316C6E">
              <w:rPr>
                <w:rFonts w:ascii="Times New Roman" w:hAnsi="Times New Roman" w:cs="Times New Roman"/>
                <w:i/>
                <w:sz w:val="24"/>
                <w:szCs w:val="28"/>
              </w:rPr>
              <w:t xml:space="preserve">АМН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 та Н</w:t>
            </w:r>
            <w:r>
              <w:rPr>
                <w:rFonts w:ascii="Times New Roman" w:eastAsia="Calibri" w:hAnsi="Times New Roman" w:cs="Times New Roman"/>
                <w:i/>
                <w:sz w:val="24"/>
                <w:szCs w:val="28"/>
                <w:lang w:val="uk-UA"/>
              </w:rPr>
              <w:t xml:space="preserve">УОЗ </w:t>
            </w:r>
            <w:r w:rsidRPr="00316C6E">
              <w:rPr>
                <w:rFonts w:ascii="Times New Roman" w:eastAsia="Calibri" w:hAnsi="Times New Roman" w:cs="Times New Roman"/>
                <w:i/>
                <w:sz w:val="24"/>
                <w:szCs w:val="28"/>
                <w:lang w:val="uk-UA"/>
              </w:rPr>
              <w:t xml:space="preserve">України </w:t>
            </w:r>
            <w:proofErr w:type="spellStart"/>
            <w:r w:rsidRPr="00316C6E">
              <w:rPr>
                <w:rFonts w:ascii="Times New Roman" w:eastAsia="Calibri" w:hAnsi="Times New Roman" w:cs="Times New Roman"/>
                <w:i/>
                <w:sz w:val="24"/>
                <w:szCs w:val="28"/>
              </w:rPr>
              <w:t>імені</w:t>
            </w:r>
            <w:proofErr w:type="spellEnd"/>
            <w:r w:rsidRPr="00316C6E">
              <w:rPr>
                <w:rFonts w:ascii="Times New Roman" w:eastAsia="Calibri" w:hAnsi="Times New Roman" w:cs="Times New Roman"/>
                <w:i/>
                <w:sz w:val="24"/>
                <w:szCs w:val="28"/>
              </w:rPr>
              <w:t xml:space="preserve"> П. Л. </w:t>
            </w:r>
            <w:proofErr w:type="spellStart"/>
            <w:r w:rsidRPr="00316C6E">
              <w:rPr>
                <w:rFonts w:ascii="Times New Roman" w:eastAsia="Calibri" w:hAnsi="Times New Roman" w:cs="Times New Roman"/>
                <w:i/>
                <w:sz w:val="24"/>
                <w:szCs w:val="28"/>
              </w:rPr>
              <w:t>Шупика</w:t>
            </w:r>
            <w:proofErr w:type="spellEnd"/>
            <w:r w:rsidRPr="00316C6E">
              <w:rPr>
                <w:rFonts w:ascii="Times New Roman" w:eastAsia="Calibri" w:hAnsi="Times New Roman" w:cs="Times New Roman"/>
                <w:i/>
                <w:sz w:val="24"/>
                <w:szCs w:val="28"/>
              </w:rPr>
              <w:t xml:space="preserve"> МОЗ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w:t>
            </w:r>
          </w:p>
        </w:tc>
      </w:tr>
      <w:tr w:rsidR="007731CD" w:rsidRPr="006C5D95" w14:paraId="5BEDAAF3" w14:textId="77777777" w:rsidTr="007731CD">
        <w:tc>
          <w:tcPr>
            <w:tcW w:w="3543" w:type="dxa"/>
          </w:tcPr>
          <w:p w14:paraId="05315C4C" w14:textId="2F970CC7" w:rsidR="00282FA3" w:rsidRPr="00282FA3" w:rsidRDefault="007731CD" w:rsidP="00282FA3">
            <w:pPr>
              <w:widowControl w:val="0"/>
              <w:autoSpaceDE w:val="0"/>
              <w:autoSpaceDN w:val="0"/>
              <w:adjustRightInd w:val="0"/>
              <w:jc w:val="both"/>
              <w:rPr>
                <w:rFonts w:ascii="Times New Roman" w:hAnsi="Times New Roman"/>
                <w:sz w:val="24"/>
                <w:szCs w:val="24"/>
                <w:lang w:val="uk-UA"/>
              </w:rPr>
            </w:pPr>
            <w:proofErr w:type="spellStart"/>
            <w:r w:rsidRPr="007731CD">
              <w:rPr>
                <w:rFonts w:ascii="Times New Roman" w:hAnsi="Times New Roman" w:cs="Times New Roman"/>
                <w:sz w:val="24"/>
                <w:szCs w:val="24"/>
              </w:rPr>
              <w:t>Сучасні</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інформаційні</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технології</w:t>
            </w:r>
            <w:proofErr w:type="spellEnd"/>
            <w:r w:rsidRPr="007731CD">
              <w:rPr>
                <w:rFonts w:ascii="Times New Roman" w:hAnsi="Times New Roman" w:cs="Times New Roman"/>
                <w:sz w:val="24"/>
                <w:szCs w:val="24"/>
              </w:rPr>
              <w:t xml:space="preserve"> у </w:t>
            </w:r>
            <w:proofErr w:type="spellStart"/>
            <w:r w:rsidRPr="007731CD">
              <w:rPr>
                <w:rFonts w:ascii="Times New Roman" w:hAnsi="Times New Roman" w:cs="Times New Roman"/>
                <w:sz w:val="24"/>
                <w:szCs w:val="24"/>
              </w:rPr>
              <w:t>науковій</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діяльності</w:t>
            </w:r>
            <w:proofErr w:type="spellEnd"/>
            <w:r w:rsidRPr="007731CD">
              <w:rPr>
                <w:rFonts w:ascii="Times New Roman" w:hAnsi="Times New Roman" w:cs="Times New Roman"/>
                <w:sz w:val="24"/>
                <w:szCs w:val="24"/>
              </w:rPr>
              <w:t xml:space="preserve"> та </w:t>
            </w:r>
            <w:proofErr w:type="spellStart"/>
            <w:r w:rsidRPr="007731CD">
              <w:rPr>
                <w:rFonts w:ascii="Times New Roman" w:hAnsi="Times New Roman" w:cs="Times New Roman"/>
                <w:sz w:val="24"/>
                <w:szCs w:val="24"/>
              </w:rPr>
              <w:t>біостатистика</w:t>
            </w:r>
            <w:proofErr w:type="spellEnd"/>
            <w:r w:rsidR="00282FA3">
              <w:rPr>
                <w:rFonts w:ascii="Times New Roman" w:hAnsi="Times New Roman" w:cs="Times New Roman"/>
                <w:sz w:val="24"/>
                <w:szCs w:val="24"/>
                <w:lang w:val="uk-UA"/>
              </w:rPr>
              <w:t xml:space="preserve"> </w:t>
            </w:r>
            <w:r w:rsidR="00282FA3">
              <w:rPr>
                <w:rFonts w:ascii="Times New Roman" w:hAnsi="Times New Roman"/>
                <w:sz w:val="24"/>
                <w:szCs w:val="24"/>
                <w:lang w:val="uk-UA"/>
              </w:rPr>
              <w:t>(</w:t>
            </w:r>
            <w:r w:rsidR="00282FA3">
              <w:rPr>
                <w:rFonts w:ascii="Times New Roman" w:hAnsi="Times New Roman"/>
                <w:sz w:val="24"/>
                <w:szCs w:val="24"/>
              </w:rPr>
              <w:t xml:space="preserve">5 </w:t>
            </w:r>
            <w:r w:rsidR="00282FA3" w:rsidRPr="007839CF">
              <w:rPr>
                <w:rFonts w:ascii="Times New Roman" w:hAnsi="Times New Roman"/>
                <w:sz w:val="24"/>
                <w:szCs w:val="24"/>
              </w:rPr>
              <w:t>ECTS</w:t>
            </w:r>
            <w:r w:rsidR="00282FA3">
              <w:rPr>
                <w:rFonts w:ascii="Times New Roman" w:hAnsi="Times New Roman"/>
                <w:sz w:val="24"/>
                <w:szCs w:val="24"/>
                <w:lang w:val="uk-UA"/>
              </w:rPr>
              <w:t>)</w:t>
            </w:r>
          </w:p>
          <w:p w14:paraId="28787771" w14:textId="51AE87A8" w:rsidR="007731CD" w:rsidRPr="007731CD" w:rsidRDefault="007731CD" w:rsidP="007731CD">
            <w:pPr>
              <w:jc w:val="both"/>
              <w:rPr>
                <w:rFonts w:ascii="Times New Roman" w:hAnsi="Times New Roman" w:cs="Times New Roman"/>
                <w:sz w:val="24"/>
                <w:szCs w:val="24"/>
              </w:rPr>
            </w:pPr>
          </w:p>
        </w:tc>
        <w:tc>
          <w:tcPr>
            <w:tcW w:w="3261" w:type="dxa"/>
          </w:tcPr>
          <w:p w14:paraId="308B04B7" w14:textId="189E7F2C" w:rsidR="007731CD" w:rsidRPr="007731CD" w:rsidRDefault="00282FA3" w:rsidP="007731CD">
            <w:pPr>
              <w:jc w:val="both"/>
              <w:rPr>
                <w:sz w:val="24"/>
                <w:szCs w:val="24"/>
              </w:rPr>
            </w:pPr>
            <w:proofErr w:type="spellStart"/>
            <w:r w:rsidRPr="007731CD">
              <w:rPr>
                <w:rFonts w:ascii="Times New Roman" w:hAnsi="Times New Roman" w:cs="Times New Roman"/>
                <w:sz w:val="24"/>
                <w:szCs w:val="24"/>
              </w:rPr>
              <w:t>Дисципліни</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загально</w:t>
            </w:r>
            <w:proofErr w:type="spellEnd"/>
            <w:r>
              <w:rPr>
                <w:rFonts w:ascii="Times New Roman" w:hAnsi="Times New Roman" w:cs="Times New Roman"/>
                <w:sz w:val="24"/>
                <w:szCs w:val="24"/>
                <w:lang w:val="uk-UA"/>
              </w:rPr>
              <w:t>ї підготовки</w:t>
            </w:r>
          </w:p>
        </w:tc>
        <w:tc>
          <w:tcPr>
            <w:tcW w:w="2551" w:type="dxa"/>
          </w:tcPr>
          <w:p w14:paraId="2CFC7BB0" w14:textId="77777777" w:rsidR="007731CD" w:rsidRPr="00466B76" w:rsidRDefault="007731CD" w:rsidP="007731CD">
            <w:pPr>
              <w:spacing w:line="276" w:lineRule="auto"/>
              <w:rPr>
                <w:rFonts w:ascii="Times New Roman" w:hAnsi="Times New Roman" w:cs="Times New Roman"/>
                <w:sz w:val="28"/>
                <w:szCs w:val="28"/>
              </w:rPr>
            </w:pPr>
          </w:p>
          <w:p w14:paraId="47CC78E6" w14:textId="77777777" w:rsidR="007731CD" w:rsidRPr="00466B76" w:rsidRDefault="007731CD" w:rsidP="007731CD">
            <w:pPr>
              <w:spacing w:line="276" w:lineRule="auto"/>
              <w:jc w:val="center"/>
              <w:rPr>
                <w:rFonts w:ascii="Times New Roman" w:hAnsi="Times New Roman" w:cs="Times New Roman"/>
                <w:sz w:val="28"/>
                <w:szCs w:val="28"/>
              </w:rPr>
            </w:pPr>
            <w:r w:rsidRPr="00466B76">
              <w:rPr>
                <w:rFonts w:ascii="Times New Roman" w:hAnsi="Times New Roman" w:cs="Times New Roman"/>
                <w:sz w:val="28"/>
                <w:szCs w:val="28"/>
              </w:rPr>
              <w:t>-//-</w:t>
            </w:r>
          </w:p>
        </w:tc>
        <w:tc>
          <w:tcPr>
            <w:tcW w:w="4899" w:type="dxa"/>
          </w:tcPr>
          <w:p w14:paraId="0A46DF35" w14:textId="17CE83F4" w:rsidR="007731CD" w:rsidRPr="00316C6E" w:rsidRDefault="007731CD" w:rsidP="007731CD">
            <w:pPr>
              <w:jc w:val="both"/>
              <w:rPr>
                <w:rFonts w:ascii="Times New Roman" w:hAnsi="Times New Roman" w:cs="Times New Roman"/>
                <w:i/>
                <w:sz w:val="24"/>
                <w:szCs w:val="28"/>
              </w:rPr>
            </w:pPr>
            <w:r w:rsidRPr="007731CD">
              <w:rPr>
                <w:rFonts w:ascii="Times New Roman" w:eastAsia="Calibri" w:hAnsi="Times New Roman" w:cs="Times New Roman"/>
                <w:i/>
                <w:sz w:val="24"/>
                <w:szCs w:val="28"/>
                <w:lang w:val="uk-UA"/>
              </w:rPr>
              <w:t>Договір</w:t>
            </w:r>
            <w:r>
              <w:rPr>
                <w:rFonts w:ascii="Times New Roman" w:eastAsia="Calibri" w:hAnsi="Times New Roman" w:cs="Times New Roman"/>
                <w:i/>
                <w:color w:val="FF0000"/>
                <w:sz w:val="24"/>
                <w:szCs w:val="28"/>
                <w:lang w:val="uk-UA"/>
              </w:rPr>
              <w:t xml:space="preserve"> </w:t>
            </w:r>
            <w:r w:rsidRPr="00316C6E">
              <w:rPr>
                <w:rFonts w:ascii="Times New Roman" w:eastAsia="Calibri" w:hAnsi="Times New Roman" w:cs="Times New Roman"/>
                <w:i/>
                <w:sz w:val="24"/>
                <w:szCs w:val="28"/>
              </w:rPr>
              <w:t xml:space="preserve">про </w:t>
            </w:r>
            <w:proofErr w:type="spellStart"/>
            <w:r w:rsidRPr="00316C6E">
              <w:rPr>
                <w:rFonts w:ascii="Times New Roman" w:eastAsia="Calibri" w:hAnsi="Times New Roman" w:cs="Times New Roman"/>
                <w:i/>
                <w:sz w:val="24"/>
                <w:szCs w:val="28"/>
              </w:rPr>
              <w:t>співпрацю</w:t>
            </w:r>
            <w:proofErr w:type="spellEnd"/>
            <w:r w:rsidRPr="00316C6E">
              <w:rPr>
                <w:rFonts w:ascii="Times New Roman" w:eastAsia="Calibri" w:hAnsi="Times New Roman" w:cs="Times New Roman"/>
                <w:i/>
                <w:sz w:val="24"/>
                <w:szCs w:val="28"/>
              </w:rPr>
              <w:t xml:space="preserve"> №1</w:t>
            </w:r>
            <w:r>
              <w:rPr>
                <w:rFonts w:ascii="Times New Roman" w:eastAsia="Calibri" w:hAnsi="Times New Roman" w:cs="Times New Roman"/>
                <w:i/>
                <w:sz w:val="24"/>
                <w:szCs w:val="28"/>
                <w:lang w:val="uk-UA"/>
              </w:rPr>
              <w:t>8</w:t>
            </w:r>
            <w:r w:rsidRPr="00316C6E">
              <w:rPr>
                <w:rFonts w:ascii="Times New Roman" w:eastAsia="Calibri" w:hAnsi="Times New Roman" w:cs="Times New Roman"/>
                <w:i/>
                <w:sz w:val="24"/>
                <w:szCs w:val="28"/>
              </w:rPr>
              <w:t xml:space="preserve"> </w:t>
            </w:r>
            <w:proofErr w:type="spellStart"/>
            <w:r w:rsidRPr="00316C6E">
              <w:rPr>
                <w:rFonts w:ascii="Times New Roman" w:eastAsia="Calibri" w:hAnsi="Times New Roman" w:cs="Times New Roman"/>
                <w:i/>
                <w:sz w:val="24"/>
                <w:szCs w:val="28"/>
              </w:rPr>
              <w:t>від</w:t>
            </w:r>
            <w:proofErr w:type="spellEnd"/>
            <w:r w:rsidRPr="00316C6E">
              <w:rPr>
                <w:rFonts w:ascii="Times New Roman" w:eastAsia="Calibri" w:hAnsi="Times New Roman" w:cs="Times New Roman"/>
                <w:i/>
                <w:sz w:val="24"/>
                <w:szCs w:val="28"/>
              </w:rPr>
              <w:t xml:space="preserve"> </w:t>
            </w:r>
            <w:r>
              <w:rPr>
                <w:rFonts w:ascii="Times New Roman" w:eastAsia="Calibri" w:hAnsi="Times New Roman" w:cs="Times New Roman"/>
                <w:i/>
                <w:sz w:val="24"/>
                <w:szCs w:val="28"/>
                <w:lang w:val="uk-UA"/>
              </w:rPr>
              <w:t>07</w:t>
            </w:r>
            <w:r w:rsidRPr="00316C6E">
              <w:rPr>
                <w:rFonts w:ascii="Times New Roman" w:eastAsia="Calibri" w:hAnsi="Times New Roman" w:cs="Times New Roman"/>
                <w:i/>
                <w:sz w:val="24"/>
                <w:szCs w:val="28"/>
              </w:rPr>
              <w:t>.</w:t>
            </w:r>
            <w:r>
              <w:rPr>
                <w:rFonts w:ascii="Times New Roman" w:eastAsia="Calibri" w:hAnsi="Times New Roman" w:cs="Times New Roman"/>
                <w:i/>
                <w:sz w:val="24"/>
                <w:szCs w:val="28"/>
                <w:lang w:val="uk-UA"/>
              </w:rPr>
              <w:t>05</w:t>
            </w:r>
            <w:r w:rsidRPr="00316C6E">
              <w:rPr>
                <w:rFonts w:ascii="Times New Roman" w:eastAsia="Calibri" w:hAnsi="Times New Roman" w:cs="Times New Roman"/>
                <w:i/>
                <w:sz w:val="24"/>
                <w:szCs w:val="28"/>
              </w:rPr>
              <w:t>.20</w:t>
            </w:r>
            <w:r>
              <w:rPr>
                <w:rFonts w:ascii="Times New Roman" w:eastAsia="Calibri" w:hAnsi="Times New Roman" w:cs="Times New Roman"/>
                <w:i/>
                <w:sz w:val="24"/>
                <w:szCs w:val="28"/>
                <w:lang w:val="uk-UA"/>
              </w:rPr>
              <w:t>18</w:t>
            </w:r>
            <w:r w:rsidRPr="00316C6E">
              <w:rPr>
                <w:rFonts w:ascii="Times New Roman" w:eastAsia="Calibri" w:hAnsi="Times New Roman" w:cs="Times New Roman"/>
                <w:i/>
                <w:sz w:val="24"/>
                <w:szCs w:val="28"/>
              </w:rPr>
              <w:t xml:space="preserve"> року </w:t>
            </w:r>
            <w:proofErr w:type="spellStart"/>
            <w:r w:rsidRPr="00316C6E">
              <w:rPr>
                <w:rFonts w:ascii="Times New Roman" w:eastAsia="Calibri" w:hAnsi="Times New Roman" w:cs="Times New Roman"/>
                <w:i/>
                <w:sz w:val="24"/>
                <w:szCs w:val="28"/>
              </w:rPr>
              <w:t>між</w:t>
            </w:r>
            <w:proofErr w:type="spellEnd"/>
            <w:r w:rsidRPr="00316C6E">
              <w:rPr>
                <w:rFonts w:ascii="Times New Roman" w:eastAsia="Calibri" w:hAnsi="Times New Roman" w:cs="Times New Roman"/>
                <w:i/>
                <w:sz w:val="24"/>
                <w:szCs w:val="28"/>
              </w:rPr>
              <w:t xml:space="preserve"> ДУ «Н</w:t>
            </w:r>
            <w:r w:rsidRPr="00316C6E">
              <w:rPr>
                <w:rFonts w:ascii="Times New Roman" w:hAnsi="Times New Roman" w:cs="Times New Roman"/>
                <w:i/>
                <w:sz w:val="24"/>
                <w:szCs w:val="28"/>
              </w:rPr>
              <w:t xml:space="preserve">ІССХ  </w:t>
            </w:r>
            <w:proofErr w:type="spellStart"/>
            <w:r w:rsidRPr="00316C6E">
              <w:rPr>
                <w:rFonts w:ascii="Times New Roman" w:hAnsi="Times New Roman" w:cs="Times New Roman"/>
                <w:i/>
                <w:sz w:val="24"/>
                <w:szCs w:val="28"/>
              </w:rPr>
              <w:t>ім</w:t>
            </w:r>
            <w:proofErr w:type="spellEnd"/>
            <w:r w:rsidRPr="00316C6E">
              <w:rPr>
                <w:rFonts w:ascii="Times New Roman" w:hAnsi="Times New Roman" w:cs="Times New Roman"/>
                <w:i/>
                <w:sz w:val="24"/>
                <w:szCs w:val="28"/>
              </w:rPr>
              <w:t xml:space="preserve">. </w:t>
            </w:r>
            <w:r w:rsidRPr="00316C6E">
              <w:rPr>
                <w:rFonts w:ascii="Times New Roman" w:eastAsia="Calibri" w:hAnsi="Times New Roman" w:cs="Times New Roman"/>
                <w:i/>
                <w:sz w:val="24"/>
                <w:szCs w:val="28"/>
              </w:rPr>
              <w:t>М. М. Амосова Н</w:t>
            </w:r>
            <w:r w:rsidRPr="00316C6E">
              <w:rPr>
                <w:rFonts w:ascii="Times New Roman" w:hAnsi="Times New Roman" w:cs="Times New Roman"/>
                <w:i/>
                <w:sz w:val="24"/>
                <w:szCs w:val="28"/>
              </w:rPr>
              <w:t xml:space="preserve">АМН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 та Н</w:t>
            </w:r>
            <w:r>
              <w:rPr>
                <w:rFonts w:ascii="Times New Roman" w:eastAsia="Calibri" w:hAnsi="Times New Roman" w:cs="Times New Roman"/>
                <w:i/>
                <w:sz w:val="24"/>
                <w:szCs w:val="28"/>
                <w:lang w:val="uk-UA"/>
              </w:rPr>
              <w:t xml:space="preserve">УОЗ </w:t>
            </w:r>
            <w:r w:rsidRPr="00316C6E">
              <w:rPr>
                <w:rFonts w:ascii="Times New Roman" w:eastAsia="Calibri" w:hAnsi="Times New Roman" w:cs="Times New Roman"/>
                <w:i/>
                <w:sz w:val="24"/>
                <w:szCs w:val="28"/>
                <w:lang w:val="uk-UA"/>
              </w:rPr>
              <w:t xml:space="preserve">України </w:t>
            </w:r>
            <w:proofErr w:type="spellStart"/>
            <w:r w:rsidRPr="00316C6E">
              <w:rPr>
                <w:rFonts w:ascii="Times New Roman" w:eastAsia="Calibri" w:hAnsi="Times New Roman" w:cs="Times New Roman"/>
                <w:i/>
                <w:sz w:val="24"/>
                <w:szCs w:val="28"/>
              </w:rPr>
              <w:t>імені</w:t>
            </w:r>
            <w:proofErr w:type="spellEnd"/>
            <w:r w:rsidRPr="00316C6E">
              <w:rPr>
                <w:rFonts w:ascii="Times New Roman" w:eastAsia="Calibri" w:hAnsi="Times New Roman" w:cs="Times New Roman"/>
                <w:i/>
                <w:sz w:val="24"/>
                <w:szCs w:val="28"/>
              </w:rPr>
              <w:t xml:space="preserve"> П. Л. </w:t>
            </w:r>
            <w:proofErr w:type="spellStart"/>
            <w:r w:rsidRPr="00316C6E">
              <w:rPr>
                <w:rFonts w:ascii="Times New Roman" w:eastAsia="Calibri" w:hAnsi="Times New Roman" w:cs="Times New Roman"/>
                <w:i/>
                <w:sz w:val="24"/>
                <w:szCs w:val="28"/>
              </w:rPr>
              <w:t>Шупика</w:t>
            </w:r>
            <w:proofErr w:type="spellEnd"/>
            <w:r w:rsidRPr="00316C6E">
              <w:rPr>
                <w:rFonts w:ascii="Times New Roman" w:eastAsia="Calibri" w:hAnsi="Times New Roman" w:cs="Times New Roman"/>
                <w:i/>
                <w:sz w:val="24"/>
                <w:szCs w:val="28"/>
              </w:rPr>
              <w:t xml:space="preserve"> МОЗ </w:t>
            </w:r>
            <w:proofErr w:type="spellStart"/>
            <w:r w:rsidRPr="00316C6E">
              <w:rPr>
                <w:rFonts w:ascii="Times New Roman" w:eastAsia="Calibri" w:hAnsi="Times New Roman" w:cs="Times New Roman"/>
                <w:i/>
                <w:sz w:val="24"/>
                <w:szCs w:val="28"/>
              </w:rPr>
              <w:t>України</w:t>
            </w:r>
            <w:proofErr w:type="spellEnd"/>
            <w:r w:rsidRPr="00316C6E">
              <w:rPr>
                <w:rFonts w:ascii="Times New Roman" w:eastAsia="Calibri" w:hAnsi="Times New Roman" w:cs="Times New Roman"/>
                <w:i/>
                <w:sz w:val="24"/>
                <w:szCs w:val="28"/>
              </w:rPr>
              <w:t>».</w:t>
            </w:r>
          </w:p>
        </w:tc>
      </w:tr>
      <w:tr w:rsidR="009037AC" w:rsidRPr="006C5D95" w14:paraId="37CFE79F" w14:textId="77777777" w:rsidTr="007731CD">
        <w:tc>
          <w:tcPr>
            <w:tcW w:w="3543" w:type="dxa"/>
          </w:tcPr>
          <w:p w14:paraId="4657C5AC" w14:textId="2EEC8E42" w:rsidR="00282FA3" w:rsidRPr="00282FA3" w:rsidRDefault="009037AC" w:rsidP="00282FA3">
            <w:pPr>
              <w:widowControl w:val="0"/>
              <w:autoSpaceDE w:val="0"/>
              <w:autoSpaceDN w:val="0"/>
              <w:adjustRightInd w:val="0"/>
              <w:jc w:val="both"/>
              <w:rPr>
                <w:rFonts w:ascii="Times New Roman" w:hAnsi="Times New Roman"/>
                <w:sz w:val="24"/>
                <w:szCs w:val="24"/>
                <w:lang w:val="uk-UA"/>
              </w:rPr>
            </w:pPr>
            <w:r>
              <w:rPr>
                <w:rFonts w:ascii="Times New Roman" w:hAnsi="Times New Roman" w:cs="Times New Roman"/>
                <w:sz w:val="24"/>
                <w:szCs w:val="24"/>
                <w:lang w:val="uk-UA"/>
              </w:rPr>
              <w:t>Етика та деонтологія</w:t>
            </w:r>
            <w:r w:rsidR="00282FA3">
              <w:rPr>
                <w:rFonts w:ascii="Times New Roman" w:hAnsi="Times New Roman"/>
                <w:sz w:val="24"/>
                <w:szCs w:val="24"/>
              </w:rPr>
              <w:t xml:space="preserve"> </w:t>
            </w:r>
            <w:r w:rsidR="00282FA3">
              <w:rPr>
                <w:rFonts w:ascii="Times New Roman" w:hAnsi="Times New Roman"/>
                <w:sz w:val="24"/>
                <w:szCs w:val="24"/>
                <w:lang w:val="uk-UA"/>
              </w:rPr>
              <w:t>(1</w:t>
            </w:r>
            <w:r w:rsidR="00282FA3">
              <w:rPr>
                <w:rFonts w:ascii="Times New Roman" w:hAnsi="Times New Roman"/>
                <w:sz w:val="24"/>
                <w:szCs w:val="24"/>
              </w:rPr>
              <w:t xml:space="preserve"> </w:t>
            </w:r>
            <w:r w:rsidR="00282FA3" w:rsidRPr="007839CF">
              <w:rPr>
                <w:rFonts w:ascii="Times New Roman" w:hAnsi="Times New Roman"/>
                <w:sz w:val="24"/>
                <w:szCs w:val="24"/>
              </w:rPr>
              <w:t>ECTS</w:t>
            </w:r>
            <w:r w:rsidR="00282FA3">
              <w:rPr>
                <w:rFonts w:ascii="Times New Roman" w:hAnsi="Times New Roman"/>
                <w:sz w:val="24"/>
                <w:szCs w:val="24"/>
                <w:lang w:val="uk-UA"/>
              </w:rPr>
              <w:t>)</w:t>
            </w:r>
          </w:p>
          <w:p w14:paraId="5FC2ECFC" w14:textId="30472CE7" w:rsidR="009037AC" w:rsidRPr="009037AC" w:rsidRDefault="009037AC" w:rsidP="007731CD">
            <w:pPr>
              <w:jc w:val="both"/>
              <w:rPr>
                <w:rFonts w:ascii="Times New Roman" w:hAnsi="Times New Roman" w:cs="Times New Roman"/>
                <w:sz w:val="24"/>
                <w:szCs w:val="24"/>
                <w:lang w:val="uk-UA"/>
              </w:rPr>
            </w:pPr>
          </w:p>
        </w:tc>
        <w:tc>
          <w:tcPr>
            <w:tcW w:w="3261" w:type="dxa"/>
          </w:tcPr>
          <w:p w14:paraId="540A612D" w14:textId="4156275D" w:rsidR="009037AC" w:rsidRPr="007731CD" w:rsidRDefault="00282FA3" w:rsidP="007731CD">
            <w:pPr>
              <w:jc w:val="both"/>
              <w:rPr>
                <w:rFonts w:ascii="Times New Roman" w:hAnsi="Times New Roman" w:cs="Times New Roman"/>
                <w:sz w:val="24"/>
                <w:szCs w:val="24"/>
              </w:rPr>
            </w:pPr>
            <w:proofErr w:type="spellStart"/>
            <w:r w:rsidRPr="007731CD">
              <w:rPr>
                <w:rFonts w:ascii="Times New Roman" w:hAnsi="Times New Roman" w:cs="Times New Roman"/>
                <w:sz w:val="24"/>
                <w:szCs w:val="24"/>
              </w:rPr>
              <w:t>Дисципліни</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загально</w:t>
            </w:r>
            <w:proofErr w:type="spellEnd"/>
            <w:r>
              <w:rPr>
                <w:rFonts w:ascii="Times New Roman" w:hAnsi="Times New Roman" w:cs="Times New Roman"/>
                <w:sz w:val="24"/>
                <w:szCs w:val="24"/>
                <w:lang w:val="uk-UA"/>
              </w:rPr>
              <w:t>ї підготовки</w:t>
            </w:r>
          </w:p>
        </w:tc>
        <w:tc>
          <w:tcPr>
            <w:tcW w:w="2551" w:type="dxa"/>
          </w:tcPr>
          <w:p w14:paraId="7F061BEC" w14:textId="632A6762" w:rsidR="009037AC" w:rsidRDefault="000639D7" w:rsidP="00CF3342">
            <w:pPr>
              <w:jc w:val="both"/>
              <w:rPr>
                <w:rFonts w:ascii="Times New Roman" w:hAnsi="Times New Roman" w:cs="Times New Roman"/>
                <w:sz w:val="24"/>
                <w:szCs w:val="24"/>
                <w:lang w:val="uk-UA"/>
              </w:rPr>
            </w:pPr>
            <w:hyperlink r:id="rId155" w:history="1">
              <w:r w:rsidR="00BF5CBE" w:rsidRPr="00BF5CBE">
                <w:rPr>
                  <w:rStyle w:val="a5"/>
                  <w:rFonts w:ascii="Times New Roman" w:hAnsi="Times New Roman" w:cs="Times New Roman"/>
                  <w:sz w:val="24"/>
                  <w:szCs w:val="24"/>
                </w:rPr>
                <w:t>http://amosovinstitute.org.ua/wp-content/uploads/2022/04/Silabus-Etika-ta-deontologiya-2022-2.pdf</w:t>
              </w:r>
            </w:hyperlink>
            <w:r w:rsidR="00BF5CBE">
              <w:rPr>
                <w:rFonts w:ascii="Times New Roman" w:hAnsi="Times New Roman" w:cs="Times New Roman"/>
                <w:sz w:val="24"/>
                <w:szCs w:val="24"/>
                <w:lang w:val="uk-UA"/>
              </w:rPr>
              <w:t xml:space="preserve">; </w:t>
            </w:r>
          </w:p>
          <w:p w14:paraId="6CCD078B" w14:textId="77777777" w:rsidR="0051636D" w:rsidRDefault="0051636D" w:rsidP="00CF3342">
            <w:pPr>
              <w:jc w:val="both"/>
              <w:rPr>
                <w:rFonts w:ascii="Times New Roman" w:hAnsi="Times New Roman" w:cs="Times New Roman"/>
                <w:sz w:val="24"/>
                <w:szCs w:val="24"/>
                <w:lang w:val="uk-UA"/>
              </w:rPr>
            </w:pPr>
          </w:p>
          <w:p w14:paraId="3DFBC5D9" w14:textId="02460A05" w:rsidR="00BF5CBE" w:rsidRDefault="000639D7" w:rsidP="00CF3342">
            <w:pPr>
              <w:jc w:val="both"/>
              <w:rPr>
                <w:rFonts w:ascii="Times New Roman" w:hAnsi="Times New Roman" w:cs="Times New Roman"/>
                <w:sz w:val="28"/>
                <w:szCs w:val="28"/>
                <w:lang w:val="uk-UA"/>
              </w:rPr>
            </w:pPr>
            <w:hyperlink r:id="rId156" w:history="1">
              <w:r w:rsidR="00BF5CBE" w:rsidRPr="00BF5CBE">
                <w:rPr>
                  <w:rStyle w:val="a5"/>
                  <w:rFonts w:ascii="Times New Roman" w:hAnsi="Times New Roman" w:cs="Times New Roman"/>
                  <w:sz w:val="24"/>
                  <w:szCs w:val="24"/>
                  <w:lang w:val="uk-UA"/>
                </w:rPr>
                <w:t>http://amosovinstitute.org.ua/wp-content/uploads/2022/04/navchalnij-plan-ta-programa-Etika-ta-deontologiya-2022-1.pdf</w:t>
              </w:r>
            </w:hyperlink>
            <w:r w:rsidR="00BF5CBE">
              <w:rPr>
                <w:rFonts w:ascii="Times New Roman" w:hAnsi="Times New Roman" w:cs="Times New Roman"/>
                <w:sz w:val="28"/>
                <w:szCs w:val="28"/>
                <w:lang w:val="uk-UA"/>
              </w:rPr>
              <w:t>;</w:t>
            </w:r>
          </w:p>
          <w:p w14:paraId="53FB1A3D" w14:textId="77777777" w:rsidR="0051636D" w:rsidRDefault="0051636D" w:rsidP="00CF3342">
            <w:pPr>
              <w:jc w:val="both"/>
              <w:rPr>
                <w:rFonts w:ascii="Times New Roman" w:hAnsi="Times New Roman" w:cs="Times New Roman"/>
                <w:sz w:val="28"/>
                <w:szCs w:val="28"/>
                <w:lang w:val="uk-UA"/>
              </w:rPr>
            </w:pPr>
          </w:p>
          <w:p w14:paraId="2D3EEF30" w14:textId="52CC4C44" w:rsidR="00BF5CBE" w:rsidRPr="00BF5CBE" w:rsidRDefault="000639D7" w:rsidP="00CF3342">
            <w:pPr>
              <w:jc w:val="both"/>
              <w:rPr>
                <w:rFonts w:ascii="Times New Roman" w:hAnsi="Times New Roman" w:cs="Times New Roman"/>
                <w:sz w:val="28"/>
                <w:szCs w:val="28"/>
                <w:lang w:val="uk-UA"/>
              </w:rPr>
            </w:pPr>
            <w:hyperlink r:id="rId157" w:history="1">
              <w:r w:rsidR="00BF5CBE" w:rsidRPr="00BF5CBE">
                <w:rPr>
                  <w:rStyle w:val="a5"/>
                  <w:rFonts w:ascii="Times New Roman" w:hAnsi="Times New Roman" w:cs="Times New Roman"/>
                  <w:sz w:val="24"/>
                  <w:szCs w:val="24"/>
                  <w:lang w:val="uk-UA"/>
                </w:rPr>
                <w:t>http://amosovinstitute.org.ua/wp-content/uploads/2022/04/dodatok-etika-ta-deontologiya-2022-1.pdf</w:t>
              </w:r>
            </w:hyperlink>
          </w:p>
        </w:tc>
        <w:tc>
          <w:tcPr>
            <w:tcW w:w="4899" w:type="dxa"/>
          </w:tcPr>
          <w:p w14:paraId="7D8D165E" w14:textId="77777777" w:rsidR="00282FA3" w:rsidRPr="00470FDA" w:rsidRDefault="00282FA3" w:rsidP="00282FA3">
            <w:pPr>
              <w:autoSpaceDE w:val="0"/>
              <w:autoSpaceDN w:val="0"/>
              <w:adjustRightInd w:val="0"/>
              <w:ind w:firstLine="449"/>
              <w:jc w:val="both"/>
              <w:rPr>
                <w:rFonts w:ascii="Times New Roman" w:hAnsi="Times New Roman" w:cs="Times New Roman"/>
                <w:i/>
                <w:iCs/>
                <w:sz w:val="24"/>
                <w:szCs w:val="28"/>
                <w:lang w:val="uk-UA"/>
              </w:rPr>
            </w:pPr>
            <w:r w:rsidRPr="00470FDA">
              <w:rPr>
                <w:rFonts w:ascii="Times New Roman" w:hAnsi="Times New Roman" w:cs="Times New Roman"/>
                <w:i/>
                <w:iCs/>
                <w:sz w:val="24"/>
                <w:szCs w:val="28"/>
                <w:lang w:val="uk-UA"/>
              </w:rPr>
              <w:lastRenderedPageBreak/>
              <w:t xml:space="preserve">Персональний комп'ютер </w:t>
            </w:r>
            <w:r w:rsidRPr="00316C6E">
              <w:rPr>
                <w:rFonts w:ascii="Times New Roman" w:hAnsi="Times New Roman" w:cs="Times New Roman"/>
                <w:i/>
                <w:iCs/>
                <w:sz w:val="24"/>
                <w:szCs w:val="28"/>
              </w:rPr>
              <w:t>CM</w:t>
            </w:r>
            <w:r w:rsidRPr="00470FDA">
              <w:rPr>
                <w:rFonts w:ascii="Times New Roman" w:hAnsi="Times New Roman" w:cs="Times New Roman"/>
                <w:i/>
                <w:iCs/>
                <w:sz w:val="24"/>
                <w:szCs w:val="28"/>
                <w:lang w:val="uk-UA"/>
              </w:rPr>
              <w:t xml:space="preserve"> </w:t>
            </w:r>
            <w:r w:rsidRPr="00316C6E">
              <w:rPr>
                <w:rFonts w:ascii="Times New Roman" w:hAnsi="Times New Roman" w:cs="Times New Roman"/>
                <w:i/>
                <w:iCs/>
                <w:sz w:val="24"/>
                <w:szCs w:val="28"/>
              </w:rPr>
              <w:t>i</w:t>
            </w:r>
            <w:r w:rsidRPr="00470FDA">
              <w:rPr>
                <w:rFonts w:ascii="Times New Roman" w:hAnsi="Times New Roman" w:cs="Times New Roman"/>
                <w:i/>
                <w:iCs/>
                <w:sz w:val="24"/>
                <w:szCs w:val="28"/>
                <w:lang w:val="uk-UA"/>
              </w:rPr>
              <w:t xml:space="preserve">5-8400_2.8 </w:t>
            </w:r>
            <w:proofErr w:type="spellStart"/>
            <w:r w:rsidRPr="00316C6E">
              <w:rPr>
                <w:rFonts w:ascii="Times New Roman" w:hAnsi="Times New Roman" w:cs="Times New Roman"/>
                <w:i/>
                <w:iCs/>
                <w:sz w:val="24"/>
                <w:szCs w:val="28"/>
              </w:rPr>
              <w:t>GHz</w:t>
            </w:r>
            <w:proofErr w:type="spellEnd"/>
            <w:r w:rsidRPr="00470FDA">
              <w:rPr>
                <w:rFonts w:ascii="Times New Roman" w:hAnsi="Times New Roman" w:cs="Times New Roman"/>
                <w:i/>
                <w:iCs/>
                <w:sz w:val="24"/>
                <w:szCs w:val="28"/>
                <w:lang w:val="uk-UA"/>
              </w:rPr>
              <w:t>_9</w:t>
            </w:r>
            <w:r w:rsidRPr="00316C6E">
              <w:rPr>
                <w:rFonts w:ascii="Times New Roman" w:hAnsi="Times New Roman" w:cs="Times New Roman"/>
                <w:i/>
                <w:iCs/>
                <w:sz w:val="24"/>
                <w:szCs w:val="28"/>
              </w:rPr>
              <w:t>M</w:t>
            </w:r>
            <w:r w:rsidRPr="00470FDA">
              <w:rPr>
                <w:rFonts w:ascii="Times New Roman" w:hAnsi="Times New Roman" w:cs="Times New Roman"/>
                <w:i/>
                <w:iCs/>
                <w:sz w:val="24"/>
                <w:szCs w:val="28"/>
                <w:lang w:val="uk-UA"/>
              </w:rPr>
              <w:t>/16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DDR</w:t>
            </w:r>
            <w:r w:rsidRPr="00470FDA">
              <w:rPr>
                <w:rFonts w:ascii="Times New Roman" w:hAnsi="Times New Roman" w:cs="Times New Roman"/>
                <w:i/>
                <w:iCs/>
                <w:sz w:val="24"/>
                <w:szCs w:val="28"/>
                <w:lang w:val="uk-UA"/>
              </w:rPr>
              <w:t>4-2666/</w:t>
            </w:r>
            <w:r w:rsidRPr="00316C6E">
              <w:rPr>
                <w:rFonts w:ascii="Times New Roman" w:hAnsi="Times New Roman" w:cs="Times New Roman"/>
                <w:i/>
                <w:iCs/>
                <w:sz w:val="24"/>
                <w:szCs w:val="28"/>
              </w:rPr>
              <w:t>DVI</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VGA</w:t>
            </w:r>
            <w:r w:rsidRPr="00470FDA">
              <w:rPr>
                <w:rFonts w:ascii="Times New Roman" w:hAnsi="Times New Roman" w:cs="Times New Roman"/>
                <w:i/>
                <w:iCs/>
                <w:sz w:val="24"/>
                <w:szCs w:val="28"/>
                <w:lang w:val="uk-UA"/>
              </w:rPr>
              <w:t>_</w:t>
            </w:r>
            <w:proofErr w:type="spellStart"/>
            <w:r w:rsidRPr="00316C6E">
              <w:rPr>
                <w:rFonts w:ascii="Times New Roman" w:hAnsi="Times New Roman" w:cs="Times New Roman"/>
                <w:i/>
                <w:iCs/>
                <w:sz w:val="24"/>
                <w:szCs w:val="28"/>
              </w:rPr>
              <w:t>mATX</w:t>
            </w:r>
            <w:proofErr w:type="spellEnd"/>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GTX</w:t>
            </w:r>
            <w:r w:rsidRPr="00470FDA">
              <w:rPr>
                <w:rFonts w:ascii="Times New Roman" w:hAnsi="Times New Roman" w:cs="Times New Roman"/>
                <w:i/>
                <w:iCs/>
                <w:sz w:val="24"/>
                <w:szCs w:val="28"/>
                <w:lang w:val="uk-UA"/>
              </w:rPr>
              <w:t>1050_4</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LP</w:t>
            </w:r>
            <w:r w:rsidRPr="00470FDA">
              <w:rPr>
                <w:rFonts w:ascii="Times New Roman" w:hAnsi="Times New Roman" w:cs="Times New Roman"/>
                <w:i/>
                <w:iCs/>
                <w:sz w:val="24"/>
                <w:szCs w:val="28"/>
                <w:lang w:val="uk-UA"/>
              </w:rPr>
              <w:t>/1</w:t>
            </w:r>
            <w:r w:rsidRPr="00316C6E">
              <w:rPr>
                <w:rFonts w:ascii="Times New Roman" w:hAnsi="Times New Roman" w:cs="Times New Roman"/>
                <w:i/>
                <w:iCs/>
                <w:sz w:val="24"/>
                <w:szCs w:val="28"/>
              </w:rPr>
              <w:t>TB</w:t>
            </w:r>
            <w:r w:rsidRPr="00470FDA">
              <w:rPr>
                <w:rFonts w:ascii="Times New Roman" w:hAnsi="Times New Roman" w:cs="Times New Roman"/>
                <w:i/>
                <w:iCs/>
                <w:sz w:val="24"/>
                <w:szCs w:val="28"/>
                <w:lang w:val="uk-UA"/>
              </w:rPr>
              <w:t>_7.2</w:t>
            </w:r>
            <w:r w:rsidRPr="00316C6E">
              <w:rPr>
                <w:rFonts w:ascii="Times New Roman" w:hAnsi="Times New Roman" w:cs="Times New Roman"/>
                <w:i/>
                <w:iCs/>
                <w:sz w:val="24"/>
                <w:szCs w:val="28"/>
              </w:rPr>
              <w:t>k</w:t>
            </w:r>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SSD</w:t>
            </w:r>
            <w:r w:rsidRPr="00470FDA">
              <w:rPr>
                <w:rFonts w:ascii="Times New Roman" w:hAnsi="Times New Roman" w:cs="Times New Roman"/>
                <w:i/>
                <w:iCs/>
                <w:sz w:val="24"/>
                <w:szCs w:val="28"/>
                <w:lang w:val="uk-UA"/>
              </w:rPr>
              <w:t>_2.5_256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 xml:space="preserve">, 1 </w:t>
            </w:r>
            <w:proofErr w:type="spellStart"/>
            <w:r w:rsidRPr="00470FDA">
              <w:rPr>
                <w:rFonts w:ascii="Times New Roman" w:hAnsi="Times New Roman" w:cs="Times New Roman"/>
                <w:i/>
                <w:iCs/>
                <w:sz w:val="24"/>
                <w:szCs w:val="28"/>
                <w:lang w:val="uk-UA"/>
              </w:rPr>
              <w:t>шт</w:t>
            </w:r>
            <w:proofErr w:type="spellEnd"/>
            <w:r w:rsidRPr="00470FDA">
              <w:rPr>
                <w:rFonts w:ascii="Times New Roman" w:hAnsi="Times New Roman" w:cs="Times New Roman"/>
                <w:i/>
                <w:iCs/>
                <w:sz w:val="24"/>
                <w:szCs w:val="28"/>
                <w:lang w:val="uk-UA"/>
              </w:rPr>
              <w:t>, (введення в експлуатацію – 2018 рік);</w:t>
            </w:r>
          </w:p>
          <w:p w14:paraId="4C5ABBEB" w14:textId="77777777" w:rsidR="009037AC" w:rsidRDefault="00282FA3" w:rsidP="00282FA3">
            <w:pPr>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Проектор Epson EH-TW5650,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0144969C" w14:textId="77777777" w:rsidR="00282FA3" w:rsidRPr="00316C6E" w:rsidRDefault="00282FA3" w:rsidP="00282FA3">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А4 ч/</w:t>
            </w:r>
            <w:r w:rsidRPr="009C244E">
              <w:rPr>
                <w:rFonts w:ascii="Times New Roman" w:hAnsi="Times New Roman" w:cs="Times New Roman"/>
                <w:i/>
                <w:iCs/>
                <w:sz w:val="28"/>
                <w:szCs w:val="28"/>
              </w:rPr>
              <w:t xml:space="preserve">б </w:t>
            </w:r>
            <w:r w:rsidRPr="00316C6E">
              <w:rPr>
                <w:rFonts w:ascii="Times New Roman" w:hAnsi="Times New Roman" w:cs="Times New Roman"/>
                <w:i/>
                <w:iCs/>
                <w:sz w:val="24"/>
                <w:szCs w:val="28"/>
              </w:rPr>
              <w:t xml:space="preserve">HP LJ Pro M227fdn,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 xml:space="preserve">); </w:t>
            </w:r>
          </w:p>
          <w:p w14:paraId="3F528962" w14:textId="77777777" w:rsidR="00282FA3" w:rsidRPr="00316C6E" w:rsidRDefault="00282FA3" w:rsidP="00282FA3">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з WI-FI DUPLEX MF264DW,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5C6D3C9B" w14:textId="77777777" w:rsidR="00282FA3" w:rsidRPr="00316C6E" w:rsidRDefault="00282FA3" w:rsidP="00282FA3">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Сервер DELL </w:t>
            </w:r>
            <w:proofErr w:type="spellStart"/>
            <w:r w:rsidRPr="00316C6E">
              <w:rPr>
                <w:rFonts w:ascii="Times New Roman" w:hAnsi="Times New Roman" w:cs="Times New Roman"/>
                <w:i/>
                <w:iCs/>
                <w:sz w:val="24"/>
                <w:szCs w:val="28"/>
              </w:rPr>
              <w:t>PowerEdge</w:t>
            </w:r>
            <w:proofErr w:type="spellEnd"/>
            <w:r w:rsidRPr="00316C6E">
              <w:rPr>
                <w:rFonts w:ascii="Times New Roman" w:hAnsi="Times New Roman" w:cs="Times New Roman"/>
                <w:i/>
                <w:iCs/>
                <w:sz w:val="24"/>
                <w:szCs w:val="28"/>
              </w:rPr>
              <w:t xml:space="preserve"> R740xd,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65BB00F7" w14:textId="77777777" w:rsidR="00282FA3" w:rsidRPr="00316C6E" w:rsidRDefault="00282FA3" w:rsidP="00282FA3">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(Windows 10 та пакет Microsoft Office 2016 для </w:t>
            </w:r>
            <w:proofErr w:type="spellStart"/>
            <w:r w:rsidRPr="00316C6E">
              <w:rPr>
                <w:rFonts w:ascii="Times New Roman" w:hAnsi="Times New Roman" w:cs="Times New Roman"/>
                <w:i/>
                <w:iCs/>
                <w:sz w:val="24"/>
                <w:szCs w:val="28"/>
              </w:rPr>
              <w:t>освітніх</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установ</w:t>
            </w:r>
            <w:proofErr w:type="spellEnd"/>
            <w:r w:rsidRPr="00316C6E">
              <w:rPr>
                <w:rFonts w:ascii="Times New Roman" w:hAnsi="Times New Roman" w:cs="Times New Roman"/>
                <w:i/>
                <w:iCs/>
                <w:sz w:val="24"/>
                <w:szCs w:val="28"/>
              </w:rPr>
              <w:t xml:space="preserve">), доступ до </w:t>
            </w:r>
            <w:proofErr w:type="spellStart"/>
            <w:r w:rsidRPr="00316C6E">
              <w:rPr>
                <w:rFonts w:ascii="Times New Roman" w:hAnsi="Times New Roman" w:cs="Times New Roman"/>
                <w:i/>
                <w:iCs/>
                <w:sz w:val="24"/>
                <w:szCs w:val="28"/>
              </w:rPr>
              <w:t>мережі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Інтернет</w:t>
            </w:r>
            <w:proofErr w:type="spellEnd"/>
            <w:r w:rsidRPr="00316C6E">
              <w:rPr>
                <w:rFonts w:ascii="Times New Roman" w:hAnsi="Times New Roman" w:cs="Times New Roman"/>
                <w:i/>
                <w:iCs/>
                <w:sz w:val="24"/>
                <w:szCs w:val="28"/>
              </w:rPr>
              <w:t>.</w:t>
            </w:r>
          </w:p>
          <w:p w14:paraId="626AD73B" w14:textId="7DD48527" w:rsidR="00282FA3" w:rsidRPr="00282FA3" w:rsidRDefault="00282FA3" w:rsidP="00282FA3">
            <w:pPr>
              <w:jc w:val="both"/>
              <w:rPr>
                <w:rFonts w:ascii="Times New Roman" w:eastAsia="Calibri" w:hAnsi="Times New Roman" w:cs="Times New Roman"/>
                <w:i/>
                <w:sz w:val="24"/>
                <w:szCs w:val="28"/>
                <w:lang w:val="uk-UA"/>
              </w:rPr>
            </w:pPr>
            <w:proofErr w:type="spellStart"/>
            <w:r w:rsidRPr="00316C6E">
              <w:rPr>
                <w:rFonts w:ascii="Times New Roman" w:hAnsi="Times New Roman" w:cs="Times New Roman"/>
                <w:i/>
                <w:iCs/>
                <w:sz w:val="24"/>
                <w:szCs w:val="28"/>
              </w:rPr>
              <w:t>Навчальні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фільми</w:t>
            </w:r>
            <w:proofErr w:type="spellEnd"/>
            <w:r w:rsidRPr="00316C6E">
              <w:rPr>
                <w:rFonts w:ascii="Times New Roman" w:hAnsi="Times New Roman" w:cs="Times New Roman"/>
                <w:i/>
                <w:iCs/>
                <w:sz w:val="24"/>
                <w:szCs w:val="28"/>
              </w:rPr>
              <w:t xml:space="preserve"> і </w:t>
            </w:r>
            <w:proofErr w:type="spellStart"/>
            <w:r w:rsidRPr="00316C6E">
              <w:rPr>
                <w:rFonts w:ascii="Times New Roman" w:hAnsi="Times New Roman" w:cs="Times New Roman"/>
                <w:i/>
                <w:iCs/>
                <w:sz w:val="24"/>
                <w:szCs w:val="28"/>
              </w:rPr>
              <w:t>презентації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створені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спвробітниками</w:t>
            </w:r>
            <w:proofErr w:type="spellEnd"/>
            <w:r w:rsidRPr="00316C6E">
              <w:rPr>
                <w:rFonts w:ascii="Times New Roman" w:hAnsi="Times New Roman" w:cs="Times New Roman"/>
                <w:i/>
                <w:iCs/>
                <w:sz w:val="24"/>
                <w:szCs w:val="28"/>
              </w:rPr>
              <w:t xml:space="preserve"> ДУ «НІССХ </w:t>
            </w:r>
            <w:proofErr w:type="spellStart"/>
            <w:r w:rsidRPr="00316C6E">
              <w:rPr>
                <w:rFonts w:ascii="Times New Roman" w:hAnsi="Times New Roman" w:cs="Times New Roman"/>
                <w:i/>
                <w:iCs/>
                <w:sz w:val="24"/>
                <w:szCs w:val="28"/>
              </w:rPr>
              <w:t>ім</w:t>
            </w:r>
            <w:proofErr w:type="spellEnd"/>
            <w:r w:rsidRPr="00316C6E">
              <w:rPr>
                <w:rFonts w:ascii="Times New Roman" w:hAnsi="Times New Roman" w:cs="Times New Roman"/>
                <w:i/>
                <w:iCs/>
                <w:sz w:val="24"/>
                <w:szCs w:val="28"/>
              </w:rPr>
              <w:t xml:space="preserve"> М. М. Амосова НАМН </w:t>
            </w:r>
            <w:proofErr w:type="spellStart"/>
            <w:r w:rsidRPr="00316C6E">
              <w:rPr>
                <w:rFonts w:ascii="Times New Roman" w:hAnsi="Times New Roman" w:cs="Times New Roman"/>
                <w:i/>
                <w:iCs/>
                <w:sz w:val="24"/>
                <w:szCs w:val="28"/>
              </w:rPr>
              <w:t>Укоаїни</w:t>
            </w:r>
            <w:proofErr w:type="spellEnd"/>
            <w:r w:rsidRPr="00316C6E">
              <w:rPr>
                <w:rFonts w:ascii="Times New Roman" w:hAnsi="Times New Roman" w:cs="Times New Roman"/>
                <w:i/>
                <w:iCs/>
                <w:sz w:val="24"/>
                <w:szCs w:val="28"/>
              </w:rPr>
              <w:t xml:space="preserve">» (у </w:t>
            </w:r>
            <w:proofErr w:type="spellStart"/>
            <w:r w:rsidRPr="00316C6E">
              <w:rPr>
                <w:rFonts w:ascii="Times New Roman" w:hAnsi="Times New Roman" w:cs="Times New Roman"/>
                <w:i/>
                <w:iCs/>
                <w:sz w:val="24"/>
                <w:szCs w:val="28"/>
              </w:rPr>
              <w:t>кількості</w:t>
            </w:r>
            <w:proofErr w:type="spellEnd"/>
            <w:r w:rsidRPr="00316C6E">
              <w:rPr>
                <w:rFonts w:ascii="Times New Roman" w:hAnsi="Times New Roman" w:cs="Times New Roman"/>
                <w:i/>
                <w:iCs/>
                <w:sz w:val="24"/>
                <w:szCs w:val="28"/>
              </w:rPr>
              <w:t xml:space="preserve"> – 23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2017-2022 </w:t>
            </w:r>
            <w:proofErr w:type="spellStart"/>
            <w:r w:rsidRPr="00316C6E">
              <w:rPr>
                <w:rFonts w:ascii="Times New Roman" w:hAnsi="Times New Roman" w:cs="Times New Roman"/>
                <w:i/>
                <w:iCs/>
                <w:sz w:val="24"/>
                <w:szCs w:val="28"/>
              </w:rPr>
              <w:t>рр</w:t>
            </w:r>
            <w:proofErr w:type="spellEnd"/>
            <w:r>
              <w:rPr>
                <w:rFonts w:ascii="Times New Roman" w:hAnsi="Times New Roman" w:cs="Times New Roman"/>
                <w:i/>
                <w:iCs/>
                <w:sz w:val="24"/>
                <w:szCs w:val="28"/>
                <w:lang w:val="uk-UA"/>
              </w:rPr>
              <w:t>.)</w:t>
            </w:r>
          </w:p>
        </w:tc>
      </w:tr>
      <w:tr w:rsidR="007731CD" w:rsidRPr="006C5D95" w14:paraId="541A115B" w14:textId="77777777" w:rsidTr="007731CD">
        <w:tc>
          <w:tcPr>
            <w:tcW w:w="3543" w:type="dxa"/>
          </w:tcPr>
          <w:p w14:paraId="50FAD7EA" w14:textId="77777777" w:rsidR="00726187" w:rsidRDefault="007731CD" w:rsidP="007731CD">
            <w:pPr>
              <w:jc w:val="both"/>
              <w:rPr>
                <w:rFonts w:ascii="Times New Roman" w:hAnsi="Times New Roman" w:cs="Times New Roman"/>
                <w:sz w:val="24"/>
                <w:szCs w:val="24"/>
                <w:lang w:val="uk-UA"/>
              </w:rPr>
            </w:pPr>
            <w:proofErr w:type="spellStart"/>
            <w:r w:rsidRPr="007731CD">
              <w:rPr>
                <w:rFonts w:ascii="Times New Roman" w:hAnsi="Times New Roman" w:cs="Times New Roman"/>
                <w:sz w:val="24"/>
                <w:szCs w:val="24"/>
              </w:rPr>
              <w:lastRenderedPageBreak/>
              <w:t>Базовий</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методичний</w:t>
            </w:r>
            <w:proofErr w:type="spellEnd"/>
            <w:r w:rsidRPr="007731CD">
              <w:rPr>
                <w:rFonts w:ascii="Times New Roman" w:hAnsi="Times New Roman" w:cs="Times New Roman"/>
                <w:sz w:val="24"/>
                <w:szCs w:val="24"/>
              </w:rPr>
              <w:t xml:space="preserve"> курс </w:t>
            </w:r>
            <w:r w:rsidR="00726187">
              <w:rPr>
                <w:rFonts w:ascii="Times New Roman" w:hAnsi="Times New Roman" w:cs="Times New Roman"/>
                <w:sz w:val="24"/>
                <w:szCs w:val="24"/>
                <w:lang w:val="uk-UA"/>
              </w:rPr>
              <w:t>«С</w:t>
            </w:r>
            <w:proofErr w:type="spellStart"/>
            <w:r w:rsidRPr="007731CD">
              <w:rPr>
                <w:rFonts w:ascii="Times New Roman" w:hAnsi="Times New Roman" w:cs="Times New Roman"/>
                <w:sz w:val="24"/>
                <w:szCs w:val="24"/>
              </w:rPr>
              <w:t>ерцево-судинна</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хірургія</w:t>
            </w:r>
            <w:proofErr w:type="spellEnd"/>
            <w:r w:rsidR="00726187">
              <w:rPr>
                <w:rFonts w:ascii="Times New Roman" w:hAnsi="Times New Roman" w:cs="Times New Roman"/>
                <w:sz w:val="24"/>
                <w:szCs w:val="24"/>
                <w:lang w:val="uk-UA"/>
              </w:rPr>
              <w:t xml:space="preserve">» </w:t>
            </w:r>
          </w:p>
          <w:p w14:paraId="47C41D0B" w14:textId="4AE49AA1" w:rsidR="007731CD" w:rsidRPr="00726187" w:rsidRDefault="00726187" w:rsidP="007731CD">
            <w:pPr>
              <w:jc w:val="both"/>
              <w:rPr>
                <w:rFonts w:ascii="Times New Roman" w:hAnsi="Times New Roman" w:cs="Times New Roman"/>
                <w:sz w:val="24"/>
                <w:szCs w:val="24"/>
                <w:lang w:val="uk-UA"/>
              </w:rPr>
            </w:pPr>
            <w:r>
              <w:rPr>
                <w:rFonts w:ascii="Times New Roman" w:hAnsi="Times New Roman"/>
                <w:sz w:val="24"/>
                <w:szCs w:val="24"/>
                <w:lang w:val="uk-UA"/>
              </w:rPr>
              <w:t>(4</w:t>
            </w:r>
            <w:r>
              <w:rPr>
                <w:rFonts w:ascii="Times New Roman" w:hAnsi="Times New Roman"/>
                <w:sz w:val="24"/>
                <w:szCs w:val="24"/>
              </w:rPr>
              <w:t xml:space="preserve"> </w:t>
            </w:r>
            <w:r w:rsidRPr="007839CF">
              <w:rPr>
                <w:rFonts w:ascii="Times New Roman" w:hAnsi="Times New Roman"/>
                <w:sz w:val="24"/>
                <w:szCs w:val="24"/>
              </w:rPr>
              <w:t>ECTS</w:t>
            </w:r>
            <w:r>
              <w:rPr>
                <w:rFonts w:ascii="Times New Roman" w:hAnsi="Times New Roman"/>
                <w:sz w:val="24"/>
                <w:szCs w:val="24"/>
                <w:lang w:val="uk-UA"/>
              </w:rPr>
              <w:t>)</w:t>
            </w:r>
          </w:p>
        </w:tc>
        <w:tc>
          <w:tcPr>
            <w:tcW w:w="3261" w:type="dxa"/>
          </w:tcPr>
          <w:p w14:paraId="499B16FF" w14:textId="72F4EBE1" w:rsidR="007731CD" w:rsidRPr="00726187" w:rsidRDefault="007731CD" w:rsidP="007731CD">
            <w:pPr>
              <w:jc w:val="both"/>
              <w:rPr>
                <w:rFonts w:ascii="Times New Roman" w:hAnsi="Times New Roman" w:cs="Times New Roman"/>
                <w:sz w:val="24"/>
                <w:szCs w:val="24"/>
              </w:rPr>
            </w:pPr>
            <w:proofErr w:type="spellStart"/>
            <w:r w:rsidRPr="00726187">
              <w:rPr>
                <w:rFonts w:ascii="Times New Roman" w:hAnsi="Times New Roman" w:cs="Times New Roman"/>
                <w:sz w:val="24"/>
                <w:szCs w:val="24"/>
              </w:rPr>
              <w:t>Дисципліни</w:t>
            </w:r>
            <w:proofErr w:type="spellEnd"/>
            <w:r w:rsidR="00726187" w:rsidRPr="00726187">
              <w:rPr>
                <w:rFonts w:ascii="Times New Roman" w:hAnsi="Times New Roman" w:cs="Times New Roman"/>
                <w:sz w:val="24"/>
                <w:szCs w:val="24"/>
                <w:lang w:val="uk-UA"/>
              </w:rPr>
              <w:t xml:space="preserve"> професійної підготовки</w:t>
            </w:r>
            <w:r w:rsidRPr="00726187">
              <w:rPr>
                <w:rFonts w:ascii="Times New Roman" w:hAnsi="Times New Roman" w:cs="Times New Roman"/>
                <w:sz w:val="24"/>
                <w:szCs w:val="24"/>
              </w:rPr>
              <w:t xml:space="preserve"> </w:t>
            </w:r>
          </w:p>
        </w:tc>
        <w:tc>
          <w:tcPr>
            <w:tcW w:w="2551" w:type="dxa"/>
          </w:tcPr>
          <w:p w14:paraId="6927369D" w14:textId="6DA73847" w:rsidR="007731CD" w:rsidRDefault="000639D7" w:rsidP="007731CD">
            <w:pPr>
              <w:spacing w:line="276" w:lineRule="auto"/>
              <w:jc w:val="both"/>
              <w:rPr>
                <w:rFonts w:ascii="Times New Roman" w:hAnsi="Times New Roman" w:cs="Times New Roman"/>
                <w:sz w:val="24"/>
                <w:szCs w:val="24"/>
                <w:lang w:val="uk-UA"/>
              </w:rPr>
            </w:pPr>
            <w:hyperlink r:id="rId158" w:history="1">
              <w:r w:rsidR="0051636D" w:rsidRPr="0051636D">
                <w:rPr>
                  <w:rStyle w:val="a5"/>
                  <w:rFonts w:ascii="Times New Roman" w:hAnsi="Times New Roman" w:cs="Times New Roman"/>
                  <w:sz w:val="24"/>
                  <w:szCs w:val="24"/>
                  <w:lang w:val="uk-UA"/>
                </w:rPr>
                <w:t>http://amosovinstitute.org.ua/wp-content/uploads/2022/04/Silabus-Bazovij-metodichnij-kurs-sertsevo-sudinna-hirurgiya-2022-1.pdf</w:t>
              </w:r>
            </w:hyperlink>
            <w:r w:rsidR="0051636D">
              <w:rPr>
                <w:rFonts w:ascii="Times New Roman" w:hAnsi="Times New Roman" w:cs="Times New Roman"/>
                <w:sz w:val="24"/>
                <w:szCs w:val="24"/>
                <w:lang w:val="uk-UA"/>
              </w:rPr>
              <w:t xml:space="preserve">; </w:t>
            </w:r>
          </w:p>
          <w:p w14:paraId="4326F2A1" w14:textId="77777777" w:rsidR="0051636D" w:rsidRDefault="0051636D" w:rsidP="007731CD">
            <w:pPr>
              <w:spacing w:line="276" w:lineRule="auto"/>
              <w:jc w:val="both"/>
              <w:rPr>
                <w:rFonts w:ascii="Times New Roman" w:hAnsi="Times New Roman" w:cs="Times New Roman"/>
                <w:sz w:val="24"/>
                <w:szCs w:val="24"/>
                <w:lang w:val="uk-UA"/>
              </w:rPr>
            </w:pPr>
          </w:p>
          <w:p w14:paraId="513FBBF1" w14:textId="4836E7A0" w:rsidR="0051636D" w:rsidRDefault="000639D7" w:rsidP="007731CD">
            <w:pPr>
              <w:spacing w:line="276" w:lineRule="auto"/>
              <w:jc w:val="both"/>
              <w:rPr>
                <w:rFonts w:ascii="Times New Roman" w:hAnsi="Times New Roman" w:cs="Times New Roman"/>
                <w:sz w:val="24"/>
                <w:szCs w:val="24"/>
                <w:lang w:val="uk-UA"/>
              </w:rPr>
            </w:pPr>
            <w:hyperlink r:id="rId159" w:history="1">
              <w:r w:rsidR="0051636D" w:rsidRPr="0051636D">
                <w:rPr>
                  <w:rStyle w:val="a5"/>
                  <w:rFonts w:ascii="Times New Roman" w:hAnsi="Times New Roman" w:cs="Times New Roman"/>
                  <w:sz w:val="24"/>
                  <w:szCs w:val="24"/>
                  <w:lang w:val="uk-UA"/>
                </w:rPr>
                <w:t>http://amosovinstitute.org.ua/wp-content/uploads/2022/04/navchalnij-plan-ta-programa-Bazovo-metodichnij-kurs-2022-1.pdf</w:t>
              </w:r>
            </w:hyperlink>
            <w:r w:rsidR="0051636D">
              <w:rPr>
                <w:rFonts w:ascii="Times New Roman" w:hAnsi="Times New Roman" w:cs="Times New Roman"/>
                <w:sz w:val="24"/>
                <w:szCs w:val="24"/>
                <w:lang w:val="uk-UA"/>
              </w:rPr>
              <w:t>;</w:t>
            </w:r>
          </w:p>
          <w:p w14:paraId="7D60B67E" w14:textId="77777777" w:rsidR="0051636D" w:rsidRDefault="0051636D" w:rsidP="007731CD">
            <w:pPr>
              <w:spacing w:line="276" w:lineRule="auto"/>
              <w:jc w:val="both"/>
              <w:rPr>
                <w:rFonts w:ascii="Times New Roman" w:hAnsi="Times New Roman" w:cs="Times New Roman"/>
                <w:sz w:val="24"/>
                <w:szCs w:val="24"/>
                <w:lang w:val="uk-UA"/>
              </w:rPr>
            </w:pPr>
          </w:p>
          <w:p w14:paraId="5DCE12F8" w14:textId="42F5E035" w:rsidR="0051636D" w:rsidRPr="00573164" w:rsidRDefault="000639D7" w:rsidP="007731CD">
            <w:pPr>
              <w:spacing w:line="276" w:lineRule="auto"/>
              <w:jc w:val="both"/>
              <w:rPr>
                <w:rFonts w:ascii="Times New Roman" w:hAnsi="Times New Roman" w:cs="Times New Roman"/>
                <w:sz w:val="24"/>
                <w:szCs w:val="24"/>
                <w:lang w:val="uk-UA"/>
              </w:rPr>
            </w:pPr>
            <w:hyperlink r:id="rId160" w:history="1">
              <w:r w:rsidR="0051636D" w:rsidRPr="0051636D">
                <w:rPr>
                  <w:rStyle w:val="a5"/>
                  <w:rFonts w:ascii="Times New Roman" w:hAnsi="Times New Roman" w:cs="Times New Roman"/>
                  <w:sz w:val="24"/>
                  <w:szCs w:val="24"/>
                  <w:lang w:val="uk-UA"/>
                </w:rPr>
                <w:t>http://amosovinstitute.org.ua/wp-</w:t>
              </w:r>
              <w:r w:rsidR="0051636D" w:rsidRPr="0051636D">
                <w:rPr>
                  <w:rStyle w:val="a5"/>
                  <w:rFonts w:ascii="Times New Roman" w:hAnsi="Times New Roman" w:cs="Times New Roman"/>
                  <w:sz w:val="24"/>
                  <w:szCs w:val="24"/>
                  <w:lang w:val="uk-UA"/>
                </w:rPr>
                <w:lastRenderedPageBreak/>
                <w:t>content/uploads/2022/04/dodatok-bazovo-metodichnij-kurs-SSH-2022-1.pdf</w:t>
              </w:r>
            </w:hyperlink>
          </w:p>
        </w:tc>
        <w:tc>
          <w:tcPr>
            <w:tcW w:w="4899" w:type="dxa"/>
          </w:tcPr>
          <w:p w14:paraId="45BAA83C" w14:textId="77777777" w:rsidR="007731CD" w:rsidRPr="00470FDA" w:rsidRDefault="007731CD" w:rsidP="007731CD">
            <w:pPr>
              <w:autoSpaceDE w:val="0"/>
              <w:autoSpaceDN w:val="0"/>
              <w:adjustRightInd w:val="0"/>
              <w:ind w:firstLine="449"/>
              <w:jc w:val="both"/>
              <w:rPr>
                <w:rFonts w:ascii="Times New Roman" w:hAnsi="Times New Roman" w:cs="Times New Roman"/>
                <w:i/>
                <w:iCs/>
                <w:sz w:val="24"/>
                <w:szCs w:val="28"/>
                <w:lang w:val="uk-UA"/>
              </w:rPr>
            </w:pPr>
            <w:r w:rsidRPr="00470FDA">
              <w:rPr>
                <w:rFonts w:ascii="Times New Roman" w:hAnsi="Times New Roman" w:cs="Times New Roman"/>
                <w:i/>
                <w:iCs/>
                <w:sz w:val="24"/>
                <w:szCs w:val="28"/>
                <w:lang w:val="uk-UA"/>
              </w:rPr>
              <w:lastRenderedPageBreak/>
              <w:t xml:space="preserve">Персональний комп'ютер </w:t>
            </w:r>
            <w:r w:rsidRPr="00316C6E">
              <w:rPr>
                <w:rFonts w:ascii="Times New Roman" w:hAnsi="Times New Roman" w:cs="Times New Roman"/>
                <w:i/>
                <w:iCs/>
                <w:sz w:val="24"/>
                <w:szCs w:val="28"/>
              </w:rPr>
              <w:t>CM</w:t>
            </w:r>
            <w:r w:rsidRPr="00470FDA">
              <w:rPr>
                <w:rFonts w:ascii="Times New Roman" w:hAnsi="Times New Roman" w:cs="Times New Roman"/>
                <w:i/>
                <w:iCs/>
                <w:sz w:val="24"/>
                <w:szCs w:val="28"/>
                <w:lang w:val="uk-UA"/>
              </w:rPr>
              <w:t xml:space="preserve"> </w:t>
            </w:r>
            <w:r w:rsidRPr="00316C6E">
              <w:rPr>
                <w:rFonts w:ascii="Times New Roman" w:hAnsi="Times New Roman" w:cs="Times New Roman"/>
                <w:i/>
                <w:iCs/>
                <w:sz w:val="24"/>
                <w:szCs w:val="28"/>
              </w:rPr>
              <w:t>i</w:t>
            </w:r>
            <w:r w:rsidRPr="00470FDA">
              <w:rPr>
                <w:rFonts w:ascii="Times New Roman" w:hAnsi="Times New Roman" w:cs="Times New Roman"/>
                <w:i/>
                <w:iCs/>
                <w:sz w:val="24"/>
                <w:szCs w:val="28"/>
                <w:lang w:val="uk-UA"/>
              </w:rPr>
              <w:t xml:space="preserve">5-8400_2.8 </w:t>
            </w:r>
            <w:proofErr w:type="spellStart"/>
            <w:r w:rsidRPr="00316C6E">
              <w:rPr>
                <w:rFonts w:ascii="Times New Roman" w:hAnsi="Times New Roman" w:cs="Times New Roman"/>
                <w:i/>
                <w:iCs/>
                <w:sz w:val="24"/>
                <w:szCs w:val="28"/>
              </w:rPr>
              <w:t>GHz</w:t>
            </w:r>
            <w:proofErr w:type="spellEnd"/>
            <w:r w:rsidRPr="00470FDA">
              <w:rPr>
                <w:rFonts w:ascii="Times New Roman" w:hAnsi="Times New Roman" w:cs="Times New Roman"/>
                <w:i/>
                <w:iCs/>
                <w:sz w:val="24"/>
                <w:szCs w:val="28"/>
                <w:lang w:val="uk-UA"/>
              </w:rPr>
              <w:t>_9</w:t>
            </w:r>
            <w:r w:rsidRPr="00316C6E">
              <w:rPr>
                <w:rFonts w:ascii="Times New Roman" w:hAnsi="Times New Roman" w:cs="Times New Roman"/>
                <w:i/>
                <w:iCs/>
                <w:sz w:val="24"/>
                <w:szCs w:val="28"/>
              </w:rPr>
              <w:t>M</w:t>
            </w:r>
            <w:r w:rsidRPr="00470FDA">
              <w:rPr>
                <w:rFonts w:ascii="Times New Roman" w:hAnsi="Times New Roman" w:cs="Times New Roman"/>
                <w:i/>
                <w:iCs/>
                <w:sz w:val="24"/>
                <w:szCs w:val="28"/>
                <w:lang w:val="uk-UA"/>
              </w:rPr>
              <w:t>/16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DDR</w:t>
            </w:r>
            <w:r w:rsidRPr="00470FDA">
              <w:rPr>
                <w:rFonts w:ascii="Times New Roman" w:hAnsi="Times New Roman" w:cs="Times New Roman"/>
                <w:i/>
                <w:iCs/>
                <w:sz w:val="24"/>
                <w:szCs w:val="28"/>
                <w:lang w:val="uk-UA"/>
              </w:rPr>
              <w:t>4-2666/</w:t>
            </w:r>
            <w:r w:rsidRPr="00316C6E">
              <w:rPr>
                <w:rFonts w:ascii="Times New Roman" w:hAnsi="Times New Roman" w:cs="Times New Roman"/>
                <w:i/>
                <w:iCs/>
                <w:sz w:val="24"/>
                <w:szCs w:val="28"/>
              </w:rPr>
              <w:t>DVI</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VGA</w:t>
            </w:r>
            <w:r w:rsidRPr="00470FDA">
              <w:rPr>
                <w:rFonts w:ascii="Times New Roman" w:hAnsi="Times New Roman" w:cs="Times New Roman"/>
                <w:i/>
                <w:iCs/>
                <w:sz w:val="24"/>
                <w:szCs w:val="28"/>
                <w:lang w:val="uk-UA"/>
              </w:rPr>
              <w:t>_</w:t>
            </w:r>
            <w:proofErr w:type="spellStart"/>
            <w:r w:rsidRPr="00316C6E">
              <w:rPr>
                <w:rFonts w:ascii="Times New Roman" w:hAnsi="Times New Roman" w:cs="Times New Roman"/>
                <w:i/>
                <w:iCs/>
                <w:sz w:val="24"/>
                <w:szCs w:val="28"/>
              </w:rPr>
              <w:t>mATX</w:t>
            </w:r>
            <w:proofErr w:type="spellEnd"/>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GTX</w:t>
            </w:r>
            <w:r w:rsidRPr="00470FDA">
              <w:rPr>
                <w:rFonts w:ascii="Times New Roman" w:hAnsi="Times New Roman" w:cs="Times New Roman"/>
                <w:i/>
                <w:iCs/>
                <w:sz w:val="24"/>
                <w:szCs w:val="28"/>
                <w:lang w:val="uk-UA"/>
              </w:rPr>
              <w:t>1050_4</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LP</w:t>
            </w:r>
            <w:r w:rsidRPr="00470FDA">
              <w:rPr>
                <w:rFonts w:ascii="Times New Roman" w:hAnsi="Times New Roman" w:cs="Times New Roman"/>
                <w:i/>
                <w:iCs/>
                <w:sz w:val="24"/>
                <w:szCs w:val="28"/>
                <w:lang w:val="uk-UA"/>
              </w:rPr>
              <w:t>/1</w:t>
            </w:r>
            <w:r w:rsidRPr="00316C6E">
              <w:rPr>
                <w:rFonts w:ascii="Times New Roman" w:hAnsi="Times New Roman" w:cs="Times New Roman"/>
                <w:i/>
                <w:iCs/>
                <w:sz w:val="24"/>
                <w:szCs w:val="28"/>
              </w:rPr>
              <w:t>TB</w:t>
            </w:r>
            <w:r w:rsidRPr="00470FDA">
              <w:rPr>
                <w:rFonts w:ascii="Times New Roman" w:hAnsi="Times New Roman" w:cs="Times New Roman"/>
                <w:i/>
                <w:iCs/>
                <w:sz w:val="24"/>
                <w:szCs w:val="28"/>
                <w:lang w:val="uk-UA"/>
              </w:rPr>
              <w:t>_7.2</w:t>
            </w:r>
            <w:r w:rsidRPr="00316C6E">
              <w:rPr>
                <w:rFonts w:ascii="Times New Roman" w:hAnsi="Times New Roman" w:cs="Times New Roman"/>
                <w:i/>
                <w:iCs/>
                <w:sz w:val="24"/>
                <w:szCs w:val="28"/>
              </w:rPr>
              <w:t>k</w:t>
            </w:r>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SSD</w:t>
            </w:r>
            <w:r w:rsidRPr="00470FDA">
              <w:rPr>
                <w:rFonts w:ascii="Times New Roman" w:hAnsi="Times New Roman" w:cs="Times New Roman"/>
                <w:i/>
                <w:iCs/>
                <w:sz w:val="24"/>
                <w:szCs w:val="28"/>
                <w:lang w:val="uk-UA"/>
              </w:rPr>
              <w:t>_2.5_256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 xml:space="preserve">, 1 </w:t>
            </w:r>
            <w:proofErr w:type="spellStart"/>
            <w:r w:rsidRPr="00470FDA">
              <w:rPr>
                <w:rFonts w:ascii="Times New Roman" w:hAnsi="Times New Roman" w:cs="Times New Roman"/>
                <w:i/>
                <w:iCs/>
                <w:sz w:val="24"/>
                <w:szCs w:val="28"/>
                <w:lang w:val="uk-UA"/>
              </w:rPr>
              <w:t>шт</w:t>
            </w:r>
            <w:proofErr w:type="spellEnd"/>
            <w:r w:rsidRPr="00470FDA">
              <w:rPr>
                <w:rFonts w:ascii="Times New Roman" w:hAnsi="Times New Roman" w:cs="Times New Roman"/>
                <w:i/>
                <w:iCs/>
                <w:sz w:val="24"/>
                <w:szCs w:val="28"/>
                <w:lang w:val="uk-UA"/>
              </w:rPr>
              <w:t>, (введення в експлуатацію – 2018 рік);</w:t>
            </w:r>
          </w:p>
          <w:p w14:paraId="24D4CE1B"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Проектор Epson EH-TW5650,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12F3A02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Персональний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комп'ютер</w:t>
            </w:r>
            <w:proofErr w:type="spellEnd"/>
            <w:r w:rsidRPr="00316C6E">
              <w:rPr>
                <w:rFonts w:ascii="Times New Roman" w:hAnsi="Times New Roman" w:cs="Times New Roman"/>
                <w:i/>
                <w:iCs/>
                <w:sz w:val="24"/>
                <w:szCs w:val="28"/>
              </w:rPr>
              <w:t xml:space="preserve">-моноблок Acer </w:t>
            </w:r>
            <w:proofErr w:type="spellStart"/>
            <w:r w:rsidRPr="00316C6E">
              <w:rPr>
                <w:rFonts w:ascii="Times New Roman" w:hAnsi="Times New Roman" w:cs="Times New Roman"/>
                <w:i/>
                <w:iCs/>
                <w:sz w:val="24"/>
                <w:szCs w:val="28"/>
              </w:rPr>
              <w:t>Aspire</w:t>
            </w:r>
            <w:proofErr w:type="spellEnd"/>
            <w:r w:rsidRPr="00316C6E">
              <w:rPr>
                <w:rFonts w:ascii="Times New Roman" w:hAnsi="Times New Roman" w:cs="Times New Roman"/>
                <w:i/>
                <w:iCs/>
                <w:sz w:val="24"/>
                <w:szCs w:val="28"/>
              </w:rPr>
              <w:t xml:space="preserve"> C24-1650 28FHD/Intel i3-1115G4/8+8GB/256F SSD HDD 1TB,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2753B07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HP</w:t>
            </w:r>
            <w:proofErr w:type="gramEnd"/>
            <w:r w:rsidRPr="00316C6E">
              <w:rPr>
                <w:rFonts w:ascii="Times New Roman" w:hAnsi="Times New Roman" w:cs="Times New Roman"/>
                <w:i/>
                <w:iCs/>
                <w:sz w:val="24"/>
                <w:szCs w:val="28"/>
              </w:rPr>
              <w:t xml:space="preserve"> LJ Pro M227fdn(G3Q79A,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50A4A25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А4 ч/</w:t>
            </w:r>
            <w:r w:rsidRPr="009C244E">
              <w:rPr>
                <w:rFonts w:ascii="Times New Roman" w:hAnsi="Times New Roman" w:cs="Times New Roman"/>
                <w:i/>
                <w:iCs/>
                <w:sz w:val="28"/>
                <w:szCs w:val="28"/>
              </w:rPr>
              <w:t xml:space="preserve">б </w:t>
            </w:r>
            <w:r w:rsidRPr="00316C6E">
              <w:rPr>
                <w:rFonts w:ascii="Times New Roman" w:hAnsi="Times New Roman" w:cs="Times New Roman"/>
                <w:i/>
                <w:iCs/>
                <w:sz w:val="24"/>
                <w:szCs w:val="28"/>
              </w:rPr>
              <w:t xml:space="preserve">HP LJ Pro M227fdn,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 xml:space="preserve">); </w:t>
            </w:r>
          </w:p>
          <w:p w14:paraId="56F49B6D"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з WI-FI DUPLEX MF264DW,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00FB8AC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lastRenderedPageBreak/>
              <w:t xml:space="preserve">Сервер DELL </w:t>
            </w:r>
            <w:proofErr w:type="spellStart"/>
            <w:r w:rsidRPr="00316C6E">
              <w:rPr>
                <w:rFonts w:ascii="Times New Roman" w:hAnsi="Times New Roman" w:cs="Times New Roman"/>
                <w:i/>
                <w:iCs/>
                <w:sz w:val="24"/>
                <w:szCs w:val="28"/>
              </w:rPr>
              <w:t>PowerEdge</w:t>
            </w:r>
            <w:proofErr w:type="spellEnd"/>
            <w:r w:rsidRPr="00316C6E">
              <w:rPr>
                <w:rFonts w:ascii="Times New Roman" w:hAnsi="Times New Roman" w:cs="Times New Roman"/>
                <w:i/>
                <w:iCs/>
                <w:sz w:val="24"/>
                <w:szCs w:val="28"/>
              </w:rPr>
              <w:t xml:space="preserve"> R740xd,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4D08AB0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(Windows 10 та пакет Microsoft Office 2016 для </w:t>
            </w:r>
            <w:proofErr w:type="spellStart"/>
            <w:r w:rsidRPr="00316C6E">
              <w:rPr>
                <w:rFonts w:ascii="Times New Roman" w:hAnsi="Times New Roman" w:cs="Times New Roman"/>
                <w:i/>
                <w:iCs/>
                <w:sz w:val="24"/>
                <w:szCs w:val="28"/>
              </w:rPr>
              <w:t>освітніх</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установ</w:t>
            </w:r>
            <w:proofErr w:type="spellEnd"/>
            <w:r w:rsidRPr="00316C6E">
              <w:rPr>
                <w:rFonts w:ascii="Times New Roman" w:hAnsi="Times New Roman" w:cs="Times New Roman"/>
                <w:i/>
                <w:iCs/>
                <w:sz w:val="24"/>
                <w:szCs w:val="28"/>
              </w:rPr>
              <w:t xml:space="preserve">), доступ до </w:t>
            </w:r>
            <w:proofErr w:type="spellStart"/>
            <w:r w:rsidRPr="00316C6E">
              <w:rPr>
                <w:rFonts w:ascii="Times New Roman" w:hAnsi="Times New Roman" w:cs="Times New Roman"/>
                <w:i/>
                <w:iCs/>
                <w:sz w:val="24"/>
                <w:szCs w:val="28"/>
              </w:rPr>
              <w:t>мережі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Інтернет</w:t>
            </w:r>
            <w:proofErr w:type="spellEnd"/>
            <w:r w:rsidRPr="00316C6E">
              <w:rPr>
                <w:rFonts w:ascii="Times New Roman" w:hAnsi="Times New Roman" w:cs="Times New Roman"/>
                <w:i/>
                <w:iCs/>
                <w:sz w:val="24"/>
                <w:szCs w:val="28"/>
              </w:rPr>
              <w:t>.</w:t>
            </w:r>
          </w:p>
          <w:p w14:paraId="6095C2C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Навчальні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фільми</w:t>
            </w:r>
            <w:proofErr w:type="spellEnd"/>
            <w:r w:rsidRPr="00316C6E">
              <w:rPr>
                <w:rFonts w:ascii="Times New Roman" w:hAnsi="Times New Roman" w:cs="Times New Roman"/>
                <w:i/>
                <w:iCs/>
                <w:sz w:val="24"/>
                <w:szCs w:val="28"/>
              </w:rPr>
              <w:t xml:space="preserve"> і </w:t>
            </w:r>
            <w:proofErr w:type="spellStart"/>
            <w:r w:rsidRPr="00316C6E">
              <w:rPr>
                <w:rFonts w:ascii="Times New Roman" w:hAnsi="Times New Roman" w:cs="Times New Roman"/>
                <w:i/>
                <w:iCs/>
                <w:sz w:val="24"/>
                <w:szCs w:val="28"/>
              </w:rPr>
              <w:t>презентації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створені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спвробітниками</w:t>
            </w:r>
            <w:proofErr w:type="spellEnd"/>
            <w:r w:rsidRPr="00316C6E">
              <w:rPr>
                <w:rFonts w:ascii="Times New Roman" w:hAnsi="Times New Roman" w:cs="Times New Roman"/>
                <w:i/>
                <w:iCs/>
                <w:sz w:val="24"/>
                <w:szCs w:val="28"/>
              </w:rPr>
              <w:t xml:space="preserve"> ДУ «НІССХ </w:t>
            </w:r>
            <w:proofErr w:type="spellStart"/>
            <w:r w:rsidRPr="00316C6E">
              <w:rPr>
                <w:rFonts w:ascii="Times New Roman" w:hAnsi="Times New Roman" w:cs="Times New Roman"/>
                <w:i/>
                <w:iCs/>
                <w:sz w:val="24"/>
                <w:szCs w:val="28"/>
              </w:rPr>
              <w:t>ім</w:t>
            </w:r>
            <w:proofErr w:type="spellEnd"/>
            <w:r w:rsidRPr="00316C6E">
              <w:rPr>
                <w:rFonts w:ascii="Times New Roman" w:hAnsi="Times New Roman" w:cs="Times New Roman"/>
                <w:i/>
                <w:iCs/>
                <w:sz w:val="24"/>
                <w:szCs w:val="28"/>
              </w:rPr>
              <w:t xml:space="preserve"> М. М. Амосова НАМН </w:t>
            </w:r>
            <w:proofErr w:type="spellStart"/>
            <w:r w:rsidRPr="00316C6E">
              <w:rPr>
                <w:rFonts w:ascii="Times New Roman" w:hAnsi="Times New Roman" w:cs="Times New Roman"/>
                <w:i/>
                <w:iCs/>
                <w:sz w:val="24"/>
                <w:szCs w:val="28"/>
              </w:rPr>
              <w:t>Укоаїни</w:t>
            </w:r>
            <w:proofErr w:type="spellEnd"/>
            <w:r w:rsidRPr="00316C6E">
              <w:rPr>
                <w:rFonts w:ascii="Times New Roman" w:hAnsi="Times New Roman" w:cs="Times New Roman"/>
                <w:i/>
                <w:iCs/>
                <w:sz w:val="24"/>
                <w:szCs w:val="28"/>
              </w:rPr>
              <w:t xml:space="preserve">» (у </w:t>
            </w:r>
            <w:proofErr w:type="spellStart"/>
            <w:r w:rsidRPr="00316C6E">
              <w:rPr>
                <w:rFonts w:ascii="Times New Roman" w:hAnsi="Times New Roman" w:cs="Times New Roman"/>
                <w:i/>
                <w:iCs/>
                <w:sz w:val="24"/>
                <w:szCs w:val="28"/>
              </w:rPr>
              <w:t>кількості</w:t>
            </w:r>
            <w:proofErr w:type="spellEnd"/>
            <w:r w:rsidRPr="00316C6E">
              <w:rPr>
                <w:rFonts w:ascii="Times New Roman" w:hAnsi="Times New Roman" w:cs="Times New Roman"/>
                <w:i/>
                <w:iCs/>
                <w:sz w:val="24"/>
                <w:szCs w:val="28"/>
              </w:rPr>
              <w:t xml:space="preserve"> – 23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2017-2022 </w:t>
            </w:r>
            <w:proofErr w:type="spellStart"/>
            <w:r w:rsidRPr="00316C6E">
              <w:rPr>
                <w:rFonts w:ascii="Times New Roman" w:hAnsi="Times New Roman" w:cs="Times New Roman"/>
                <w:i/>
                <w:iCs/>
                <w:sz w:val="24"/>
                <w:szCs w:val="28"/>
              </w:rPr>
              <w:t>рр</w:t>
            </w:r>
            <w:proofErr w:type="spellEnd"/>
            <w:r w:rsidRPr="00316C6E">
              <w:rPr>
                <w:rFonts w:ascii="Times New Roman" w:hAnsi="Times New Roman" w:cs="Times New Roman"/>
                <w:i/>
                <w:iCs/>
                <w:sz w:val="24"/>
                <w:szCs w:val="28"/>
              </w:rPr>
              <w:t>);</w:t>
            </w:r>
          </w:p>
          <w:p w14:paraId="6C5DF0B5" w14:textId="77777777" w:rsidR="007731CD" w:rsidRPr="00316C6E" w:rsidRDefault="007731CD" w:rsidP="007731CD">
            <w:pPr>
              <w:autoSpaceDE w:val="0"/>
              <w:autoSpaceDN w:val="0"/>
              <w:adjustRightInd w:val="0"/>
              <w:jc w:val="both"/>
              <w:rPr>
                <w:rFonts w:ascii="Times New Roman" w:hAnsi="Times New Roman" w:cs="Times New Roman"/>
                <w:i/>
                <w:iCs/>
                <w:sz w:val="24"/>
                <w:szCs w:val="28"/>
              </w:rPr>
            </w:pPr>
            <w:proofErr w:type="spellStart"/>
            <w:r w:rsidRPr="00316C6E">
              <w:rPr>
                <w:rFonts w:ascii="Times New Roman" w:hAnsi="Times New Roman" w:cs="Times New Roman"/>
                <w:b/>
                <w:i/>
                <w:iCs/>
                <w:sz w:val="24"/>
                <w:szCs w:val="28"/>
                <w:u w:val="single"/>
              </w:rPr>
              <w:t>Медичне</w:t>
            </w:r>
            <w:proofErr w:type="spellEnd"/>
            <w:r w:rsidRPr="00316C6E">
              <w:rPr>
                <w:rFonts w:ascii="Times New Roman" w:hAnsi="Times New Roman" w:cs="Times New Roman"/>
                <w:b/>
                <w:i/>
                <w:iCs/>
                <w:sz w:val="24"/>
                <w:szCs w:val="28"/>
                <w:u w:val="single"/>
              </w:rPr>
              <w:t xml:space="preserve"> </w:t>
            </w:r>
            <w:proofErr w:type="spellStart"/>
            <w:r w:rsidRPr="00316C6E">
              <w:rPr>
                <w:rFonts w:ascii="Times New Roman" w:hAnsi="Times New Roman" w:cs="Times New Roman"/>
                <w:b/>
                <w:i/>
                <w:iCs/>
                <w:sz w:val="24"/>
                <w:szCs w:val="28"/>
                <w:u w:val="single"/>
              </w:rPr>
              <w:t>обладнання</w:t>
            </w:r>
            <w:proofErr w:type="spellEnd"/>
            <w:r w:rsidRPr="00316C6E">
              <w:rPr>
                <w:rFonts w:ascii="Times New Roman" w:hAnsi="Times New Roman" w:cs="Times New Roman"/>
                <w:i/>
                <w:iCs/>
                <w:sz w:val="24"/>
                <w:szCs w:val="28"/>
              </w:rPr>
              <w:t>:</w:t>
            </w:r>
          </w:p>
          <w:p w14:paraId="6AE8343B"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Електрокардіограф</w:t>
            </w:r>
            <w:proofErr w:type="spellEnd"/>
            <w:r w:rsidRPr="00316C6E">
              <w:rPr>
                <w:rFonts w:ascii="Times New Roman" w:hAnsi="Times New Roman" w:cs="Times New Roman"/>
                <w:i/>
                <w:iCs/>
                <w:sz w:val="24"/>
                <w:szCs w:val="28"/>
              </w:rPr>
              <w:t xml:space="preserve"> ЮКАРД 100,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(2019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928AB9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Двокамерний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тимчасовий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кардіостимулятор</w:t>
            </w:r>
            <w:proofErr w:type="spellEnd"/>
            <w:r w:rsidRPr="00316C6E">
              <w:rPr>
                <w:rFonts w:ascii="Times New Roman" w:hAnsi="Times New Roman" w:cs="Times New Roman"/>
                <w:i/>
                <w:iCs/>
                <w:sz w:val="24"/>
                <w:szCs w:val="28"/>
              </w:rPr>
              <w:t xml:space="preserve"> Medtronic-5392, 1 </w:t>
            </w:r>
            <w:proofErr w:type="spellStart"/>
            <w:proofErr w:type="gram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w:t>
            </w:r>
            <w:proofErr w:type="gramEnd"/>
            <w:r w:rsidRPr="00316C6E">
              <w:rPr>
                <w:rFonts w:ascii="Times New Roman" w:hAnsi="Times New Roman" w:cs="Times New Roman"/>
                <w:i/>
                <w:iCs/>
                <w:sz w:val="24"/>
                <w:szCs w:val="28"/>
              </w:rPr>
              <w:t xml:space="preserve">2018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84C09A3"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реанімаційна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Lifetherm</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81A921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proofErr w:type="gram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штучної</w:t>
            </w:r>
            <w:proofErr w:type="spellEnd"/>
            <w:proofErr w:type="gram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вентиляції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легенів</w:t>
            </w:r>
            <w:proofErr w:type="spellEnd"/>
            <w:r w:rsidRPr="00316C6E">
              <w:rPr>
                <w:rFonts w:ascii="Times New Roman" w:hAnsi="Times New Roman" w:cs="Times New Roman"/>
                <w:i/>
                <w:iCs/>
                <w:sz w:val="24"/>
                <w:szCs w:val="28"/>
              </w:rPr>
              <w:t xml:space="preserve"> HAMILTON-C3,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E649C4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Дефібрилятор-монітор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BeneHeart</w:t>
            </w:r>
            <w:proofErr w:type="spellEnd"/>
            <w:r w:rsidRPr="00316C6E">
              <w:rPr>
                <w:rFonts w:ascii="Times New Roman" w:hAnsi="Times New Roman" w:cs="Times New Roman"/>
                <w:i/>
                <w:iCs/>
                <w:sz w:val="24"/>
                <w:szCs w:val="28"/>
              </w:rPr>
              <w:t xml:space="preserve"> D3 у </w:t>
            </w:r>
            <w:proofErr w:type="spellStart"/>
            <w:r w:rsidRPr="00316C6E">
              <w:rPr>
                <w:rFonts w:ascii="Times New Roman" w:hAnsi="Times New Roman" w:cs="Times New Roman"/>
                <w:i/>
                <w:iCs/>
                <w:sz w:val="24"/>
                <w:szCs w:val="28"/>
              </w:rPr>
              <w:t>комплекті</w:t>
            </w:r>
            <w:proofErr w:type="spellEnd"/>
            <w:r w:rsidRPr="00316C6E">
              <w:rPr>
                <w:rFonts w:ascii="Times New Roman" w:hAnsi="Times New Roman" w:cs="Times New Roman"/>
                <w:i/>
                <w:iCs/>
                <w:sz w:val="24"/>
                <w:szCs w:val="28"/>
              </w:rPr>
              <w:t xml:space="preserve"> D3-9,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4CC5B1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Комплект </w:t>
            </w:r>
            <w:proofErr w:type="spellStart"/>
            <w:r w:rsidRPr="00316C6E">
              <w:rPr>
                <w:rFonts w:ascii="Times New Roman" w:hAnsi="Times New Roman" w:cs="Times New Roman"/>
                <w:i/>
                <w:iCs/>
                <w:sz w:val="24"/>
                <w:szCs w:val="28"/>
              </w:rPr>
              <w:t>обладнання</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проведення</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досліджень</w:t>
            </w:r>
            <w:proofErr w:type="spellEnd"/>
            <w:r w:rsidRPr="00316C6E">
              <w:rPr>
                <w:rFonts w:ascii="Times New Roman" w:hAnsi="Times New Roman" w:cs="Times New Roman"/>
                <w:i/>
                <w:iCs/>
                <w:sz w:val="24"/>
                <w:szCs w:val="28"/>
              </w:rPr>
              <w:t xml:space="preserve"> методом ІФА LB </w:t>
            </w:r>
            <w:proofErr w:type="spellStart"/>
            <w:r w:rsidRPr="00316C6E">
              <w:rPr>
                <w:rFonts w:ascii="Times New Roman" w:hAnsi="Times New Roman" w:cs="Times New Roman"/>
                <w:i/>
                <w:iCs/>
                <w:sz w:val="24"/>
                <w:szCs w:val="28"/>
              </w:rPr>
              <w:t>Crocodile</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mini</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Workstain</w:t>
            </w:r>
            <w:proofErr w:type="spellEnd"/>
            <w:r w:rsidRPr="00316C6E">
              <w:rPr>
                <w:rFonts w:ascii="Times New Roman" w:hAnsi="Times New Roman" w:cs="Times New Roman"/>
                <w:i/>
                <w:iCs/>
                <w:sz w:val="24"/>
                <w:szCs w:val="28"/>
              </w:rPr>
              <w:t xml:space="preserve"> 5-in-one, 1 комплект,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ECF282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S50,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C44D6E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Дихальний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7F5619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Фетальний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L8 7 TFT </w:t>
            </w:r>
            <w:proofErr w:type="spellStart"/>
            <w:r w:rsidRPr="00316C6E">
              <w:rPr>
                <w:rFonts w:ascii="Times New Roman" w:hAnsi="Times New Roman" w:cs="Times New Roman"/>
                <w:i/>
                <w:iCs/>
                <w:sz w:val="24"/>
                <w:szCs w:val="28"/>
              </w:rPr>
              <w:t>display</w:t>
            </w:r>
            <w:proofErr w:type="spellEnd"/>
            <w:r w:rsidRPr="00316C6E">
              <w:rPr>
                <w:rFonts w:ascii="Times New Roman" w:hAnsi="Times New Roman" w:cs="Times New Roman"/>
                <w:i/>
                <w:iCs/>
                <w:sz w:val="24"/>
                <w:szCs w:val="28"/>
              </w:rPr>
              <w:t xml:space="preserve"> укомплектований контролем </w:t>
            </w:r>
            <w:proofErr w:type="spellStart"/>
            <w:r w:rsidRPr="00316C6E">
              <w:rPr>
                <w:rFonts w:ascii="Times New Roman" w:hAnsi="Times New Roman" w:cs="Times New Roman"/>
                <w:i/>
                <w:iCs/>
                <w:sz w:val="24"/>
                <w:szCs w:val="28"/>
              </w:rPr>
              <w:t>матері</w:t>
            </w:r>
            <w:proofErr w:type="spellEnd"/>
            <w:r w:rsidRPr="00316C6E">
              <w:rPr>
                <w:rFonts w:ascii="Times New Roman" w:hAnsi="Times New Roman" w:cs="Times New Roman"/>
                <w:i/>
                <w:iCs/>
                <w:sz w:val="24"/>
                <w:szCs w:val="28"/>
              </w:rPr>
              <w:t xml:space="preserve">, 1 </w:t>
            </w:r>
            <w:proofErr w:type="spellStart"/>
            <w:proofErr w:type="gram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w:t>
            </w:r>
            <w:proofErr w:type="gramEnd"/>
            <w:r w:rsidRPr="00316C6E">
              <w:rPr>
                <w:rFonts w:ascii="Times New Roman" w:hAnsi="Times New Roman" w:cs="Times New Roman"/>
                <w:i/>
                <w:iCs/>
                <w:sz w:val="24"/>
                <w:szCs w:val="28"/>
              </w:rPr>
              <w:t xml:space="preserve">2018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BADB97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моніторингу</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фізіологічних</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показників:Монітор</w:t>
            </w:r>
            <w:proofErr w:type="spellEnd"/>
            <w:proofErr w:type="gram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VP- 1200 з </w:t>
            </w:r>
            <w:proofErr w:type="spellStart"/>
            <w:r w:rsidRPr="00316C6E">
              <w:rPr>
                <w:rFonts w:ascii="Times New Roman" w:hAnsi="Times New Roman" w:cs="Times New Roman"/>
                <w:i/>
                <w:iCs/>
                <w:sz w:val="24"/>
                <w:szCs w:val="28"/>
              </w:rPr>
              <w:lastRenderedPageBreak/>
              <w:t>принтором</w:t>
            </w:r>
            <w:proofErr w:type="spellEnd"/>
            <w:r w:rsidRPr="00316C6E">
              <w:rPr>
                <w:rFonts w:ascii="Times New Roman" w:hAnsi="Times New Roman" w:cs="Times New Roman"/>
                <w:i/>
                <w:iCs/>
                <w:sz w:val="24"/>
                <w:szCs w:val="28"/>
              </w:rPr>
              <w:t xml:space="preserve"> та модулем </w:t>
            </w:r>
            <w:proofErr w:type="spellStart"/>
            <w:r w:rsidRPr="00316C6E">
              <w:rPr>
                <w:rFonts w:ascii="Times New Roman" w:hAnsi="Times New Roman" w:cs="Times New Roman"/>
                <w:i/>
                <w:iCs/>
                <w:sz w:val="24"/>
                <w:szCs w:val="28"/>
              </w:rPr>
              <w:t>вимірювання</w:t>
            </w:r>
            <w:proofErr w:type="spellEnd"/>
            <w:r w:rsidRPr="00316C6E">
              <w:rPr>
                <w:rFonts w:ascii="Times New Roman" w:hAnsi="Times New Roman" w:cs="Times New Roman"/>
                <w:i/>
                <w:iCs/>
                <w:sz w:val="24"/>
                <w:szCs w:val="28"/>
              </w:rPr>
              <w:t xml:space="preserve"> 2 </w:t>
            </w:r>
            <w:proofErr w:type="spellStart"/>
            <w:r w:rsidRPr="00316C6E">
              <w:rPr>
                <w:rFonts w:ascii="Times New Roman" w:hAnsi="Times New Roman" w:cs="Times New Roman"/>
                <w:i/>
                <w:iCs/>
                <w:sz w:val="24"/>
                <w:szCs w:val="28"/>
              </w:rPr>
              <w:t>каналів</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інвазивного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тиску</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2B1F63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реанімаційна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Lifetherm</w:t>
            </w:r>
            <w:proofErr w:type="spellEnd"/>
            <w:r w:rsidRPr="00316C6E">
              <w:rPr>
                <w:rFonts w:ascii="Times New Roman" w:hAnsi="Times New Roman" w:cs="Times New Roman"/>
                <w:i/>
                <w:iCs/>
                <w:sz w:val="24"/>
                <w:szCs w:val="28"/>
              </w:rPr>
              <w:t xml:space="preserve"> 2002, 2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0401F0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Обладнання</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проведення</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балонної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катетерної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кріоабляції</w:t>
            </w:r>
            <w:proofErr w:type="spellEnd"/>
            <w:r w:rsidRPr="00316C6E">
              <w:rPr>
                <w:rFonts w:ascii="Times New Roman" w:hAnsi="Times New Roman" w:cs="Times New Roman"/>
                <w:i/>
                <w:iCs/>
                <w:sz w:val="24"/>
                <w:szCs w:val="28"/>
              </w:rPr>
              <w:t xml:space="preserve">, 1 комплект,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6F266F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Інтервенційна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ангіографічна</w:t>
            </w:r>
            <w:proofErr w:type="spellEnd"/>
            <w:r w:rsidRPr="00316C6E">
              <w:rPr>
                <w:rFonts w:ascii="Times New Roman" w:hAnsi="Times New Roman" w:cs="Times New Roman"/>
                <w:i/>
                <w:iCs/>
                <w:sz w:val="24"/>
                <w:szCs w:val="28"/>
              </w:rPr>
              <w:t xml:space="preserve"> система </w:t>
            </w:r>
            <w:proofErr w:type="spellStart"/>
            <w:r w:rsidRPr="00316C6E">
              <w:rPr>
                <w:rFonts w:ascii="Times New Roman" w:hAnsi="Times New Roman" w:cs="Times New Roman"/>
                <w:i/>
                <w:iCs/>
                <w:sz w:val="24"/>
                <w:szCs w:val="28"/>
              </w:rPr>
              <w:t>Alphenix</w:t>
            </w:r>
            <w:proofErr w:type="spellEnd"/>
            <w:r w:rsidRPr="00316C6E">
              <w:rPr>
                <w:rFonts w:ascii="Times New Roman" w:hAnsi="Times New Roman" w:cs="Times New Roman"/>
                <w:i/>
                <w:iCs/>
                <w:sz w:val="24"/>
                <w:szCs w:val="28"/>
              </w:rPr>
              <w:t xml:space="preserve"> Sky INFX-8000C,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C6415D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S50,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6A8028D"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MyLab</w:t>
            </w:r>
            <w:proofErr w:type="spellEnd"/>
            <w:r w:rsidRPr="00316C6E">
              <w:rPr>
                <w:rFonts w:ascii="Times New Roman" w:hAnsi="Times New Roman" w:cs="Times New Roman"/>
                <w:i/>
                <w:iCs/>
                <w:sz w:val="24"/>
                <w:szCs w:val="28"/>
              </w:rPr>
              <w:t xml:space="preserve"> 25 Gold у </w:t>
            </w:r>
            <w:proofErr w:type="spellStart"/>
            <w:r w:rsidRPr="00316C6E">
              <w:rPr>
                <w:rFonts w:ascii="Times New Roman" w:hAnsi="Times New Roman" w:cs="Times New Roman"/>
                <w:i/>
                <w:iCs/>
                <w:sz w:val="24"/>
                <w:szCs w:val="28"/>
              </w:rPr>
              <w:t>складі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регульований</w:t>
            </w:r>
            <w:proofErr w:type="spellEnd"/>
            <w:r w:rsidRPr="00316C6E">
              <w:rPr>
                <w:rFonts w:ascii="Times New Roman" w:hAnsi="Times New Roman" w:cs="Times New Roman"/>
                <w:i/>
                <w:iCs/>
                <w:sz w:val="24"/>
                <w:szCs w:val="28"/>
              </w:rPr>
              <w:t xml:space="preserve"> по </w:t>
            </w:r>
            <w:proofErr w:type="spellStart"/>
            <w:r w:rsidRPr="00316C6E">
              <w:rPr>
                <w:rFonts w:ascii="Times New Roman" w:hAnsi="Times New Roman" w:cs="Times New Roman"/>
                <w:i/>
                <w:iCs/>
                <w:sz w:val="24"/>
                <w:szCs w:val="28"/>
              </w:rPr>
              <w:t>висоті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Візок</w:t>
            </w:r>
            <w:proofErr w:type="spellEnd"/>
            <w:r w:rsidRPr="00316C6E">
              <w:rPr>
                <w:rFonts w:ascii="Times New Roman" w:hAnsi="Times New Roman" w:cs="Times New Roman"/>
                <w:i/>
                <w:iCs/>
                <w:sz w:val="24"/>
                <w:szCs w:val="28"/>
              </w:rPr>
              <w:t xml:space="preserve"> </w:t>
            </w:r>
            <w:proofErr w:type="gramStart"/>
            <w:r w:rsidRPr="00316C6E">
              <w:rPr>
                <w:rFonts w:ascii="Times New Roman" w:hAnsi="Times New Roman" w:cs="Times New Roman"/>
                <w:i/>
                <w:iCs/>
                <w:sz w:val="24"/>
                <w:szCs w:val="28"/>
              </w:rPr>
              <w:t xml:space="preserve">для  </w:t>
            </w:r>
            <w:proofErr w:type="spellStart"/>
            <w:r w:rsidRPr="00316C6E">
              <w:rPr>
                <w:rFonts w:ascii="Times New Roman" w:hAnsi="Times New Roman" w:cs="Times New Roman"/>
                <w:i/>
                <w:iCs/>
                <w:sz w:val="24"/>
                <w:szCs w:val="28"/>
              </w:rPr>
              <w:t>MyLab</w:t>
            </w:r>
            <w:proofErr w:type="spellEnd"/>
            <w:proofErr w:type="gramEnd"/>
            <w:r w:rsidRPr="00316C6E">
              <w:rPr>
                <w:rFonts w:ascii="Times New Roman" w:hAnsi="Times New Roman" w:cs="Times New Roman"/>
                <w:i/>
                <w:iCs/>
                <w:sz w:val="24"/>
                <w:szCs w:val="28"/>
              </w:rPr>
              <w:t xml:space="preserve">  Датчик LA Датчик РФ240 </w:t>
            </w:r>
            <w:proofErr w:type="spellStart"/>
            <w:r w:rsidRPr="00316C6E">
              <w:rPr>
                <w:rFonts w:ascii="Times New Roman" w:hAnsi="Times New Roman" w:cs="Times New Roman"/>
                <w:i/>
                <w:iCs/>
                <w:sz w:val="24"/>
                <w:szCs w:val="28"/>
              </w:rPr>
              <w:t>фазований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iQprobe</w:t>
            </w:r>
            <w:proofErr w:type="spellEnd"/>
            <w:r w:rsidRPr="00316C6E">
              <w:rPr>
                <w:rFonts w:ascii="Times New Roman" w:hAnsi="Times New Roman" w:cs="Times New Roman"/>
                <w:i/>
                <w:iCs/>
                <w:sz w:val="24"/>
                <w:szCs w:val="28"/>
              </w:rPr>
              <w:t xml:space="preserve">  Датчик РА023Е </w:t>
            </w:r>
            <w:proofErr w:type="spellStart"/>
            <w:r w:rsidRPr="00316C6E">
              <w:rPr>
                <w:rFonts w:ascii="Times New Roman" w:hAnsi="Times New Roman" w:cs="Times New Roman"/>
                <w:i/>
                <w:iCs/>
                <w:sz w:val="24"/>
                <w:szCs w:val="28"/>
              </w:rPr>
              <w:t>фазований</w:t>
            </w:r>
            <w:proofErr w:type="spellEnd"/>
            <w:r w:rsidRPr="00316C6E">
              <w:rPr>
                <w:rFonts w:ascii="Times New Roman" w:hAnsi="Times New Roman" w:cs="Times New Roman"/>
                <w:i/>
                <w:iCs/>
                <w:sz w:val="24"/>
                <w:szCs w:val="28"/>
              </w:rPr>
              <w:t xml:space="preserve">, 1 комп., (2019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6769C7D"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Aplio-i900 TUS-AI900,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F5E22E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XARIO 200G,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96DDA4D"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Viamo</w:t>
            </w:r>
            <w:proofErr w:type="spellEnd"/>
            <w:r w:rsidRPr="00316C6E">
              <w:rPr>
                <w:rFonts w:ascii="Times New Roman" w:hAnsi="Times New Roman" w:cs="Times New Roman"/>
                <w:i/>
                <w:iCs/>
                <w:sz w:val="24"/>
                <w:szCs w:val="28"/>
              </w:rPr>
              <w:t xml:space="preserve"> c100,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65C826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Секторний</w:t>
            </w:r>
            <w:proofErr w:type="spellEnd"/>
            <w:r w:rsidRPr="00316C6E">
              <w:rPr>
                <w:rFonts w:ascii="Times New Roman" w:hAnsi="Times New Roman" w:cs="Times New Roman"/>
                <w:i/>
                <w:iCs/>
                <w:sz w:val="24"/>
                <w:szCs w:val="28"/>
              </w:rPr>
              <w:t xml:space="preserve"> датчик PST-30BT,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6039FBA"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Лінійний</w:t>
            </w:r>
            <w:proofErr w:type="spellEnd"/>
            <w:r w:rsidRPr="00316C6E">
              <w:rPr>
                <w:rFonts w:ascii="Times New Roman" w:hAnsi="Times New Roman" w:cs="Times New Roman"/>
                <w:i/>
                <w:iCs/>
                <w:sz w:val="24"/>
                <w:szCs w:val="28"/>
              </w:rPr>
              <w:t xml:space="preserve"> датчик PLT-30SBT,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4139B8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вірус-інактивації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компонентів</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крові</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F41842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4"/>
              </w:rPr>
            </w:pPr>
            <w:proofErr w:type="spellStart"/>
            <w:r w:rsidRPr="00316C6E">
              <w:rPr>
                <w:rFonts w:ascii="Times New Roman" w:hAnsi="Times New Roman" w:cs="Times New Roman"/>
                <w:i/>
                <w:iCs/>
                <w:sz w:val="24"/>
                <w:szCs w:val="28"/>
              </w:rPr>
              <w:t>MedLED</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Chrome</w:t>
            </w:r>
            <w:proofErr w:type="spellEnd"/>
            <w:r w:rsidRPr="00316C6E">
              <w:rPr>
                <w:rFonts w:ascii="Times New Roman" w:hAnsi="Times New Roman" w:cs="Times New Roman"/>
                <w:i/>
                <w:iCs/>
                <w:sz w:val="24"/>
                <w:szCs w:val="28"/>
              </w:rPr>
              <w:t xml:space="preserve"> MC6, комплект,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r w:rsidRPr="009C244E">
              <w:rPr>
                <w:rFonts w:ascii="Times New Roman" w:hAnsi="Times New Roman" w:cs="Times New Roman"/>
                <w:i/>
                <w:iCs/>
                <w:sz w:val="28"/>
                <w:szCs w:val="28"/>
              </w:rPr>
              <w:t>(</w:t>
            </w:r>
            <w:r w:rsidRPr="00316C6E">
              <w:rPr>
                <w:rFonts w:ascii="Times New Roman" w:hAnsi="Times New Roman" w:cs="Times New Roman"/>
                <w:i/>
                <w:iCs/>
                <w:sz w:val="24"/>
                <w:szCs w:val="24"/>
              </w:rPr>
              <w:t xml:space="preserve">2021 р. </w:t>
            </w:r>
            <w:proofErr w:type="spellStart"/>
            <w:r w:rsidRPr="00316C6E">
              <w:rPr>
                <w:rFonts w:ascii="Times New Roman" w:hAnsi="Times New Roman" w:cs="Times New Roman"/>
                <w:i/>
                <w:iCs/>
                <w:sz w:val="24"/>
                <w:szCs w:val="24"/>
              </w:rPr>
              <w:t>введення</w:t>
            </w:r>
            <w:proofErr w:type="spellEnd"/>
            <w:r w:rsidRPr="00316C6E">
              <w:rPr>
                <w:rFonts w:ascii="Times New Roman" w:hAnsi="Times New Roman" w:cs="Times New Roman"/>
                <w:i/>
                <w:iCs/>
                <w:sz w:val="24"/>
                <w:szCs w:val="24"/>
              </w:rPr>
              <w:t xml:space="preserve"> в </w:t>
            </w:r>
            <w:proofErr w:type="spellStart"/>
            <w:r w:rsidRPr="00316C6E">
              <w:rPr>
                <w:rFonts w:ascii="Times New Roman" w:hAnsi="Times New Roman" w:cs="Times New Roman"/>
                <w:i/>
                <w:iCs/>
                <w:sz w:val="24"/>
                <w:szCs w:val="24"/>
              </w:rPr>
              <w:t>експлатацію</w:t>
            </w:r>
            <w:proofErr w:type="spellEnd"/>
            <w:r w:rsidRPr="00316C6E">
              <w:rPr>
                <w:rFonts w:ascii="Times New Roman" w:hAnsi="Times New Roman" w:cs="Times New Roman"/>
                <w:i/>
                <w:iCs/>
                <w:sz w:val="24"/>
                <w:szCs w:val="24"/>
              </w:rPr>
              <w:t>);</w:t>
            </w:r>
          </w:p>
          <w:p w14:paraId="3F7768F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4"/>
              </w:rPr>
            </w:pPr>
            <w:r w:rsidRPr="00316C6E">
              <w:rPr>
                <w:rFonts w:ascii="Times New Roman" w:hAnsi="Times New Roman" w:cs="Times New Roman"/>
                <w:i/>
                <w:iCs/>
                <w:sz w:val="24"/>
                <w:szCs w:val="24"/>
              </w:rPr>
              <w:lastRenderedPageBreak/>
              <w:t xml:space="preserve">Насос </w:t>
            </w:r>
            <w:proofErr w:type="spellStart"/>
            <w:r w:rsidRPr="00316C6E">
              <w:rPr>
                <w:rFonts w:ascii="Times New Roman" w:hAnsi="Times New Roman" w:cs="Times New Roman"/>
                <w:i/>
                <w:iCs/>
                <w:sz w:val="24"/>
                <w:szCs w:val="24"/>
              </w:rPr>
              <w:t>шприцевий</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BeneFusion</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eSP</w:t>
            </w:r>
            <w:proofErr w:type="spellEnd"/>
            <w:r w:rsidRPr="00316C6E">
              <w:rPr>
                <w:rFonts w:ascii="Times New Roman" w:hAnsi="Times New Roman" w:cs="Times New Roman"/>
                <w:i/>
                <w:iCs/>
                <w:sz w:val="24"/>
                <w:szCs w:val="24"/>
              </w:rPr>
              <w:t xml:space="preserve">, 5 </w:t>
            </w:r>
            <w:proofErr w:type="spellStart"/>
            <w:r w:rsidRPr="00316C6E">
              <w:rPr>
                <w:rFonts w:ascii="Times New Roman" w:hAnsi="Times New Roman" w:cs="Times New Roman"/>
                <w:i/>
                <w:iCs/>
                <w:sz w:val="24"/>
                <w:szCs w:val="24"/>
              </w:rPr>
              <w:t>шт</w:t>
            </w:r>
            <w:proofErr w:type="spellEnd"/>
            <w:r w:rsidRPr="00316C6E">
              <w:rPr>
                <w:rFonts w:ascii="Times New Roman" w:hAnsi="Times New Roman" w:cs="Times New Roman"/>
                <w:i/>
                <w:iCs/>
                <w:sz w:val="24"/>
                <w:szCs w:val="24"/>
              </w:rPr>
              <w:t xml:space="preserve"> (2021 р. </w:t>
            </w:r>
            <w:proofErr w:type="spellStart"/>
            <w:r w:rsidRPr="00316C6E">
              <w:rPr>
                <w:rFonts w:ascii="Times New Roman" w:hAnsi="Times New Roman" w:cs="Times New Roman"/>
                <w:i/>
                <w:iCs/>
                <w:sz w:val="24"/>
                <w:szCs w:val="24"/>
              </w:rPr>
              <w:t>введення</w:t>
            </w:r>
            <w:proofErr w:type="spellEnd"/>
            <w:r w:rsidRPr="00316C6E">
              <w:rPr>
                <w:rFonts w:ascii="Times New Roman" w:hAnsi="Times New Roman" w:cs="Times New Roman"/>
                <w:i/>
                <w:iCs/>
                <w:sz w:val="24"/>
                <w:szCs w:val="24"/>
              </w:rPr>
              <w:t xml:space="preserve"> в </w:t>
            </w:r>
            <w:proofErr w:type="spellStart"/>
            <w:r w:rsidRPr="00316C6E">
              <w:rPr>
                <w:rFonts w:ascii="Times New Roman" w:hAnsi="Times New Roman" w:cs="Times New Roman"/>
                <w:i/>
                <w:iCs/>
                <w:sz w:val="24"/>
                <w:szCs w:val="24"/>
              </w:rPr>
              <w:t>експлатацію</w:t>
            </w:r>
            <w:proofErr w:type="spellEnd"/>
            <w:r w:rsidRPr="00316C6E">
              <w:rPr>
                <w:rFonts w:ascii="Times New Roman" w:hAnsi="Times New Roman" w:cs="Times New Roman"/>
                <w:i/>
                <w:iCs/>
                <w:sz w:val="24"/>
                <w:szCs w:val="24"/>
              </w:rPr>
              <w:t>);</w:t>
            </w:r>
          </w:p>
          <w:p w14:paraId="6301B5C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4"/>
              </w:rPr>
            </w:pPr>
            <w:proofErr w:type="spellStart"/>
            <w:r w:rsidRPr="00316C6E">
              <w:rPr>
                <w:rFonts w:ascii="Times New Roman" w:hAnsi="Times New Roman" w:cs="Times New Roman"/>
                <w:i/>
                <w:iCs/>
                <w:sz w:val="24"/>
                <w:szCs w:val="24"/>
              </w:rPr>
              <w:t>Апарат</w:t>
            </w:r>
            <w:proofErr w:type="spellEnd"/>
            <w:r w:rsidRPr="00316C6E">
              <w:rPr>
                <w:rFonts w:ascii="Times New Roman" w:hAnsi="Times New Roman" w:cs="Times New Roman"/>
                <w:i/>
                <w:iCs/>
                <w:sz w:val="24"/>
                <w:szCs w:val="24"/>
              </w:rPr>
              <w:t xml:space="preserve"> наркозно-</w:t>
            </w:r>
            <w:proofErr w:type="spellStart"/>
            <w:r w:rsidRPr="00316C6E">
              <w:rPr>
                <w:rFonts w:ascii="Times New Roman" w:hAnsi="Times New Roman" w:cs="Times New Roman"/>
                <w:i/>
                <w:iCs/>
                <w:sz w:val="24"/>
                <w:szCs w:val="24"/>
              </w:rPr>
              <w:t>дихальний</w:t>
            </w:r>
            <w:proofErr w:type="spellEnd"/>
            <w:r w:rsidRPr="00316C6E">
              <w:rPr>
                <w:rFonts w:ascii="Times New Roman" w:hAnsi="Times New Roman" w:cs="Times New Roman"/>
                <w:i/>
                <w:iCs/>
                <w:sz w:val="24"/>
                <w:szCs w:val="24"/>
              </w:rPr>
              <w:t xml:space="preserve"> А9 </w:t>
            </w:r>
            <w:proofErr w:type="spellStart"/>
            <w:proofErr w:type="gramStart"/>
            <w:r w:rsidRPr="00316C6E">
              <w:rPr>
                <w:rFonts w:ascii="Times New Roman" w:hAnsi="Times New Roman" w:cs="Times New Roman"/>
                <w:i/>
                <w:iCs/>
                <w:sz w:val="24"/>
                <w:szCs w:val="24"/>
              </w:rPr>
              <w:t>укомплектований:монітор</w:t>
            </w:r>
            <w:proofErr w:type="spellEnd"/>
            <w:proofErr w:type="gram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пацієнта</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BeneVision</w:t>
            </w:r>
            <w:proofErr w:type="spellEnd"/>
            <w:r w:rsidRPr="00316C6E">
              <w:rPr>
                <w:rFonts w:ascii="Times New Roman" w:hAnsi="Times New Roman" w:cs="Times New Roman"/>
                <w:i/>
                <w:iCs/>
                <w:sz w:val="24"/>
                <w:szCs w:val="24"/>
              </w:rPr>
              <w:t xml:space="preserve"> N17,монітор </w:t>
            </w:r>
            <w:proofErr w:type="spellStart"/>
            <w:r w:rsidRPr="00316C6E">
              <w:rPr>
                <w:rFonts w:ascii="Times New Roman" w:hAnsi="Times New Roman" w:cs="Times New Roman"/>
                <w:i/>
                <w:iCs/>
                <w:sz w:val="24"/>
                <w:szCs w:val="24"/>
              </w:rPr>
              <w:t>пацієнта</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BeneVision</w:t>
            </w:r>
            <w:proofErr w:type="spellEnd"/>
            <w:r w:rsidRPr="00316C6E">
              <w:rPr>
                <w:rFonts w:ascii="Times New Roman" w:hAnsi="Times New Roman" w:cs="Times New Roman"/>
                <w:i/>
                <w:iCs/>
                <w:sz w:val="24"/>
                <w:szCs w:val="24"/>
              </w:rPr>
              <w:t xml:space="preserve"> N1 та </w:t>
            </w:r>
            <w:proofErr w:type="spellStart"/>
            <w:r w:rsidRPr="00316C6E">
              <w:rPr>
                <w:rFonts w:ascii="Times New Roman" w:hAnsi="Times New Roman" w:cs="Times New Roman"/>
                <w:i/>
                <w:iCs/>
                <w:sz w:val="24"/>
                <w:szCs w:val="24"/>
              </w:rPr>
              <w:t>аксесуари</w:t>
            </w:r>
            <w:proofErr w:type="spellEnd"/>
            <w:r w:rsidRPr="00316C6E">
              <w:rPr>
                <w:rFonts w:ascii="Times New Roman" w:hAnsi="Times New Roman" w:cs="Times New Roman"/>
                <w:i/>
                <w:iCs/>
                <w:sz w:val="24"/>
                <w:szCs w:val="24"/>
              </w:rPr>
              <w:t xml:space="preserve">, 1 </w:t>
            </w:r>
            <w:proofErr w:type="spellStart"/>
            <w:r w:rsidRPr="00316C6E">
              <w:rPr>
                <w:rFonts w:ascii="Times New Roman" w:hAnsi="Times New Roman" w:cs="Times New Roman"/>
                <w:i/>
                <w:iCs/>
                <w:sz w:val="24"/>
                <w:szCs w:val="24"/>
              </w:rPr>
              <w:t>шт</w:t>
            </w:r>
            <w:proofErr w:type="spellEnd"/>
            <w:r w:rsidRPr="00316C6E">
              <w:rPr>
                <w:rFonts w:ascii="Times New Roman" w:hAnsi="Times New Roman" w:cs="Times New Roman"/>
                <w:i/>
                <w:iCs/>
                <w:sz w:val="24"/>
                <w:szCs w:val="24"/>
              </w:rPr>
              <w:t xml:space="preserve"> (2021 р. </w:t>
            </w:r>
            <w:proofErr w:type="spellStart"/>
            <w:r w:rsidRPr="00316C6E">
              <w:rPr>
                <w:rFonts w:ascii="Times New Roman" w:hAnsi="Times New Roman" w:cs="Times New Roman"/>
                <w:i/>
                <w:iCs/>
                <w:sz w:val="24"/>
                <w:szCs w:val="24"/>
              </w:rPr>
              <w:t>введення</w:t>
            </w:r>
            <w:proofErr w:type="spellEnd"/>
            <w:r w:rsidRPr="00316C6E">
              <w:rPr>
                <w:rFonts w:ascii="Times New Roman" w:hAnsi="Times New Roman" w:cs="Times New Roman"/>
                <w:i/>
                <w:iCs/>
                <w:sz w:val="24"/>
                <w:szCs w:val="24"/>
              </w:rPr>
              <w:t xml:space="preserve"> в </w:t>
            </w:r>
            <w:proofErr w:type="spellStart"/>
            <w:r w:rsidRPr="00316C6E">
              <w:rPr>
                <w:rFonts w:ascii="Times New Roman" w:hAnsi="Times New Roman" w:cs="Times New Roman"/>
                <w:i/>
                <w:iCs/>
                <w:sz w:val="24"/>
                <w:szCs w:val="24"/>
              </w:rPr>
              <w:t>експлатацію</w:t>
            </w:r>
            <w:proofErr w:type="spellEnd"/>
            <w:r w:rsidRPr="00316C6E">
              <w:rPr>
                <w:rFonts w:ascii="Times New Roman" w:hAnsi="Times New Roman" w:cs="Times New Roman"/>
                <w:i/>
                <w:iCs/>
                <w:sz w:val="24"/>
                <w:szCs w:val="24"/>
              </w:rPr>
              <w:t>);</w:t>
            </w:r>
          </w:p>
          <w:p w14:paraId="53A8418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4"/>
              </w:rPr>
            </w:pPr>
            <w:proofErr w:type="spellStart"/>
            <w:r w:rsidRPr="00316C6E">
              <w:rPr>
                <w:rFonts w:ascii="Times New Roman" w:hAnsi="Times New Roman" w:cs="Times New Roman"/>
                <w:i/>
                <w:iCs/>
                <w:sz w:val="24"/>
                <w:szCs w:val="24"/>
              </w:rPr>
              <w:t>MedLED</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Chrome</w:t>
            </w:r>
            <w:proofErr w:type="spellEnd"/>
            <w:r w:rsidRPr="00316C6E">
              <w:rPr>
                <w:rFonts w:ascii="Times New Roman" w:hAnsi="Times New Roman" w:cs="Times New Roman"/>
                <w:i/>
                <w:iCs/>
                <w:sz w:val="24"/>
                <w:szCs w:val="24"/>
              </w:rPr>
              <w:t xml:space="preserve"> MC6, комплект, 1 </w:t>
            </w:r>
            <w:proofErr w:type="spellStart"/>
            <w:r w:rsidRPr="00316C6E">
              <w:rPr>
                <w:rFonts w:ascii="Times New Roman" w:hAnsi="Times New Roman" w:cs="Times New Roman"/>
                <w:i/>
                <w:iCs/>
                <w:sz w:val="24"/>
                <w:szCs w:val="24"/>
              </w:rPr>
              <w:t>шт</w:t>
            </w:r>
            <w:proofErr w:type="spellEnd"/>
            <w:r w:rsidRPr="00316C6E">
              <w:rPr>
                <w:rFonts w:ascii="Times New Roman" w:hAnsi="Times New Roman" w:cs="Times New Roman"/>
                <w:i/>
                <w:iCs/>
                <w:sz w:val="24"/>
                <w:szCs w:val="24"/>
              </w:rPr>
              <w:t xml:space="preserve"> (2021 р. </w:t>
            </w:r>
            <w:proofErr w:type="spellStart"/>
            <w:r w:rsidRPr="00316C6E">
              <w:rPr>
                <w:rFonts w:ascii="Times New Roman" w:hAnsi="Times New Roman" w:cs="Times New Roman"/>
                <w:i/>
                <w:iCs/>
                <w:sz w:val="24"/>
                <w:szCs w:val="24"/>
              </w:rPr>
              <w:t>введення</w:t>
            </w:r>
            <w:proofErr w:type="spellEnd"/>
            <w:r w:rsidRPr="00316C6E">
              <w:rPr>
                <w:rFonts w:ascii="Times New Roman" w:hAnsi="Times New Roman" w:cs="Times New Roman"/>
                <w:i/>
                <w:iCs/>
                <w:sz w:val="24"/>
                <w:szCs w:val="24"/>
              </w:rPr>
              <w:t xml:space="preserve"> в </w:t>
            </w:r>
            <w:proofErr w:type="spellStart"/>
            <w:r w:rsidRPr="00316C6E">
              <w:rPr>
                <w:rFonts w:ascii="Times New Roman" w:hAnsi="Times New Roman" w:cs="Times New Roman"/>
                <w:i/>
                <w:iCs/>
                <w:sz w:val="24"/>
                <w:szCs w:val="24"/>
              </w:rPr>
              <w:t>експлатацію</w:t>
            </w:r>
            <w:proofErr w:type="spellEnd"/>
            <w:r w:rsidRPr="00316C6E">
              <w:rPr>
                <w:rFonts w:ascii="Times New Roman" w:hAnsi="Times New Roman" w:cs="Times New Roman"/>
                <w:i/>
                <w:iCs/>
                <w:sz w:val="24"/>
                <w:szCs w:val="24"/>
              </w:rPr>
              <w:t>);</w:t>
            </w:r>
          </w:p>
          <w:p w14:paraId="78E7B462"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4"/>
              </w:rPr>
            </w:pPr>
            <w:proofErr w:type="spellStart"/>
            <w:r w:rsidRPr="00316C6E">
              <w:rPr>
                <w:rFonts w:ascii="Times New Roman" w:hAnsi="Times New Roman" w:cs="Times New Roman"/>
                <w:i/>
                <w:iCs/>
                <w:sz w:val="24"/>
                <w:szCs w:val="24"/>
              </w:rPr>
              <w:t>Кардіоторакоскопічна</w:t>
            </w:r>
            <w:proofErr w:type="spellEnd"/>
            <w:r w:rsidRPr="00316C6E">
              <w:rPr>
                <w:rFonts w:ascii="Times New Roman" w:hAnsi="Times New Roman" w:cs="Times New Roman"/>
                <w:i/>
                <w:iCs/>
                <w:sz w:val="24"/>
                <w:szCs w:val="24"/>
              </w:rPr>
              <w:t xml:space="preserve"> система </w:t>
            </w:r>
            <w:proofErr w:type="spellStart"/>
            <w:r w:rsidRPr="00316C6E">
              <w:rPr>
                <w:rFonts w:ascii="Times New Roman" w:hAnsi="Times New Roman" w:cs="Times New Roman"/>
                <w:i/>
                <w:iCs/>
                <w:sz w:val="24"/>
                <w:szCs w:val="24"/>
              </w:rPr>
              <w:t>візіалізації</w:t>
            </w:r>
            <w:proofErr w:type="spellEnd"/>
            <w:r w:rsidRPr="00316C6E">
              <w:rPr>
                <w:rFonts w:ascii="Times New Roman" w:hAnsi="Times New Roman" w:cs="Times New Roman"/>
                <w:i/>
                <w:iCs/>
                <w:sz w:val="24"/>
                <w:szCs w:val="24"/>
              </w:rPr>
              <w:t xml:space="preserve"> 3D у </w:t>
            </w:r>
            <w:proofErr w:type="spellStart"/>
            <w:r w:rsidRPr="00316C6E">
              <w:rPr>
                <w:rFonts w:ascii="Times New Roman" w:hAnsi="Times New Roman" w:cs="Times New Roman"/>
                <w:i/>
                <w:iCs/>
                <w:sz w:val="24"/>
                <w:szCs w:val="24"/>
              </w:rPr>
              <w:t>комплекті</w:t>
            </w:r>
            <w:proofErr w:type="spellEnd"/>
            <w:r w:rsidRPr="00316C6E">
              <w:rPr>
                <w:rFonts w:ascii="Times New Roman" w:hAnsi="Times New Roman" w:cs="Times New Roman"/>
                <w:i/>
                <w:iCs/>
                <w:sz w:val="24"/>
                <w:szCs w:val="24"/>
              </w:rPr>
              <w:t xml:space="preserve">, 1 </w:t>
            </w:r>
            <w:proofErr w:type="spellStart"/>
            <w:r w:rsidRPr="00316C6E">
              <w:rPr>
                <w:rFonts w:ascii="Times New Roman" w:hAnsi="Times New Roman" w:cs="Times New Roman"/>
                <w:i/>
                <w:iCs/>
                <w:sz w:val="24"/>
                <w:szCs w:val="24"/>
              </w:rPr>
              <w:t>шт</w:t>
            </w:r>
            <w:proofErr w:type="spellEnd"/>
            <w:r w:rsidRPr="00316C6E">
              <w:rPr>
                <w:rFonts w:ascii="Times New Roman" w:hAnsi="Times New Roman" w:cs="Times New Roman"/>
                <w:i/>
                <w:iCs/>
                <w:sz w:val="24"/>
                <w:szCs w:val="24"/>
              </w:rPr>
              <w:t xml:space="preserve"> (2021 р. </w:t>
            </w:r>
            <w:proofErr w:type="spellStart"/>
            <w:r w:rsidRPr="00316C6E">
              <w:rPr>
                <w:rFonts w:ascii="Times New Roman" w:hAnsi="Times New Roman" w:cs="Times New Roman"/>
                <w:i/>
                <w:iCs/>
                <w:sz w:val="24"/>
                <w:szCs w:val="24"/>
              </w:rPr>
              <w:t>введення</w:t>
            </w:r>
            <w:proofErr w:type="spellEnd"/>
            <w:r w:rsidRPr="00316C6E">
              <w:rPr>
                <w:rFonts w:ascii="Times New Roman" w:hAnsi="Times New Roman" w:cs="Times New Roman"/>
                <w:i/>
                <w:iCs/>
                <w:sz w:val="24"/>
                <w:szCs w:val="24"/>
              </w:rPr>
              <w:t xml:space="preserve"> в </w:t>
            </w:r>
            <w:proofErr w:type="spellStart"/>
            <w:r w:rsidRPr="00316C6E">
              <w:rPr>
                <w:rFonts w:ascii="Times New Roman" w:hAnsi="Times New Roman" w:cs="Times New Roman"/>
                <w:i/>
                <w:iCs/>
                <w:sz w:val="24"/>
                <w:szCs w:val="24"/>
              </w:rPr>
              <w:t>експлатацію</w:t>
            </w:r>
            <w:proofErr w:type="spellEnd"/>
            <w:r w:rsidRPr="00316C6E">
              <w:rPr>
                <w:rFonts w:ascii="Times New Roman" w:hAnsi="Times New Roman" w:cs="Times New Roman"/>
                <w:i/>
                <w:iCs/>
                <w:sz w:val="24"/>
                <w:szCs w:val="24"/>
              </w:rPr>
              <w:t>);</w:t>
            </w:r>
          </w:p>
          <w:p w14:paraId="6BFFFE9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4"/>
              </w:rPr>
            </w:pPr>
            <w:r w:rsidRPr="00316C6E">
              <w:rPr>
                <w:rFonts w:ascii="Times New Roman" w:hAnsi="Times New Roman" w:cs="Times New Roman"/>
                <w:i/>
                <w:iCs/>
                <w:sz w:val="24"/>
                <w:szCs w:val="24"/>
              </w:rPr>
              <w:t xml:space="preserve">Термостат </w:t>
            </w:r>
            <w:proofErr w:type="spellStart"/>
            <w:r w:rsidRPr="00316C6E">
              <w:rPr>
                <w:rFonts w:ascii="Times New Roman" w:hAnsi="Times New Roman" w:cs="Times New Roman"/>
                <w:i/>
                <w:iCs/>
                <w:sz w:val="24"/>
                <w:szCs w:val="24"/>
              </w:rPr>
              <w:t>сухоповітряний</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MICROmed</w:t>
            </w:r>
            <w:proofErr w:type="spellEnd"/>
            <w:r w:rsidRPr="00316C6E">
              <w:rPr>
                <w:rFonts w:ascii="Times New Roman" w:hAnsi="Times New Roman" w:cs="Times New Roman"/>
                <w:i/>
                <w:iCs/>
                <w:sz w:val="24"/>
                <w:szCs w:val="24"/>
              </w:rPr>
              <w:t xml:space="preserve"> NC-20(БФ </w:t>
            </w:r>
            <w:proofErr w:type="spellStart"/>
            <w:r w:rsidRPr="00316C6E">
              <w:rPr>
                <w:rFonts w:ascii="Times New Roman" w:hAnsi="Times New Roman" w:cs="Times New Roman"/>
                <w:i/>
                <w:iCs/>
                <w:sz w:val="24"/>
                <w:szCs w:val="24"/>
              </w:rPr>
              <w:t>Фармак</w:t>
            </w:r>
            <w:proofErr w:type="spellEnd"/>
            <w:r w:rsidRPr="00316C6E">
              <w:rPr>
                <w:rFonts w:ascii="Times New Roman" w:hAnsi="Times New Roman" w:cs="Times New Roman"/>
                <w:i/>
                <w:iCs/>
                <w:sz w:val="24"/>
                <w:szCs w:val="24"/>
              </w:rPr>
              <w:t xml:space="preserve">), 1 </w:t>
            </w:r>
            <w:proofErr w:type="spellStart"/>
            <w:r w:rsidRPr="00316C6E">
              <w:rPr>
                <w:rFonts w:ascii="Times New Roman" w:hAnsi="Times New Roman" w:cs="Times New Roman"/>
                <w:i/>
                <w:iCs/>
                <w:sz w:val="24"/>
                <w:szCs w:val="24"/>
              </w:rPr>
              <w:t>шт</w:t>
            </w:r>
            <w:proofErr w:type="spellEnd"/>
            <w:r w:rsidRPr="00316C6E">
              <w:rPr>
                <w:rFonts w:ascii="Times New Roman" w:hAnsi="Times New Roman" w:cs="Times New Roman"/>
                <w:i/>
                <w:iCs/>
                <w:sz w:val="24"/>
                <w:szCs w:val="24"/>
              </w:rPr>
              <w:t xml:space="preserve"> (2020 р. </w:t>
            </w:r>
            <w:proofErr w:type="spellStart"/>
            <w:r w:rsidRPr="00316C6E">
              <w:rPr>
                <w:rFonts w:ascii="Times New Roman" w:hAnsi="Times New Roman" w:cs="Times New Roman"/>
                <w:i/>
                <w:iCs/>
                <w:sz w:val="24"/>
                <w:szCs w:val="24"/>
              </w:rPr>
              <w:t>введення</w:t>
            </w:r>
            <w:proofErr w:type="spellEnd"/>
            <w:r w:rsidRPr="00316C6E">
              <w:rPr>
                <w:rFonts w:ascii="Times New Roman" w:hAnsi="Times New Roman" w:cs="Times New Roman"/>
                <w:i/>
                <w:iCs/>
                <w:sz w:val="24"/>
                <w:szCs w:val="24"/>
              </w:rPr>
              <w:t xml:space="preserve"> в </w:t>
            </w:r>
            <w:proofErr w:type="spellStart"/>
            <w:r w:rsidRPr="00316C6E">
              <w:rPr>
                <w:rFonts w:ascii="Times New Roman" w:hAnsi="Times New Roman" w:cs="Times New Roman"/>
                <w:i/>
                <w:iCs/>
                <w:sz w:val="24"/>
                <w:szCs w:val="24"/>
              </w:rPr>
              <w:t>експлатацію</w:t>
            </w:r>
            <w:proofErr w:type="spellEnd"/>
            <w:r w:rsidRPr="00316C6E">
              <w:rPr>
                <w:rFonts w:ascii="Times New Roman" w:hAnsi="Times New Roman" w:cs="Times New Roman"/>
                <w:i/>
                <w:iCs/>
                <w:sz w:val="24"/>
                <w:szCs w:val="24"/>
              </w:rPr>
              <w:t>);</w:t>
            </w:r>
          </w:p>
          <w:p w14:paraId="56D71C1B"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4"/>
              </w:rPr>
              <w:t>Інтервенційна</w:t>
            </w:r>
            <w:proofErr w:type="spellEnd"/>
            <w:r w:rsidRPr="00316C6E">
              <w:rPr>
                <w:rFonts w:ascii="Times New Roman" w:hAnsi="Times New Roman" w:cs="Times New Roman"/>
                <w:i/>
                <w:iCs/>
                <w:sz w:val="24"/>
                <w:szCs w:val="24"/>
              </w:rPr>
              <w:t xml:space="preserve"> </w:t>
            </w:r>
            <w:proofErr w:type="spellStart"/>
            <w:r w:rsidRPr="00316C6E">
              <w:rPr>
                <w:rFonts w:ascii="Times New Roman" w:hAnsi="Times New Roman" w:cs="Times New Roman"/>
                <w:i/>
                <w:iCs/>
                <w:sz w:val="24"/>
                <w:szCs w:val="24"/>
              </w:rPr>
              <w:t>ангіографічна</w:t>
            </w:r>
            <w:proofErr w:type="spellEnd"/>
            <w:r w:rsidRPr="00316C6E">
              <w:rPr>
                <w:rFonts w:ascii="Times New Roman" w:hAnsi="Times New Roman" w:cs="Times New Roman"/>
                <w:i/>
                <w:iCs/>
                <w:sz w:val="24"/>
                <w:szCs w:val="24"/>
              </w:rPr>
              <w:t xml:space="preserve"> система </w:t>
            </w:r>
            <w:proofErr w:type="spellStart"/>
            <w:r w:rsidRPr="00316C6E">
              <w:rPr>
                <w:rFonts w:ascii="Times New Roman" w:hAnsi="Times New Roman" w:cs="Times New Roman"/>
                <w:i/>
                <w:iCs/>
                <w:sz w:val="24"/>
                <w:szCs w:val="24"/>
              </w:rPr>
              <w:t>Alphenix</w:t>
            </w:r>
            <w:proofErr w:type="spellEnd"/>
            <w:r w:rsidRPr="00316C6E">
              <w:rPr>
                <w:rFonts w:ascii="Times New Roman" w:hAnsi="Times New Roman" w:cs="Times New Roman"/>
                <w:i/>
                <w:iCs/>
                <w:sz w:val="24"/>
                <w:szCs w:val="24"/>
              </w:rPr>
              <w:t xml:space="preserve"> Core+ INFX-8000V/Y1, 1 комп. (2020</w:t>
            </w:r>
            <w:r w:rsidRPr="00316C6E">
              <w:rPr>
                <w:rFonts w:ascii="Times New Roman" w:hAnsi="Times New Roman" w:cs="Times New Roman"/>
                <w:i/>
                <w:iCs/>
                <w:sz w:val="24"/>
                <w:szCs w:val="28"/>
              </w:rPr>
              <w:t xml:space="preserve">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55E20A3"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Комплект для </w:t>
            </w:r>
            <w:proofErr w:type="spellStart"/>
            <w:r w:rsidRPr="00316C6E">
              <w:rPr>
                <w:rFonts w:ascii="Times New Roman" w:hAnsi="Times New Roman" w:cs="Times New Roman"/>
                <w:i/>
                <w:iCs/>
                <w:sz w:val="24"/>
                <w:szCs w:val="28"/>
              </w:rPr>
              <w:t>ангіографічного</w:t>
            </w:r>
            <w:proofErr w:type="spellEnd"/>
            <w:r w:rsidRPr="00316C6E">
              <w:rPr>
                <w:rFonts w:ascii="Times New Roman" w:hAnsi="Times New Roman" w:cs="Times New Roman"/>
                <w:i/>
                <w:iCs/>
                <w:sz w:val="24"/>
                <w:szCs w:val="28"/>
              </w:rPr>
              <w:t xml:space="preserve"> стола у </w:t>
            </w:r>
            <w:proofErr w:type="spellStart"/>
            <w:r w:rsidRPr="00316C6E">
              <w:rPr>
                <w:rFonts w:ascii="Times New Roman" w:hAnsi="Times New Roman" w:cs="Times New Roman"/>
                <w:i/>
                <w:iCs/>
                <w:sz w:val="24"/>
                <w:szCs w:val="28"/>
              </w:rPr>
              <w:t>складі</w:t>
            </w:r>
            <w:proofErr w:type="spellEnd"/>
            <w:r w:rsidRPr="00316C6E">
              <w:rPr>
                <w:rFonts w:ascii="Times New Roman" w:hAnsi="Times New Roman" w:cs="Times New Roman"/>
                <w:i/>
                <w:iCs/>
                <w:sz w:val="24"/>
                <w:szCs w:val="28"/>
              </w:rPr>
              <w:t xml:space="preserve">: Платформа для </w:t>
            </w:r>
            <w:proofErr w:type="spellStart"/>
            <w:r w:rsidRPr="00316C6E">
              <w:rPr>
                <w:rFonts w:ascii="Times New Roman" w:hAnsi="Times New Roman" w:cs="Times New Roman"/>
                <w:i/>
                <w:iCs/>
                <w:sz w:val="24"/>
                <w:szCs w:val="28"/>
              </w:rPr>
              <w:t>предпліччя</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багаторазового</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використання;Аксесуар</w:t>
            </w:r>
            <w:proofErr w:type="spellEnd"/>
            <w:proofErr w:type="gramEnd"/>
            <w:r w:rsidRPr="00316C6E">
              <w:rPr>
                <w:rFonts w:ascii="Times New Roman" w:hAnsi="Times New Roman" w:cs="Times New Roman"/>
                <w:i/>
                <w:iCs/>
                <w:sz w:val="24"/>
                <w:szCs w:val="28"/>
              </w:rPr>
              <w:t xml:space="preserve"> до </w:t>
            </w:r>
            <w:proofErr w:type="spellStart"/>
            <w:r w:rsidRPr="00316C6E">
              <w:rPr>
                <w:rFonts w:ascii="Times New Roman" w:hAnsi="Times New Roman" w:cs="Times New Roman"/>
                <w:i/>
                <w:iCs/>
                <w:sz w:val="24"/>
                <w:szCs w:val="28"/>
              </w:rPr>
              <w:t>платформи</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предпліччя;Підтримка</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платформи;Опора</w:t>
            </w:r>
            <w:proofErr w:type="spellEnd"/>
            <w:r w:rsidRPr="00316C6E">
              <w:rPr>
                <w:rFonts w:ascii="Times New Roman" w:hAnsi="Times New Roman" w:cs="Times New Roman"/>
                <w:i/>
                <w:iCs/>
                <w:sz w:val="24"/>
                <w:szCs w:val="28"/>
              </w:rPr>
              <w:t xml:space="preserve"> для руки,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716C51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Жилет та </w:t>
            </w:r>
            <w:proofErr w:type="spellStart"/>
            <w:r w:rsidRPr="00316C6E">
              <w:rPr>
                <w:rFonts w:ascii="Times New Roman" w:hAnsi="Times New Roman" w:cs="Times New Roman"/>
                <w:i/>
                <w:iCs/>
                <w:sz w:val="24"/>
                <w:szCs w:val="28"/>
              </w:rPr>
              <w:t>спідниця</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всебічного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захисту</w:t>
            </w:r>
            <w:proofErr w:type="spellEnd"/>
            <w:r w:rsidRPr="00316C6E">
              <w:rPr>
                <w:rFonts w:ascii="Times New Roman" w:hAnsi="Times New Roman" w:cs="Times New Roman"/>
                <w:i/>
                <w:iCs/>
                <w:sz w:val="24"/>
                <w:szCs w:val="28"/>
              </w:rPr>
              <w:t xml:space="preserve"> Balance RA631-Рентген </w:t>
            </w:r>
            <w:proofErr w:type="spellStart"/>
            <w:r w:rsidRPr="00316C6E">
              <w:rPr>
                <w:rFonts w:ascii="Times New Roman" w:hAnsi="Times New Roman" w:cs="Times New Roman"/>
                <w:i/>
                <w:iCs/>
                <w:sz w:val="24"/>
                <w:szCs w:val="28"/>
              </w:rPr>
              <w:t>захист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щитоподібної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залози</w:t>
            </w:r>
            <w:proofErr w:type="spellEnd"/>
            <w:r w:rsidRPr="00316C6E">
              <w:rPr>
                <w:rFonts w:ascii="Times New Roman" w:hAnsi="Times New Roman" w:cs="Times New Roman"/>
                <w:i/>
                <w:iCs/>
                <w:sz w:val="24"/>
                <w:szCs w:val="28"/>
              </w:rPr>
              <w:t xml:space="preserve"> та </w:t>
            </w:r>
            <w:proofErr w:type="spellStart"/>
            <w:r w:rsidRPr="00316C6E">
              <w:rPr>
                <w:rFonts w:ascii="Times New Roman" w:hAnsi="Times New Roman" w:cs="Times New Roman"/>
                <w:i/>
                <w:iCs/>
                <w:sz w:val="24"/>
                <w:szCs w:val="28"/>
              </w:rPr>
              <w:t>грудини</w:t>
            </w:r>
            <w:proofErr w:type="spellEnd"/>
            <w:r w:rsidRPr="00316C6E">
              <w:rPr>
                <w:rFonts w:ascii="Times New Roman" w:hAnsi="Times New Roman" w:cs="Times New Roman"/>
                <w:i/>
                <w:iCs/>
                <w:sz w:val="24"/>
                <w:szCs w:val="28"/>
              </w:rPr>
              <w:t xml:space="preserve"> RA 614, 4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F94B05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Приліжковий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CSM-1502, 1 комплект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63DEC6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Приліжковий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CSM-1901, 1 комплект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0A2C30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діагностичнаТЕ7 укомплектована </w:t>
            </w:r>
            <w:r w:rsidRPr="00316C6E">
              <w:rPr>
                <w:rFonts w:ascii="Times New Roman" w:hAnsi="Times New Roman" w:cs="Times New Roman"/>
                <w:i/>
                <w:iCs/>
                <w:sz w:val="24"/>
                <w:szCs w:val="28"/>
              </w:rPr>
              <w:lastRenderedPageBreak/>
              <w:t xml:space="preserve">датчиками L14-6Ns? P7-3Ts та </w:t>
            </w:r>
            <w:proofErr w:type="spellStart"/>
            <w:r w:rsidRPr="00316C6E">
              <w:rPr>
                <w:rFonts w:ascii="Times New Roman" w:hAnsi="Times New Roman" w:cs="Times New Roman"/>
                <w:i/>
                <w:iCs/>
                <w:sz w:val="24"/>
                <w:szCs w:val="28"/>
              </w:rPr>
              <w:t>аксесуарами</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F2078F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Концентратор </w:t>
            </w:r>
            <w:proofErr w:type="spellStart"/>
            <w:r w:rsidRPr="00316C6E">
              <w:rPr>
                <w:rFonts w:ascii="Times New Roman" w:hAnsi="Times New Roman" w:cs="Times New Roman"/>
                <w:i/>
                <w:iCs/>
                <w:sz w:val="24"/>
                <w:szCs w:val="28"/>
              </w:rPr>
              <w:t>кисню</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медичного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використання</w:t>
            </w:r>
            <w:proofErr w:type="spellEnd"/>
            <w:r w:rsidRPr="00316C6E">
              <w:rPr>
                <w:rFonts w:ascii="Times New Roman" w:hAnsi="Times New Roman" w:cs="Times New Roman"/>
                <w:i/>
                <w:iCs/>
                <w:sz w:val="24"/>
                <w:szCs w:val="28"/>
              </w:rPr>
              <w:t xml:space="preserve"> olv-10,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BCDC05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Концентратор </w:t>
            </w:r>
            <w:proofErr w:type="spellStart"/>
            <w:r w:rsidRPr="00316C6E">
              <w:rPr>
                <w:rFonts w:ascii="Times New Roman" w:hAnsi="Times New Roman" w:cs="Times New Roman"/>
                <w:i/>
                <w:iCs/>
                <w:sz w:val="24"/>
                <w:szCs w:val="28"/>
              </w:rPr>
              <w:t>кисню</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медичного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використання</w:t>
            </w:r>
            <w:proofErr w:type="spellEnd"/>
            <w:r w:rsidRPr="00316C6E">
              <w:rPr>
                <w:rFonts w:ascii="Times New Roman" w:hAnsi="Times New Roman" w:cs="Times New Roman"/>
                <w:i/>
                <w:iCs/>
                <w:sz w:val="24"/>
                <w:szCs w:val="28"/>
              </w:rPr>
              <w:t xml:space="preserve"> olv-10, 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F58F2B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Універсальний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операційний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стіл</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Lojer</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Scandia</w:t>
            </w:r>
            <w:proofErr w:type="spellEnd"/>
            <w:r w:rsidRPr="00316C6E">
              <w:rPr>
                <w:rFonts w:ascii="Times New Roman" w:hAnsi="Times New Roman" w:cs="Times New Roman"/>
                <w:i/>
                <w:iCs/>
                <w:sz w:val="24"/>
                <w:szCs w:val="28"/>
              </w:rPr>
              <w:t xml:space="preserve"> SC 440 Prime,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2645543"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Насос </w:t>
            </w:r>
            <w:proofErr w:type="spellStart"/>
            <w:r w:rsidRPr="00316C6E">
              <w:rPr>
                <w:rFonts w:ascii="Times New Roman" w:hAnsi="Times New Roman" w:cs="Times New Roman"/>
                <w:i/>
                <w:iCs/>
                <w:sz w:val="24"/>
                <w:szCs w:val="28"/>
              </w:rPr>
              <w:t>шприцевий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інфузійний</w:t>
            </w:r>
            <w:proofErr w:type="spellEnd"/>
            <w:r w:rsidRPr="00316C6E">
              <w:rPr>
                <w:rFonts w:ascii="Times New Roman" w:hAnsi="Times New Roman" w:cs="Times New Roman"/>
                <w:i/>
                <w:iCs/>
                <w:sz w:val="24"/>
                <w:szCs w:val="28"/>
              </w:rPr>
              <w:t xml:space="preserve"> SEP-21S Plus, 5 комп.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E27ABB4"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Стіл</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операційний</w:t>
            </w:r>
            <w:proofErr w:type="spellEnd"/>
            <w:r w:rsidRPr="00316C6E">
              <w:rPr>
                <w:rFonts w:ascii="Times New Roman" w:hAnsi="Times New Roman" w:cs="Times New Roman"/>
                <w:i/>
                <w:iCs/>
                <w:sz w:val="24"/>
                <w:szCs w:val="28"/>
              </w:rPr>
              <w:t xml:space="preserve"> МОТ-1602BW,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2F2F35B"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Функціональні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ліжка</w:t>
            </w:r>
            <w:proofErr w:type="spellEnd"/>
            <w:r w:rsidRPr="00316C6E">
              <w:rPr>
                <w:rFonts w:ascii="Times New Roman" w:hAnsi="Times New Roman" w:cs="Times New Roman"/>
                <w:i/>
                <w:iCs/>
                <w:sz w:val="24"/>
                <w:szCs w:val="28"/>
              </w:rPr>
              <w:t xml:space="preserve"> SL 6030,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D6EC82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ШВЛ SV-850 </w:t>
            </w:r>
            <w:proofErr w:type="spellStart"/>
            <w:r w:rsidRPr="00316C6E">
              <w:rPr>
                <w:rFonts w:ascii="Times New Roman" w:hAnsi="Times New Roman" w:cs="Times New Roman"/>
                <w:i/>
                <w:iCs/>
                <w:sz w:val="24"/>
                <w:szCs w:val="28"/>
              </w:rPr>
              <w:t>Ventilator</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E01F8D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Лампа для </w:t>
            </w:r>
            <w:proofErr w:type="spellStart"/>
            <w:r w:rsidRPr="00316C6E">
              <w:rPr>
                <w:rFonts w:ascii="Times New Roman" w:hAnsi="Times New Roman" w:cs="Times New Roman"/>
                <w:i/>
                <w:iCs/>
                <w:sz w:val="24"/>
                <w:szCs w:val="28"/>
              </w:rPr>
              <w:t>фототерапії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neo</w:t>
            </w:r>
            <w:proofErr w:type="spellEnd"/>
            <w:r w:rsidRPr="00316C6E">
              <w:rPr>
                <w:rFonts w:ascii="Times New Roman" w:hAnsi="Times New Roman" w:cs="Times New Roman"/>
                <w:i/>
                <w:iCs/>
                <w:sz w:val="24"/>
                <w:szCs w:val="28"/>
              </w:rPr>
              <w:t xml:space="preserve"> BLU,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CB4BE3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Неонотальний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неінвазивний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вимірювач</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білірубіну</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BiliCare</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CF29AA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Відсмоктувач</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медичний</w:t>
            </w:r>
            <w:proofErr w:type="spellEnd"/>
            <w:r w:rsidRPr="00316C6E">
              <w:rPr>
                <w:rFonts w:ascii="Times New Roman" w:hAnsi="Times New Roman" w:cs="Times New Roman"/>
                <w:i/>
                <w:iCs/>
                <w:sz w:val="24"/>
                <w:szCs w:val="28"/>
              </w:rPr>
              <w:t xml:space="preserve"> В-80 з </w:t>
            </w:r>
            <w:proofErr w:type="spellStart"/>
            <w:r w:rsidRPr="00316C6E">
              <w:rPr>
                <w:rFonts w:ascii="Times New Roman" w:hAnsi="Times New Roman" w:cs="Times New Roman"/>
                <w:i/>
                <w:iCs/>
                <w:sz w:val="24"/>
                <w:szCs w:val="28"/>
              </w:rPr>
              <w:t>педаллю</w:t>
            </w:r>
            <w:proofErr w:type="spellEnd"/>
            <w:r w:rsidRPr="00316C6E">
              <w:rPr>
                <w:rFonts w:ascii="Times New Roman" w:hAnsi="Times New Roman" w:cs="Times New Roman"/>
                <w:i/>
                <w:iCs/>
                <w:sz w:val="24"/>
                <w:szCs w:val="28"/>
              </w:rPr>
              <w:t xml:space="preserve"> і </w:t>
            </w:r>
            <w:proofErr w:type="spellStart"/>
            <w:r w:rsidRPr="00316C6E">
              <w:rPr>
                <w:rFonts w:ascii="Times New Roman" w:hAnsi="Times New Roman" w:cs="Times New Roman"/>
                <w:i/>
                <w:iCs/>
                <w:sz w:val="24"/>
                <w:szCs w:val="28"/>
              </w:rPr>
              <w:t>візком</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223BB94"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штучної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вентиляції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легень</w:t>
            </w:r>
            <w:proofErr w:type="spellEnd"/>
            <w:r w:rsidRPr="00316C6E">
              <w:rPr>
                <w:rFonts w:ascii="Times New Roman" w:hAnsi="Times New Roman" w:cs="Times New Roman"/>
                <w:i/>
                <w:iCs/>
                <w:sz w:val="24"/>
                <w:szCs w:val="28"/>
              </w:rPr>
              <w:t xml:space="preserve"> SV300 у </w:t>
            </w:r>
            <w:proofErr w:type="spellStart"/>
            <w:r w:rsidRPr="00316C6E">
              <w:rPr>
                <w:rFonts w:ascii="Times New Roman" w:hAnsi="Times New Roman" w:cs="Times New Roman"/>
                <w:i/>
                <w:iCs/>
                <w:sz w:val="24"/>
                <w:szCs w:val="28"/>
              </w:rPr>
              <w:t>комплекті</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FDFFE7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Ультразвуковий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М7 Premium укомплектована датчиками Р4-2s, C5-2s, V10-4s, 1 комп. (2022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F323C6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Ліжко-крісло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акушерське</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Optima</w:t>
            </w:r>
            <w:proofErr w:type="spellEnd"/>
            <w:r w:rsidRPr="00316C6E">
              <w:rPr>
                <w:rFonts w:ascii="Times New Roman" w:hAnsi="Times New Roman" w:cs="Times New Roman"/>
                <w:i/>
                <w:iCs/>
                <w:sz w:val="24"/>
                <w:szCs w:val="28"/>
              </w:rPr>
              <w:t xml:space="preserve"> 2 мотора,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(2022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5440A2B" w14:textId="77777777" w:rsidR="007731CD" w:rsidRPr="00470FDA"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lang w:val="en-US"/>
              </w:rPr>
              <w:t>ACTIV</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A</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C</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TM</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Therapy</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System</w:t>
            </w:r>
            <w:r w:rsidRPr="00470FDA">
              <w:rPr>
                <w:rFonts w:ascii="Times New Roman" w:hAnsi="Times New Roman" w:cs="Times New Roman"/>
                <w:i/>
                <w:iCs/>
                <w:sz w:val="24"/>
                <w:szCs w:val="28"/>
              </w:rPr>
              <w:t xml:space="preserve"> </w:t>
            </w:r>
            <w:proofErr w:type="gramStart"/>
            <w:r w:rsidRPr="00316C6E">
              <w:rPr>
                <w:rFonts w:ascii="Times New Roman" w:hAnsi="Times New Roman" w:cs="Times New Roman"/>
                <w:i/>
                <w:iCs/>
                <w:sz w:val="24"/>
                <w:szCs w:val="28"/>
                <w:lang w:val="en-US"/>
              </w:rPr>
              <w:t>Manufacturer</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KCI</w:t>
            </w:r>
            <w:proofErr w:type="gramEnd"/>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USA</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Inc</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USA</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Country</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of</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Origin</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USA</w:t>
            </w:r>
            <w:r w:rsidRPr="00470FDA">
              <w:rPr>
                <w:rFonts w:ascii="Times New Roman" w:hAnsi="Times New Roman" w:cs="Times New Roman"/>
                <w:i/>
                <w:iCs/>
                <w:sz w:val="24"/>
                <w:szCs w:val="28"/>
              </w:rPr>
              <w:t xml:space="preserve">, 3 </w:t>
            </w:r>
            <w:proofErr w:type="spellStart"/>
            <w:r w:rsidRPr="00316C6E">
              <w:rPr>
                <w:rFonts w:ascii="Times New Roman" w:hAnsi="Times New Roman" w:cs="Times New Roman"/>
                <w:i/>
                <w:iCs/>
                <w:sz w:val="24"/>
                <w:szCs w:val="28"/>
              </w:rPr>
              <w:t>шт</w:t>
            </w:r>
            <w:proofErr w:type="spellEnd"/>
            <w:r w:rsidRPr="00470FDA">
              <w:rPr>
                <w:rFonts w:ascii="Times New Roman" w:hAnsi="Times New Roman" w:cs="Times New Roman"/>
                <w:i/>
                <w:iCs/>
                <w:sz w:val="24"/>
                <w:szCs w:val="28"/>
              </w:rPr>
              <w:t xml:space="preserve"> (2022 </w:t>
            </w:r>
            <w:r w:rsidRPr="00316C6E">
              <w:rPr>
                <w:rFonts w:ascii="Times New Roman" w:hAnsi="Times New Roman" w:cs="Times New Roman"/>
                <w:i/>
                <w:iCs/>
                <w:sz w:val="24"/>
                <w:szCs w:val="28"/>
              </w:rPr>
              <w:t>р</w:t>
            </w:r>
            <w:r w:rsidRPr="00470FDA">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rPr>
              <w:t>в</w:t>
            </w:r>
            <w:r w:rsidRPr="00470FDA">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експлатацію</w:t>
            </w:r>
            <w:proofErr w:type="spellEnd"/>
            <w:r w:rsidRPr="00470FDA">
              <w:rPr>
                <w:rFonts w:ascii="Times New Roman" w:hAnsi="Times New Roman" w:cs="Times New Roman"/>
                <w:i/>
                <w:iCs/>
                <w:sz w:val="24"/>
                <w:szCs w:val="28"/>
              </w:rPr>
              <w:t>);</w:t>
            </w:r>
          </w:p>
          <w:p w14:paraId="5E46E9DD"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Ультразвуковий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М7 Premium укомплектована датчиками Р4-2s, C5-2s, V10-4s, 1 ком (2022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w:t>
            </w:r>
            <w:r w:rsidRPr="009C244E">
              <w:rPr>
                <w:rFonts w:ascii="Times New Roman" w:hAnsi="Times New Roman" w:cs="Times New Roman"/>
                <w:i/>
                <w:iCs/>
                <w:sz w:val="28"/>
                <w:szCs w:val="28"/>
              </w:rPr>
              <w:t xml:space="preserve">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1869FB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Автоклав (</w:t>
            </w:r>
            <w:proofErr w:type="spellStart"/>
            <w:r w:rsidRPr="00316C6E">
              <w:rPr>
                <w:rFonts w:ascii="Times New Roman" w:hAnsi="Times New Roman" w:cs="Times New Roman"/>
                <w:i/>
                <w:iCs/>
                <w:sz w:val="24"/>
                <w:szCs w:val="28"/>
              </w:rPr>
              <w:t>паровий</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стерилізатор</w:t>
            </w:r>
            <w:proofErr w:type="spellEnd"/>
            <w:r w:rsidRPr="00316C6E">
              <w:rPr>
                <w:rFonts w:ascii="Times New Roman" w:hAnsi="Times New Roman" w:cs="Times New Roman"/>
                <w:i/>
                <w:iCs/>
                <w:sz w:val="24"/>
                <w:szCs w:val="28"/>
              </w:rPr>
              <w:t>)модель</w:t>
            </w:r>
            <w:proofErr w:type="gramEnd"/>
            <w:r w:rsidRPr="00316C6E">
              <w:rPr>
                <w:rFonts w:ascii="Times New Roman" w:hAnsi="Times New Roman" w:cs="Times New Roman"/>
                <w:i/>
                <w:iCs/>
                <w:sz w:val="24"/>
                <w:szCs w:val="28"/>
              </w:rPr>
              <w:t xml:space="preserve">AS6612,2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4AB41C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Електрокардіограф</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МіДаС</w:t>
            </w:r>
            <w:proofErr w:type="spellEnd"/>
            <w:r w:rsidRPr="00316C6E">
              <w:rPr>
                <w:rFonts w:ascii="Times New Roman" w:hAnsi="Times New Roman" w:cs="Times New Roman"/>
                <w:i/>
                <w:iCs/>
                <w:sz w:val="24"/>
                <w:szCs w:val="28"/>
              </w:rPr>
              <w:t xml:space="preserve">" ЕК1Т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907052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Електрокардіограф</w:t>
            </w:r>
            <w:proofErr w:type="spellEnd"/>
            <w:r w:rsidRPr="00316C6E">
              <w:rPr>
                <w:rFonts w:ascii="Times New Roman" w:hAnsi="Times New Roman" w:cs="Times New Roman"/>
                <w:i/>
                <w:iCs/>
                <w:sz w:val="24"/>
                <w:szCs w:val="28"/>
              </w:rPr>
              <w:t xml:space="preserve"> ECG600G,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D5E4452"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Гастроскоп FG-29V,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(2019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46FE7BE" w14:textId="77777777" w:rsidR="007731CD" w:rsidRPr="009C244E" w:rsidRDefault="007731CD" w:rsidP="007731CD">
            <w:pPr>
              <w:autoSpaceDE w:val="0"/>
              <w:autoSpaceDN w:val="0"/>
              <w:adjustRightInd w:val="0"/>
              <w:ind w:firstLine="449"/>
              <w:jc w:val="both"/>
              <w:rPr>
                <w:rFonts w:ascii="Times New Roman" w:eastAsia="Calibri" w:hAnsi="Times New Roman" w:cs="Times New Roman"/>
                <w:i/>
                <w:sz w:val="28"/>
                <w:szCs w:val="28"/>
              </w:rPr>
            </w:pPr>
            <w:proofErr w:type="spellStart"/>
            <w:r w:rsidRPr="00316C6E">
              <w:rPr>
                <w:rFonts w:ascii="Times New Roman" w:hAnsi="Times New Roman" w:cs="Times New Roman"/>
                <w:i/>
                <w:iCs/>
                <w:sz w:val="24"/>
                <w:szCs w:val="28"/>
              </w:rPr>
              <w:t>MedLED</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Chrome</w:t>
            </w:r>
            <w:proofErr w:type="spellEnd"/>
            <w:r w:rsidRPr="00316C6E">
              <w:rPr>
                <w:rFonts w:ascii="Times New Roman" w:hAnsi="Times New Roman" w:cs="Times New Roman"/>
                <w:i/>
                <w:iCs/>
                <w:sz w:val="24"/>
                <w:szCs w:val="28"/>
              </w:rPr>
              <w:t xml:space="preserve"> MC6, комплект, 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tc>
      </w:tr>
      <w:tr w:rsidR="007731CD" w:rsidRPr="006C5D95" w14:paraId="79CA5C02" w14:textId="77777777" w:rsidTr="007731CD">
        <w:tc>
          <w:tcPr>
            <w:tcW w:w="3543" w:type="dxa"/>
          </w:tcPr>
          <w:p w14:paraId="0718A5C8" w14:textId="61DD659A" w:rsidR="007731CD" w:rsidRPr="00726187" w:rsidRDefault="007731CD" w:rsidP="007731CD">
            <w:pPr>
              <w:jc w:val="both"/>
              <w:rPr>
                <w:rFonts w:ascii="Times New Roman" w:hAnsi="Times New Roman" w:cs="Times New Roman"/>
                <w:sz w:val="24"/>
                <w:szCs w:val="24"/>
                <w:lang w:val="uk-UA"/>
              </w:rPr>
            </w:pPr>
            <w:proofErr w:type="spellStart"/>
            <w:r w:rsidRPr="007731CD">
              <w:rPr>
                <w:rFonts w:ascii="Times New Roman" w:hAnsi="Times New Roman" w:cs="Times New Roman"/>
                <w:sz w:val="24"/>
                <w:szCs w:val="24"/>
              </w:rPr>
              <w:lastRenderedPageBreak/>
              <w:t>Спеціальний</w:t>
            </w:r>
            <w:proofErr w:type="spellEnd"/>
            <w:r w:rsidRPr="007731CD">
              <w:rPr>
                <w:rFonts w:ascii="Times New Roman" w:hAnsi="Times New Roman" w:cs="Times New Roman"/>
                <w:sz w:val="24"/>
                <w:szCs w:val="24"/>
              </w:rPr>
              <w:t xml:space="preserve"> курс </w:t>
            </w:r>
            <w:r w:rsidR="00726187">
              <w:rPr>
                <w:rFonts w:ascii="Times New Roman" w:hAnsi="Times New Roman" w:cs="Times New Roman"/>
                <w:sz w:val="24"/>
                <w:szCs w:val="24"/>
                <w:lang w:val="uk-UA"/>
              </w:rPr>
              <w:t>«С</w:t>
            </w:r>
            <w:proofErr w:type="spellStart"/>
            <w:r w:rsidRPr="007731CD">
              <w:rPr>
                <w:rFonts w:ascii="Times New Roman" w:hAnsi="Times New Roman" w:cs="Times New Roman"/>
                <w:sz w:val="24"/>
                <w:szCs w:val="24"/>
              </w:rPr>
              <w:t>ерцево-судинна</w:t>
            </w:r>
            <w:proofErr w:type="spellEnd"/>
            <w:r w:rsidRPr="007731CD">
              <w:rPr>
                <w:rFonts w:ascii="Times New Roman" w:hAnsi="Times New Roman" w:cs="Times New Roman"/>
                <w:sz w:val="24"/>
                <w:szCs w:val="24"/>
              </w:rPr>
              <w:t xml:space="preserve"> </w:t>
            </w:r>
            <w:proofErr w:type="spellStart"/>
            <w:r w:rsidRPr="007731CD">
              <w:rPr>
                <w:rFonts w:ascii="Times New Roman" w:hAnsi="Times New Roman" w:cs="Times New Roman"/>
                <w:sz w:val="24"/>
                <w:szCs w:val="24"/>
              </w:rPr>
              <w:t>хірургія</w:t>
            </w:r>
            <w:proofErr w:type="spellEnd"/>
            <w:r w:rsidR="00726187">
              <w:rPr>
                <w:rFonts w:ascii="Times New Roman" w:hAnsi="Times New Roman" w:cs="Times New Roman"/>
                <w:sz w:val="24"/>
                <w:szCs w:val="24"/>
                <w:lang w:val="uk-UA"/>
              </w:rPr>
              <w:t xml:space="preserve">» </w:t>
            </w:r>
            <w:r w:rsidR="00726187">
              <w:rPr>
                <w:rFonts w:ascii="Times New Roman" w:hAnsi="Times New Roman"/>
                <w:sz w:val="24"/>
                <w:szCs w:val="24"/>
                <w:lang w:val="uk-UA"/>
              </w:rPr>
              <w:t>(12</w:t>
            </w:r>
            <w:r w:rsidR="00726187">
              <w:rPr>
                <w:rFonts w:ascii="Times New Roman" w:hAnsi="Times New Roman"/>
                <w:sz w:val="24"/>
                <w:szCs w:val="24"/>
              </w:rPr>
              <w:t xml:space="preserve"> </w:t>
            </w:r>
            <w:r w:rsidR="00726187" w:rsidRPr="007839CF">
              <w:rPr>
                <w:rFonts w:ascii="Times New Roman" w:hAnsi="Times New Roman"/>
                <w:sz w:val="24"/>
                <w:szCs w:val="24"/>
              </w:rPr>
              <w:t>ECTS</w:t>
            </w:r>
            <w:r w:rsidR="00726187">
              <w:rPr>
                <w:rFonts w:ascii="Times New Roman" w:hAnsi="Times New Roman"/>
                <w:sz w:val="24"/>
                <w:szCs w:val="24"/>
                <w:lang w:val="uk-UA"/>
              </w:rPr>
              <w:t>)</w:t>
            </w:r>
          </w:p>
        </w:tc>
        <w:tc>
          <w:tcPr>
            <w:tcW w:w="3261" w:type="dxa"/>
          </w:tcPr>
          <w:p w14:paraId="579C9557" w14:textId="60ECF76C" w:rsidR="007731CD" w:rsidRPr="005A742A" w:rsidRDefault="007731CD" w:rsidP="007731CD">
            <w:pPr>
              <w:jc w:val="both"/>
              <w:rPr>
                <w:rFonts w:ascii="Times New Roman" w:hAnsi="Times New Roman" w:cs="Times New Roman"/>
                <w:sz w:val="24"/>
                <w:szCs w:val="24"/>
                <w:lang w:val="en-US"/>
              </w:rPr>
            </w:pPr>
            <w:proofErr w:type="spellStart"/>
            <w:r w:rsidRPr="007731CD">
              <w:rPr>
                <w:rFonts w:ascii="Times New Roman" w:hAnsi="Times New Roman" w:cs="Times New Roman"/>
                <w:sz w:val="24"/>
                <w:szCs w:val="24"/>
              </w:rPr>
              <w:t>Дисципліни</w:t>
            </w:r>
            <w:proofErr w:type="spellEnd"/>
            <w:r w:rsidR="00726187">
              <w:rPr>
                <w:rFonts w:ascii="Times New Roman" w:hAnsi="Times New Roman" w:cs="Times New Roman"/>
                <w:sz w:val="24"/>
                <w:szCs w:val="24"/>
                <w:lang w:val="uk-UA"/>
              </w:rPr>
              <w:t xml:space="preserve"> професійної підготовки </w:t>
            </w:r>
          </w:p>
        </w:tc>
        <w:tc>
          <w:tcPr>
            <w:tcW w:w="2551" w:type="dxa"/>
          </w:tcPr>
          <w:p w14:paraId="3CFCAEA8" w14:textId="77777777" w:rsidR="007731CD" w:rsidRDefault="000639D7" w:rsidP="007731CD">
            <w:pPr>
              <w:spacing w:line="276" w:lineRule="auto"/>
              <w:jc w:val="both"/>
              <w:rPr>
                <w:rFonts w:ascii="Times New Roman" w:hAnsi="Times New Roman" w:cs="Times New Roman"/>
                <w:sz w:val="24"/>
                <w:szCs w:val="24"/>
                <w:lang w:val="uk-UA"/>
              </w:rPr>
            </w:pPr>
            <w:hyperlink r:id="rId161" w:history="1">
              <w:r w:rsidR="00CF3342" w:rsidRPr="00470FDA">
                <w:rPr>
                  <w:rStyle w:val="a5"/>
                  <w:rFonts w:ascii="Times New Roman" w:hAnsi="Times New Roman" w:cs="Times New Roman"/>
                  <w:sz w:val="24"/>
                  <w:szCs w:val="24"/>
                  <w:lang w:val="en-US"/>
                </w:rPr>
                <w:t>http://amosovinstitute.org.ua/wp-content/uploads/2022/04/Silabus-spets-kurs-sertsevo-sudinna-hirurgiya-2022-1.pdf</w:t>
              </w:r>
            </w:hyperlink>
            <w:r w:rsidR="004F511D">
              <w:rPr>
                <w:rFonts w:ascii="Times New Roman" w:hAnsi="Times New Roman" w:cs="Times New Roman"/>
                <w:sz w:val="24"/>
                <w:szCs w:val="24"/>
                <w:lang w:val="uk-UA"/>
              </w:rPr>
              <w:t>;</w:t>
            </w:r>
          </w:p>
          <w:p w14:paraId="5B672395" w14:textId="77777777" w:rsidR="004F511D" w:rsidRDefault="004F511D" w:rsidP="007731CD">
            <w:pPr>
              <w:spacing w:line="276" w:lineRule="auto"/>
              <w:jc w:val="both"/>
              <w:rPr>
                <w:rFonts w:ascii="Times New Roman" w:hAnsi="Times New Roman" w:cs="Times New Roman"/>
                <w:sz w:val="24"/>
                <w:szCs w:val="24"/>
                <w:lang w:val="uk-UA"/>
              </w:rPr>
            </w:pPr>
          </w:p>
          <w:p w14:paraId="52893D66" w14:textId="6EAB6FB9" w:rsidR="004F511D" w:rsidRDefault="000639D7" w:rsidP="007731CD">
            <w:pPr>
              <w:spacing w:line="276" w:lineRule="auto"/>
              <w:jc w:val="both"/>
              <w:rPr>
                <w:rFonts w:ascii="Times New Roman" w:hAnsi="Times New Roman" w:cs="Times New Roman"/>
                <w:sz w:val="24"/>
                <w:szCs w:val="24"/>
                <w:lang w:val="uk-UA"/>
              </w:rPr>
            </w:pPr>
            <w:hyperlink r:id="rId162" w:history="1">
              <w:r w:rsidR="004F511D" w:rsidRPr="004F511D">
                <w:rPr>
                  <w:rStyle w:val="a5"/>
                  <w:rFonts w:ascii="Times New Roman" w:hAnsi="Times New Roman" w:cs="Times New Roman"/>
                  <w:sz w:val="24"/>
                  <w:szCs w:val="24"/>
                  <w:lang w:val="uk-UA"/>
                </w:rPr>
                <w:t>http://amosovinstitute.org.ua/wp-content/uploads/2022/04/navchalnij-plan-ta-</w:t>
              </w:r>
              <w:r w:rsidR="004F511D" w:rsidRPr="004F511D">
                <w:rPr>
                  <w:rStyle w:val="a5"/>
                  <w:rFonts w:ascii="Times New Roman" w:hAnsi="Times New Roman" w:cs="Times New Roman"/>
                  <w:sz w:val="24"/>
                  <w:szCs w:val="24"/>
                  <w:lang w:val="uk-UA"/>
                </w:rPr>
                <w:lastRenderedPageBreak/>
                <w:t>programa-Spetskurs-SSH-2022-1.pdf;</w:t>
              </w:r>
            </w:hyperlink>
          </w:p>
          <w:p w14:paraId="41EA0298" w14:textId="77777777" w:rsidR="004F511D" w:rsidRDefault="004F511D" w:rsidP="007731CD">
            <w:pPr>
              <w:spacing w:line="276" w:lineRule="auto"/>
              <w:jc w:val="both"/>
              <w:rPr>
                <w:rFonts w:ascii="Times New Roman" w:hAnsi="Times New Roman" w:cs="Times New Roman"/>
                <w:sz w:val="24"/>
                <w:szCs w:val="24"/>
                <w:lang w:val="uk-UA"/>
              </w:rPr>
            </w:pPr>
          </w:p>
          <w:p w14:paraId="2D1A007A" w14:textId="3E12B4B6" w:rsidR="004F511D" w:rsidRPr="004F511D" w:rsidRDefault="000639D7" w:rsidP="007731CD">
            <w:pPr>
              <w:spacing w:line="276" w:lineRule="auto"/>
              <w:jc w:val="both"/>
              <w:rPr>
                <w:rFonts w:ascii="Times New Roman" w:hAnsi="Times New Roman" w:cs="Times New Roman"/>
                <w:sz w:val="24"/>
                <w:szCs w:val="24"/>
                <w:lang w:val="uk-UA"/>
              </w:rPr>
            </w:pPr>
            <w:hyperlink r:id="rId163" w:history="1">
              <w:r w:rsidR="004F511D" w:rsidRPr="004F511D">
                <w:rPr>
                  <w:rStyle w:val="a5"/>
                  <w:rFonts w:ascii="Times New Roman" w:hAnsi="Times New Roman" w:cs="Times New Roman"/>
                  <w:sz w:val="24"/>
                  <w:szCs w:val="24"/>
                  <w:lang w:val="uk-UA"/>
                </w:rPr>
                <w:t>http://amosovinstitute.org.ua/wp-content/uploads/2022/04/dodatok-spets-kurs-SSH-2022-1.pdf</w:t>
              </w:r>
            </w:hyperlink>
          </w:p>
        </w:tc>
        <w:tc>
          <w:tcPr>
            <w:tcW w:w="4899" w:type="dxa"/>
          </w:tcPr>
          <w:p w14:paraId="599101F0" w14:textId="77777777" w:rsidR="007731CD" w:rsidRPr="00470FDA" w:rsidRDefault="007731CD" w:rsidP="007731CD">
            <w:pPr>
              <w:autoSpaceDE w:val="0"/>
              <w:autoSpaceDN w:val="0"/>
              <w:adjustRightInd w:val="0"/>
              <w:ind w:firstLine="449"/>
              <w:jc w:val="both"/>
              <w:rPr>
                <w:rFonts w:ascii="Times New Roman" w:hAnsi="Times New Roman" w:cs="Times New Roman"/>
                <w:i/>
                <w:iCs/>
                <w:sz w:val="24"/>
                <w:szCs w:val="28"/>
                <w:lang w:val="uk-UA"/>
              </w:rPr>
            </w:pPr>
            <w:r w:rsidRPr="00470FDA">
              <w:rPr>
                <w:rFonts w:ascii="Times New Roman" w:hAnsi="Times New Roman" w:cs="Times New Roman"/>
                <w:i/>
                <w:iCs/>
                <w:sz w:val="24"/>
                <w:szCs w:val="24"/>
                <w:lang w:val="uk-UA"/>
              </w:rPr>
              <w:lastRenderedPageBreak/>
              <w:t xml:space="preserve">Персональний комп'ютер </w:t>
            </w:r>
            <w:r w:rsidRPr="00316C6E">
              <w:rPr>
                <w:rFonts w:ascii="Times New Roman" w:hAnsi="Times New Roman" w:cs="Times New Roman"/>
                <w:i/>
                <w:iCs/>
                <w:sz w:val="24"/>
                <w:szCs w:val="24"/>
              </w:rPr>
              <w:t>CM</w:t>
            </w:r>
            <w:r w:rsidRPr="00470FDA">
              <w:rPr>
                <w:rFonts w:ascii="Times New Roman" w:hAnsi="Times New Roman" w:cs="Times New Roman"/>
                <w:i/>
                <w:iCs/>
                <w:sz w:val="24"/>
                <w:szCs w:val="24"/>
                <w:lang w:val="uk-UA"/>
              </w:rPr>
              <w:t xml:space="preserve"> </w:t>
            </w:r>
            <w:r w:rsidRPr="00316C6E">
              <w:rPr>
                <w:rFonts w:ascii="Times New Roman" w:hAnsi="Times New Roman" w:cs="Times New Roman"/>
                <w:i/>
                <w:iCs/>
                <w:sz w:val="24"/>
                <w:szCs w:val="24"/>
              </w:rPr>
              <w:t>i</w:t>
            </w:r>
            <w:r w:rsidRPr="00470FDA">
              <w:rPr>
                <w:rFonts w:ascii="Times New Roman" w:hAnsi="Times New Roman" w:cs="Times New Roman"/>
                <w:i/>
                <w:iCs/>
                <w:sz w:val="24"/>
                <w:szCs w:val="24"/>
                <w:lang w:val="uk-UA"/>
              </w:rPr>
              <w:t xml:space="preserve">5-8400_2.8 </w:t>
            </w:r>
            <w:proofErr w:type="spellStart"/>
            <w:r w:rsidRPr="00316C6E">
              <w:rPr>
                <w:rFonts w:ascii="Times New Roman" w:hAnsi="Times New Roman" w:cs="Times New Roman"/>
                <w:i/>
                <w:iCs/>
                <w:sz w:val="24"/>
                <w:szCs w:val="24"/>
              </w:rPr>
              <w:t>GHz</w:t>
            </w:r>
            <w:proofErr w:type="spellEnd"/>
            <w:r w:rsidRPr="00470FDA">
              <w:rPr>
                <w:rFonts w:ascii="Times New Roman" w:hAnsi="Times New Roman" w:cs="Times New Roman"/>
                <w:i/>
                <w:iCs/>
                <w:sz w:val="24"/>
                <w:szCs w:val="24"/>
                <w:lang w:val="uk-UA"/>
              </w:rPr>
              <w:t>_9</w:t>
            </w:r>
            <w:r w:rsidRPr="00316C6E">
              <w:rPr>
                <w:rFonts w:ascii="Times New Roman" w:hAnsi="Times New Roman" w:cs="Times New Roman"/>
                <w:i/>
                <w:iCs/>
                <w:sz w:val="24"/>
                <w:szCs w:val="24"/>
              </w:rPr>
              <w:t>M</w:t>
            </w:r>
            <w:r w:rsidRPr="00470FDA">
              <w:rPr>
                <w:rFonts w:ascii="Times New Roman" w:hAnsi="Times New Roman" w:cs="Times New Roman"/>
                <w:i/>
                <w:iCs/>
                <w:sz w:val="24"/>
                <w:szCs w:val="24"/>
                <w:lang w:val="uk-UA"/>
              </w:rPr>
              <w:t>/16</w:t>
            </w:r>
            <w:r w:rsidRPr="00316C6E">
              <w:rPr>
                <w:rFonts w:ascii="Times New Roman" w:hAnsi="Times New Roman" w:cs="Times New Roman"/>
                <w:i/>
                <w:iCs/>
                <w:sz w:val="24"/>
                <w:szCs w:val="24"/>
              </w:rPr>
              <w:t>GB</w:t>
            </w:r>
            <w:r w:rsidRPr="00470FDA">
              <w:rPr>
                <w:rFonts w:ascii="Times New Roman" w:hAnsi="Times New Roman" w:cs="Times New Roman"/>
                <w:i/>
                <w:iCs/>
                <w:sz w:val="24"/>
                <w:szCs w:val="24"/>
                <w:lang w:val="uk-UA"/>
              </w:rPr>
              <w:t>_</w:t>
            </w:r>
            <w:r w:rsidRPr="00316C6E">
              <w:rPr>
                <w:rFonts w:ascii="Times New Roman" w:hAnsi="Times New Roman" w:cs="Times New Roman"/>
                <w:i/>
                <w:iCs/>
                <w:sz w:val="24"/>
                <w:szCs w:val="24"/>
              </w:rPr>
              <w:t>DDR</w:t>
            </w:r>
            <w:r w:rsidRPr="00470FDA">
              <w:rPr>
                <w:rFonts w:ascii="Times New Roman" w:hAnsi="Times New Roman" w:cs="Times New Roman"/>
                <w:i/>
                <w:iCs/>
                <w:sz w:val="24"/>
                <w:szCs w:val="24"/>
                <w:lang w:val="uk-UA"/>
              </w:rPr>
              <w:t>4-2666/</w:t>
            </w:r>
            <w:r w:rsidRPr="00316C6E">
              <w:rPr>
                <w:rFonts w:ascii="Times New Roman" w:hAnsi="Times New Roman" w:cs="Times New Roman"/>
                <w:i/>
                <w:iCs/>
                <w:sz w:val="24"/>
                <w:szCs w:val="24"/>
              </w:rPr>
              <w:t>DVI</w:t>
            </w:r>
            <w:r w:rsidRPr="00470FDA">
              <w:rPr>
                <w:rFonts w:ascii="Times New Roman" w:hAnsi="Times New Roman" w:cs="Times New Roman"/>
                <w:i/>
                <w:iCs/>
                <w:sz w:val="24"/>
                <w:szCs w:val="24"/>
                <w:lang w:val="uk-UA"/>
              </w:rPr>
              <w:t>_</w:t>
            </w:r>
            <w:r w:rsidRPr="00316C6E">
              <w:rPr>
                <w:rFonts w:ascii="Times New Roman" w:hAnsi="Times New Roman" w:cs="Times New Roman"/>
                <w:i/>
                <w:iCs/>
                <w:sz w:val="24"/>
                <w:szCs w:val="24"/>
              </w:rPr>
              <w:t>VGA</w:t>
            </w:r>
            <w:r w:rsidRPr="00470FDA">
              <w:rPr>
                <w:rFonts w:ascii="Times New Roman" w:hAnsi="Times New Roman" w:cs="Times New Roman"/>
                <w:i/>
                <w:iCs/>
                <w:sz w:val="24"/>
                <w:szCs w:val="24"/>
                <w:lang w:val="uk-UA"/>
              </w:rPr>
              <w:t>_</w:t>
            </w:r>
            <w:proofErr w:type="spellStart"/>
            <w:r w:rsidRPr="00316C6E">
              <w:rPr>
                <w:rFonts w:ascii="Times New Roman" w:hAnsi="Times New Roman" w:cs="Times New Roman"/>
                <w:i/>
                <w:iCs/>
                <w:sz w:val="24"/>
                <w:szCs w:val="24"/>
              </w:rPr>
              <w:t>mATX</w:t>
            </w:r>
            <w:proofErr w:type="spellEnd"/>
            <w:r w:rsidRPr="00470FDA">
              <w:rPr>
                <w:rFonts w:ascii="Times New Roman" w:hAnsi="Times New Roman" w:cs="Times New Roman"/>
                <w:i/>
                <w:iCs/>
                <w:sz w:val="24"/>
                <w:szCs w:val="24"/>
                <w:lang w:val="uk-UA"/>
              </w:rPr>
              <w:t>/</w:t>
            </w:r>
            <w:r w:rsidRPr="00316C6E">
              <w:rPr>
                <w:rFonts w:ascii="Times New Roman" w:hAnsi="Times New Roman" w:cs="Times New Roman"/>
                <w:i/>
                <w:iCs/>
                <w:sz w:val="24"/>
                <w:szCs w:val="24"/>
              </w:rPr>
              <w:t>GTX</w:t>
            </w:r>
            <w:r w:rsidRPr="00470FDA">
              <w:rPr>
                <w:rFonts w:ascii="Times New Roman" w:hAnsi="Times New Roman" w:cs="Times New Roman"/>
                <w:i/>
                <w:iCs/>
                <w:sz w:val="24"/>
                <w:szCs w:val="24"/>
                <w:lang w:val="uk-UA"/>
              </w:rPr>
              <w:t>1050_4</w:t>
            </w:r>
            <w:r w:rsidRPr="00316C6E">
              <w:rPr>
                <w:rFonts w:ascii="Times New Roman" w:hAnsi="Times New Roman" w:cs="Times New Roman"/>
                <w:i/>
                <w:iCs/>
                <w:sz w:val="24"/>
                <w:szCs w:val="24"/>
              </w:rPr>
              <w:t>GB</w:t>
            </w:r>
            <w:r w:rsidRPr="00470FDA">
              <w:rPr>
                <w:rFonts w:ascii="Times New Roman" w:hAnsi="Times New Roman" w:cs="Times New Roman"/>
                <w:i/>
                <w:iCs/>
                <w:sz w:val="24"/>
                <w:szCs w:val="24"/>
                <w:lang w:val="uk-UA"/>
              </w:rPr>
              <w:t>_</w:t>
            </w:r>
            <w:r w:rsidRPr="00316C6E">
              <w:rPr>
                <w:rFonts w:ascii="Times New Roman" w:hAnsi="Times New Roman" w:cs="Times New Roman"/>
                <w:i/>
                <w:iCs/>
                <w:sz w:val="24"/>
                <w:szCs w:val="24"/>
              </w:rPr>
              <w:t>LP</w:t>
            </w:r>
            <w:r w:rsidRPr="00470FDA">
              <w:rPr>
                <w:rFonts w:ascii="Times New Roman" w:hAnsi="Times New Roman" w:cs="Times New Roman"/>
                <w:i/>
                <w:iCs/>
                <w:sz w:val="24"/>
                <w:szCs w:val="24"/>
                <w:lang w:val="uk-UA"/>
              </w:rPr>
              <w:t>/1</w:t>
            </w:r>
            <w:r w:rsidRPr="00316C6E">
              <w:rPr>
                <w:rFonts w:ascii="Times New Roman" w:hAnsi="Times New Roman" w:cs="Times New Roman"/>
                <w:i/>
                <w:iCs/>
                <w:sz w:val="24"/>
                <w:szCs w:val="24"/>
              </w:rPr>
              <w:t>TB</w:t>
            </w:r>
            <w:r w:rsidRPr="00470FDA">
              <w:rPr>
                <w:rFonts w:ascii="Times New Roman" w:hAnsi="Times New Roman" w:cs="Times New Roman"/>
                <w:i/>
                <w:iCs/>
                <w:sz w:val="24"/>
                <w:szCs w:val="28"/>
                <w:lang w:val="uk-UA"/>
              </w:rPr>
              <w:t>_7.2</w:t>
            </w:r>
            <w:r w:rsidRPr="00316C6E">
              <w:rPr>
                <w:rFonts w:ascii="Times New Roman" w:hAnsi="Times New Roman" w:cs="Times New Roman"/>
                <w:i/>
                <w:iCs/>
                <w:sz w:val="24"/>
                <w:szCs w:val="28"/>
              </w:rPr>
              <w:t>k</w:t>
            </w:r>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SSD</w:t>
            </w:r>
            <w:r w:rsidRPr="00470FDA">
              <w:rPr>
                <w:rFonts w:ascii="Times New Roman" w:hAnsi="Times New Roman" w:cs="Times New Roman"/>
                <w:i/>
                <w:iCs/>
                <w:sz w:val="24"/>
                <w:szCs w:val="28"/>
                <w:lang w:val="uk-UA"/>
              </w:rPr>
              <w:t>_2.5_256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 xml:space="preserve">, 1 </w:t>
            </w:r>
            <w:proofErr w:type="spellStart"/>
            <w:r w:rsidRPr="00470FDA">
              <w:rPr>
                <w:rFonts w:ascii="Times New Roman" w:hAnsi="Times New Roman" w:cs="Times New Roman"/>
                <w:i/>
                <w:iCs/>
                <w:sz w:val="24"/>
                <w:szCs w:val="28"/>
                <w:lang w:val="uk-UA"/>
              </w:rPr>
              <w:t>шт</w:t>
            </w:r>
            <w:proofErr w:type="spellEnd"/>
            <w:r w:rsidRPr="00470FDA">
              <w:rPr>
                <w:rFonts w:ascii="Times New Roman" w:hAnsi="Times New Roman" w:cs="Times New Roman"/>
                <w:i/>
                <w:iCs/>
                <w:sz w:val="24"/>
                <w:szCs w:val="28"/>
                <w:lang w:val="uk-UA"/>
              </w:rPr>
              <w:t>, (введення в експлуатацію – 2018 рік);</w:t>
            </w:r>
          </w:p>
          <w:p w14:paraId="2B04482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Проектор Epson EH-TW5650,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5E51C714"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Персональний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комп'ютер</w:t>
            </w:r>
            <w:proofErr w:type="spellEnd"/>
            <w:r w:rsidRPr="00316C6E">
              <w:rPr>
                <w:rFonts w:ascii="Times New Roman" w:hAnsi="Times New Roman" w:cs="Times New Roman"/>
                <w:i/>
                <w:iCs/>
                <w:sz w:val="24"/>
                <w:szCs w:val="28"/>
              </w:rPr>
              <w:t xml:space="preserve">-моноблок Acer </w:t>
            </w:r>
            <w:proofErr w:type="spellStart"/>
            <w:r w:rsidRPr="00316C6E">
              <w:rPr>
                <w:rFonts w:ascii="Times New Roman" w:hAnsi="Times New Roman" w:cs="Times New Roman"/>
                <w:i/>
                <w:iCs/>
                <w:sz w:val="24"/>
                <w:szCs w:val="28"/>
              </w:rPr>
              <w:t>Aspire</w:t>
            </w:r>
            <w:proofErr w:type="spellEnd"/>
            <w:r w:rsidRPr="00316C6E">
              <w:rPr>
                <w:rFonts w:ascii="Times New Roman" w:hAnsi="Times New Roman" w:cs="Times New Roman"/>
                <w:i/>
                <w:iCs/>
                <w:sz w:val="24"/>
                <w:szCs w:val="28"/>
              </w:rPr>
              <w:t xml:space="preserve"> C24-1650 28FHD/Intel i3-1115G4/8+8GB/256F SSD HDD 1TB,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024F373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HP</w:t>
            </w:r>
            <w:proofErr w:type="gramEnd"/>
            <w:r w:rsidRPr="00316C6E">
              <w:rPr>
                <w:rFonts w:ascii="Times New Roman" w:hAnsi="Times New Roman" w:cs="Times New Roman"/>
                <w:i/>
                <w:iCs/>
                <w:sz w:val="24"/>
                <w:szCs w:val="28"/>
              </w:rPr>
              <w:t xml:space="preserve"> LJ Pro M227fdn(G3Q79A,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3405F08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А4 ч/б HP LJ Pro M227fdn,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 xml:space="preserve">); </w:t>
            </w:r>
          </w:p>
          <w:p w14:paraId="62E84F3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з WI-FI DUPLEX MF264DW,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053302D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Сервер DELL </w:t>
            </w:r>
            <w:proofErr w:type="spellStart"/>
            <w:r w:rsidRPr="00316C6E">
              <w:rPr>
                <w:rFonts w:ascii="Times New Roman" w:hAnsi="Times New Roman" w:cs="Times New Roman"/>
                <w:i/>
                <w:iCs/>
                <w:sz w:val="24"/>
                <w:szCs w:val="28"/>
              </w:rPr>
              <w:t>PowerEdge</w:t>
            </w:r>
            <w:proofErr w:type="spellEnd"/>
            <w:r w:rsidRPr="00316C6E">
              <w:rPr>
                <w:rFonts w:ascii="Times New Roman" w:hAnsi="Times New Roman" w:cs="Times New Roman"/>
                <w:i/>
                <w:iCs/>
                <w:sz w:val="24"/>
                <w:szCs w:val="28"/>
              </w:rPr>
              <w:t xml:space="preserve"> R740xd,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1100A523"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(Windows 10 та пакет Microsoft Office 2016 для </w:t>
            </w:r>
            <w:proofErr w:type="spellStart"/>
            <w:r w:rsidRPr="00316C6E">
              <w:rPr>
                <w:rFonts w:ascii="Times New Roman" w:hAnsi="Times New Roman" w:cs="Times New Roman"/>
                <w:i/>
                <w:iCs/>
                <w:sz w:val="24"/>
                <w:szCs w:val="28"/>
              </w:rPr>
              <w:t>освітніх</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установ</w:t>
            </w:r>
            <w:proofErr w:type="spellEnd"/>
            <w:r w:rsidRPr="00316C6E">
              <w:rPr>
                <w:rFonts w:ascii="Times New Roman" w:hAnsi="Times New Roman" w:cs="Times New Roman"/>
                <w:i/>
                <w:iCs/>
                <w:sz w:val="24"/>
                <w:szCs w:val="28"/>
              </w:rPr>
              <w:t xml:space="preserve">), доступ до </w:t>
            </w:r>
            <w:proofErr w:type="spellStart"/>
            <w:r w:rsidRPr="00316C6E">
              <w:rPr>
                <w:rFonts w:ascii="Times New Roman" w:hAnsi="Times New Roman" w:cs="Times New Roman"/>
                <w:i/>
                <w:iCs/>
                <w:sz w:val="24"/>
                <w:szCs w:val="28"/>
              </w:rPr>
              <w:t>мережі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Інтернет</w:t>
            </w:r>
            <w:proofErr w:type="spellEnd"/>
            <w:r w:rsidRPr="00316C6E">
              <w:rPr>
                <w:rFonts w:ascii="Times New Roman" w:hAnsi="Times New Roman" w:cs="Times New Roman"/>
                <w:i/>
                <w:iCs/>
                <w:sz w:val="24"/>
                <w:szCs w:val="28"/>
              </w:rPr>
              <w:t>.</w:t>
            </w:r>
          </w:p>
          <w:p w14:paraId="60CBD793"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Навчальні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фільми</w:t>
            </w:r>
            <w:proofErr w:type="spellEnd"/>
            <w:r w:rsidRPr="00316C6E">
              <w:rPr>
                <w:rFonts w:ascii="Times New Roman" w:hAnsi="Times New Roman" w:cs="Times New Roman"/>
                <w:i/>
                <w:iCs/>
                <w:sz w:val="24"/>
                <w:szCs w:val="28"/>
              </w:rPr>
              <w:t xml:space="preserve"> і </w:t>
            </w:r>
            <w:proofErr w:type="spellStart"/>
            <w:r w:rsidRPr="00316C6E">
              <w:rPr>
                <w:rFonts w:ascii="Times New Roman" w:hAnsi="Times New Roman" w:cs="Times New Roman"/>
                <w:i/>
                <w:iCs/>
                <w:sz w:val="24"/>
                <w:szCs w:val="28"/>
              </w:rPr>
              <w:t>презентації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створені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спвробітниками</w:t>
            </w:r>
            <w:proofErr w:type="spellEnd"/>
            <w:r w:rsidRPr="00316C6E">
              <w:rPr>
                <w:rFonts w:ascii="Times New Roman" w:hAnsi="Times New Roman" w:cs="Times New Roman"/>
                <w:i/>
                <w:iCs/>
                <w:sz w:val="24"/>
                <w:szCs w:val="28"/>
              </w:rPr>
              <w:t xml:space="preserve"> ДУ «НІССХ </w:t>
            </w:r>
            <w:proofErr w:type="spellStart"/>
            <w:r w:rsidRPr="00316C6E">
              <w:rPr>
                <w:rFonts w:ascii="Times New Roman" w:hAnsi="Times New Roman" w:cs="Times New Roman"/>
                <w:i/>
                <w:iCs/>
                <w:sz w:val="24"/>
                <w:szCs w:val="28"/>
              </w:rPr>
              <w:t>ім</w:t>
            </w:r>
            <w:proofErr w:type="spellEnd"/>
            <w:r w:rsidRPr="00316C6E">
              <w:rPr>
                <w:rFonts w:ascii="Times New Roman" w:hAnsi="Times New Roman" w:cs="Times New Roman"/>
                <w:i/>
                <w:iCs/>
                <w:sz w:val="24"/>
                <w:szCs w:val="28"/>
              </w:rPr>
              <w:t xml:space="preserve"> М. М. Амосова НАМН </w:t>
            </w:r>
            <w:proofErr w:type="spellStart"/>
            <w:r w:rsidRPr="00316C6E">
              <w:rPr>
                <w:rFonts w:ascii="Times New Roman" w:hAnsi="Times New Roman" w:cs="Times New Roman"/>
                <w:i/>
                <w:iCs/>
                <w:sz w:val="24"/>
                <w:szCs w:val="28"/>
              </w:rPr>
              <w:t>Укоаїни</w:t>
            </w:r>
            <w:proofErr w:type="spellEnd"/>
            <w:r w:rsidRPr="00316C6E">
              <w:rPr>
                <w:rFonts w:ascii="Times New Roman" w:hAnsi="Times New Roman" w:cs="Times New Roman"/>
                <w:i/>
                <w:iCs/>
                <w:sz w:val="24"/>
                <w:szCs w:val="28"/>
              </w:rPr>
              <w:t xml:space="preserve">» (у </w:t>
            </w:r>
            <w:proofErr w:type="spellStart"/>
            <w:r w:rsidRPr="00316C6E">
              <w:rPr>
                <w:rFonts w:ascii="Times New Roman" w:hAnsi="Times New Roman" w:cs="Times New Roman"/>
                <w:i/>
                <w:iCs/>
                <w:sz w:val="24"/>
                <w:szCs w:val="28"/>
              </w:rPr>
              <w:t>кількості</w:t>
            </w:r>
            <w:proofErr w:type="spellEnd"/>
            <w:r w:rsidRPr="00316C6E">
              <w:rPr>
                <w:rFonts w:ascii="Times New Roman" w:hAnsi="Times New Roman" w:cs="Times New Roman"/>
                <w:i/>
                <w:iCs/>
                <w:sz w:val="24"/>
                <w:szCs w:val="28"/>
              </w:rPr>
              <w:t xml:space="preserve"> – 23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2017-2022 </w:t>
            </w:r>
            <w:proofErr w:type="spellStart"/>
            <w:r w:rsidRPr="00316C6E">
              <w:rPr>
                <w:rFonts w:ascii="Times New Roman" w:hAnsi="Times New Roman" w:cs="Times New Roman"/>
                <w:i/>
                <w:iCs/>
                <w:sz w:val="24"/>
                <w:szCs w:val="28"/>
              </w:rPr>
              <w:t>рр</w:t>
            </w:r>
            <w:proofErr w:type="spellEnd"/>
            <w:r w:rsidRPr="00316C6E">
              <w:rPr>
                <w:rFonts w:ascii="Times New Roman" w:hAnsi="Times New Roman" w:cs="Times New Roman"/>
                <w:i/>
                <w:iCs/>
                <w:sz w:val="24"/>
                <w:szCs w:val="28"/>
              </w:rPr>
              <w:t>);</w:t>
            </w:r>
          </w:p>
          <w:p w14:paraId="071A1486" w14:textId="77777777" w:rsidR="007731CD" w:rsidRPr="00316C6E" w:rsidRDefault="007731CD" w:rsidP="007731CD">
            <w:pPr>
              <w:autoSpaceDE w:val="0"/>
              <w:autoSpaceDN w:val="0"/>
              <w:adjustRightInd w:val="0"/>
              <w:jc w:val="both"/>
              <w:rPr>
                <w:rFonts w:ascii="Times New Roman" w:hAnsi="Times New Roman" w:cs="Times New Roman"/>
                <w:i/>
                <w:iCs/>
                <w:sz w:val="24"/>
                <w:szCs w:val="28"/>
              </w:rPr>
            </w:pPr>
            <w:proofErr w:type="spellStart"/>
            <w:r w:rsidRPr="00316C6E">
              <w:rPr>
                <w:rFonts w:ascii="Times New Roman" w:hAnsi="Times New Roman" w:cs="Times New Roman"/>
                <w:b/>
                <w:i/>
                <w:iCs/>
                <w:sz w:val="24"/>
                <w:szCs w:val="28"/>
                <w:u w:val="single"/>
              </w:rPr>
              <w:t>Медичне</w:t>
            </w:r>
            <w:proofErr w:type="spellEnd"/>
            <w:r w:rsidRPr="00316C6E">
              <w:rPr>
                <w:rFonts w:ascii="Times New Roman" w:hAnsi="Times New Roman" w:cs="Times New Roman"/>
                <w:b/>
                <w:i/>
                <w:iCs/>
                <w:sz w:val="24"/>
                <w:szCs w:val="28"/>
                <w:u w:val="single"/>
              </w:rPr>
              <w:t xml:space="preserve"> </w:t>
            </w:r>
            <w:proofErr w:type="spellStart"/>
            <w:r w:rsidRPr="00316C6E">
              <w:rPr>
                <w:rFonts w:ascii="Times New Roman" w:hAnsi="Times New Roman" w:cs="Times New Roman"/>
                <w:b/>
                <w:i/>
                <w:iCs/>
                <w:sz w:val="24"/>
                <w:szCs w:val="28"/>
                <w:u w:val="single"/>
              </w:rPr>
              <w:t>обладнання</w:t>
            </w:r>
            <w:proofErr w:type="spellEnd"/>
            <w:r w:rsidRPr="00316C6E">
              <w:rPr>
                <w:rFonts w:ascii="Times New Roman" w:hAnsi="Times New Roman" w:cs="Times New Roman"/>
                <w:i/>
                <w:iCs/>
                <w:sz w:val="24"/>
                <w:szCs w:val="28"/>
              </w:rPr>
              <w:t>:</w:t>
            </w:r>
          </w:p>
          <w:p w14:paraId="0E91FE4C" w14:textId="77777777" w:rsidR="007731CD" w:rsidRPr="00316C6E" w:rsidRDefault="007731CD" w:rsidP="007731CD">
            <w:pPr>
              <w:autoSpaceDE w:val="0"/>
              <w:autoSpaceDN w:val="0"/>
              <w:adjustRightInd w:val="0"/>
              <w:spacing w:line="276" w:lineRule="auto"/>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Електрокардіограф</w:t>
            </w:r>
            <w:proofErr w:type="spellEnd"/>
            <w:r w:rsidRPr="00316C6E">
              <w:rPr>
                <w:rFonts w:ascii="Times New Roman" w:hAnsi="Times New Roman" w:cs="Times New Roman"/>
                <w:i/>
                <w:iCs/>
                <w:sz w:val="24"/>
                <w:szCs w:val="28"/>
              </w:rPr>
              <w:t xml:space="preserve"> ЮКАРД 100,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(2019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1D56422" w14:textId="77777777" w:rsidR="007731CD" w:rsidRPr="00316C6E" w:rsidRDefault="007731CD" w:rsidP="007731CD">
            <w:pPr>
              <w:autoSpaceDE w:val="0"/>
              <w:autoSpaceDN w:val="0"/>
              <w:adjustRightInd w:val="0"/>
              <w:spacing w:line="276" w:lineRule="auto"/>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Двокамерний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тимчасовий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кардіостимулятор</w:t>
            </w:r>
            <w:proofErr w:type="spellEnd"/>
            <w:r w:rsidRPr="00316C6E">
              <w:rPr>
                <w:rFonts w:ascii="Times New Roman" w:hAnsi="Times New Roman" w:cs="Times New Roman"/>
                <w:i/>
                <w:iCs/>
                <w:sz w:val="24"/>
                <w:szCs w:val="28"/>
              </w:rPr>
              <w:t xml:space="preserve"> Medtronic-5392, 1 </w:t>
            </w:r>
            <w:proofErr w:type="spellStart"/>
            <w:proofErr w:type="gram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w:t>
            </w:r>
            <w:proofErr w:type="gramEnd"/>
            <w:r w:rsidRPr="00316C6E">
              <w:rPr>
                <w:rFonts w:ascii="Times New Roman" w:hAnsi="Times New Roman" w:cs="Times New Roman"/>
                <w:i/>
                <w:iCs/>
                <w:sz w:val="24"/>
                <w:szCs w:val="28"/>
              </w:rPr>
              <w:t xml:space="preserve">2018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26F1A82"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реанімаційна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Lifetherm</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B58C2D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proofErr w:type="gram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штучної</w:t>
            </w:r>
            <w:proofErr w:type="spellEnd"/>
            <w:proofErr w:type="gram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вентиляції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легенів</w:t>
            </w:r>
            <w:proofErr w:type="spellEnd"/>
            <w:r w:rsidRPr="00316C6E">
              <w:rPr>
                <w:rFonts w:ascii="Times New Roman" w:hAnsi="Times New Roman" w:cs="Times New Roman"/>
                <w:i/>
                <w:iCs/>
                <w:sz w:val="24"/>
                <w:szCs w:val="28"/>
              </w:rPr>
              <w:t xml:space="preserve"> HAMILTON-C3,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738B01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Дефібрилятор-монітор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BeneHeart</w:t>
            </w:r>
            <w:proofErr w:type="spellEnd"/>
            <w:r w:rsidRPr="00316C6E">
              <w:rPr>
                <w:rFonts w:ascii="Times New Roman" w:hAnsi="Times New Roman" w:cs="Times New Roman"/>
                <w:i/>
                <w:iCs/>
                <w:sz w:val="24"/>
                <w:szCs w:val="28"/>
              </w:rPr>
              <w:t xml:space="preserve"> D3 у </w:t>
            </w:r>
            <w:proofErr w:type="spellStart"/>
            <w:r w:rsidRPr="00316C6E">
              <w:rPr>
                <w:rFonts w:ascii="Times New Roman" w:hAnsi="Times New Roman" w:cs="Times New Roman"/>
                <w:i/>
                <w:iCs/>
                <w:sz w:val="24"/>
                <w:szCs w:val="28"/>
              </w:rPr>
              <w:t>комплекті</w:t>
            </w:r>
            <w:proofErr w:type="spellEnd"/>
            <w:r w:rsidRPr="00316C6E">
              <w:rPr>
                <w:rFonts w:ascii="Times New Roman" w:hAnsi="Times New Roman" w:cs="Times New Roman"/>
                <w:i/>
                <w:iCs/>
                <w:sz w:val="24"/>
                <w:szCs w:val="28"/>
              </w:rPr>
              <w:t xml:space="preserve"> D3-9,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4C83C5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Комплект </w:t>
            </w:r>
            <w:proofErr w:type="spellStart"/>
            <w:r w:rsidRPr="00316C6E">
              <w:rPr>
                <w:rFonts w:ascii="Times New Roman" w:hAnsi="Times New Roman" w:cs="Times New Roman"/>
                <w:i/>
                <w:iCs/>
                <w:sz w:val="24"/>
                <w:szCs w:val="28"/>
              </w:rPr>
              <w:t>обладнання</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проведення</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досліджень</w:t>
            </w:r>
            <w:proofErr w:type="spellEnd"/>
            <w:r w:rsidRPr="00316C6E">
              <w:rPr>
                <w:rFonts w:ascii="Times New Roman" w:hAnsi="Times New Roman" w:cs="Times New Roman"/>
                <w:i/>
                <w:iCs/>
                <w:sz w:val="24"/>
                <w:szCs w:val="28"/>
              </w:rPr>
              <w:t xml:space="preserve"> методом ІФА LB </w:t>
            </w:r>
            <w:proofErr w:type="spellStart"/>
            <w:r w:rsidRPr="00316C6E">
              <w:rPr>
                <w:rFonts w:ascii="Times New Roman" w:hAnsi="Times New Roman" w:cs="Times New Roman"/>
                <w:i/>
                <w:iCs/>
                <w:sz w:val="24"/>
                <w:szCs w:val="28"/>
              </w:rPr>
              <w:t>Crocodile</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mini</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Workstain</w:t>
            </w:r>
            <w:proofErr w:type="spellEnd"/>
            <w:r w:rsidRPr="00316C6E">
              <w:rPr>
                <w:rFonts w:ascii="Times New Roman" w:hAnsi="Times New Roman" w:cs="Times New Roman"/>
                <w:i/>
                <w:iCs/>
                <w:sz w:val="24"/>
                <w:szCs w:val="28"/>
              </w:rPr>
              <w:t xml:space="preserve"> 5-in-one, 1 комплект,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0BFDB9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S50,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B578DE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Дихальний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(2020 р</w:t>
            </w:r>
            <w:r w:rsidRPr="009C244E">
              <w:rPr>
                <w:rFonts w:ascii="Times New Roman" w:hAnsi="Times New Roman" w:cs="Times New Roman"/>
                <w:i/>
                <w:iCs/>
                <w:sz w:val="28"/>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8EC18F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Фетальний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L8 7 TFT </w:t>
            </w:r>
            <w:proofErr w:type="spellStart"/>
            <w:r w:rsidRPr="00316C6E">
              <w:rPr>
                <w:rFonts w:ascii="Times New Roman" w:hAnsi="Times New Roman" w:cs="Times New Roman"/>
                <w:i/>
                <w:iCs/>
                <w:sz w:val="24"/>
                <w:szCs w:val="28"/>
              </w:rPr>
              <w:t>display</w:t>
            </w:r>
            <w:proofErr w:type="spellEnd"/>
            <w:r w:rsidRPr="00316C6E">
              <w:rPr>
                <w:rFonts w:ascii="Times New Roman" w:hAnsi="Times New Roman" w:cs="Times New Roman"/>
                <w:i/>
                <w:iCs/>
                <w:sz w:val="24"/>
                <w:szCs w:val="28"/>
              </w:rPr>
              <w:t xml:space="preserve"> укомплектований контролем </w:t>
            </w:r>
            <w:proofErr w:type="spellStart"/>
            <w:r w:rsidRPr="00316C6E">
              <w:rPr>
                <w:rFonts w:ascii="Times New Roman" w:hAnsi="Times New Roman" w:cs="Times New Roman"/>
                <w:i/>
                <w:iCs/>
                <w:sz w:val="24"/>
                <w:szCs w:val="28"/>
              </w:rPr>
              <w:t>матері</w:t>
            </w:r>
            <w:proofErr w:type="spellEnd"/>
            <w:r w:rsidRPr="00316C6E">
              <w:rPr>
                <w:rFonts w:ascii="Times New Roman" w:hAnsi="Times New Roman" w:cs="Times New Roman"/>
                <w:i/>
                <w:iCs/>
                <w:sz w:val="24"/>
                <w:szCs w:val="28"/>
              </w:rPr>
              <w:t xml:space="preserve">, 1 </w:t>
            </w:r>
            <w:proofErr w:type="spellStart"/>
            <w:proofErr w:type="gram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w:t>
            </w:r>
            <w:proofErr w:type="gramEnd"/>
            <w:r w:rsidRPr="00316C6E">
              <w:rPr>
                <w:rFonts w:ascii="Times New Roman" w:hAnsi="Times New Roman" w:cs="Times New Roman"/>
                <w:i/>
                <w:iCs/>
                <w:sz w:val="24"/>
                <w:szCs w:val="28"/>
              </w:rPr>
              <w:t xml:space="preserve">2018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4874BB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моніторингу</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фізіологічних</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показників:Монітор</w:t>
            </w:r>
            <w:proofErr w:type="spellEnd"/>
            <w:proofErr w:type="gram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VP- 1200 з </w:t>
            </w:r>
            <w:proofErr w:type="spellStart"/>
            <w:r w:rsidRPr="00316C6E">
              <w:rPr>
                <w:rFonts w:ascii="Times New Roman" w:hAnsi="Times New Roman" w:cs="Times New Roman"/>
                <w:i/>
                <w:iCs/>
                <w:sz w:val="24"/>
                <w:szCs w:val="28"/>
              </w:rPr>
              <w:t>принтором</w:t>
            </w:r>
            <w:proofErr w:type="spellEnd"/>
            <w:r w:rsidRPr="00316C6E">
              <w:rPr>
                <w:rFonts w:ascii="Times New Roman" w:hAnsi="Times New Roman" w:cs="Times New Roman"/>
                <w:i/>
                <w:iCs/>
                <w:sz w:val="24"/>
                <w:szCs w:val="28"/>
              </w:rPr>
              <w:t xml:space="preserve"> та модулем </w:t>
            </w:r>
            <w:proofErr w:type="spellStart"/>
            <w:r w:rsidRPr="00316C6E">
              <w:rPr>
                <w:rFonts w:ascii="Times New Roman" w:hAnsi="Times New Roman" w:cs="Times New Roman"/>
                <w:i/>
                <w:iCs/>
                <w:sz w:val="24"/>
                <w:szCs w:val="28"/>
              </w:rPr>
              <w:t>вимірювання</w:t>
            </w:r>
            <w:proofErr w:type="spellEnd"/>
            <w:r w:rsidRPr="00316C6E">
              <w:rPr>
                <w:rFonts w:ascii="Times New Roman" w:hAnsi="Times New Roman" w:cs="Times New Roman"/>
                <w:i/>
                <w:iCs/>
                <w:sz w:val="24"/>
                <w:szCs w:val="28"/>
              </w:rPr>
              <w:t xml:space="preserve"> 2 </w:t>
            </w:r>
            <w:proofErr w:type="spellStart"/>
            <w:r w:rsidRPr="00316C6E">
              <w:rPr>
                <w:rFonts w:ascii="Times New Roman" w:hAnsi="Times New Roman" w:cs="Times New Roman"/>
                <w:i/>
                <w:iCs/>
                <w:sz w:val="24"/>
                <w:szCs w:val="28"/>
              </w:rPr>
              <w:t>каналів</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інвазивного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тиску</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570B95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реанімаційна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Lifetherm</w:t>
            </w:r>
            <w:proofErr w:type="spellEnd"/>
            <w:r w:rsidRPr="00316C6E">
              <w:rPr>
                <w:rFonts w:ascii="Times New Roman" w:hAnsi="Times New Roman" w:cs="Times New Roman"/>
                <w:i/>
                <w:iCs/>
                <w:sz w:val="24"/>
                <w:szCs w:val="28"/>
              </w:rPr>
              <w:t xml:space="preserve"> 2002, 2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08252B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Обладнання</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проведення</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балонної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катетерної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кріоабляції</w:t>
            </w:r>
            <w:proofErr w:type="spellEnd"/>
            <w:r w:rsidRPr="00316C6E">
              <w:rPr>
                <w:rFonts w:ascii="Times New Roman" w:hAnsi="Times New Roman" w:cs="Times New Roman"/>
                <w:i/>
                <w:iCs/>
                <w:sz w:val="24"/>
                <w:szCs w:val="28"/>
              </w:rPr>
              <w:t xml:space="preserve">, 1 комплект,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2ABD46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Інтервенційна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ангіографічна</w:t>
            </w:r>
            <w:proofErr w:type="spellEnd"/>
            <w:r w:rsidRPr="00316C6E">
              <w:rPr>
                <w:rFonts w:ascii="Times New Roman" w:hAnsi="Times New Roman" w:cs="Times New Roman"/>
                <w:i/>
                <w:iCs/>
                <w:sz w:val="24"/>
                <w:szCs w:val="28"/>
              </w:rPr>
              <w:t xml:space="preserve"> система </w:t>
            </w:r>
            <w:proofErr w:type="spellStart"/>
            <w:r w:rsidRPr="00316C6E">
              <w:rPr>
                <w:rFonts w:ascii="Times New Roman" w:hAnsi="Times New Roman" w:cs="Times New Roman"/>
                <w:i/>
                <w:iCs/>
                <w:sz w:val="24"/>
                <w:szCs w:val="28"/>
              </w:rPr>
              <w:t>Alphenix</w:t>
            </w:r>
            <w:proofErr w:type="spellEnd"/>
            <w:r w:rsidRPr="00316C6E">
              <w:rPr>
                <w:rFonts w:ascii="Times New Roman" w:hAnsi="Times New Roman" w:cs="Times New Roman"/>
                <w:i/>
                <w:iCs/>
                <w:sz w:val="24"/>
                <w:szCs w:val="28"/>
              </w:rPr>
              <w:t xml:space="preserve"> Sky INFX-8000C,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4FF52E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S50,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21D0A3A" w14:textId="77777777" w:rsidR="007731CD" w:rsidRPr="009C244E" w:rsidRDefault="007731CD" w:rsidP="007731CD">
            <w:pPr>
              <w:autoSpaceDE w:val="0"/>
              <w:autoSpaceDN w:val="0"/>
              <w:adjustRightInd w:val="0"/>
              <w:ind w:firstLine="449"/>
              <w:jc w:val="both"/>
              <w:rPr>
                <w:rFonts w:ascii="Times New Roman" w:hAnsi="Times New Roman" w:cs="Times New Roman"/>
                <w:i/>
                <w:iCs/>
                <w:sz w:val="28"/>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MyLab</w:t>
            </w:r>
            <w:proofErr w:type="spellEnd"/>
            <w:r w:rsidRPr="00316C6E">
              <w:rPr>
                <w:rFonts w:ascii="Times New Roman" w:hAnsi="Times New Roman" w:cs="Times New Roman"/>
                <w:i/>
                <w:iCs/>
                <w:sz w:val="24"/>
                <w:szCs w:val="28"/>
              </w:rPr>
              <w:t xml:space="preserve"> 25 Gold у </w:t>
            </w:r>
            <w:proofErr w:type="spellStart"/>
            <w:r w:rsidRPr="00316C6E">
              <w:rPr>
                <w:rFonts w:ascii="Times New Roman" w:hAnsi="Times New Roman" w:cs="Times New Roman"/>
                <w:i/>
                <w:iCs/>
                <w:sz w:val="24"/>
                <w:szCs w:val="28"/>
              </w:rPr>
              <w:t>складі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регульований</w:t>
            </w:r>
            <w:proofErr w:type="spellEnd"/>
            <w:r w:rsidRPr="00316C6E">
              <w:rPr>
                <w:rFonts w:ascii="Times New Roman" w:hAnsi="Times New Roman" w:cs="Times New Roman"/>
                <w:i/>
                <w:iCs/>
                <w:sz w:val="24"/>
                <w:szCs w:val="28"/>
              </w:rPr>
              <w:t xml:space="preserve"> по </w:t>
            </w:r>
            <w:proofErr w:type="spellStart"/>
            <w:r w:rsidRPr="00316C6E">
              <w:rPr>
                <w:rFonts w:ascii="Times New Roman" w:hAnsi="Times New Roman" w:cs="Times New Roman"/>
                <w:i/>
                <w:iCs/>
                <w:sz w:val="24"/>
                <w:szCs w:val="28"/>
              </w:rPr>
              <w:t>висоті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Візок</w:t>
            </w:r>
            <w:proofErr w:type="spellEnd"/>
            <w:r w:rsidRPr="00316C6E">
              <w:rPr>
                <w:rFonts w:ascii="Times New Roman" w:hAnsi="Times New Roman" w:cs="Times New Roman"/>
                <w:i/>
                <w:iCs/>
                <w:sz w:val="24"/>
                <w:szCs w:val="28"/>
              </w:rPr>
              <w:t xml:space="preserve"> </w:t>
            </w:r>
            <w:proofErr w:type="gramStart"/>
            <w:r w:rsidRPr="00316C6E">
              <w:rPr>
                <w:rFonts w:ascii="Times New Roman" w:hAnsi="Times New Roman" w:cs="Times New Roman"/>
                <w:i/>
                <w:iCs/>
                <w:sz w:val="24"/>
                <w:szCs w:val="28"/>
              </w:rPr>
              <w:t xml:space="preserve">для  </w:t>
            </w:r>
            <w:proofErr w:type="spellStart"/>
            <w:r w:rsidRPr="00316C6E">
              <w:rPr>
                <w:rFonts w:ascii="Times New Roman" w:hAnsi="Times New Roman" w:cs="Times New Roman"/>
                <w:i/>
                <w:iCs/>
                <w:sz w:val="24"/>
                <w:szCs w:val="28"/>
              </w:rPr>
              <w:t>MyLab</w:t>
            </w:r>
            <w:proofErr w:type="spellEnd"/>
            <w:proofErr w:type="gramEnd"/>
            <w:r w:rsidRPr="00316C6E">
              <w:rPr>
                <w:rFonts w:ascii="Times New Roman" w:hAnsi="Times New Roman" w:cs="Times New Roman"/>
                <w:i/>
                <w:iCs/>
                <w:sz w:val="24"/>
                <w:szCs w:val="28"/>
              </w:rPr>
              <w:t xml:space="preserve">  Датчик LA Датчик РФ240 </w:t>
            </w:r>
            <w:proofErr w:type="spellStart"/>
            <w:r w:rsidRPr="00316C6E">
              <w:rPr>
                <w:rFonts w:ascii="Times New Roman" w:hAnsi="Times New Roman" w:cs="Times New Roman"/>
                <w:i/>
                <w:iCs/>
                <w:sz w:val="24"/>
                <w:szCs w:val="28"/>
              </w:rPr>
              <w:t>фазований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iQprobe</w:t>
            </w:r>
            <w:proofErr w:type="spellEnd"/>
            <w:r w:rsidRPr="00316C6E">
              <w:rPr>
                <w:rFonts w:ascii="Times New Roman" w:hAnsi="Times New Roman" w:cs="Times New Roman"/>
                <w:i/>
                <w:iCs/>
                <w:sz w:val="24"/>
                <w:szCs w:val="28"/>
              </w:rPr>
              <w:t xml:space="preserve">  Датчик РА023Е </w:t>
            </w:r>
            <w:proofErr w:type="spellStart"/>
            <w:r w:rsidRPr="00316C6E">
              <w:rPr>
                <w:rFonts w:ascii="Times New Roman" w:hAnsi="Times New Roman" w:cs="Times New Roman"/>
                <w:i/>
                <w:iCs/>
                <w:sz w:val="24"/>
                <w:szCs w:val="28"/>
              </w:rPr>
              <w:t>фазований</w:t>
            </w:r>
            <w:proofErr w:type="spellEnd"/>
            <w:r w:rsidRPr="00316C6E">
              <w:rPr>
                <w:rFonts w:ascii="Times New Roman" w:hAnsi="Times New Roman" w:cs="Times New Roman"/>
                <w:i/>
                <w:iCs/>
                <w:sz w:val="24"/>
                <w:szCs w:val="28"/>
              </w:rPr>
              <w:t xml:space="preserve">, 1 комп., (2019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F1E3722"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Aplio-i900 TUS-AI900,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536169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XARIO 200G,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70EDAF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Viamo</w:t>
            </w:r>
            <w:proofErr w:type="spellEnd"/>
            <w:r w:rsidRPr="00316C6E">
              <w:rPr>
                <w:rFonts w:ascii="Times New Roman" w:hAnsi="Times New Roman" w:cs="Times New Roman"/>
                <w:i/>
                <w:iCs/>
                <w:sz w:val="24"/>
                <w:szCs w:val="28"/>
              </w:rPr>
              <w:t xml:space="preserve"> c100,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FF2B2F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Секторний</w:t>
            </w:r>
            <w:proofErr w:type="spellEnd"/>
            <w:r w:rsidRPr="00316C6E">
              <w:rPr>
                <w:rFonts w:ascii="Times New Roman" w:hAnsi="Times New Roman" w:cs="Times New Roman"/>
                <w:i/>
                <w:iCs/>
                <w:sz w:val="24"/>
                <w:szCs w:val="28"/>
              </w:rPr>
              <w:t xml:space="preserve"> датчик PST-30BT,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CC8458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Лінійний</w:t>
            </w:r>
            <w:proofErr w:type="spellEnd"/>
            <w:r w:rsidRPr="00316C6E">
              <w:rPr>
                <w:rFonts w:ascii="Times New Roman" w:hAnsi="Times New Roman" w:cs="Times New Roman"/>
                <w:i/>
                <w:iCs/>
                <w:sz w:val="24"/>
                <w:szCs w:val="28"/>
              </w:rPr>
              <w:t xml:space="preserve"> датчик PLT-30SBT, 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A214FA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вірус-інактивації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компонентів</w:t>
            </w:r>
            <w:proofErr w:type="spellEnd"/>
            <w:r w:rsidRPr="009C244E">
              <w:rPr>
                <w:rFonts w:ascii="Times New Roman" w:hAnsi="Times New Roman" w:cs="Times New Roman"/>
                <w:i/>
                <w:iCs/>
                <w:sz w:val="28"/>
                <w:szCs w:val="28"/>
              </w:rPr>
              <w:t xml:space="preserve"> </w:t>
            </w:r>
            <w:proofErr w:type="spellStart"/>
            <w:r w:rsidRPr="00316C6E">
              <w:rPr>
                <w:rFonts w:ascii="Times New Roman" w:hAnsi="Times New Roman" w:cs="Times New Roman"/>
                <w:i/>
                <w:iCs/>
                <w:sz w:val="24"/>
                <w:szCs w:val="28"/>
              </w:rPr>
              <w:t>крові</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AF95ED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MedLED</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Chrome</w:t>
            </w:r>
            <w:proofErr w:type="spellEnd"/>
            <w:r w:rsidRPr="00316C6E">
              <w:rPr>
                <w:rFonts w:ascii="Times New Roman" w:hAnsi="Times New Roman" w:cs="Times New Roman"/>
                <w:i/>
                <w:iCs/>
                <w:sz w:val="24"/>
                <w:szCs w:val="28"/>
              </w:rPr>
              <w:t xml:space="preserve"> MC6, комплект,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BB7EED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Насос </w:t>
            </w:r>
            <w:proofErr w:type="spellStart"/>
            <w:r w:rsidRPr="00316C6E">
              <w:rPr>
                <w:rFonts w:ascii="Times New Roman" w:hAnsi="Times New Roman" w:cs="Times New Roman"/>
                <w:i/>
                <w:iCs/>
                <w:sz w:val="24"/>
                <w:szCs w:val="28"/>
              </w:rPr>
              <w:t>шприцевий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BeneFusion</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eSP</w:t>
            </w:r>
            <w:proofErr w:type="spellEnd"/>
            <w:r w:rsidRPr="00316C6E">
              <w:rPr>
                <w:rFonts w:ascii="Times New Roman" w:hAnsi="Times New Roman" w:cs="Times New Roman"/>
                <w:i/>
                <w:iCs/>
                <w:sz w:val="24"/>
                <w:szCs w:val="28"/>
              </w:rPr>
              <w:t xml:space="preserve">, 5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A518EC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наркозно-</w:t>
            </w:r>
            <w:proofErr w:type="spellStart"/>
            <w:r w:rsidRPr="00316C6E">
              <w:rPr>
                <w:rFonts w:ascii="Times New Roman" w:hAnsi="Times New Roman" w:cs="Times New Roman"/>
                <w:i/>
                <w:iCs/>
                <w:sz w:val="24"/>
                <w:szCs w:val="28"/>
              </w:rPr>
              <w:t>дихальний</w:t>
            </w:r>
            <w:proofErr w:type="spellEnd"/>
            <w:r w:rsidRPr="00316C6E">
              <w:rPr>
                <w:rFonts w:ascii="Times New Roman" w:hAnsi="Times New Roman" w:cs="Times New Roman"/>
                <w:i/>
                <w:iCs/>
                <w:sz w:val="24"/>
                <w:szCs w:val="28"/>
              </w:rPr>
              <w:t xml:space="preserve"> А9 </w:t>
            </w:r>
            <w:proofErr w:type="spellStart"/>
            <w:proofErr w:type="gramStart"/>
            <w:r w:rsidRPr="00316C6E">
              <w:rPr>
                <w:rFonts w:ascii="Times New Roman" w:hAnsi="Times New Roman" w:cs="Times New Roman"/>
                <w:i/>
                <w:iCs/>
                <w:sz w:val="24"/>
                <w:szCs w:val="28"/>
              </w:rPr>
              <w:t>укомплектований:монітор</w:t>
            </w:r>
            <w:proofErr w:type="spellEnd"/>
            <w:proofErr w:type="gram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BeneVision</w:t>
            </w:r>
            <w:proofErr w:type="spellEnd"/>
            <w:r w:rsidRPr="00316C6E">
              <w:rPr>
                <w:rFonts w:ascii="Times New Roman" w:hAnsi="Times New Roman" w:cs="Times New Roman"/>
                <w:i/>
                <w:iCs/>
                <w:sz w:val="24"/>
                <w:szCs w:val="28"/>
              </w:rPr>
              <w:t xml:space="preserve"> N17,монітор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BeneVision</w:t>
            </w:r>
            <w:proofErr w:type="spellEnd"/>
            <w:r w:rsidRPr="00316C6E">
              <w:rPr>
                <w:rFonts w:ascii="Times New Roman" w:hAnsi="Times New Roman" w:cs="Times New Roman"/>
                <w:i/>
                <w:iCs/>
                <w:sz w:val="24"/>
                <w:szCs w:val="28"/>
              </w:rPr>
              <w:t xml:space="preserve"> N1 та </w:t>
            </w:r>
            <w:proofErr w:type="spellStart"/>
            <w:r w:rsidRPr="00316C6E">
              <w:rPr>
                <w:rFonts w:ascii="Times New Roman" w:hAnsi="Times New Roman" w:cs="Times New Roman"/>
                <w:i/>
                <w:iCs/>
                <w:sz w:val="24"/>
                <w:szCs w:val="28"/>
              </w:rPr>
              <w:t>аксесуари</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5E06E99"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MedLED</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Chrome</w:t>
            </w:r>
            <w:proofErr w:type="spellEnd"/>
            <w:r w:rsidRPr="00316C6E">
              <w:rPr>
                <w:rFonts w:ascii="Times New Roman" w:hAnsi="Times New Roman" w:cs="Times New Roman"/>
                <w:i/>
                <w:iCs/>
                <w:sz w:val="24"/>
                <w:szCs w:val="28"/>
              </w:rPr>
              <w:t xml:space="preserve"> MC6, комплект,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r w:rsidRPr="009C244E">
              <w:rPr>
                <w:rFonts w:ascii="Times New Roman" w:hAnsi="Times New Roman" w:cs="Times New Roman"/>
                <w:i/>
                <w:iCs/>
                <w:sz w:val="28"/>
                <w:szCs w:val="28"/>
              </w:rPr>
              <w:t>(</w:t>
            </w:r>
            <w:r w:rsidRPr="00316C6E">
              <w:rPr>
                <w:rFonts w:ascii="Times New Roman" w:hAnsi="Times New Roman" w:cs="Times New Roman"/>
                <w:i/>
                <w:iCs/>
                <w:sz w:val="24"/>
                <w:szCs w:val="28"/>
              </w:rPr>
              <w:t xml:space="preserve">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DFF9D8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Кардіоторакоскопічна</w:t>
            </w:r>
            <w:proofErr w:type="spellEnd"/>
            <w:r w:rsidRPr="00316C6E">
              <w:rPr>
                <w:rFonts w:ascii="Times New Roman" w:hAnsi="Times New Roman" w:cs="Times New Roman"/>
                <w:i/>
                <w:iCs/>
                <w:sz w:val="24"/>
                <w:szCs w:val="28"/>
              </w:rPr>
              <w:t xml:space="preserve"> система </w:t>
            </w:r>
            <w:proofErr w:type="spellStart"/>
            <w:r w:rsidRPr="00316C6E">
              <w:rPr>
                <w:rFonts w:ascii="Times New Roman" w:hAnsi="Times New Roman" w:cs="Times New Roman"/>
                <w:i/>
                <w:iCs/>
                <w:sz w:val="24"/>
                <w:szCs w:val="28"/>
              </w:rPr>
              <w:t>візіалізації</w:t>
            </w:r>
            <w:proofErr w:type="spellEnd"/>
            <w:r w:rsidRPr="00316C6E">
              <w:rPr>
                <w:rFonts w:ascii="Times New Roman" w:hAnsi="Times New Roman" w:cs="Times New Roman"/>
                <w:i/>
                <w:iCs/>
                <w:sz w:val="24"/>
                <w:szCs w:val="28"/>
              </w:rPr>
              <w:t xml:space="preserve"> 3D у </w:t>
            </w:r>
            <w:proofErr w:type="spellStart"/>
            <w:r w:rsidRPr="00316C6E">
              <w:rPr>
                <w:rFonts w:ascii="Times New Roman" w:hAnsi="Times New Roman" w:cs="Times New Roman"/>
                <w:i/>
                <w:iCs/>
                <w:sz w:val="24"/>
                <w:szCs w:val="28"/>
              </w:rPr>
              <w:t>комплекті</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24A2100"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Термостат </w:t>
            </w:r>
            <w:proofErr w:type="spellStart"/>
            <w:r w:rsidRPr="00316C6E">
              <w:rPr>
                <w:rFonts w:ascii="Times New Roman" w:hAnsi="Times New Roman" w:cs="Times New Roman"/>
                <w:i/>
                <w:iCs/>
                <w:sz w:val="24"/>
                <w:szCs w:val="28"/>
              </w:rPr>
              <w:t>сухоповітряний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MICROmed</w:t>
            </w:r>
            <w:proofErr w:type="spellEnd"/>
            <w:r w:rsidRPr="00316C6E">
              <w:rPr>
                <w:rFonts w:ascii="Times New Roman" w:hAnsi="Times New Roman" w:cs="Times New Roman"/>
                <w:i/>
                <w:iCs/>
                <w:sz w:val="24"/>
                <w:szCs w:val="28"/>
              </w:rPr>
              <w:t xml:space="preserve"> NC-20(БФ </w:t>
            </w:r>
            <w:proofErr w:type="spellStart"/>
            <w:r w:rsidRPr="00316C6E">
              <w:rPr>
                <w:rFonts w:ascii="Times New Roman" w:hAnsi="Times New Roman" w:cs="Times New Roman"/>
                <w:i/>
                <w:iCs/>
                <w:sz w:val="24"/>
                <w:szCs w:val="28"/>
              </w:rPr>
              <w:t>Фармак</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0E0CD40"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Інтервенційна</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ангіографічна</w:t>
            </w:r>
            <w:proofErr w:type="spellEnd"/>
            <w:r w:rsidRPr="00316C6E">
              <w:rPr>
                <w:rFonts w:ascii="Times New Roman" w:hAnsi="Times New Roman" w:cs="Times New Roman"/>
                <w:i/>
                <w:iCs/>
                <w:sz w:val="24"/>
                <w:szCs w:val="28"/>
              </w:rPr>
              <w:t xml:space="preserve"> система </w:t>
            </w:r>
            <w:proofErr w:type="spellStart"/>
            <w:r w:rsidRPr="00316C6E">
              <w:rPr>
                <w:rFonts w:ascii="Times New Roman" w:hAnsi="Times New Roman" w:cs="Times New Roman"/>
                <w:i/>
                <w:iCs/>
                <w:sz w:val="24"/>
                <w:szCs w:val="28"/>
              </w:rPr>
              <w:t>Alphenix</w:t>
            </w:r>
            <w:proofErr w:type="spellEnd"/>
            <w:r w:rsidRPr="00316C6E">
              <w:rPr>
                <w:rFonts w:ascii="Times New Roman" w:hAnsi="Times New Roman" w:cs="Times New Roman"/>
                <w:i/>
                <w:iCs/>
                <w:sz w:val="24"/>
                <w:szCs w:val="28"/>
              </w:rPr>
              <w:t xml:space="preserve"> Core+ INFX-8000V/Y1, 1 комп.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B2ED855"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Комплект для </w:t>
            </w:r>
            <w:proofErr w:type="spellStart"/>
            <w:r w:rsidRPr="00316C6E">
              <w:rPr>
                <w:rFonts w:ascii="Times New Roman" w:hAnsi="Times New Roman" w:cs="Times New Roman"/>
                <w:i/>
                <w:iCs/>
                <w:sz w:val="24"/>
                <w:szCs w:val="28"/>
              </w:rPr>
              <w:t>ангіографічного</w:t>
            </w:r>
            <w:proofErr w:type="spellEnd"/>
            <w:r w:rsidRPr="00316C6E">
              <w:rPr>
                <w:rFonts w:ascii="Times New Roman" w:hAnsi="Times New Roman" w:cs="Times New Roman"/>
                <w:i/>
                <w:iCs/>
                <w:sz w:val="24"/>
                <w:szCs w:val="28"/>
              </w:rPr>
              <w:t xml:space="preserve"> стола у </w:t>
            </w:r>
            <w:proofErr w:type="spellStart"/>
            <w:r w:rsidRPr="00316C6E">
              <w:rPr>
                <w:rFonts w:ascii="Times New Roman" w:hAnsi="Times New Roman" w:cs="Times New Roman"/>
                <w:i/>
                <w:iCs/>
                <w:sz w:val="24"/>
                <w:szCs w:val="28"/>
              </w:rPr>
              <w:t>складі</w:t>
            </w:r>
            <w:proofErr w:type="spellEnd"/>
            <w:r w:rsidRPr="00316C6E">
              <w:rPr>
                <w:rFonts w:ascii="Times New Roman" w:hAnsi="Times New Roman" w:cs="Times New Roman"/>
                <w:i/>
                <w:iCs/>
                <w:sz w:val="24"/>
                <w:szCs w:val="28"/>
              </w:rPr>
              <w:t xml:space="preserve">: Платформа для </w:t>
            </w:r>
            <w:proofErr w:type="spellStart"/>
            <w:r w:rsidRPr="00316C6E">
              <w:rPr>
                <w:rFonts w:ascii="Times New Roman" w:hAnsi="Times New Roman" w:cs="Times New Roman"/>
                <w:i/>
                <w:iCs/>
                <w:sz w:val="24"/>
                <w:szCs w:val="28"/>
              </w:rPr>
              <w:t>предпліччя</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багаторазового</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використання;Аксесуар</w:t>
            </w:r>
            <w:proofErr w:type="spellEnd"/>
            <w:proofErr w:type="gramEnd"/>
            <w:r w:rsidRPr="00316C6E">
              <w:rPr>
                <w:rFonts w:ascii="Times New Roman" w:hAnsi="Times New Roman" w:cs="Times New Roman"/>
                <w:i/>
                <w:iCs/>
                <w:sz w:val="24"/>
                <w:szCs w:val="28"/>
              </w:rPr>
              <w:t xml:space="preserve"> до </w:t>
            </w:r>
            <w:proofErr w:type="spellStart"/>
            <w:r w:rsidRPr="00316C6E">
              <w:rPr>
                <w:rFonts w:ascii="Times New Roman" w:hAnsi="Times New Roman" w:cs="Times New Roman"/>
                <w:i/>
                <w:iCs/>
                <w:sz w:val="24"/>
                <w:szCs w:val="28"/>
              </w:rPr>
              <w:t>платформи</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предпліччя;Підтримка</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платформи;Опора</w:t>
            </w:r>
            <w:proofErr w:type="spellEnd"/>
            <w:r w:rsidRPr="00316C6E">
              <w:rPr>
                <w:rFonts w:ascii="Times New Roman" w:hAnsi="Times New Roman" w:cs="Times New Roman"/>
                <w:i/>
                <w:iCs/>
                <w:sz w:val="24"/>
                <w:szCs w:val="28"/>
              </w:rPr>
              <w:t xml:space="preserve"> для руки,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F2E04A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Жилет та </w:t>
            </w:r>
            <w:proofErr w:type="spellStart"/>
            <w:r w:rsidRPr="00316C6E">
              <w:rPr>
                <w:rFonts w:ascii="Times New Roman" w:hAnsi="Times New Roman" w:cs="Times New Roman"/>
                <w:i/>
                <w:iCs/>
                <w:sz w:val="24"/>
                <w:szCs w:val="28"/>
              </w:rPr>
              <w:t>спідниця</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всебічного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захисту</w:t>
            </w:r>
            <w:proofErr w:type="spellEnd"/>
            <w:r w:rsidRPr="00316C6E">
              <w:rPr>
                <w:rFonts w:ascii="Times New Roman" w:hAnsi="Times New Roman" w:cs="Times New Roman"/>
                <w:i/>
                <w:iCs/>
                <w:sz w:val="24"/>
                <w:szCs w:val="28"/>
              </w:rPr>
              <w:t xml:space="preserve"> Balance RA631-Рентген </w:t>
            </w:r>
            <w:proofErr w:type="spellStart"/>
            <w:r w:rsidRPr="00316C6E">
              <w:rPr>
                <w:rFonts w:ascii="Times New Roman" w:hAnsi="Times New Roman" w:cs="Times New Roman"/>
                <w:i/>
                <w:iCs/>
                <w:sz w:val="24"/>
                <w:szCs w:val="28"/>
              </w:rPr>
              <w:t>захист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щитоподібної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залози</w:t>
            </w:r>
            <w:proofErr w:type="spellEnd"/>
            <w:r w:rsidRPr="00316C6E">
              <w:rPr>
                <w:rFonts w:ascii="Times New Roman" w:hAnsi="Times New Roman" w:cs="Times New Roman"/>
                <w:i/>
                <w:iCs/>
                <w:sz w:val="24"/>
                <w:szCs w:val="28"/>
              </w:rPr>
              <w:t xml:space="preserve"> та </w:t>
            </w:r>
            <w:proofErr w:type="spellStart"/>
            <w:r w:rsidRPr="00316C6E">
              <w:rPr>
                <w:rFonts w:ascii="Times New Roman" w:hAnsi="Times New Roman" w:cs="Times New Roman"/>
                <w:i/>
                <w:iCs/>
                <w:sz w:val="24"/>
                <w:szCs w:val="28"/>
              </w:rPr>
              <w:t>грудини</w:t>
            </w:r>
            <w:proofErr w:type="spellEnd"/>
            <w:r w:rsidRPr="00316C6E">
              <w:rPr>
                <w:rFonts w:ascii="Times New Roman" w:hAnsi="Times New Roman" w:cs="Times New Roman"/>
                <w:i/>
                <w:iCs/>
                <w:sz w:val="24"/>
                <w:szCs w:val="28"/>
              </w:rPr>
              <w:t xml:space="preserve"> RA 614, 4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3764BD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Приліжковий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CSM-1502, 1 комплект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C4885FF"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Приліжковий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монітор</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пацієнта</w:t>
            </w:r>
            <w:proofErr w:type="spellEnd"/>
            <w:r w:rsidRPr="00316C6E">
              <w:rPr>
                <w:rFonts w:ascii="Times New Roman" w:hAnsi="Times New Roman" w:cs="Times New Roman"/>
                <w:i/>
                <w:iCs/>
                <w:sz w:val="24"/>
                <w:szCs w:val="28"/>
              </w:rPr>
              <w:t xml:space="preserve"> CSM-1901, 1 комплект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5494A1A"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Система </w:t>
            </w:r>
            <w:proofErr w:type="spellStart"/>
            <w:r w:rsidRPr="00316C6E">
              <w:rPr>
                <w:rFonts w:ascii="Times New Roman" w:hAnsi="Times New Roman" w:cs="Times New Roman"/>
                <w:i/>
                <w:iCs/>
                <w:sz w:val="24"/>
                <w:szCs w:val="28"/>
              </w:rPr>
              <w:t>ультразвукова</w:t>
            </w:r>
            <w:proofErr w:type="spellEnd"/>
            <w:r w:rsidRPr="00316C6E">
              <w:rPr>
                <w:rFonts w:ascii="Times New Roman" w:hAnsi="Times New Roman" w:cs="Times New Roman"/>
                <w:i/>
                <w:iCs/>
                <w:sz w:val="24"/>
                <w:szCs w:val="28"/>
              </w:rPr>
              <w:t xml:space="preserve"> діагностичнаТЕ7 укомплектована датчиками L14-6Ns? P7-3Ts та </w:t>
            </w:r>
            <w:proofErr w:type="spellStart"/>
            <w:r w:rsidRPr="00316C6E">
              <w:rPr>
                <w:rFonts w:ascii="Times New Roman" w:hAnsi="Times New Roman" w:cs="Times New Roman"/>
                <w:i/>
                <w:iCs/>
                <w:sz w:val="24"/>
                <w:szCs w:val="28"/>
              </w:rPr>
              <w:t>аксесуарами</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7AC7F5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Концентратор </w:t>
            </w:r>
            <w:proofErr w:type="spellStart"/>
            <w:r w:rsidRPr="00316C6E">
              <w:rPr>
                <w:rFonts w:ascii="Times New Roman" w:hAnsi="Times New Roman" w:cs="Times New Roman"/>
                <w:i/>
                <w:iCs/>
                <w:sz w:val="24"/>
                <w:szCs w:val="28"/>
              </w:rPr>
              <w:t>кисню</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медичного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використання</w:t>
            </w:r>
            <w:proofErr w:type="spellEnd"/>
            <w:r w:rsidRPr="00316C6E">
              <w:rPr>
                <w:rFonts w:ascii="Times New Roman" w:hAnsi="Times New Roman" w:cs="Times New Roman"/>
                <w:i/>
                <w:iCs/>
                <w:sz w:val="24"/>
                <w:szCs w:val="28"/>
              </w:rPr>
              <w:t xml:space="preserve"> olv-10,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7F9E19C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Концентратор </w:t>
            </w:r>
            <w:proofErr w:type="spellStart"/>
            <w:r w:rsidRPr="00316C6E">
              <w:rPr>
                <w:rFonts w:ascii="Times New Roman" w:hAnsi="Times New Roman" w:cs="Times New Roman"/>
                <w:i/>
                <w:iCs/>
                <w:sz w:val="24"/>
                <w:szCs w:val="28"/>
              </w:rPr>
              <w:t>кисню</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медичного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використання</w:t>
            </w:r>
            <w:proofErr w:type="spellEnd"/>
            <w:r w:rsidRPr="00316C6E">
              <w:rPr>
                <w:rFonts w:ascii="Times New Roman" w:hAnsi="Times New Roman" w:cs="Times New Roman"/>
                <w:i/>
                <w:iCs/>
                <w:sz w:val="24"/>
                <w:szCs w:val="28"/>
              </w:rPr>
              <w:t xml:space="preserve"> olv-10, 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F4FB3B8"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Універсальний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операційний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стіл</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Lojer</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Scandia</w:t>
            </w:r>
            <w:proofErr w:type="spellEnd"/>
            <w:r w:rsidRPr="00316C6E">
              <w:rPr>
                <w:rFonts w:ascii="Times New Roman" w:hAnsi="Times New Roman" w:cs="Times New Roman"/>
                <w:i/>
                <w:iCs/>
                <w:sz w:val="24"/>
                <w:szCs w:val="28"/>
              </w:rPr>
              <w:t xml:space="preserve"> SC 440 Prime,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FAE7E2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Насос </w:t>
            </w:r>
            <w:proofErr w:type="spellStart"/>
            <w:r w:rsidRPr="00316C6E">
              <w:rPr>
                <w:rFonts w:ascii="Times New Roman" w:hAnsi="Times New Roman" w:cs="Times New Roman"/>
                <w:i/>
                <w:iCs/>
                <w:sz w:val="24"/>
                <w:szCs w:val="28"/>
              </w:rPr>
              <w:t>шприцевий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інфузійний</w:t>
            </w:r>
            <w:proofErr w:type="spellEnd"/>
            <w:r w:rsidRPr="00316C6E">
              <w:rPr>
                <w:rFonts w:ascii="Times New Roman" w:hAnsi="Times New Roman" w:cs="Times New Roman"/>
                <w:i/>
                <w:iCs/>
                <w:sz w:val="24"/>
                <w:szCs w:val="28"/>
              </w:rPr>
              <w:t xml:space="preserve"> SEP-21S Plus, 5 комп.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42B403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Стіл</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операційний</w:t>
            </w:r>
            <w:proofErr w:type="spellEnd"/>
            <w:r w:rsidRPr="00316C6E">
              <w:rPr>
                <w:rFonts w:ascii="Times New Roman" w:hAnsi="Times New Roman" w:cs="Times New Roman"/>
                <w:i/>
                <w:iCs/>
                <w:sz w:val="24"/>
                <w:szCs w:val="28"/>
              </w:rPr>
              <w:t xml:space="preserve"> МОТ-1602BW,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A4B5CD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Функціональні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ліжка</w:t>
            </w:r>
            <w:proofErr w:type="spellEnd"/>
            <w:r w:rsidRPr="00316C6E">
              <w:rPr>
                <w:rFonts w:ascii="Times New Roman" w:hAnsi="Times New Roman" w:cs="Times New Roman"/>
                <w:i/>
                <w:iCs/>
                <w:sz w:val="24"/>
                <w:szCs w:val="28"/>
              </w:rPr>
              <w:t xml:space="preserve"> SL 6030,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8357C4C"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ШВЛ SV-850 </w:t>
            </w:r>
            <w:proofErr w:type="spellStart"/>
            <w:r w:rsidRPr="00316C6E">
              <w:rPr>
                <w:rFonts w:ascii="Times New Roman" w:hAnsi="Times New Roman" w:cs="Times New Roman"/>
                <w:i/>
                <w:iCs/>
                <w:sz w:val="24"/>
                <w:szCs w:val="28"/>
              </w:rPr>
              <w:t>Ventilator</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46EE416E"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Лампа для </w:t>
            </w:r>
            <w:proofErr w:type="spellStart"/>
            <w:r w:rsidRPr="00316C6E">
              <w:rPr>
                <w:rFonts w:ascii="Times New Roman" w:hAnsi="Times New Roman" w:cs="Times New Roman"/>
                <w:i/>
                <w:iCs/>
                <w:sz w:val="24"/>
                <w:szCs w:val="28"/>
              </w:rPr>
              <w:t>фототерапії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neo</w:t>
            </w:r>
            <w:proofErr w:type="spellEnd"/>
            <w:r w:rsidRPr="00316C6E">
              <w:rPr>
                <w:rFonts w:ascii="Times New Roman" w:hAnsi="Times New Roman" w:cs="Times New Roman"/>
                <w:i/>
                <w:iCs/>
                <w:sz w:val="24"/>
                <w:szCs w:val="28"/>
              </w:rPr>
              <w:t xml:space="preserve"> BLU,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3D51004A"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Неонотальний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неінвазивний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вимірювач</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білірубіну</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BiliCare</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784DCDD"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Відсмоктувач</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медичний</w:t>
            </w:r>
            <w:proofErr w:type="spellEnd"/>
            <w:r w:rsidRPr="00316C6E">
              <w:rPr>
                <w:rFonts w:ascii="Times New Roman" w:hAnsi="Times New Roman" w:cs="Times New Roman"/>
                <w:i/>
                <w:iCs/>
                <w:sz w:val="24"/>
                <w:szCs w:val="28"/>
              </w:rPr>
              <w:t xml:space="preserve"> В-80 з </w:t>
            </w:r>
            <w:proofErr w:type="spellStart"/>
            <w:r w:rsidRPr="00316C6E">
              <w:rPr>
                <w:rFonts w:ascii="Times New Roman" w:hAnsi="Times New Roman" w:cs="Times New Roman"/>
                <w:i/>
                <w:iCs/>
                <w:sz w:val="24"/>
                <w:szCs w:val="28"/>
              </w:rPr>
              <w:t>педаллю</w:t>
            </w:r>
            <w:proofErr w:type="spellEnd"/>
            <w:r w:rsidRPr="00316C6E">
              <w:rPr>
                <w:rFonts w:ascii="Times New Roman" w:hAnsi="Times New Roman" w:cs="Times New Roman"/>
                <w:i/>
                <w:iCs/>
                <w:sz w:val="24"/>
                <w:szCs w:val="28"/>
              </w:rPr>
              <w:t xml:space="preserve"> і </w:t>
            </w:r>
            <w:proofErr w:type="spellStart"/>
            <w:r w:rsidRPr="00316C6E">
              <w:rPr>
                <w:rFonts w:ascii="Times New Roman" w:hAnsi="Times New Roman" w:cs="Times New Roman"/>
                <w:i/>
                <w:iCs/>
                <w:sz w:val="24"/>
                <w:szCs w:val="28"/>
              </w:rPr>
              <w:t>візком</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F19FD2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Апарат</w:t>
            </w:r>
            <w:proofErr w:type="spellEnd"/>
            <w:r w:rsidRPr="00316C6E">
              <w:rPr>
                <w:rFonts w:ascii="Times New Roman" w:hAnsi="Times New Roman" w:cs="Times New Roman"/>
                <w:i/>
                <w:iCs/>
                <w:sz w:val="24"/>
                <w:szCs w:val="28"/>
              </w:rPr>
              <w:t xml:space="preserve"> для </w:t>
            </w:r>
            <w:proofErr w:type="spellStart"/>
            <w:r w:rsidRPr="00316C6E">
              <w:rPr>
                <w:rFonts w:ascii="Times New Roman" w:hAnsi="Times New Roman" w:cs="Times New Roman"/>
                <w:i/>
                <w:iCs/>
                <w:sz w:val="24"/>
                <w:szCs w:val="28"/>
              </w:rPr>
              <w:t>штучної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вентиляції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легень</w:t>
            </w:r>
            <w:proofErr w:type="spellEnd"/>
            <w:r w:rsidRPr="00316C6E">
              <w:rPr>
                <w:rFonts w:ascii="Times New Roman" w:hAnsi="Times New Roman" w:cs="Times New Roman"/>
                <w:i/>
                <w:iCs/>
                <w:sz w:val="24"/>
                <w:szCs w:val="28"/>
              </w:rPr>
              <w:t xml:space="preserve"> SV300 у </w:t>
            </w:r>
            <w:proofErr w:type="spellStart"/>
            <w:r w:rsidRPr="00316C6E">
              <w:rPr>
                <w:rFonts w:ascii="Times New Roman" w:hAnsi="Times New Roman" w:cs="Times New Roman"/>
                <w:i/>
                <w:iCs/>
                <w:sz w:val="24"/>
                <w:szCs w:val="28"/>
              </w:rPr>
              <w:t>комплекті</w:t>
            </w:r>
            <w:proofErr w:type="spellEnd"/>
            <w:r w:rsidRPr="00316C6E">
              <w:rPr>
                <w:rFonts w:ascii="Times New Roman" w:hAnsi="Times New Roman" w:cs="Times New Roman"/>
                <w:i/>
                <w:iCs/>
                <w:sz w:val="24"/>
                <w:szCs w:val="28"/>
              </w:rPr>
              <w:t xml:space="preserve">,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311861A"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Ультразвуковий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М7 Premium укомплектована датчиками Р4-2s, C5-2s, V10-4s, 1 комп. (2022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6252717B"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Ліжко-крісло</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акушерське</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Optima</w:t>
            </w:r>
            <w:proofErr w:type="spellEnd"/>
            <w:r w:rsidRPr="00316C6E">
              <w:rPr>
                <w:rFonts w:ascii="Times New Roman" w:hAnsi="Times New Roman" w:cs="Times New Roman"/>
                <w:i/>
                <w:iCs/>
                <w:sz w:val="24"/>
                <w:szCs w:val="28"/>
              </w:rPr>
              <w:t xml:space="preserve"> 2 мотора,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(2022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0FD853F4" w14:textId="77777777" w:rsidR="007731CD" w:rsidRPr="00470FDA"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lang w:val="en-US"/>
              </w:rPr>
              <w:t>ACTIV</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A</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C</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TM</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Therapy</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System</w:t>
            </w:r>
            <w:r w:rsidRPr="00470FDA">
              <w:rPr>
                <w:rFonts w:ascii="Times New Roman" w:hAnsi="Times New Roman" w:cs="Times New Roman"/>
                <w:i/>
                <w:iCs/>
                <w:sz w:val="24"/>
                <w:szCs w:val="28"/>
              </w:rPr>
              <w:t xml:space="preserve"> </w:t>
            </w:r>
            <w:proofErr w:type="gramStart"/>
            <w:r w:rsidRPr="00316C6E">
              <w:rPr>
                <w:rFonts w:ascii="Times New Roman" w:hAnsi="Times New Roman" w:cs="Times New Roman"/>
                <w:i/>
                <w:iCs/>
                <w:sz w:val="24"/>
                <w:szCs w:val="28"/>
                <w:lang w:val="en-US"/>
              </w:rPr>
              <w:t>Manufacturer</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KCI</w:t>
            </w:r>
            <w:proofErr w:type="gramEnd"/>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USA</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Inc</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USA</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Country</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of</w:t>
            </w:r>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lang w:val="en-US"/>
              </w:rPr>
              <w:t>Origin</w:t>
            </w:r>
            <w:r w:rsidRPr="00470FDA">
              <w:rPr>
                <w:rFonts w:ascii="Times New Roman" w:hAnsi="Times New Roman" w:cs="Times New Roman"/>
                <w:i/>
                <w:iCs/>
                <w:sz w:val="24"/>
                <w:szCs w:val="28"/>
              </w:rPr>
              <w:t>:</w:t>
            </w:r>
            <w:r w:rsidRPr="00316C6E">
              <w:rPr>
                <w:rFonts w:ascii="Times New Roman" w:hAnsi="Times New Roman" w:cs="Times New Roman"/>
                <w:i/>
                <w:iCs/>
                <w:sz w:val="24"/>
                <w:szCs w:val="28"/>
                <w:lang w:val="en-US"/>
              </w:rPr>
              <w:t>USA</w:t>
            </w:r>
            <w:r w:rsidRPr="00470FDA">
              <w:rPr>
                <w:rFonts w:ascii="Times New Roman" w:hAnsi="Times New Roman" w:cs="Times New Roman"/>
                <w:i/>
                <w:iCs/>
                <w:sz w:val="24"/>
                <w:szCs w:val="28"/>
              </w:rPr>
              <w:t xml:space="preserve">, 3 </w:t>
            </w:r>
            <w:proofErr w:type="spellStart"/>
            <w:r w:rsidRPr="00316C6E">
              <w:rPr>
                <w:rFonts w:ascii="Times New Roman" w:hAnsi="Times New Roman" w:cs="Times New Roman"/>
                <w:i/>
                <w:iCs/>
                <w:sz w:val="24"/>
                <w:szCs w:val="28"/>
              </w:rPr>
              <w:t>шт</w:t>
            </w:r>
            <w:proofErr w:type="spellEnd"/>
            <w:r w:rsidRPr="00470FDA">
              <w:rPr>
                <w:rFonts w:ascii="Times New Roman" w:hAnsi="Times New Roman" w:cs="Times New Roman"/>
                <w:i/>
                <w:iCs/>
                <w:sz w:val="24"/>
                <w:szCs w:val="28"/>
              </w:rPr>
              <w:t xml:space="preserve"> (2022 </w:t>
            </w:r>
            <w:r w:rsidRPr="00316C6E">
              <w:rPr>
                <w:rFonts w:ascii="Times New Roman" w:hAnsi="Times New Roman" w:cs="Times New Roman"/>
                <w:i/>
                <w:iCs/>
                <w:sz w:val="24"/>
                <w:szCs w:val="28"/>
              </w:rPr>
              <w:t>р</w:t>
            </w:r>
            <w:r w:rsidRPr="00470FDA">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470FDA">
              <w:rPr>
                <w:rFonts w:ascii="Times New Roman" w:hAnsi="Times New Roman" w:cs="Times New Roman"/>
                <w:i/>
                <w:iCs/>
                <w:sz w:val="24"/>
                <w:szCs w:val="28"/>
              </w:rPr>
              <w:t xml:space="preserve"> </w:t>
            </w:r>
            <w:r w:rsidRPr="00316C6E">
              <w:rPr>
                <w:rFonts w:ascii="Times New Roman" w:hAnsi="Times New Roman" w:cs="Times New Roman"/>
                <w:i/>
                <w:iCs/>
                <w:sz w:val="24"/>
                <w:szCs w:val="28"/>
              </w:rPr>
              <w:t>в</w:t>
            </w:r>
            <w:r w:rsidRPr="00470FDA">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експлатацію</w:t>
            </w:r>
            <w:proofErr w:type="spellEnd"/>
            <w:r w:rsidRPr="00470FDA">
              <w:rPr>
                <w:rFonts w:ascii="Times New Roman" w:hAnsi="Times New Roman" w:cs="Times New Roman"/>
                <w:i/>
                <w:iCs/>
                <w:sz w:val="24"/>
                <w:szCs w:val="28"/>
              </w:rPr>
              <w:t>);</w:t>
            </w:r>
          </w:p>
          <w:p w14:paraId="79196A10"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Ультразвуковий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діагностичний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апарат</w:t>
            </w:r>
            <w:proofErr w:type="spellEnd"/>
            <w:r w:rsidRPr="00316C6E">
              <w:rPr>
                <w:rFonts w:ascii="Times New Roman" w:hAnsi="Times New Roman" w:cs="Times New Roman"/>
                <w:i/>
                <w:iCs/>
                <w:sz w:val="24"/>
                <w:szCs w:val="28"/>
              </w:rPr>
              <w:t xml:space="preserve"> М7 Premium укомплектована датчиками Р4-2s, C5-2s, V10-4s, 1 ком (2022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w:t>
            </w:r>
            <w:r w:rsidRPr="009C244E">
              <w:rPr>
                <w:rFonts w:ascii="Times New Roman" w:hAnsi="Times New Roman" w:cs="Times New Roman"/>
                <w:i/>
                <w:iCs/>
                <w:sz w:val="28"/>
                <w:szCs w:val="28"/>
              </w:rPr>
              <w:t xml:space="preserve">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5F06F161"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Автоклав (</w:t>
            </w:r>
            <w:proofErr w:type="spellStart"/>
            <w:r w:rsidRPr="00316C6E">
              <w:rPr>
                <w:rFonts w:ascii="Times New Roman" w:hAnsi="Times New Roman" w:cs="Times New Roman"/>
                <w:i/>
                <w:iCs/>
                <w:sz w:val="24"/>
                <w:szCs w:val="28"/>
              </w:rPr>
              <w:t>паровий</w:t>
            </w:r>
            <w:proofErr w:type="spellEnd"/>
            <w:r w:rsidRPr="00316C6E">
              <w:rPr>
                <w:rFonts w:ascii="Times New Roman" w:hAnsi="Times New Roman" w:cs="Times New Roman"/>
                <w:i/>
                <w:iCs/>
                <w:sz w:val="24"/>
                <w:szCs w:val="28"/>
              </w:rPr>
              <w:t xml:space="preserve"> </w:t>
            </w:r>
            <w:proofErr w:type="spellStart"/>
            <w:proofErr w:type="gramStart"/>
            <w:r w:rsidRPr="00316C6E">
              <w:rPr>
                <w:rFonts w:ascii="Times New Roman" w:hAnsi="Times New Roman" w:cs="Times New Roman"/>
                <w:i/>
                <w:iCs/>
                <w:sz w:val="24"/>
                <w:szCs w:val="28"/>
              </w:rPr>
              <w:t>стерилізатор</w:t>
            </w:r>
            <w:proofErr w:type="spellEnd"/>
            <w:r w:rsidRPr="00316C6E">
              <w:rPr>
                <w:rFonts w:ascii="Times New Roman" w:hAnsi="Times New Roman" w:cs="Times New Roman"/>
                <w:i/>
                <w:iCs/>
                <w:sz w:val="24"/>
                <w:szCs w:val="28"/>
              </w:rPr>
              <w:t>)модель</w:t>
            </w:r>
            <w:proofErr w:type="gramEnd"/>
            <w:r w:rsidRPr="00316C6E">
              <w:rPr>
                <w:rFonts w:ascii="Times New Roman" w:hAnsi="Times New Roman" w:cs="Times New Roman"/>
                <w:i/>
                <w:iCs/>
                <w:sz w:val="24"/>
                <w:szCs w:val="28"/>
              </w:rPr>
              <w:t xml:space="preserve">AS6612,2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286702F6"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Електрокардіограф</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МіДаС</w:t>
            </w:r>
            <w:proofErr w:type="spellEnd"/>
            <w:r w:rsidRPr="00316C6E">
              <w:rPr>
                <w:rFonts w:ascii="Times New Roman" w:hAnsi="Times New Roman" w:cs="Times New Roman"/>
                <w:i/>
                <w:iCs/>
                <w:sz w:val="24"/>
                <w:szCs w:val="28"/>
              </w:rPr>
              <w:t xml:space="preserve">" ЕК1Т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(2020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2E9605A"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Електрокардіограф</w:t>
            </w:r>
            <w:proofErr w:type="spellEnd"/>
            <w:r w:rsidRPr="00316C6E">
              <w:rPr>
                <w:rFonts w:ascii="Times New Roman" w:hAnsi="Times New Roman" w:cs="Times New Roman"/>
                <w:i/>
                <w:iCs/>
                <w:sz w:val="24"/>
                <w:szCs w:val="28"/>
              </w:rPr>
              <w:t xml:space="preserve"> ECG600G,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E220D07" w14:textId="77777777" w:rsidR="007731CD" w:rsidRPr="00316C6E" w:rsidRDefault="007731CD" w:rsidP="007731CD">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Гастроскоп FG-29V,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(2019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p w14:paraId="1B5A7F17" w14:textId="77777777" w:rsidR="007731CD" w:rsidRPr="009C244E" w:rsidRDefault="007731CD" w:rsidP="007731CD">
            <w:pPr>
              <w:autoSpaceDE w:val="0"/>
              <w:autoSpaceDN w:val="0"/>
              <w:adjustRightInd w:val="0"/>
              <w:jc w:val="both"/>
              <w:rPr>
                <w:rFonts w:ascii="Times New Roman" w:eastAsia="Calibri" w:hAnsi="Times New Roman" w:cs="Times New Roman"/>
                <w:i/>
                <w:sz w:val="28"/>
                <w:szCs w:val="28"/>
              </w:rPr>
            </w:pPr>
            <w:proofErr w:type="spellStart"/>
            <w:r w:rsidRPr="00316C6E">
              <w:rPr>
                <w:rFonts w:ascii="Times New Roman" w:hAnsi="Times New Roman" w:cs="Times New Roman"/>
                <w:i/>
                <w:iCs/>
                <w:sz w:val="24"/>
                <w:szCs w:val="28"/>
              </w:rPr>
              <w:t>MedLED</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Chrome</w:t>
            </w:r>
            <w:proofErr w:type="spellEnd"/>
            <w:r w:rsidRPr="00316C6E">
              <w:rPr>
                <w:rFonts w:ascii="Times New Roman" w:hAnsi="Times New Roman" w:cs="Times New Roman"/>
                <w:i/>
                <w:iCs/>
                <w:sz w:val="24"/>
                <w:szCs w:val="28"/>
              </w:rPr>
              <w:t xml:space="preserve"> MC6, комплект, 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(2021 р.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експлатацію</w:t>
            </w:r>
            <w:proofErr w:type="spellEnd"/>
            <w:r w:rsidRPr="00316C6E">
              <w:rPr>
                <w:rFonts w:ascii="Times New Roman" w:hAnsi="Times New Roman" w:cs="Times New Roman"/>
                <w:i/>
                <w:iCs/>
                <w:sz w:val="24"/>
                <w:szCs w:val="28"/>
              </w:rPr>
              <w:t>).</w:t>
            </w:r>
          </w:p>
        </w:tc>
      </w:tr>
      <w:tr w:rsidR="009037AC" w:rsidRPr="006C5D95" w14:paraId="628C8DF4" w14:textId="77777777" w:rsidTr="007731CD">
        <w:tc>
          <w:tcPr>
            <w:tcW w:w="3543" w:type="dxa"/>
          </w:tcPr>
          <w:p w14:paraId="7C813F5F" w14:textId="77777777" w:rsidR="00A471E2" w:rsidRDefault="005A742A" w:rsidP="007731CD">
            <w:pPr>
              <w:jc w:val="both"/>
              <w:rPr>
                <w:rFonts w:ascii="Times New Roman" w:hAnsi="Times New Roman"/>
                <w:bCs/>
                <w:sz w:val="24"/>
                <w:szCs w:val="24"/>
              </w:rPr>
            </w:pPr>
            <w:proofErr w:type="spellStart"/>
            <w:r w:rsidRPr="004A0B19">
              <w:rPr>
                <w:rFonts w:ascii="Times New Roman" w:hAnsi="Times New Roman"/>
                <w:bCs/>
                <w:sz w:val="24"/>
                <w:szCs w:val="24"/>
              </w:rPr>
              <w:lastRenderedPageBreak/>
              <w:t>Методологія</w:t>
            </w:r>
            <w:proofErr w:type="spellEnd"/>
            <w:r w:rsidRPr="004A0B19">
              <w:rPr>
                <w:rFonts w:ascii="Times New Roman" w:hAnsi="Times New Roman"/>
                <w:bCs/>
                <w:sz w:val="24"/>
                <w:szCs w:val="24"/>
              </w:rPr>
              <w:t xml:space="preserve"> </w:t>
            </w:r>
            <w:proofErr w:type="spellStart"/>
            <w:r w:rsidRPr="004A0B19">
              <w:rPr>
                <w:rFonts w:ascii="Times New Roman" w:hAnsi="Times New Roman"/>
                <w:bCs/>
                <w:sz w:val="24"/>
                <w:szCs w:val="24"/>
              </w:rPr>
              <w:t>управління</w:t>
            </w:r>
            <w:proofErr w:type="spellEnd"/>
            <w:r w:rsidRPr="004A0B19">
              <w:rPr>
                <w:rFonts w:ascii="Times New Roman" w:hAnsi="Times New Roman"/>
                <w:bCs/>
                <w:sz w:val="24"/>
                <w:szCs w:val="24"/>
              </w:rPr>
              <w:t xml:space="preserve"> </w:t>
            </w:r>
            <w:proofErr w:type="spellStart"/>
            <w:r w:rsidRPr="004A0B19">
              <w:rPr>
                <w:rFonts w:ascii="Times New Roman" w:hAnsi="Times New Roman"/>
                <w:bCs/>
                <w:sz w:val="24"/>
                <w:szCs w:val="24"/>
              </w:rPr>
              <w:t>науковою</w:t>
            </w:r>
            <w:proofErr w:type="spellEnd"/>
            <w:r w:rsidRPr="004A0B19">
              <w:rPr>
                <w:rFonts w:ascii="Times New Roman" w:hAnsi="Times New Roman"/>
                <w:bCs/>
                <w:sz w:val="24"/>
                <w:szCs w:val="24"/>
              </w:rPr>
              <w:t xml:space="preserve"> </w:t>
            </w:r>
            <w:proofErr w:type="spellStart"/>
            <w:r w:rsidRPr="004A0B19">
              <w:rPr>
                <w:rFonts w:ascii="Times New Roman" w:hAnsi="Times New Roman"/>
                <w:bCs/>
                <w:sz w:val="24"/>
                <w:szCs w:val="24"/>
              </w:rPr>
              <w:t>ді</w:t>
            </w:r>
            <w:r>
              <w:rPr>
                <w:rFonts w:ascii="Times New Roman" w:hAnsi="Times New Roman"/>
                <w:bCs/>
                <w:sz w:val="24"/>
                <w:szCs w:val="24"/>
              </w:rPr>
              <w:t>яльністю</w:t>
            </w:r>
            <w:proofErr w:type="spellEnd"/>
            <w:r>
              <w:rPr>
                <w:rFonts w:ascii="Times New Roman" w:hAnsi="Times New Roman"/>
                <w:bCs/>
                <w:sz w:val="24"/>
                <w:szCs w:val="24"/>
              </w:rPr>
              <w:t xml:space="preserve"> на </w:t>
            </w:r>
            <w:proofErr w:type="spellStart"/>
            <w:r>
              <w:rPr>
                <w:rFonts w:ascii="Times New Roman" w:hAnsi="Times New Roman"/>
                <w:bCs/>
                <w:sz w:val="24"/>
                <w:szCs w:val="24"/>
              </w:rPr>
              <w:t>моделі</w:t>
            </w:r>
            <w:proofErr w:type="spellEnd"/>
            <w:r w:rsidRPr="004A0B19">
              <w:rPr>
                <w:rFonts w:ascii="Times New Roman" w:hAnsi="Times New Roman"/>
                <w:bCs/>
                <w:sz w:val="24"/>
                <w:szCs w:val="24"/>
              </w:rPr>
              <w:t xml:space="preserve"> </w:t>
            </w:r>
            <w:r w:rsidR="00A471E2">
              <w:rPr>
                <w:rFonts w:ascii="Times New Roman" w:hAnsi="Times New Roman"/>
                <w:bCs/>
                <w:sz w:val="24"/>
                <w:szCs w:val="24"/>
                <w:lang w:val="uk-UA"/>
              </w:rPr>
              <w:t>серцево-судинної хірургії</w:t>
            </w:r>
            <w:r w:rsidRPr="004A0B19">
              <w:rPr>
                <w:rFonts w:ascii="Times New Roman" w:hAnsi="Times New Roman"/>
                <w:bCs/>
                <w:sz w:val="24"/>
                <w:szCs w:val="24"/>
              </w:rPr>
              <w:t xml:space="preserve"> </w:t>
            </w:r>
          </w:p>
          <w:p w14:paraId="7AA0AC8E" w14:textId="5A8A08D2" w:rsidR="009037AC" w:rsidRPr="005A742A" w:rsidRDefault="005A742A" w:rsidP="007731CD">
            <w:pPr>
              <w:jc w:val="both"/>
              <w:rPr>
                <w:rFonts w:ascii="Times New Roman" w:hAnsi="Times New Roman" w:cs="Times New Roman"/>
                <w:sz w:val="24"/>
                <w:szCs w:val="24"/>
                <w:lang w:val="en-US"/>
              </w:rPr>
            </w:pPr>
            <w:r>
              <w:rPr>
                <w:rFonts w:ascii="Times New Roman" w:hAnsi="Times New Roman"/>
                <w:bCs/>
                <w:sz w:val="24"/>
                <w:szCs w:val="24"/>
                <w:lang w:val="en-US"/>
              </w:rPr>
              <w:t>(</w:t>
            </w:r>
            <w:r>
              <w:rPr>
                <w:rFonts w:ascii="Times New Roman" w:hAnsi="Times New Roman"/>
                <w:bCs/>
                <w:sz w:val="24"/>
                <w:szCs w:val="24"/>
              </w:rPr>
              <w:t>1</w:t>
            </w:r>
            <w:r w:rsidRPr="00D144B0">
              <w:rPr>
                <w:rFonts w:ascii="Times New Roman" w:hAnsi="Times New Roman"/>
                <w:sz w:val="24"/>
                <w:szCs w:val="24"/>
              </w:rPr>
              <w:t xml:space="preserve"> </w:t>
            </w:r>
            <w:r w:rsidRPr="007839CF">
              <w:rPr>
                <w:rFonts w:ascii="Times New Roman" w:hAnsi="Times New Roman"/>
                <w:sz w:val="24"/>
                <w:szCs w:val="24"/>
              </w:rPr>
              <w:t>ECTS</w:t>
            </w:r>
            <w:r>
              <w:rPr>
                <w:rFonts w:ascii="Times New Roman" w:hAnsi="Times New Roman"/>
                <w:sz w:val="24"/>
                <w:szCs w:val="24"/>
                <w:lang w:val="en-US"/>
              </w:rPr>
              <w:t>)</w:t>
            </w:r>
          </w:p>
        </w:tc>
        <w:tc>
          <w:tcPr>
            <w:tcW w:w="3261" w:type="dxa"/>
          </w:tcPr>
          <w:p w14:paraId="0108B807" w14:textId="01E919D4" w:rsidR="009037AC" w:rsidRPr="00A471E2" w:rsidRDefault="00A471E2" w:rsidP="007731CD">
            <w:pPr>
              <w:jc w:val="both"/>
              <w:rPr>
                <w:rFonts w:ascii="Times New Roman" w:hAnsi="Times New Roman" w:cs="Times New Roman"/>
                <w:sz w:val="24"/>
                <w:szCs w:val="24"/>
                <w:lang w:val="uk-UA"/>
              </w:rPr>
            </w:pPr>
            <w:r>
              <w:rPr>
                <w:rFonts w:ascii="Times New Roman" w:hAnsi="Times New Roman" w:cs="Times New Roman"/>
                <w:sz w:val="24"/>
                <w:szCs w:val="24"/>
                <w:lang w:val="uk-UA"/>
              </w:rPr>
              <w:t>Дисципліни професійної підготовки</w:t>
            </w:r>
          </w:p>
        </w:tc>
        <w:tc>
          <w:tcPr>
            <w:tcW w:w="2551" w:type="dxa"/>
          </w:tcPr>
          <w:p w14:paraId="5C812B5A" w14:textId="77777777" w:rsidR="00BF00C8" w:rsidRDefault="000639D7" w:rsidP="007731CD">
            <w:pPr>
              <w:jc w:val="both"/>
              <w:rPr>
                <w:rFonts w:ascii="Times New Roman" w:hAnsi="Times New Roman" w:cs="Times New Roman"/>
                <w:sz w:val="24"/>
                <w:szCs w:val="24"/>
                <w:lang w:val="uk-UA"/>
              </w:rPr>
            </w:pPr>
            <w:hyperlink r:id="rId164" w:history="1">
              <w:r w:rsidR="00CF3342" w:rsidRPr="00BF00C8">
                <w:rPr>
                  <w:rStyle w:val="a5"/>
                  <w:rFonts w:ascii="Times New Roman" w:hAnsi="Times New Roman" w:cs="Times New Roman"/>
                  <w:sz w:val="24"/>
                  <w:szCs w:val="24"/>
                  <w:lang w:val="en-US"/>
                </w:rPr>
                <w:t>http</w:t>
              </w:r>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amosovinstitute</w:t>
              </w:r>
              <w:proofErr w:type="spellEnd"/>
              <w:r w:rsidR="00CF3342" w:rsidRPr="00470FDA">
                <w:rPr>
                  <w:rStyle w:val="a5"/>
                  <w:rFonts w:ascii="Times New Roman" w:hAnsi="Times New Roman" w:cs="Times New Roman"/>
                  <w:sz w:val="24"/>
                  <w:szCs w:val="24"/>
                  <w:lang w:val="uk-UA"/>
                </w:rPr>
                <w:t>.</w:t>
              </w:r>
              <w:r w:rsidR="00CF3342" w:rsidRPr="00BF00C8">
                <w:rPr>
                  <w:rStyle w:val="a5"/>
                  <w:rFonts w:ascii="Times New Roman" w:hAnsi="Times New Roman" w:cs="Times New Roman"/>
                  <w:sz w:val="24"/>
                  <w:szCs w:val="24"/>
                  <w:lang w:val="en-US"/>
                </w:rPr>
                <w:t>org</w:t>
              </w:r>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ua</w:t>
              </w:r>
              <w:proofErr w:type="spellEnd"/>
              <w:r w:rsidR="00CF3342" w:rsidRPr="00470FDA">
                <w:rPr>
                  <w:rStyle w:val="a5"/>
                  <w:rFonts w:ascii="Times New Roman" w:hAnsi="Times New Roman" w:cs="Times New Roman"/>
                  <w:sz w:val="24"/>
                  <w:szCs w:val="24"/>
                  <w:lang w:val="uk-UA"/>
                </w:rPr>
                <w:t>/</w:t>
              </w:r>
              <w:r w:rsidR="00CF3342" w:rsidRPr="00BF00C8">
                <w:rPr>
                  <w:rStyle w:val="a5"/>
                  <w:rFonts w:ascii="Times New Roman" w:hAnsi="Times New Roman" w:cs="Times New Roman"/>
                  <w:sz w:val="24"/>
                  <w:szCs w:val="24"/>
                  <w:lang w:val="en-US"/>
                </w:rPr>
                <w:t>wp</w:t>
              </w:r>
              <w:r w:rsidR="00CF3342" w:rsidRPr="00470FDA">
                <w:rPr>
                  <w:rStyle w:val="a5"/>
                  <w:rFonts w:ascii="Times New Roman" w:hAnsi="Times New Roman" w:cs="Times New Roman"/>
                  <w:sz w:val="24"/>
                  <w:szCs w:val="24"/>
                  <w:lang w:val="uk-UA"/>
                </w:rPr>
                <w:t>-</w:t>
              </w:r>
              <w:r w:rsidR="00CF3342" w:rsidRPr="00BF00C8">
                <w:rPr>
                  <w:rStyle w:val="a5"/>
                  <w:rFonts w:ascii="Times New Roman" w:hAnsi="Times New Roman" w:cs="Times New Roman"/>
                  <w:sz w:val="24"/>
                  <w:szCs w:val="24"/>
                  <w:lang w:val="en-US"/>
                </w:rPr>
                <w:t>content</w:t>
              </w:r>
              <w:r w:rsidR="00CF3342" w:rsidRPr="00470FDA">
                <w:rPr>
                  <w:rStyle w:val="a5"/>
                  <w:rFonts w:ascii="Times New Roman" w:hAnsi="Times New Roman" w:cs="Times New Roman"/>
                  <w:sz w:val="24"/>
                  <w:szCs w:val="24"/>
                  <w:lang w:val="uk-UA"/>
                </w:rPr>
                <w:t>/</w:t>
              </w:r>
              <w:r w:rsidR="00CF3342" w:rsidRPr="00BF00C8">
                <w:rPr>
                  <w:rStyle w:val="a5"/>
                  <w:rFonts w:ascii="Times New Roman" w:hAnsi="Times New Roman" w:cs="Times New Roman"/>
                  <w:sz w:val="24"/>
                  <w:szCs w:val="24"/>
                  <w:lang w:val="en-US"/>
                </w:rPr>
                <w:t>uploads</w:t>
              </w:r>
              <w:r w:rsidR="00CF3342" w:rsidRPr="00470FDA">
                <w:rPr>
                  <w:rStyle w:val="a5"/>
                  <w:rFonts w:ascii="Times New Roman" w:hAnsi="Times New Roman" w:cs="Times New Roman"/>
                  <w:sz w:val="24"/>
                  <w:szCs w:val="24"/>
                  <w:lang w:val="uk-UA"/>
                </w:rPr>
                <w:t>/2022/04/</w:t>
              </w:r>
              <w:proofErr w:type="spellStart"/>
              <w:r w:rsidR="00CF3342" w:rsidRPr="00BF00C8">
                <w:rPr>
                  <w:rStyle w:val="a5"/>
                  <w:rFonts w:ascii="Times New Roman" w:hAnsi="Times New Roman" w:cs="Times New Roman"/>
                  <w:sz w:val="24"/>
                  <w:szCs w:val="24"/>
                  <w:lang w:val="en-US"/>
                </w:rPr>
                <w:t>Silabus</w:t>
              </w:r>
              <w:proofErr w:type="spellEnd"/>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metodologiya</w:t>
              </w:r>
              <w:proofErr w:type="spellEnd"/>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upravlinnya</w:t>
              </w:r>
              <w:proofErr w:type="spellEnd"/>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naukovoyu</w:t>
              </w:r>
              <w:proofErr w:type="spellEnd"/>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diyalnistyu</w:t>
              </w:r>
              <w:proofErr w:type="spellEnd"/>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lastRenderedPageBreak/>
                <w:t>na</w:t>
              </w:r>
              <w:proofErr w:type="spellEnd"/>
              <w:r w:rsidR="00CF3342" w:rsidRPr="00470FDA">
                <w:rPr>
                  <w:rStyle w:val="a5"/>
                  <w:rFonts w:ascii="Times New Roman" w:hAnsi="Times New Roman" w:cs="Times New Roman"/>
                  <w:sz w:val="24"/>
                  <w:szCs w:val="24"/>
                  <w:lang w:val="uk-UA"/>
                </w:rPr>
                <w:t>-</w:t>
              </w:r>
              <w:proofErr w:type="spellStart"/>
              <w:r w:rsidR="00CF3342" w:rsidRPr="00BF00C8">
                <w:rPr>
                  <w:rStyle w:val="a5"/>
                  <w:rFonts w:ascii="Times New Roman" w:hAnsi="Times New Roman" w:cs="Times New Roman"/>
                  <w:sz w:val="24"/>
                  <w:szCs w:val="24"/>
                  <w:lang w:val="en-US"/>
                </w:rPr>
                <w:t>modeli</w:t>
              </w:r>
              <w:proofErr w:type="spellEnd"/>
              <w:r w:rsidR="00CF3342" w:rsidRPr="00470FDA">
                <w:rPr>
                  <w:rStyle w:val="a5"/>
                  <w:rFonts w:ascii="Times New Roman" w:hAnsi="Times New Roman" w:cs="Times New Roman"/>
                  <w:sz w:val="24"/>
                  <w:szCs w:val="24"/>
                  <w:lang w:val="uk-UA"/>
                </w:rPr>
                <w:t>-</w:t>
              </w:r>
              <w:r w:rsidR="00CF3342" w:rsidRPr="00BF00C8">
                <w:rPr>
                  <w:rStyle w:val="a5"/>
                  <w:rFonts w:ascii="Times New Roman" w:hAnsi="Times New Roman" w:cs="Times New Roman"/>
                  <w:sz w:val="24"/>
                  <w:szCs w:val="24"/>
                  <w:lang w:val="en-US"/>
                </w:rPr>
                <w:t>SSH</w:t>
              </w:r>
              <w:r w:rsidR="00CF3342" w:rsidRPr="00470FDA">
                <w:rPr>
                  <w:rStyle w:val="a5"/>
                  <w:rFonts w:ascii="Times New Roman" w:hAnsi="Times New Roman" w:cs="Times New Roman"/>
                  <w:sz w:val="24"/>
                  <w:szCs w:val="24"/>
                  <w:lang w:val="uk-UA"/>
                </w:rPr>
                <w:t>-2022-1.</w:t>
              </w:r>
              <w:r w:rsidR="00CF3342" w:rsidRPr="00BF00C8">
                <w:rPr>
                  <w:rStyle w:val="a5"/>
                  <w:rFonts w:ascii="Times New Roman" w:hAnsi="Times New Roman" w:cs="Times New Roman"/>
                  <w:sz w:val="24"/>
                  <w:szCs w:val="24"/>
                  <w:lang w:val="en-US"/>
                </w:rPr>
                <w:t>pdf</w:t>
              </w:r>
            </w:hyperlink>
            <w:r w:rsidR="00BF00C8">
              <w:rPr>
                <w:rFonts w:ascii="Times New Roman" w:hAnsi="Times New Roman" w:cs="Times New Roman"/>
                <w:sz w:val="24"/>
                <w:szCs w:val="24"/>
                <w:lang w:val="uk-UA"/>
              </w:rPr>
              <w:t>;</w:t>
            </w:r>
          </w:p>
          <w:p w14:paraId="6EE862B7" w14:textId="77777777" w:rsidR="00BF00C8" w:rsidRDefault="00BF00C8" w:rsidP="007731CD">
            <w:pPr>
              <w:jc w:val="both"/>
              <w:rPr>
                <w:rFonts w:ascii="Times New Roman" w:hAnsi="Times New Roman" w:cs="Times New Roman"/>
                <w:sz w:val="24"/>
                <w:szCs w:val="24"/>
                <w:lang w:val="uk-UA"/>
              </w:rPr>
            </w:pPr>
          </w:p>
          <w:p w14:paraId="3BAA5F81" w14:textId="77777777" w:rsidR="00BF00C8" w:rsidRDefault="000639D7" w:rsidP="007731CD">
            <w:pPr>
              <w:jc w:val="both"/>
              <w:rPr>
                <w:rFonts w:ascii="Times New Roman" w:hAnsi="Times New Roman" w:cs="Times New Roman"/>
                <w:sz w:val="24"/>
                <w:szCs w:val="24"/>
                <w:lang w:val="uk-UA"/>
              </w:rPr>
            </w:pPr>
            <w:hyperlink r:id="rId165" w:history="1">
              <w:r w:rsidR="00BF00C8" w:rsidRPr="00BF00C8">
                <w:rPr>
                  <w:rStyle w:val="a5"/>
                  <w:rFonts w:ascii="Times New Roman" w:hAnsi="Times New Roman" w:cs="Times New Roman"/>
                  <w:sz w:val="24"/>
                  <w:szCs w:val="24"/>
                  <w:lang w:val="uk-UA"/>
                </w:rPr>
                <w:t>http://amosovinstitute.org.ua/wp-content/uploads/2022/04/navchalnij-plan-ta-programa-Metodologiya-upravlinnya-naukovoyu-diyalnistyu-na-modeli-SSH-2022-1.pdf</w:t>
              </w:r>
            </w:hyperlink>
            <w:r w:rsidR="00BF00C8">
              <w:rPr>
                <w:rFonts w:ascii="Times New Roman" w:hAnsi="Times New Roman" w:cs="Times New Roman"/>
                <w:sz w:val="24"/>
                <w:szCs w:val="24"/>
                <w:lang w:val="uk-UA"/>
              </w:rPr>
              <w:t>;</w:t>
            </w:r>
          </w:p>
          <w:p w14:paraId="3ED914F6" w14:textId="77777777" w:rsidR="00BF00C8" w:rsidRDefault="00BF00C8" w:rsidP="007731CD">
            <w:pPr>
              <w:jc w:val="both"/>
              <w:rPr>
                <w:rFonts w:ascii="Times New Roman" w:hAnsi="Times New Roman" w:cs="Times New Roman"/>
                <w:sz w:val="24"/>
                <w:szCs w:val="24"/>
                <w:lang w:val="uk-UA"/>
              </w:rPr>
            </w:pPr>
          </w:p>
          <w:p w14:paraId="4688A282" w14:textId="71D5E5A0" w:rsidR="009037AC" w:rsidRPr="00CF3342" w:rsidRDefault="000639D7" w:rsidP="007731CD">
            <w:pPr>
              <w:jc w:val="both"/>
              <w:rPr>
                <w:rFonts w:ascii="Times New Roman" w:hAnsi="Times New Roman" w:cs="Times New Roman"/>
                <w:sz w:val="24"/>
                <w:szCs w:val="24"/>
                <w:highlight w:val="yellow"/>
                <w:lang w:val="uk-UA"/>
              </w:rPr>
            </w:pPr>
            <w:hyperlink r:id="rId166" w:history="1">
              <w:r w:rsidR="00BF00C8" w:rsidRPr="00BF00C8">
                <w:rPr>
                  <w:rStyle w:val="a5"/>
                  <w:rFonts w:ascii="Times New Roman" w:hAnsi="Times New Roman" w:cs="Times New Roman"/>
                  <w:sz w:val="24"/>
                  <w:szCs w:val="24"/>
                  <w:lang w:val="uk-UA"/>
                </w:rPr>
                <w:t>http://amosovinstitute.org.ua/wp-content/uploads/2022/04/dodatok-metodologiya-upravlinnya-2022-1.pdf</w:t>
              </w:r>
            </w:hyperlink>
            <w:r w:rsidR="00CF3342" w:rsidRPr="00CF3342">
              <w:rPr>
                <w:rFonts w:ascii="Times New Roman" w:hAnsi="Times New Roman" w:cs="Times New Roman"/>
                <w:sz w:val="24"/>
                <w:szCs w:val="24"/>
                <w:lang w:val="uk-UA"/>
              </w:rPr>
              <w:t xml:space="preserve"> </w:t>
            </w:r>
          </w:p>
        </w:tc>
        <w:tc>
          <w:tcPr>
            <w:tcW w:w="4899" w:type="dxa"/>
          </w:tcPr>
          <w:p w14:paraId="6090EB25" w14:textId="77777777" w:rsidR="00A471E2" w:rsidRPr="00470FDA" w:rsidRDefault="00A471E2" w:rsidP="00A471E2">
            <w:pPr>
              <w:autoSpaceDE w:val="0"/>
              <w:autoSpaceDN w:val="0"/>
              <w:adjustRightInd w:val="0"/>
              <w:ind w:firstLine="449"/>
              <w:jc w:val="both"/>
              <w:rPr>
                <w:rFonts w:ascii="Times New Roman" w:hAnsi="Times New Roman" w:cs="Times New Roman"/>
                <w:i/>
                <w:iCs/>
                <w:sz w:val="24"/>
                <w:szCs w:val="28"/>
                <w:lang w:val="uk-UA"/>
              </w:rPr>
            </w:pPr>
            <w:r w:rsidRPr="00470FDA">
              <w:rPr>
                <w:rFonts w:ascii="Times New Roman" w:hAnsi="Times New Roman" w:cs="Times New Roman"/>
                <w:i/>
                <w:iCs/>
                <w:sz w:val="24"/>
                <w:szCs w:val="28"/>
                <w:lang w:val="uk-UA"/>
              </w:rPr>
              <w:lastRenderedPageBreak/>
              <w:t xml:space="preserve">Персональний комп'ютер </w:t>
            </w:r>
            <w:r w:rsidRPr="00316C6E">
              <w:rPr>
                <w:rFonts w:ascii="Times New Roman" w:hAnsi="Times New Roman" w:cs="Times New Roman"/>
                <w:i/>
                <w:iCs/>
                <w:sz w:val="24"/>
                <w:szCs w:val="28"/>
              </w:rPr>
              <w:t>CM</w:t>
            </w:r>
            <w:r w:rsidRPr="00470FDA">
              <w:rPr>
                <w:rFonts w:ascii="Times New Roman" w:hAnsi="Times New Roman" w:cs="Times New Roman"/>
                <w:i/>
                <w:iCs/>
                <w:sz w:val="24"/>
                <w:szCs w:val="28"/>
                <w:lang w:val="uk-UA"/>
              </w:rPr>
              <w:t xml:space="preserve"> </w:t>
            </w:r>
            <w:r w:rsidRPr="00316C6E">
              <w:rPr>
                <w:rFonts w:ascii="Times New Roman" w:hAnsi="Times New Roman" w:cs="Times New Roman"/>
                <w:i/>
                <w:iCs/>
                <w:sz w:val="24"/>
                <w:szCs w:val="28"/>
              </w:rPr>
              <w:t>i</w:t>
            </w:r>
            <w:r w:rsidRPr="00470FDA">
              <w:rPr>
                <w:rFonts w:ascii="Times New Roman" w:hAnsi="Times New Roman" w:cs="Times New Roman"/>
                <w:i/>
                <w:iCs/>
                <w:sz w:val="24"/>
                <w:szCs w:val="28"/>
                <w:lang w:val="uk-UA"/>
              </w:rPr>
              <w:t xml:space="preserve">5-8400_2.8 </w:t>
            </w:r>
            <w:proofErr w:type="spellStart"/>
            <w:r w:rsidRPr="00316C6E">
              <w:rPr>
                <w:rFonts w:ascii="Times New Roman" w:hAnsi="Times New Roman" w:cs="Times New Roman"/>
                <w:i/>
                <w:iCs/>
                <w:sz w:val="24"/>
                <w:szCs w:val="28"/>
              </w:rPr>
              <w:t>GHz</w:t>
            </w:r>
            <w:proofErr w:type="spellEnd"/>
            <w:r w:rsidRPr="00470FDA">
              <w:rPr>
                <w:rFonts w:ascii="Times New Roman" w:hAnsi="Times New Roman" w:cs="Times New Roman"/>
                <w:i/>
                <w:iCs/>
                <w:sz w:val="24"/>
                <w:szCs w:val="28"/>
                <w:lang w:val="uk-UA"/>
              </w:rPr>
              <w:t>_9</w:t>
            </w:r>
            <w:r w:rsidRPr="00316C6E">
              <w:rPr>
                <w:rFonts w:ascii="Times New Roman" w:hAnsi="Times New Roman" w:cs="Times New Roman"/>
                <w:i/>
                <w:iCs/>
                <w:sz w:val="24"/>
                <w:szCs w:val="28"/>
              </w:rPr>
              <w:t>M</w:t>
            </w:r>
            <w:r w:rsidRPr="00470FDA">
              <w:rPr>
                <w:rFonts w:ascii="Times New Roman" w:hAnsi="Times New Roman" w:cs="Times New Roman"/>
                <w:i/>
                <w:iCs/>
                <w:sz w:val="24"/>
                <w:szCs w:val="28"/>
                <w:lang w:val="uk-UA"/>
              </w:rPr>
              <w:t>/16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DDR</w:t>
            </w:r>
            <w:r w:rsidRPr="00470FDA">
              <w:rPr>
                <w:rFonts w:ascii="Times New Roman" w:hAnsi="Times New Roman" w:cs="Times New Roman"/>
                <w:i/>
                <w:iCs/>
                <w:sz w:val="24"/>
                <w:szCs w:val="28"/>
                <w:lang w:val="uk-UA"/>
              </w:rPr>
              <w:t>4-2666/</w:t>
            </w:r>
            <w:r w:rsidRPr="00316C6E">
              <w:rPr>
                <w:rFonts w:ascii="Times New Roman" w:hAnsi="Times New Roman" w:cs="Times New Roman"/>
                <w:i/>
                <w:iCs/>
                <w:sz w:val="24"/>
                <w:szCs w:val="28"/>
              </w:rPr>
              <w:t>DVI</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VGA</w:t>
            </w:r>
            <w:r w:rsidRPr="00470FDA">
              <w:rPr>
                <w:rFonts w:ascii="Times New Roman" w:hAnsi="Times New Roman" w:cs="Times New Roman"/>
                <w:i/>
                <w:iCs/>
                <w:sz w:val="24"/>
                <w:szCs w:val="28"/>
                <w:lang w:val="uk-UA"/>
              </w:rPr>
              <w:t>_</w:t>
            </w:r>
            <w:proofErr w:type="spellStart"/>
            <w:r w:rsidRPr="00316C6E">
              <w:rPr>
                <w:rFonts w:ascii="Times New Roman" w:hAnsi="Times New Roman" w:cs="Times New Roman"/>
                <w:i/>
                <w:iCs/>
                <w:sz w:val="24"/>
                <w:szCs w:val="28"/>
              </w:rPr>
              <w:t>mATX</w:t>
            </w:r>
            <w:proofErr w:type="spellEnd"/>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GTX</w:t>
            </w:r>
            <w:r w:rsidRPr="00470FDA">
              <w:rPr>
                <w:rFonts w:ascii="Times New Roman" w:hAnsi="Times New Roman" w:cs="Times New Roman"/>
                <w:i/>
                <w:iCs/>
                <w:sz w:val="24"/>
                <w:szCs w:val="28"/>
                <w:lang w:val="uk-UA"/>
              </w:rPr>
              <w:t>1050_4</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_</w:t>
            </w:r>
            <w:r w:rsidRPr="00316C6E">
              <w:rPr>
                <w:rFonts w:ascii="Times New Roman" w:hAnsi="Times New Roman" w:cs="Times New Roman"/>
                <w:i/>
                <w:iCs/>
                <w:sz w:val="24"/>
                <w:szCs w:val="28"/>
              </w:rPr>
              <w:t>LP</w:t>
            </w:r>
            <w:r w:rsidRPr="00470FDA">
              <w:rPr>
                <w:rFonts w:ascii="Times New Roman" w:hAnsi="Times New Roman" w:cs="Times New Roman"/>
                <w:i/>
                <w:iCs/>
                <w:sz w:val="24"/>
                <w:szCs w:val="28"/>
                <w:lang w:val="uk-UA"/>
              </w:rPr>
              <w:t>/1</w:t>
            </w:r>
            <w:r w:rsidRPr="00316C6E">
              <w:rPr>
                <w:rFonts w:ascii="Times New Roman" w:hAnsi="Times New Roman" w:cs="Times New Roman"/>
                <w:i/>
                <w:iCs/>
                <w:sz w:val="24"/>
                <w:szCs w:val="28"/>
              </w:rPr>
              <w:t>TB</w:t>
            </w:r>
            <w:r w:rsidRPr="00470FDA">
              <w:rPr>
                <w:rFonts w:ascii="Times New Roman" w:hAnsi="Times New Roman" w:cs="Times New Roman"/>
                <w:i/>
                <w:iCs/>
                <w:sz w:val="24"/>
                <w:szCs w:val="28"/>
                <w:lang w:val="uk-UA"/>
              </w:rPr>
              <w:t>_7.2</w:t>
            </w:r>
            <w:r w:rsidRPr="00316C6E">
              <w:rPr>
                <w:rFonts w:ascii="Times New Roman" w:hAnsi="Times New Roman" w:cs="Times New Roman"/>
                <w:i/>
                <w:iCs/>
                <w:sz w:val="24"/>
                <w:szCs w:val="28"/>
              </w:rPr>
              <w:t>k</w:t>
            </w:r>
            <w:r w:rsidRPr="00470FDA">
              <w:rPr>
                <w:rFonts w:ascii="Times New Roman" w:hAnsi="Times New Roman" w:cs="Times New Roman"/>
                <w:i/>
                <w:iCs/>
                <w:sz w:val="24"/>
                <w:szCs w:val="28"/>
                <w:lang w:val="uk-UA"/>
              </w:rPr>
              <w:t>/</w:t>
            </w:r>
            <w:r w:rsidRPr="00316C6E">
              <w:rPr>
                <w:rFonts w:ascii="Times New Roman" w:hAnsi="Times New Roman" w:cs="Times New Roman"/>
                <w:i/>
                <w:iCs/>
                <w:sz w:val="24"/>
                <w:szCs w:val="28"/>
              </w:rPr>
              <w:t>SSD</w:t>
            </w:r>
            <w:r w:rsidRPr="00470FDA">
              <w:rPr>
                <w:rFonts w:ascii="Times New Roman" w:hAnsi="Times New Roman" w:cs="Times New Roman"/>
                <w:i/>
                <w:iCs/>
                <w:sz w:val="24"/>
                <w:szCs w:val="28"/>
                <w:lang w:val="uk-UA"/>
              </w:rPr>
              <w:t>_2.5_256</w:t>
            </w:r>
            <w:r w:rsidRPr="00316C6E">
              <w:rPr>
                <w:rFonts w:ascii="Times New Roman" w:hAnsi="Times New Roman" w:cs="Times New Roman"/>
                <w:i/>
                <w:iCs/>
                <w:sz w:val="24"/>
                <w:szCs w:val="28"/>
              </w:rPr>
              <w:t>GB</w:t>
            </w:r>
            <w:r w:rsidRPr="00470FDA">
              <w:rPr>
                <w:rFonts w:ascii="Times New Roman" w:hAnsi="Times New Roman" w:cs="Times New Roman"/>
                <w:i/>
                <w:iCs/>
                <w:sz w:val="24"/>
                <w:szCs w:val="28"/>
                <w:lang w:val="uk-UA"/>
              </w:rPr>
              <w:t xml:space="preserve">, 1 </w:t>
            </w:r>
            <w:proofErr w:type="spellStart"/>
            <w:r w:rsidRPr="00470FDA">
              <w:rPr>
                <w:rFonts w:ascii="Times New Roman" w:hAnsi="Times New Roman" w:cs="Times New Roman"/>
                <w:i/>
                <w:iCs/>
                <w:sz w:val="24"/>
                <w:szCs w:val="28"/>
                <w:lang w:val="uk-UA"/>
              </w:rPr>
              <w:t>шт</w:t>
            </w:r>
            <w:proofErr w:type="spellEnd"/>
            <w:r w:rsidRPr="00470FDA">
              <w:rPr>
                <w:rFonts w:ascii="Times New Roman" w:hAnsi="Times New Roman" w:cs="Times New Roman"/>
                <w:i/>
                <w:iCs/>
                <w:sz w:val="24"/>
                <w:szCs w:val="28"/>
                <w:lang w:val="uk-UA"/>
              </w:rPr>
              <w:t>, (введення в експлуатацію – 2018 рік);</w:t>
            </w:r>
          </w:p>
          <w:p w14:paraId="3299DF55" w14:textId="77777777" w:rsidR="00A471E2" w:rsidRDefault="00A471E2" w:rsidP="00A471E2">
            <w:pPr>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Проектор Epson EH-TW5650,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54198124" w14:textId="77777777" w:rsidR="00A471E2" w:rsidRPr="00316C6E" w:rsidRDefault="00A471E2" w:rsidP="00A471E2">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lastRenderedPageBreak/>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А4 ч/</w:t>
            </w:r>
            <w:r w:rsidRPr="009C244E">
              <w:rPr>
                <w:rFonts w:ascii="Times New Roman" w:hAnsi="Times New Roman" w:cs="Times New Roman"/>
                <w:i/>
                <w:iCs/>
                <w:sz w:val="28"/>
                <w:szCs w:val="28"/>
              </w:rPr>
              <w:t xml:space="preserve">б </w:t>
            </w:r>
            <w:r w:rsidRPr="00316C6E">
              <w:rPr>
                <w:rFonts w:ascii="Times New Roman" w:hAnsi="Times New Roman" w:cs="Times New Roman"/>
                <w:i/>
                <w:iCs/>
                <w:sz w:val="24"/>
                <w:szCs w:val="28"/>
              </w:rPr>
              <w:t xml:space="preserve">HP LJ Pro M227fdn,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2018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 xml:space="preserve">); </w:t>
            </w:r>
          </w:p>
          <w:p w14:paraId="717C23EF" w14:textId="77777777" w:rsidR="00A471E2" w:rsidRPr="00316C6E" w:rsidRDefault="00A471E2" w:rsidP="00A471E2">
            <w:pPr>
              <w:autoSpaceDE w:val="0"/>
              <w:autoSpaceDN w:val="0"/>
              <w:adjustRightInd w:val="0"/>
              <w:ind w:firstLine="449"/>
              <w:jc w:val="both"/>
              <w:rPr>
                <w:rFonts w:ascii="Times New Roman" w:hAnsi="Times New Roman" w:cs="Times New Roman"/>
                <w:i/>
                <w:iCs/>
                <w:sz w:val="24"/>
                <w:szCs w:val="28"/>
              </w:rPr>
            </w:pPr>
            <w:proofErr w:type="spellStart"/>
            <w:r w:rsidRPr="00316C6E">
              <w:rPr>
                <w:rFonts w:ascii="Times New Roman" w:hAnsi="Times New Roman" w:cs="Times New Roman"/>
                <w:i/>
                <w:iCs/>
                <w:sz w:val="24"/>
                <w:szCs w:val="28"/>
              </w:rPr>
              <w:t>Багатофункціональний</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пристрій</w:t>
            </w:r>
            <w:proofErr w:type="spellEnd"/>
            <w:r w:rsidRPr="00316C6E">
              <w:rPr>
                <w:rFonts w:ascii="Times New Roman" w:hAnsi="Times New Roman" w:cs="Times New Roman"/>
                <w:i/>
                <w:iCs/>
                <w:sz w:val="24"/>
                <w:szCs w:val="28"/>
              </w:rPr>
              <w:t xml:space="preserve"> з WI-FI DUPLEX MF264DW,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427B6A35" w14:textId="77777777" w:rsidR="00A471E2" w:rsidRPr="00316C6E" w:rsidRDefault="00A471E2" w:rsidP="00A471E2">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Сервер DELL </w:t>
            </w:r>
            <w:proofErr w:type="spellStart"/>
            <w:r w:rsidRPr="00316C6E">
              <w:rPr>
                <w:rFonts w:ascii="Times New Roman" w:hAnsi="Times New Roman" w:cs="Times New Roman"/>
                <w:i/>
                <w:iCs/>
                <w:sz w:val="24"/>
                <w:szCs w:val="28"/>
              </w:rPr>
              <w:t>PowerEdge</w:t>
            </w:r>
            <w:proofErr w:type="spellEnd"/>
            <w:r w:rsidRPr="00316C6E">
              <w:rPr>
                <w:rFonts w:ascii="Times New Roman" w:hAnsi="Times New Roman" w:cs="Times New Roman"/>
                <w:i/>
                <w:iCs/>
                <w:sz w:val="24"/>
                <w:szCs w:val="28"/>
              </w:rPr>
              <w:t xml:space="preserve"> R740xd, 1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 2019 </w:t>
            </w:r>
            <w:proofErr w:type="spellStart"/>
            <w:r w:rsidRPr="00316C6E">
              <w:rPr>
                <w:rFonts w:ascii="Times New Roman" w:hAnsi="Times New Roman" w:cs="Times New Roman"/>
                <w:i/>
                <w:iCs/>
                <w:sz w:val="24"/>
                <w:szCs w:val="28"/>
              </w:rPr>
              <w:t>рік</w:t>
            </w:r>
            <w:proofErr w:type="spellEnd"/>
            <w:r w:rsidRPr="00316C6E">
              <w:rPr>
                <w:rFonts w:ascii="Times New Roman" w:hAnsi="Times New Roman" w:cs="Times New Roman"/>
                <w:i/>
                <w:iCs/>
                <w:sz w:val="24"/>
                <w:szCs w:val="28"/>
              </w:rPr>
              <w:t>);</w:t>
            </w:r>
          </w:p>
          <w:p w14:paraId="13A639C4" w14:textId="77777777" w:rsidR="00A471E2" w:rsidRPr="00316C6E" w:rsidRDefault="00A471E2" w:rsidP="00A471E2">
            <w:pPr>
              <w:autoSpaceDE w:val="0"/>
              <w:autoSpaceDN w:val="0"/>
              <w:adjustRightInd w:val="0"/>
              <w:ind w:firstLine="449"/>
              <w:jc w:val="both"/>
              <w:rPr>
                <w:rFonts w:ascii="Times New Roman" w:hAnsi="Times New Roman" w:cs="Times New Roman"/>
                <w:i/>
                <w:iCs/>
                <w:sz w:val="24"/>
                <w:szCs w:val="28"/>
              </w:rPr>
            </w:pPr>
            <w:r w:rsidRPr="00316C6E">
              <w:rPr>
                <w:rFonts w:ascii="Times New Roman" w:hAnsi="Times New Roman" w:cs="Times New Roman"/>
                <w:i/>
                <w:iCs/>
                <w:sz w:val="24"/>
                <w:szCs w:val="28"/>
              </w:rPr>
              <w:t xml:space="preserve">(Windows 10 та пакет Microsoft Office 2016 для </w:t>
            </w:r>
            <w:proofErr w:type="spellStart"/>
            <w:r w:rsidRPr="00316C6E">
              <w:rPr>
                <w:rFonts w:ascii="Times New Roman" w:hAnsi="Times New Roman" w:cs="Times New Roman"/>
                <w:i/>
                <w:iCs/>
                <w:sz w:val="24"/>
                <w:szCs w:val="28"/>
              </w:rPr>
              <w:t>освітніх</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установ</w:t>
            </w:r>
            <w:proofErr w:type="spellEnd"/>
            <w:r w:rsidRPr="00316C6E">
              <w:rPr>
                <w:rFonts w:ascii="Times New Roman" w:hAnsi="Times New Roman" w:cs="Times New Roman"/>
                <w:i/>
                <w:iCs/>
                <w:sz w:val="24"/>
                <w:szCs w:val="28"/>
              </w:rPr>
              <w:t xml:space="preserve">), доступ до </w:t>
            </w:r>
            <w:proofErr w:type="spellStart"/>
            <w:r w:rsidRPr="00316C6E">
              <w:rPr>
                <w:rFonts w:ascii="Times New Roman" w:hAnsi="Times New Roman" w:cs="Times New Roman"/>
                <w:i/>
                <w:iCs/>
                <w:sz w:val="24"/>
                <w:szCs w:val="28"/>
              </w:rPr>
              <w:t>мережі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Інтернет</w:t>
            </w:r>
            <w:proofErr w:type="spellEnd"/>
            <w:r w:rsidRPr="00316C6E">
              <w:rPr>
                <w:rFonts w:ascii="Times New Roman" w:hAnsi="Times New Roman" w:cs="Times New Roman"/>
                <w:i/>
                <w:iCs/>
                <w:sz w:val="24"/>
                <w:szCs w:val="28"/>
              </w:rPr>
              <w:t>.</w:t>
            </w:r>
          </w:p>
          <w:p w14:paraId="02CF3763" w14:textId="6B02C4C1" w:rsidR="009037AC" w:rsidRPr="00316C6E" w:rsidRDefault="00A471E2" w:rsidP="00A471E2">
            <w:pPr>
              <w:autoSpaceDE w:val="0"/>
              <w:autoSpaceDN w:val="0"/>
              <w:adjustRightInd w:val="0"/>
              <w:ind w:firstLine="449"/>
              <w:jc w:val="both"/>
              <w:rPr>
                <w:rFonts w:ascii="Times New Roman" w:hAnsi="Times New Roman" w:cs="Times New Roman"/>
                <w:i/>
                <w:iCs/>
                <w:sz w:val="24"/>
                <w:szCs w:val="24"/>
              </w:rPr>
            </w:pPr>
            <w:proofErr w:type="spellStart"/>
            <w:r w:rsidRPr="00316C6E">
              <w:rPr>
                <w:rFonts w:ascii="Times New Roman" w:hAnsi="Times New Roman" w:cs="Times New Roman"/>
                <w:i/>
                <w:iCs/>
                <w:sz w:val="24"/>
                <w:szCs w:val="28"/>
              </w:rPr>
              <w:t>Навчальні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фільми</w:t>
            </w:r>
            <w:proofErr w:type="spellEnd"/>
            <w:r w:rsidRPr="00316C6E">
              <w:rPr>
                <w:rFonts w:ascii="Times New Roman" w:hAnsi="Times New Roman" w:cs="Times New Roman"/>
                <w:i/>
                <w:iCs/>
                <w:sz w:val="24"/>
                <w:szCs w:val="28"/>
              </w:rPr>
              <w:t xml:space="preserve"> і </w:t>
            </w:r>
            <w:proofErr w:type="spellStart"/>
            <w:r w:rsidRPr="00316C6E">
              <w:rPr>
                <w:rFonts w:ascii="Times New Roman" w:hAnsi="Times New Roman" w:cs="Times New Roman"/>
                <w:i/>
                <w:iCs/>
                <w:sz w:val="24"/>
                <w:szCs w:val="28"/>
              </w:rPr>
              <w:t>презентації</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створені</w:t>
            </w:r>
            <w:proofErr w:type="spellEnd"/>
            <w:r w:rsidRPr="00316C6E">
              <w:rPr>
                <w:rFonts w:ascii="Times New Roman" w:hAnsi="Times New Roman" w:cs="Times New Roman"/>
                <w:i/>
                <w:iCs/>
                <w:sz w:val="24"/>
                <w:szCs w:val="28"/>
              </w:rPr>
              <w:t xml:space="preserve"> </w:t>
            </w:r>
            <w:proofErr w:type="spellStart"/>
            <w:r w:rsidRPr="00316C6E">
              <w:rPr>
                <w:rFonts w:ascii="Times New Roman" w:hAnsi="Times New Roman" w:cs="Times New Roman"/>
                <w:i/>
                <w:iCs/>
                <w:sz w:val="24"/>
                <w:szCs w:val="28"/>
              </w:rPr>
              <w:t>спвробітниками</w:t>
            </w:r>
            <w:proofErr w:type="spellEnd"/>
            <w:r w:rsidRPr="00316C6E">
              <w:rPr>
                <w:rFonts w:ascii="Times New Roman" w:hAnsi="Times New Roman" w:cs="Times New Roman"/>
                <w:i/>
                <w:iCs/>
                <w:sz w:val="24"/>
                <w:szCs w:val="28"/>
              </w:rPr>
              <w:t xml:space="preserve"> ДУ «НІССХ </w:t>
            </w:r>
            <w:proofErr w:type="spellStart"/>
            <w:r w:rsidRPr="00316C6E">
              <w:rPr>
                <w:rFonts w:ascii="Times New Roman" w:hAnsi="Times New Roman" w:cs="Times New Roman"/>
                <w:i/>
                <w:iCs/>
                <w:sz w:val="24"/>
                <w:szCs w:val="28"/>
              </w:rPr>
              <w:t>ім</w:t>
            </w:r>
            <w:proofErr w:type="spellEnd"/>
            <w:r w:rsidRPr="00316C6E">
              <w:rPr>
                <w:rFonts w:ascii="Times New Roman" w:hAnsi="Times New Roman" w:cs="Times New Roman"/>
                <w:i/>
                <w:iCs/>
                <w:sz w:val="24"/>
                <w:szCs w:val="28"/>
              </w:rPr>
              <w:t xml:space="preserve"> М. М. Амосова НАМН </w:t>
            </w:r>
            <w:proofErr w:type="spellStart"/>
            <w:r w:rsidRPr="00316C6E">
              <w:rPr>
                <w:rFonts w:ascii="Times New Roman" w:hAnsi="Times New Roman" w:cs="Times New Roman"/>
                <w:i/>
                <w:iCs/>
                <w:sz w:val="24"/>
                <w:szCs w:val="28"/>
              </w:rPr>
              <w:t>Укоаїни</w:t>
            </w:r>
            <w:proofErr w:type="spellEnd"/>
            <w:r w:rsidRPr="00316C6E">
              <w:rPr>
                <w:rFonts w:ascii="Times New Roman" w:hAnsi="Times New Roman" w:cs="Times New Roman"/>
                <w:i/>
                <w:iCs/>
                <w:sz w:val="24"/>
                <w:szCs w:val="28"/>
              </w:rPr>
              <w:t xml:space="preserve">» (у </w:t>
            </w:r>
            <w:proofErr w:type="spellStart"/>
            <w:r w:rsidRPr="00316C6E">
              <w:rPr>
                <w:rFonts w:ascii="Times New Roman" w:hAnsi="Times New Roman" w:cs="Times New Roman"/>
                <w:i/>
                <w:iCs/>
                <w:sz w:val="24"/>
                <w:szCs w:val="28"/>
              </w:rPr>
              <w:t>кількості</w:t>
            </w:r>
            <w:proofErr w:type="spellEnd"/>
            <w:r w:rsidRPr="00316C6E">
              <w:rPr>
                <w:rFonts w:ascii="Times New Roman" w:hAnsi="Times New Roman" w:cs="Times New Roman"/>
                <w:i/>
                <w:iCs/>
                <w:sz w:val="24"/>
                <w:szCs w:val="28"/>
              </w:rPr>
              <w:t xml:space="preserve"> – 23 </w:t>
            </w:r>
            <w:proofErr w:type="spellStart"/>
            <w:r w:rsidRPr="00316C6E">
              <w:rPr>
                <w:rFonts w:ascii="Times New Roman" w:hAnsi="Times New Roman" w:cs="Times New Roman"/>
                <w:i/>
                <w:iCs/>
                <w:sz w:val="24"/>
                <w:szCs w:val="28"/>
              </w:rPr>
              <w:t>шт</w:t>
            </w:r>
            <w:proofErr w:type="spellEnd"/>
            <w:r w:rsidRPr="00316C6E">
              <w:rPr>
                <w:rFonts w:ascii="Times New Roman" w:hAnsi="Times New Roman" w:cs="Times New Roman"/>
                <w:i/>
                <w:iCs/>
                <w:sz w:val="24"/>
                <w:szCs w:val="28"/>
              </w:rPr>
              <w:t>) (</w:t>
            </w:r>
            <w:proofErr w:type="spellStart"/>
            <w:r w:rsidRPr="00316C6E">
              <w:rPr>
                <w:rFonts w:ascii="Times New Roman" w:hAnsi="Times New Roman" w:cs="Times New Roman"/>
                <w:i/>
                <w:iCs/>
                <w:sz w:val="24"/>
                <w:szCs w:val="28"/>
              </w:rPr>
              <w:t>введення</w:t>
            </w:r>
            <w:proofErr w:type="spellEnd"/>
            <w:r w:rsidRPr="00316C6E">
              <w:rPr>
                <w:rFonts w:ascii="Times New Roman" w:hAnsi="Times New Roman" w:cs="Times New Roman"/>
                <w:i/>
                <w:iCs/>
                <w:sz w:val="24"/>
                <w:szCs w:val="28"/>
              </w:rPr>
              <w:t xml:space="preserve"> в </w:t>
            </w:r>
            <w:proofErr w:type="spellStart"/>
            <w:r w:rsidRPr="00316C6E">
              <w:rPr>
                <w:rFonts w:ascii="Times New Roman" w:hAnsi="Times New Roman" w:cs="Times New Roman"/>
                <w:i/>
                <w:iCs/>
                <w:sz w:val="24"/>
                <w:szCs w:val="28"/>
              </w:rPr>
              <w:t>експлуатацію</w:t>
            </w:r>
            <w:proofErr w:type="spellEnd"/>
            <w:r w:rsidRPr="00316C6E">
              <w:rPr>
                <w:rFonts w:ascii="Times New Roman" w:hAnsi="Times New Roman" w:cs="Times New Roman"/>
                <w:i/>
                <w:iCs/>
                <w:sz w:val="24"/>
                <w:szCs w:val="28"/>
              </w:rPr>
              <w:t xml:space="preserve"> 2017-2022 </w:t>
            </w:r>
            <w:proofErr w:type="spellStart"/>
            <w:r w:rsidRPr="00316C6E">
              <w:rPr>
                <w:rFonts w:ascii="Times New Roman" w:hAnsi="Times New Roman" w:cs="Times New Roman"/>
                <w:i/>
                <w:iCs/>
                <w:sz w:val="24"/>
                <w:szCs w:val="28"/>
              </w:rPr>
              <w:t>рр</w:t>
            </w:r>
            <w:proofErr w:type="spellEnd"/>
            <w:r>
              <w:rPr>
                <w:rFonts w:ascii="Times New Roman" w:hAnsi="Times New Roman" w:cs="Times New Roman"/>
                <w:i/>
                <w:iCs/>
                <w:sz w:val="24"/>
                <w:szCs w:val="28"/>
                <w:lang w:val="uk-UA"/>
              </w:rPr>
              <w:t>.)</w:t>
            </w:r>
          </w:p>
        </w:tc>
      </w:tr>
    </w:tbl>
    <w:p w14:paraId="6338C3F1" w14:textId="77777777" w:rsidR="00545AA9" w:rsidRPr="00340E06" w:rsidRDefault="00545AA9" w:rsidP="00545AA9"/>
    <w:p w14:paraId="13C1E146" w14:textId="76B007F9" w:rsidR="00B40DD8" w:rsidRDefault="00B40DD8" w:rsidP="004953E4">
      <w:pPr>
        <w:tabs>
          <w:tab w:val="left" w:pos="0"/>
        </w:tabs>
        <w:rPr>
          <w:rFonts w:ascii="Times New Roman" w:hAnsi="Times New Roman" w:cs="Times New Roman"/>
          <w:b/>
          <w:sz w:val="28"/>
          <w:szCs w:val="24"/>
          <w:lang w:val="uk-UA"/>
        </w:rPr>
      </w:pPr>
    </w:p>
    <w:p w14:paraId="5A2EC45B" w14:textId="4F2FBC49" w:rsidR="007731CD" w:rsidRDefault="007731CD" w:rsidP="004953E4">
      <w:pPr>
        <w:tabs>
          <w:tab w:val="left" w:pos="0"/>
        </w:tabs>
        <w:rPr>
          <w:rFonts w:ascii="Times New Roman" w:hAnsi="Times New Roman" w:cs="Times New Roman"/>
          <w:b/>
          <w:sz w:val="28"/>
          <w:szCs w:val="24"/>
          <w:lang w:val="uk-UA"/>
        </w:rPr>
      </w:pPr>
    </w:p>
    <w:p w14:paraId="75572591" w14:textId="2B491ED8" w:rsidR="007731CD" w:rsidRDefault="007731CD" w:rsidP="004953E4">
      <w:pPr>
        <w:tabs>
          <w:tab w:val="left" w:pos="0"/>
        </w:tabs>
        <w:rPr>
          <w:rFonts w:ascii="Times New Roman" w:hAnsi="Times New Roman" w:cs="Times New Roman"/>
          <w:b/>
          <w:sz w:val="28"/>
          <w:szCs w:val="24"/>
          <w:lang w:val="uk-UA"/>
        </w:rPr>
      </w:pPr>
    </w:p>
    <w:p w14:paraId="2F30FEFD" w14:textId="05B3046F" w:rsidR="007731CD" w:rsidRDefault="007731CD" w:rsidP="004953E4">
      <w:pPr>
        <w:tabs>
          <w:tab w:val="left" w:pos="0"/>
        </w:tabs>
        <w:rPr>
          <w:rFonts w:ascii="Times New Roman" w:hAnsi="Times New Roman" w:cs="Times New Roman"/>
          <w:b/>
          <w:sz w:val="28"/>
          <w:szCs w:val="24"/>
          <w:lang w:val="uk-UA"/>
        </w:rPr>
      </w:pPr>
    </w:p>
    <w:p w14:paraId="3FBDC59B" w14:textId="6E529662" w:rsidR="007731CD" w:rsidRDefault="007731CD" w:rsidP="004953E4">
      <w:pPr>
        <w:tabs>
          <w:tab w:val="left" w:pos="0"/>
        </w:tabs>
        <w:rPr>
          <w:rFonts w:ascii="Times New Roman" w:hAnsi="Times New Roman" w:cs="Times New Roman"/>
          <w:b/>
          <w:sz w:val="28"/>
          <w:szCs w:val="24"/>
          <w:lang w:val="uk-UA"/>
        </w:rPr>
      </w:pPr>
    </w:p>
    <w:p w14:paraId="71602DF3" w14:textId="11CFC954" w:rsidR="007731CD" w:rsidRDefault="007731CD" w:rsidP="004953E4">
      <w:pPr>
        <w:tabs>
          <w:tab w:val="left" w:pos="0"/>
        </w:tabs>
        <w:rPr>
          <w:rFonts w:ascii="Times New Roman" w:hAnsi="Times New Roman" w:cs="Times New Roman"/>
          <w:b/>
          <w:sz w:val="28"/>
          <w:szCs w:val="24"/>
          <w:lang w:val="uk-UA"/>
        </w:rPr>
      </w:pPr>
    </w:p>
    <w:p w14:paraId="6B6B4D57" w14:textId="0E82FACB" w:rsidR="007731CD" w:rsidRDefault="007731CD" w:rsidP="004953E4">
      <w:pPr>
        <w:tabs>
          <w:tab w:val="left" w:pos="0"/>
        </w:tabs>
        <w:rPr>
          <w:rFonts w:ascii="Times New Roman" w:hAnsi="Times New Roman" w:cs="Times New Roman"/>
          <w:b/>
          <w:sz w:val="28"/>
          <w:szCs w:val="24"/>
          <w:lang w:val="uk-UA"/>
        </w:rPr>
      </w:pPr>
    </w:p>
    <w:p w14:paraId="51DBFEB5" w14:textId="05690C9C" w:rsidR="007731CD" w:rsidRDefault="007731CD" w:rsidP="004953E4">
      <w:pPr>
        <w:tabs>
          <w:tab w:val="left" w:pos="0"/>
        </w:tabs>
        <w:rPr>
          <w:rFonts w:ascii="Times New Roman" w:hAnsi="Times New Roman" w:cs="Times New Roman"/>
          <w:b/>
          <w:sz w:val="28"/>
          <w:szCs w:val="24"/>
          <w:lang w:val="uk-UA"/>
        </w:rPr>
      </w:pPr>
    </w:p>
    <w:p w14:paraId="6C4BA9D6" w14:textId="77777777" w:rsidR="00340E06" w:rsidRPr="006E691D" w:rsidRDefault="00340E06" w:rsidP="004953E4">
      <w:pPr>
        <w:tabs>
          <w:tab w:val="left" w:pos="0"/>
        </w:tabs>
        <w:rPr>
          <w:rFonts w:ascii="Times New Roman" w:hAnsi="Times New Roman" w:cs="Times New Roman"/>
          <w:b/>
          <w:sz w:val="28"/>
          <w:szCs w:val="24"/>
        </w:rPr>
      </w:pPr>
      <w:proofErr w:type="spellStart"/>
      <w:r w:rsidRPr="006E691D">
        <w:rPr>
          <w:rFonts w:ascii="Times New Roman" w:hAnsi="Times New Roman" w:cs="Times New Roman"/>
          <w:b/>
          <w:sz w:val="28"/>
          <w:szCs w:val="24"/>
        </w:rPr>
        <w:t>Таблиця</w:t>
      </w:r>
      <w:proofErr w:type="spellEnd"/>
      <w:r w:rsidRPr="006E691D">
        <w:rPr>
          <w:rFonts w:ascii="Times New Roman" w:hAnsi="Times New Roman" w:cs="Times New Roman"/>
          <w:b/>
          <w:sz w:val="28"/>
          <w:szCs w:val="24"/>
        </w:rPr>
        <w:t xml:space="preserve"> 2. </w:t>
      </w:r>
      <w:proofErr w:type="spellStart"/>
      <w:r w:rsidRPr="006E691D">
        <w:rPr>
          <w:rFonts w:ascii="Times New Roman" w:hAnsi="Times New Roman" w:cs="Times New Roman"/>
          <w:b/>
          <w:sz w:val="28"/>
          <w:szCs w:val="24"/>
        </w:rPr>
        <w:t>Зведена</w:t>
      </w:r>
      <w:proofErr w:type="spellEnd"/>
      <w:r w:rsidRPr="006E691D">
        <w:rPr>
          <w:rFonts w:ascii="Times New Roman" w:hAnsi="Times New Roman" w:cs="Times New Roman"/>
          <w:b/>
          <w:sz w:val="28"/>
          <w:szCs w:val="24"/>
        </w:rPr>
        <w:t xml:space="preserve"> </w:t>
      </w:r>
      <w:proofErr w:type="spellStart"/>
      <w:r w:rsidRPr="006E691D">
        <w:rPr>
          <w:rFonts w:ascii="Times New Roman" w:hAnsi="Times New Roman" w:cs="Times New Roman"/>
          <w:b/>
          <w:sz w:val="28"/>
          <w:szCs w:val="24"/>
        </w:rPr>
        <w:t>інформація</w:t>
      </w:r>
      <w:proofErr w:type="spellEnd"/>
      <w:r w:rsidRPr="006E691D">
        <w:rPr>
          <w:rFonts w:ascii="Times New Roman" w:hAnsi="Times New Roman" w:cs="Times New Roman"/>
          <w:b/>
          <w:sz w:val="28"/>
          <w:szCs w:val="24"/>
        </w:rPr>
        <w:t xml:space="preserve"> про </w:t>
      </w:r>
      <w:proofErr w:type="spellStart"/>
      <w:r w:rsidRPr="006E691D">
        <w:rPr>
          <w:rFonts w:ascii="Times New Roman" w:hAnsi="Times New Roman" w:cs="Times New Roman"/>
          <w:b/>
          <w:sz w:val="28"/>
          <w:szCs w:val="24"/>
        </w:rPr>
        <w:t>викладачів</w:t>
      </w:r>
      <w:proofErr w:type="spellEnd"/>
    </w:p>
    <w:tbl>
      <w:tblPr>
        <w:tblStyle w:val="a4"/>
        <w:tblW w:w="14930" w:type="dxa"/>
        <w:tblLayout w:type="fixed"/>
        <w:tblLook w:val="04A0" w:firstRow="1" w:lastRow="0" w:firstColumn="1" w:lastColumn="0" w:noHBand="0" w:noVBand="1"/>
      </w:tblPr>
      <w:tblGrid>
        <w:gridCol w:w="2235"/>
        <w:gridCol w:w="1417"/>
        <w:gridCol w:w="1701"/>
        <w:gridCol w:w="2127"/>
        <w:gridCol w:w="1134"/>
        <w:gridCol w:w="1842"/>
        <w:gridCol w:w="4474"/>
      </w:tblGrid>
      <w:tr w:rsidR="00340E06" w:rsidRPr="00E6730D" w14:paraId="0F41CB9B" w14:textId="77777777" w:rsidTr="000872DC">
        <w:tc>
          <w:tcPr>
            <w:tcW w:w="2235" w:type="dxa"/>
          </w:tcPr>
          <w:p w14:paraId="2DBF56A7" w14:textId="77777777"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 xml:space="preserve">ПІБ </w:t>
            </w:r>
            <w:proofErr w:type="spellStart"/>
            <w:r w:rsidRPr="009C244E">
              <w:rPr>
                <w:rFonts w:ascii="Times New Roman" w:hAnsi="Times New Roman" w:cs="Times New Roman"/>
                <w:b/>
                <w:sz w:val="24"/>
                <w:szCs w:val="24"/>
              </w:rPr>
              <w:t>викладача</w:t>
            </w:r>
            <w:proofErr w:type="spellEnd"/>
          </w:p>
        </w:tc>
        <w:tc>
          <w:tcPr>
            <w:tcW w:w="1417" w:type="dxa"/>
          </w:tcPr>
          <w:p w14:paraId="206C0B54" w14:textId="77777777"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Посада</w:t>
            </w:r>
          </w:p>
        </w:tc>
        <w:tc>
          <w:tcPr>
            <w:tcW w:w="1701" w:type="dxa"/>
          </w:tcPr>
          <w:p w14:paraId="6BFB5401" w14:textId="77777777" w:rsidR="00340E06" w:rsidRPr="009C244E" w:rsidRDefault="00340E06" w:rsidP="006F01BE">
            <w:pPr>
              <w:jc w:val="center"/>
              <w:rPr>
                <w:rFonts w:ascii="Times New Roman" w:hAnsi="Times New Roman" w:cs="Times New Roman"/>
                <w:b/>
                <w:sz w:val="24"/>
                <w:szCs w:val="24"/>
              </w:rPr>
            </w:pPr>
            <w:proofErr w:type="spellStart"/>
            <w:r w:rsidRPr="009C244E">
              <w:rPr>
                <w:rFonts w:ascii="Times New Roman" w:hAnsi="Times New Roman" w:cs="Times New Roman"/>
                <w:b/>
                <w:sz w:val="24"/>
                <w:szCs w:val="24"/>
              </w:rPr>
              <w:t>Структурний</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підрозділ</w:t>
            </w:r>
            <w:proofErr w:type="spellEnd"/>
            <w:r w:rsidRPr="009C244E">
              <w:rPr>
                <w:rFonts w:ascii="Times New Roman" w:hAnsi="Times New Roman" w:cs="Times New Roman"/>
                <w:b/>
                <w:sz w:val="24"/>
                <w:szCs w:val="24"/>
              </w:rPr>
              <w:t xml:space="preserve">, у </w:t>
            </w:r>
            <w:proofErr w:type="spellStart"/>
            <w:r w:rsidRPr="009C244E">
              <w:rPr>
                <w:rFonts w:ascii="Times New Roman" w:hAnsi="Times New Roman" w:cs="Times New Roman"/>
                <w:b/>
                <w:sz w:val="24"/>
                <w:szCs w:val="24"/>
              </w:rPr>
              <w:t>якому</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працює</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викладач</w:t>
            </w:r>
            <w:proofErr w:type="spellEnd"/>
          </w:p>
        </w:tc>
        <w:tc>
          <w:tcPr>
            <w:tcW w:w="2127" w:type="dxa"/>
          </w:tcPr>
          <w:p w14:paraId="23D296F0" w14:textId="77777777" w:rsidR="00340E06" w:rsidRPr="009C244E" w:rsidRDefault="00340E06" w:rsidP="006F01BE">
            <w:pPr>
              <w:jc w:val="center"/>
              <w:rPr>
                <w:rFonts w:ascii="Times New Roman" w:hAnsi="Times New Roman" w:cs="Times New Roman"/>
                <w:b/>
                <w:sz w:val="24"/>
                <w:szCs w:val="24"/>
              </w:rPr>
            </w:pPr>
            <w:proofErr w:type="spellStart"/>
            <w:r w:rsidRPr="009C244E">
              <w:rPr>
                <w:rFonts w:ascii="Times New Roman" w:hAnsi="Times New Roman" w:cs="Times New Roman"/>
                <w:b/>
                <w:sz w:val="24"/>
                <w:szCs w:val="24"/>
              </w:rPr>
              <w:t>Інформація</w:t>
            </w:r>
            <w:proofErr w:type="spellEnd"/>
            <w:r w:rsidRPr="009C244E">
              <w:rPr>
                <w:rFonts w:ascii="Times New Roman" w:hAnsi="Times New Roman" w:cs="Times New Roman"/>
                <w:b/>
                <w:sz w:val="24"/>
                <w:szCs w:val="24"/>
                <w:lang w:val="en-US"/>
              </w:rPr>
              <w:t xml:space="preserve"> </w:t>
            </w:r>
            <w:r w:rsidRPr="009C244E">
              <w:rPr>
                <w:rFonts w:ascii="Times New Roman" w:hAnsi="Times New Roman" w:cs="Times New Roman"/>
                <w:b/>
                <w:sz w:val="24"/>
                <w:szCs w:val="24"/>
              </w:rPr>
              <w:t>про</w:t>
            </w:r>
            <w:r w:rsidRPr="009C244E">
              <w:rPr>
                <w:rFonts w:ascii="Times New Roman" w:hAnsi="Times New Roman" w:cs="Times New Roman"/>
                <w:b/>
                <w:sz w:val="24"/>
                <w:szCs w:val="24"/>
                <w:lang w:val="en-US"/>
              </w:rPr>
              <w:t xml:space="preserve"> </w:t>
            </w:r>
            <w:proofErr w:type="spellStart"/>
            <w:r w:rsidRPr="009C244E">
              <w:rPr>
                <w:rFonts w:ascii="Times New Roman" w:hAnsi="Times New Roman" w:cs="Times New Roman"/>
                <w:b/>
                <w:sz w:val="24"/>
                <w:szCs w:val="24"/>
              </w:rPr>
              <w:t>кваліфікацію</w:t>
            </w:r>
            <w:proofErr w:type="spellEnd"/>
            <w:r w:rsidRPr="009C244E">
              <w:rPr>
                <w:rFonts w:ascii="Times New Roman" w:hAnsi="Times New Roman" w:cs="Times New Roman"/>
                <w:b/>
                <w:sz w:val="24"/>
                <w:szCs w:val="24"/>
                <w:lang w:val="en-US"/>
              </w:rPr>
              <w:t xml:space="preserve"> </w:t>
            </w:r>
            <w:proofErr w:type="spellStart"/>
            <w:r w:rsidRPr="009C244E">
              <w:rPr>
                <w:rFonts w:ascii="Times New Roman" w:hAnsi="Times New Roman" w:cs="Times New Roman"/>
                <w:b/>
                <w:sz w:val="24"/>
                <w:szCs w:val="24"/>
              </w:rPr>
              <w:t>викладача</w:t>
            </w:r>
            <w:proofErr w:type="spellEnd"/>
          </w:p>
        </w:tc>
        <w:tc>
          <w:tcPr>
            <w:tcW w:w="1134" w:type="dxa"/>
          </w:tcPr>
          <w:p w14:paraId="60F5304E" w14:textId="77777777" w:rsidR="00340E06" w:rsidRPr="009C244E" w:rsidRDefault="00340E06" w:rsidP="006F01BE">
            <w:pPr>
              <w:jc w:val="center"/>
              <w:rPr>
                <w:rFonts w:ascii="Times New Roman" w:hAnsi="Times New Roman" w:cs="Times New Roman"/>
                <w:b/>
                <w:sz w:val="24"/>
                <w:szCs w:val="24"/>
              </w:rPr>
            </w:pPr>
            <w:r w:rsidRPr="009C244E">
              <w:rPr>
                <w:rFonts w:ascii="Times New Roman" w:hAnsi="Times New Roman" w:cs="Times New Roman"/>
                <w:b/>
                <w:sz w:val="24"/>
                <w:szCs w:val="24"/>
              </w:rPr>
              <w:t xml:space="preserve">Стаж </w:t>
            </w:r>
            <w:proofErr w:type="spellStart"/>
            <w:r w:rsidRPr="009C244E">
              <w:rPr>
                <w:rFonts w:ascii="Times New Roman" w:hAnsi="Times New Roman" w:cs="Times New Roman"/>
                <w:b/>
                <w:sz w:val="24"/>
                <w:szCs w:val="24"/>
              </w:rPr>
              <w:t>науково-педагогічної</w:t>
            </w:r>
            <w:proofErr w:type="spellEnd"/>
            <w:r w:rsidRPr="009C244E">
              <w:rPr>
                <w:rFonts w:ascii="Times New Roman" w:hAnsi="Times New Roman" w:cs="Times New Roman"/>
                <w:b/>
                <w:sz w:val="24"/>
                <w:szCs w:val="24"/>
                <w:lang w:val="en-US"/>
              </w:rPr>
              <w:t xml:space="preserve"> </w:t>
            </w:r>
            <w:proofErr w:type="spellStart"/>
            <w:r w:rsidRPr="009C244E">
              <w:rPr>
                <w:rFonts w:ascii="Times New Roman" w:hAnsi="Times New Roman" w:cs="Times New Roman"/>
                <w:b/>
                <w:sz w:val="24"/>
                <w:szCs w:val="24"/>
              </w:rPr>
              <w:t>роботи</w:t>
            </w:r>
            <w:proofErr w:type="spellEnd"/>
          </w:p>
        </w:tc>
        <w:tc>
          <w:tcPr>
            <w:tcW w:w="1842" w:type="dxa"/>
          </w:tcPr>
          <w:p w14:paraId="394B063D" w14:textId="77777777" w:rsidR="00340E06" w:rsidRPr="009C244E" w:rsidRDefault="00340E06" w:rsidP="006F01BE">
            <w:pPr>
              <w:jc w:val="center"/>
              <w:rPr>
                <w:rFonts w:ascii="Times New Roman" w:hAnsi="Times New Roman" w:cs="Times New Roman"/>
                <w:b/>
                <w:sz w:val="24"/>
                <w:szCs w:val="24"/>
              </w:rPr>
            </w:pPr>
            <w:proofErr w:type="spellStart"/>
            <w:r w:rsidRPr="009C244E">
              <w:rPr>
                <w:rFonts w:ascii="Times New Roman" w:hAnsi="Times New Roman" w:cs="Times New Roman"/>
                <w:b/>
                <w:sz w:val="24"/>
                <w:szCs w:val="24"/>
              </w:rPr>
              <w:t>Навчальні</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дисципліни</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що</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їх</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викладає</w:t>
            </w:r>
            <w:proofErr w:type="spellEnd"/>
            <w:r w:rsidRPr="009C244E">
              <w:rPr>
                <w:rFonts w:ascii="Times New Roman" w:hAnsi="Times New Roman" w:cs="Times New Roman"/>
                <w:b/>
                <w:sz w:val="24"/>
                <w:szCs w:val="24"/>
              </w:rPr>
              <w:t xml:space="preserve"> </w:t>
            </w:r>
            <w:proofErr w:type="spellStart"/>
            <w:r w:rsidRPr="009C244E">
              <w:rPr>
                <w:rFonts w:ascii="Times New Roman" w:hAnsi="Times New Roman" w:cs="Times New Roman"/>
                <w:b/>
                <w:sz w:val="24"/>
                <w:szCs w:val="24"/>
              </w:rPr>
              <w:t>викладач</w:t>
            </w:r>
            <w:proofErr w:type="spellEnd"/>
            <w:r w:rsidRPr="009C244E">
              <w:rPr>
                <w:rFonts w:ascii="Times New Roman" w:hAnsi="Times New Roman" w:cs="Times New Roman"/>
                <w:b/>
                <w:sz w:val="24"/>
                <w:szCs w:val="24"/>
              </w:rPr>
              <w:t xml:space="preserve"> на ОП</w:t>
            </w:r>
          </w:p>
        </w:tc>
        <w:tc>
          <w:tcPr>
            <w:tcW w:w="4474" w:type="dxa"/>
          </w:tcPr>
          <w:p w14:paraId="0E3B2D34" w14:textId="77777777" w:rsidR="00340E06" w:rsidRPr="009C244E" w:rsidRDefault="00340E06" w:rsidP="006F01BE">
            <w:pPr>
              <w:jc w:val="center"/>
              <w:rPr>
                <w:rFonts w:ascii="Times New Roman" w:hAnsi="Times New Roman" w:cs="Times New Roman"/>
                <w:b/>
                <w:sz w:val="24"/>
                <w:szCs w:val="24"/>
              </w:rPr>
            </w:pPr>
            <w:proofErr w:type="spellStart"/>
            <w:r w:rsidRPr="009C244E">
              <w:rPr>
                <w:rFonts w:ascii="Times New Roman" w:hAnsi="Times New Roman" w:cs="Times New Roman"/>
                <w:b/>
                <w:sz w:val="24"/>
                <w:szCs w:val="24"/>
              </w:rPr>
              <w:t>Обґрунтування</w:t>
            </w:r>
            <w:proofErr w:type="spellEnd"/>
          </w:p>
        </w:tc>
      </w:tr>
      <w:tr w:rsidR="00340E06" w:rsidRPr="006C5D95" w14:paraId="2F9EA934" w14:textId="77777777" w:rsidTr="000872DC">
        <w:tc>
          <w:tcPr>
            <w:tcW w:w="2235" w:type="dxa"/>
          </w:tcPr>
          <w:p w14:paraId="6A2CB71F" w14:textId="77777777" w:rsidR="00340E06" w:rsidRPr="009C244E" w:rsidRDefault="00340E06" w:rsidP="009C244E">
            <w:pPr>
              <w:spacing w:line="276" w:lineRule="auto"/>
              <w:rPr>
                <w:rFonts w:ascii="Times New Roman" w:hAnsi="Times New Roman" w:cs="Times New Roman"/>
                <w:i/>
                <w:sz w:val="24"/>
                <w:szCs w:val="24"/>
              </w:rPr>
            </w:pPr>
            <w:r w:rsidRPr="009C244E">
              <w:rPr>
                <w:rFonts w:ascii="Times New Roman" w:hAnsi="Times New Roman" w:cs="Times New Roman"/>
                <w:i/>
                <w:sz w:val="24"/>
                <w:szCs w:val="24"/>
              </w:rPr>
              <w:t>ЛАЗОРИШИНЕЦЬ</w:t>
            </w:r>
          </w:p>
          <w:p w14:paraId="507A1AD8" w14:textId="77777777" w:rsidR="00340E06" w:rsidRPr="006C5D95" w:rsidRDefault="00340E06" w:rsidP="009C244E">
            <w:pPr>
              <w:spacing w:line="276" w:lineRule="auto"/>
              <w:rPr>
                <w:rFonts w:ascii="Times New Roman" w:hAnsi="Times New Roman" w:cs="Times New Roman"/>
                <w:sz w:val="24"/>
                <w:szCs w:val="24"/>
              </w:rPr>
            </w:pPr>
            <w:r w:rsidRPr="009C244E">
              <w:rPr>
                <w:rFonts w:ascii="Times New Roman" w:hAnsi="Times New Roman" w:cs="Times New Roman"/>
                <w:i/>
                <w:sz w:val="24"/>
                <w:szCs w:val="24"/>
              </w:rPr>
              <w:t xml:space="preserve">Василь </w:t>
            </w:r>
            <w:proofErr w:type="spellStart"/>
            <w:r w:rsidRPr="009C244E">
              <w:rPr>
                <w:rFonts w:ascii="Times New Roman" w:hAnsi="Times New Roman" w:cs="Times New Roman"/>
                <w:i/>
                <w:sz w:val="24"/>
                <w:szCs w:val="24"/>
              </w:rPr>
              <w:t>Васильович</w:t>
            </w:r>
            <w:proofErr w:type="spellEnd"/>
          </w:p>
        </w:tc>
        <w:tc>
          <w:tcPr>
            <w:tcW w:w="1417" w:type="dxa"/>
          </w:tcPr>
          <w:p w14:paraId="7764B099" w14:textId="77777777" w:rsidR="00340E06" w:rsidRPr="006C5D95" w:rsidRDefault="00340E06" w:rsidP="009C244E">
            <w:pPr>
              <w:spacing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701" w:type="dxa"/>
          </w:tcPr>
          <w:p w14:paraId="6CD7DF81" w14:textId="77777777" w:rsidR="00340E06" w:rsidRPr="006C5D95" w:rsidRDefault="00340E06" w:rsidP="009C244E">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w:t>
            </w:r>
            <w:r w:rsidRPr="00056D5A">
              <w:rPr>
                <w:rFonts w:ascii="Times New Roman" w:hAnsi="Times New Roman" w:cs="Times New Roman"/>
                <w:szCs w:val="24"/>
              </w:rPr>
              <w:t>дміністрація</w:t>
            </w:r>
            <w:proofErr w:type="spellEnd"/>
            <w:r w:rsidRPr="00056D5A">
              <w:rPr>
                <w:rFonts w:ascii="Times New Roman" w:hAnsi="Times New Roman" w:cs="Times New Roman"/>
                <w:szCs w:val="24"/>
              </w:rPr>
              <w:t xml:space="preserve"> </w:t>
            </w:r>
          </w:p>
        </w:tc>
        <w:tc>
          <w:tcPr>
            <w:tcW w:w="2127" w:type="dxa"/>
          </w:tcPr>
          <w:p w14:paraId="30A656DE"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ДД № 002433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03.07.2002 р.,</w:t>
            </w:r>
          </w:p>
          <w:p w14:paraId="785F57FD"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професор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атестат</w:t>
            </w:r>
            <w:proofErr w:type="spellEnd"/>
            <w:r>
              <w:rPr>
                <w:rFonts w:ascii="Times New Roman" w:hAnsi="Times New Roman" w:cs="Times New Roman"/>
                <w:sz w:val="24"/>
                <w:szCs w:val="24"/>
              </w:rPr>
              <w:t xml:space="preserve"> ПР № 002809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17.06.2004 </w:t>
            </w:r>
            <w:proofErr w:type="gramStart"/>
            <w:r>
              <w:rPr>
                <w:rFonts w:ascii="Times New Roman" w:hAnsi="Times New Roman" w:cs="Times New Roman"/>
                <w:sz w:val="24"/>
                <w:szCs w:val="24"/>
              </w:rPr>
              <w:t>р. ,</w:t>
            </w:r>
            <w:proofErr w:type="gramEnd"/>
          </w:p>
          <w:p w14:paraId="7CBF80D7"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чл.-кор. НАН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Кардіохірургія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25.05.2021 р.,</w:t>
            </w:r>
          </w:p>
          <w:p w14:paraId="59BEA2BA"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академік</w:t>
            </w:r>
            <w:proofErr w:type="spellEnd"/>
            <w:r>
              <w:rPr>
                <w:rFonts w:ascii="Times New Roman" w:hAnsi="Times New Roman" w:cs="Times New Roman"/>
                <w:sz w:val="24"/>
                <w:szCs w:val="24"/>
              </w:rPr>
              <w:t xml:space="preserve"> НАМН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Дитяча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31.05.2017 р., </w:t>
            </w:r>
          </w:p>
          <w:p w14:paraId="0175A5B2"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спеціальності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lastRenderedPageBreak/>
              <w:t>магістральних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 577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11.12.2020</w:t>
            </w:r>
            <w:r w:rsidRPr="00871950">
              <w:rPr>
                <w:rFonts w:ascii="Times New Roman" w:hAnsi="Times New Roman" w:cs="Times New Roman"/>
                <w:sz w:val="24"/>
                <w:szCs w:val="24"/>
              </w:rPr>
              <w:t xml:space="preserve"> </w:t>
            </w:r>
            <w:r>
              <w:rPr>
                <w:rFonts w:ascii="Times New Roman" w:hAnsi="Times New Roman" w:cs="Times New Roman"/>
                <w:sz w:val="24"/>
                <w:szCs w:val="24"/>
              </w:rPr>
              <w:t>р;</w:t>
            </w:r>
          </w:p>
          <w:p w14:paraId="19625543"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спеціальності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організація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охороною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 557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24.12.2018 р.;</w:t>
            </w:r>
          </w:p>
          <w:p w14:paraId="6C6DBCA3" w14:textId="77777777" w:rsidR="00340E06" w:rsidRDefault="00340E06" w:rsidP="009C244E">
            <w:pPr>
              <w:spacing w:line="276" w:lineRule="auto"/>
              <w:jc w:val="both"/>
              <w:rPr>
                <w:rFonts w:ascii="Times New Roman" w:hAnsi="Times New Roman" w:cs="Times New Roman"/>
                <w:sz w:val="24"/>
                <w:szCs w:val="24"/>
              </w:rPr>
            </w:pPr>
          </w:p>
          <w:p w14:paraId="48EAA1A1" w14:textId="77777777" w:rsidR="00340E06" w:rsidRPr="006C5D95" w:rsidRDefault="00340E06" w:rsidP="009C244E">
            <w:pPr>
              <w:spacing w:line="276" w:lineRule="auto"/>
              <w:jc w:val="both"/>
              <w:rPr>
                <w:rFonts w:ascii="Times New Roman" w:hAnsi="Times New Roman" w:cs="Times New Roman"/>
                <w:sz w:val="24"/>
                <w:szCs w:val="24"/>
              </w:rPr>
            </w:pPr>
          </w:p>
        </w:tc>
        <w:tc>
          <w:tcPr>
            <w:tcW w:w="1134" w:type="dxa"/>
          </w:tcPr>
          <w:p w14:paraId="6C4768A4" w14:textId="77777777" w:rsidR="00340E06" w:rsidRPr="00653B81" w:rsidRDefault="00340E06" w:rsidP="00E01389">
            <w:pPr>
              <w:spacing w:line="276"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30 р.</w:t>
            </w:r>
            <w:r w:rsidR="007A5C70">
              <w:rPr>
                <w:rFonts w:ascii="Times New Roman" w:hAnsi="Times New Roman" w:cs="Times New Roman"/>
                <w:color w:val="000000" w:themeColor="text1"/>
                <w:sz w:val="24"/>
                <w:szCs w:val="24"/>
                <w:lang w:val="uk-UA"/>
              </w:rPr>
              <w:t xml:space="preserve"> </w:t>
            </w:r>
            <w:r w:rsidR="00B17212">
              <w:rPr>
                <w:rFonts w:ascii="Times New Roman" w:hAnsi="Times New Roman" w:cs="Times New Roman"/>
                <w:color w:val="000000" w:themeColor="text1"/>
                <w:sz w:val="24"/>
                <w:szCs w:val="24"/>
                <w:lang w:val="uk-UA"/>
              </w:rPr>
              <w:t>11</w:t>
            </w:r>
            <w:r>
              <w:rPr>
                <w:rFonts w:ascii="Times New Roman" w:hAnsi="Times New Roman" w:cs="Times New Roman"/>
                <w:color w:val="000000" w:themeColor="text1"/>
                <w:sz w:val="24"/>
                <w:szCs w:val="24"/>
              </w:rPr>
              <w:t xml:space="preserve"> м</w:t>
            </w:r>
            <w:proofErr w:type="spellStart"/>
            <w:r w:rsidR="007A5C70">
              <w:rPr>
                <w:rFonts w:ascii="Times New Roman" w:hAnsi="Times New Roman" w:cs="Times New Roman"/>
                <w:color w:val="000000" w:themeColor="text1"/>
                <w:sz w:val="24"/>
                <w:szCs w:val="24"/>
                <w:lang w:val="uk-UA"/>
              </w:rPr>
              <w:t>іс</w:t>
            </w:r>
            <w:proofErr w:type="spellEnd"/>
            <w:r>
              <w:rPr>
                <w:rFonts w:ascii="Times New Roman" w:hAnsi="Times New Roman" w:cs="Times New Roman"/>
                <w:color w:val="000000" w:themeColor="text1"/>
                <w:sz w:val="24"/>
                <w:szCs w:val="24"/>
              </w:rPr>
              <w:t>.</w:t>
            </w:r>
          </w:p>
        </w:tc>
        <w:tc>
          <w:tcPr>
            <w:tcW w:w="1842" w:type="dxa"/>
          </w:tcPr>
          <w:p w14:paraId="0A863C8A"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Спец. курс ССХ;</w:t>
            </w:r>
          </w:p>
          <w:p w14:paraId="5ACD2F68"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Історія</w:t>
            </w:r>
            <w:proofErr w:type="spellEnd"/>
            <w:r>
              <w:rPr>
                <w:rFonts w:ascii="Times New Roman" w:hAnsi="Times New Roman" w:cs="Times New Roman"/>
                <w:sz w:val="24"/>
                <w:szCs w:val="24"/>
              </w:rPr>
              <w:t xml:space="preserve"> ССХ;</w:t>
            </w:r>
          </w:p>
          <w:p w14:paraId="0CA0883E" w14:textId="77777777" w:rsidR="00340E06" w:rsidRPr="00244F79"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244F79">
              <w:rPr>
                <w:rFonts w:ascii="Times New Roman" w:hAnsi="Times New Roman" w:cs="Times New Roman"/>
                <w:sz w:val="24"/>
                <w:szCs w:val="24"/>
              </w:rPr>
              <w:t>Фаховий</w:t>
            </w:r>
            <w:proofErr w:type="spellEnd"/>
            <w:r w:rsidRPr="00244F79">
              <w:rPr>
                <w:rFonts w:ascii="Times New Roman" w:hAnsi="Times New Roman" w:cs="Times New Roman"/>
                <w:sz w:val="24"/>
                <w:szCs w:val="24"/>
              </w:rPr>
              <w:t xml:space="preserve"> </w:t>
            </w:r>
            <w:proofErr w:type="spellStart"/>
            <w:r w:rsidRPr="00244F79">
              <w:rPr>
                <w:rFonts w:ascii="Times New Roman" w:hAnsi="Times New Roman" w:cs="Times New Roman"/>
                <w:sz w:val="24"/>
                <w:szCs w:val="24"/>
              </w:rPr>
              <w:t>семінар</w:t>
            </w:r>
            <w:proofErr w:type="spellEnd"/>
            <w:r w:rsidRPr="00244F79">
              <w:rPr>
                <w:rFonts w:ascii="Times New Roman" w:hAnsi="Times New Roman" w:cs="Times New Roman"/>
                <w:sz w:val="24"/>
                <w:szCs w:val="24"/>
              </w:rPr>
              <w:t xml:space="preserve">: </w:t>
            </w:r>
            <w:proofErr w:type="spellStart"/>
            <w:r w:rsidRPr="00244F79">
              <w:rPr>
                <w:rFonts w:ascii="Times New Roman" w:hAnsi="Times New Roman" w:cs="Times New Roman"/>
                <w:sz w:val="24"/>
                <w:szCs w:val="24"/>
              </w:rPr>
              <w:t>Вроджені</w:t>
            </w:r>
            <w:proofErr w:type="spellEnd"/>
            <w:r w:rsidRPr="00244F79">
              <w:rPr>
                <w:rFonts w:ascii="Times New Roman" w:hAnsi="Times New Roman" w:cs="Times New Roman"/>
                <w:sz w:val="24"/>
                <w:szCs w:val="24"/>
              </w:rPr>
              <w:t xml:space="preserve"> вади </w:t>
            </w:r>
            <w:proofErr w:type="spellStart"/>
            <w:r w:rsidRPr="00244F79">
              <w:rPr>
                <w:rFonts w:ascii="Times New Roman" w:hAnsi="Times New Roman" w:cs="Times New Roman"/>
                <w:sz w:val="24"/>
                <w:szCs w:val="24"/>
              </w:rPr>
              <w:t>серця</w:t>
            </w:r>
            <w:proofErr w:type="spellEnd"/>
            <w:r w:rsidRPr="00244F79">
              <w:rPr>
                <w:rFonts w:ascii="Times New Roman" w:hAnsi="Times New Roman" w:cs="Times New Roman"/>
                <w:sz w:val="24"/>
                <w:szCs w:val="24"/>
              </w:rPr>
              <w:t xml:space="preserve">; </w:t>
            </w:r>
          </w:p>
        </w:tc>
        <w:tc>
          <w:tcPr>
            <w:tcW w:w="4474" w:type="dxa"/>
          </w:tcPr>
          <w:p w14:paraId="059775BD" w14:textId="77777777" w:rsidR="00340E06" w:rsidRPr="00B40DD8" w:rsidRDefault="000639D7" w:rsidP="009C244E">
            <w:pPr>
              <w:tabs>
                <w:tab w:val="num" w:pos="-1"/>
              </w:tabs>
              <w:spacing w:line="276" w:lineRule="auto"/>
              <w:jc w:val="both"/>
              <w:rPr>
                <w:rFonts w:ascii="Times New Roman" w:hAnsi="Times New Roman" w:cs="Times New Roman"/>
                <w:sz w:val="24"/>
                <w:szCs w:val="24"/>
                <w:lang w:val="uk-UA"/>
              </w:rPr>
            </w:pPr>
            <w:hyperlink r:id="rId167" w:tgtFrame="_blank" w:history="1">
              <w:r w:rsidR="00340E06" w:rsidRPr="002D42E6">
                <w:rPr>
                  <w:rStyle w:val="a5"/>
                  <w:rFonts w:ascii="Times New Roman" w:hAnsi="Times New Roman" w:cs="Times New Roman"/>
                  <w:sz w:val="24"/>
                  <w:szCs w:val="24"/>
                  <w:shd w:val="clear" w:color="auto" w:fill="FFFFFF"/>
                </w:rPr>
                <w:t>https://scholar.google.com/citations?hl=ru&amp;user=dcf24NIAAAAJ</w:t>
              </w:r>
            </w:hyperlink>
            <w:r w:rsidR="00340E06" w:rsidRPr="002D42E6">
              <w:rPr>
                <w:rFonts w:ascii="Times New Roman" w:hAnsi="Times New Roman" w:cs="Times New Roman"/>
                <w:sz w:val="24"/>
                <w:szCs w:val="24"/>
              </w:rPr>
              <w:t xml:space="preserve"> </w:t>
            </w:r>
            <w:r w:rsidR="00B40DD8">
              <w:rPr>
                <w:rFonts w:ascii="Times New Roman" w:hAnsi="Times New Roman" w:cs="Times New Roman"/>
                <w:sz w:val="24"/>
                <w:szCs w:val="24"/>
                <w:lang w:val="uk-UA"/>
              </w:rPr>
              <w:t xml:space="preserve"> </w:t>
            </w:r>
          </w:p>
          <w:p w14:paraId="1E8C8484" w14:textId="77777777" w:rsidR="00AC2216" w:rsidRDefault="00A64C46" w:rsidP="00A64C46">
            <w:pPr>
              <w:shd w:val="clear" w:color="auto" w:fill="FFFFFF"/>
              <w:ind w:firstLine="709"/>
              <w:jc w:val="both"/>
              <w:rPr>
                <w:rFonts w:ascii="Times New Roman" w:eastAsia="Times New Roman" w:hAnsi="Times New Roman" w:cs="Times New Roman"/>
                <w:color w:val="222222"/>
                <w:sz w:val="24"/>
                <w:szCs w:val="24"/>
                <w:lang w:val="uk-UA" w:eastAsia="uk-UA"/>
              </w:rPr>
            </w:pPr>
            <w:r w:rsidRPr="00A64C46">
              <w:rPr>
                <w:rFonts w:ascii="Times New Roman" w:eastAsia="Times New Roman" w:hAnsi="Times New Roman" w:cs="Times New Roman"/>
                <w:color w:val="222222"/>
                <w:sz w:val="24"/>
                <w:szCs w:val="24"/>
                <w:lang w:val="uk-UA" w:eastAsia="uk-UA"/>
              </w:rPr>
              <w:t>Автор 636 наукових праць, що включають понад 391 рецензовану статтю у вітчизняних і зарубіжних журналах, 48 монографій і навчально-методичних посібників, 4</w:t>
            </w:r>
            <w:r>
              <w:rPr>
                <w:rFonts w:ascii="Times New Roman" w:eastAsia="Times New Roman" w:hAnsi="Times New Roman" w:cs="Times New Roman"/>
                <w:color w:val="222222"/>
                <w:sz w:val="24"/>
                <w:szCs w:val="24"/>
                <w:lang w:val="uk-UA" w:eastAsia="uk-UA"/>
              </w:rPr>
              <w:t>4</w:t>
            </w:r>
            <w:r w:rsidRPr="00A64C46">
              <w:rPr>
                <w:rFonts w:ascii="Times New Roman" w:eastAsia="Times New Roman" w:hAnsi="Times New Roman" w:cs="Times New Roman"/>
                <w:color w:val="222222"/>
                <w:sz w:val="24"/>
                <w:szCs w:val="24"/>
                <w:lang w:val="uk-UA" w:eastAsia="uk-UA"/>
              </w:rPr>
              <w:t xml:space="preserve"> охоронних документа на об’єкти права інтелектуальної власності</w:t>
            </w:r>
            <w:r w:rsidR="00AC2216">
              <w:rPr>
                <w:rFonts w:ascii="Times New Roman" w:eastAsia="Times New Roman" w:hAnsi="Times New Roman" w:cs="Times New Roman"/>
                <w:color w:val="222222"/>
                <w:sz w:val="24"/>
                <w:szCs w:val="24"/>
                <w:lang w:val="uk-UA" w:eastAsia="uk-UA"/>
              </w:rPr>
              <w:t>.</w:t>
            </w:r>
          </w:p>
          <w:p w14:paraId="0FC47FEB" w14:textId="77777777" w:rsidR="0055395C" w:rsidRDefault="00721FAB" w:rsidP="00A64C46">
            <w:pPr>
              <w:shd w:val="clear" w:color="auto" w:fill="FFFFFF"/>
              <w:ind w:firstLine="709"/>
              <w:jc w:val="both"/>
              <w:rPr>
                <w:rFonts w:ascii="Times New Roman" w:eastAsia="Times New Roman" w:hAnsi="Times New Roman" w:cs="Times New Roman"/>
                <w:color w:val="222222"/>
                <w:sz w:val="24"/>
                <w:szCs w:val="24"/>
                <w:lang w:val="uk-UA" w:eastAsia="uk-UA"/>
              </w:rPr>
            </w:pPr>
            <w:r w:rsidRPr="00721FAB">
              <w:rPr>
                <w:rFonts w:ascii="Times New Roman" w:eastAsia="Times New Roman" w:hAnsi="Times New Roman" w:cs="Times New Roman"/>
                <w:color w:val="222222"/>
                <w:sz w:val="24"/>
                <w:szCs w:val="24"/>
                <w:u w:val="single"/>
                <w:lang w:val="uk-UA" w:eastAsia="uk-UA"/>
              </w:rPr>
              <w:t xml:space="preserve">Охоронні документи на </w:t>
            </w:r>
            <w:proofErr w:type="spellStart"/>
            <w:r w:rsidRPr="00721FAB">
              <w:rPr>
                <w:rFonts w:ascii="Times New Roman" w:eastAsia="Times New Roman" w:hAnsi="Times New Roman" w:cs="Times New Roman"/>
                <w:color w:val="222222"/>
                <w:sz w:val="24"/>
                <w:szCs w:val="24"/>
                <w:u w:val="single"/>
                <w:lang w:val="uk-UA" w:eastAsia="uk-UA"/>
              </w:rPr>
              <w:t>обєкти</w:t>
            </w:r>
            <w:proofErr w:type="spellEnd"/>
            <w:r w:rsidRPr="00721FAB">
              <w:rPr>
                <w:rFonts w:ascii="Times New Roman" w:eastAsia="Times New Roman" w:hAnsi="Times New Roman" w:cs="Times New Roman"/>
                <w:color w:val="222222"/>
                <w:sz w:val="24"/>
                <w:szCs w:val="24"/>
                <w:u w:val="single"/>
                <w:lang w:val="uk-UA" w:eastAsia="uk-UA"/>
              </w:rPr>
              <w:t xml:space="preserve"> права інтелектуальної власності з</w:t>
            </w:r>
            <w:r w:rsidR="0055395C" w:rsidRPr="00721FAB">
              <w:rPr>
                <w:rFonts w:ascii="Times New Roman" w:eastAsia="Times New Roman" w:hAnsi="Times New Roman" w:cs="Times New Roman"/>
                <w:color w:val="222222"/>
                <w:sz w:val="24"/>
                <w:szCs w:val="24"/>
                <w:u w:val="single"/>
                <w:lang w:val="uk-UA" w:eastAsia="uk-UA"/>
              </w:rPr>
              <w:t>а останні 5 років</w:t>
            </w:r>
            <w:r w:rsidR="0055395C">
              <w:rPr>
                <w:rFonts w:ascii="Times New Roman" w:eastAsia="Times New Roman" w:hAnsi="Times New Roman" w:cs="Times New Roman"/>
                <w:color w:val="222222"/>
                <w:sz w:val="24"/>
                <w:szCs w:val="24"/>
                <w:lang w:val="uk-UA" w:eastAsia="uk-UA"/>
              </w:rPr>
              <w:t xml:space="preserve"> :</w:t>
            </w:r>
          </w:p>
          <w:p w14:paraId="006C042F" w14:textId="77777777" w:rsidR="0055395C" w:rsidRPr="0055395C" w:rsidRDefault="0055395C" w:rsidP="0055395C">
            <w:pPr>
              <w:pStyle w:val="af7"/>
              <w:numPr>
                <w:ilvl w:val="0"/>
                <w:numId w:val="29"/>
              </w:numPr>
              <w:spacing w:before="0" w:beforeAutospacing="0" w:after="0" w:afterAutospacing="0"/>
              <w:ind w:left="0" w:firstLine="0"/>
              <w:contextualSpacing/>
              <w:jc w:val="both"/>
            </w:pPr>
            <w:proofErr w:type="spellStart"/>
            <w:r w:rsidRPr="00B41B70">
              <w:rPr>
                <w:lang w:val="uk-UA"/>
              </w:rPr>
              <w:t>Лазоришинець</w:t>
            </w:r>
            <w:proofErr w:type="spellEnd"/>
            <w:r w:rsidRPr="00B41B70">
              <w:rPr>
                <w:lang w:val="uk-UA"/>
              </w:rPr>
              <w:t xml:space="preserve"> В.В., Фанта С.М., Руденко К.В., </w:t>
            </w:r>
            <w:proofErr w:type="spellStart"/>
            <w:r w:rsidRPr="00B41B70">
              <w:rPr>
                <w:lang w:val="uk-UA"/>
              </w:rPr>
              <w:t>Невмержицька</w:t>
            </w:r>
            <w:proofErr w:type="spellEnd"/>
            <w:r w:rsidRPr="00B41B70">
              <w:rPr>
                <w:lang w:val="uk-UA"/>
              </w:rPr>
              <w:t xml:space="preserve"> Л.О., </w:t>
            </w:r>
            <w:proofErr w:type="spellStart"/>
            <w:r w:rsidRPr="00B41B70">
              <w:rPr>
                <w:lang w:val="uk-UA"/>
              </w:rPr>
              <w:t>Коллякова</w:t>
            </w:r>
            <w:proofErr w:type="spellEnd"/>
            <w:r w:rsidRPr="00B41B70">
              <w:rPr>
                <w:lang w:val="uk-UA"/>
              </w:rPr>
              <w:t xml:space="preserve"> Н.О., </w:t>
            </w:r>
            <w:proofErr w:type="spellStart"/>
            <w:r w:rsidRPr="00B41B70">
              <w:rPr>
                <w:lang w:val="uk-UA"/>
              </w:rPr>
              <w:t>Ружин</w:t>
            </w:r>
            <w:proofErr w:type="spellEnd"/>
            <w:r w:rsidRPr="00B41B70">
              <w:rPr>
                <w:lang w:val="uk-UA"/>
              </w:rPr>
              <w:t xml:space="preserve"> Ю.О., Гаврилишин А.Ю., Панченко С.П.; винахідники; ДУ «Національний Інститут серцево-судинної хірургії ім. М.М. Амосова» НАМН України, патентовласник. Спосіб лікування пацієнтів з обструктивною формою гіпертрофічної кардіоміопатії у поєднанні з ішемічною хворобою серця. </w:t>
            </w:r>
            <w:r w:rsidRPr="0055395C">
              <w:t xml:space="preserve">Патент </w:t>
            </w:r>
            <w:proofErr w:type="spellStart"/>
            <w:r w:rsidRPr="0055395C">
              <w:t>України</w:t>
            </w:r>
            <w:proofErr w:type="spellEnd"/>
            <w:r w:rsidRPr="0055395C">
              <w:t xml:space="preserve"> № 117945. </w:t>
            </w:r>
            <w:proofErr w:type="spellStart"/>
            <w:r w:rsidRPr="0055395C">
              <w:t>Опубл</w:t>
            </w:r>
            <w:proofErr w:type="spellEnd"/>
            <w:r w:rsidRPr="0055395C">
              <w:t>. 25.10.2018.</w:t>
            </w:r>
          </w:p>
          <w:p w14:paraId="4AE94030" w14:textId="77777777" w:rsidR="0055395C" w:rsidRPr="0055395C" w:rsidRDefault="0055395C" w:rsidP="0055395C">
            <w:pPr>
              <w:pStyle w:val="af7"/>
              <w:numPr>
                <w:ilvl w:val="0"/>
                <w:numId w:val="29"/>
              </w:numPr>
              <w:spacing w:before="0" w:beforeAutospacing="0" w:after="0" w:afterAutospacing="0"/>
              <w:ind w:left="0" w:firstLine="0"/>
              <w:contextualSpacing/>
              <w:jc w:val="both"/>
            </w:pPr>
            <w:proofErr w:type="spellStart"/>
            <w:r w:rsidRPr="0055395C">
              <w:lastRenderedPageBreak/>
              <w:t>Лазоришинець</w:t>
            </w:r>
            <w:proofErr w:type="spellEnd"/>
            <w:r w:rsidRPr="0055395C">
              <w:t xml:space="preserve"> В.В., Труба Я.П., Головенко О.С., Бойко С.М., </w:t>
            </w:r>
            <w:proofErr w:type="spellStart"/>
            <w:r w:rsidRPr="0055395C">
              <w:t>Бешляга</w:t>
            </w:r>
            <w:proofErr w:type="spellEnd"/>
            <w:r w:rsidRPr="0055395C">
              <w:t xml:space="preserve"> В.М., Прокопович Л.М., </w:t>
            </w:r>
            <w:proofErr w:type="spellStart"/>
            <w:r w:rsidRPr="0055395C">
              <w:t>винахідники</w:t>
            </w:r>
            <w:proofErr w:type="spellEnd"/>
            <w:r w:rsidRPr="0055395C">
              <w:t>; ДУ «</w:t>
            </w:r>
            <w:proofErr w:type="spellStart"/>
            <w:r w:rsidRPr="0055395C">
              <w:t>Національний</w:t>
            </w:r>
            <w:proofErr w:type="spellEnd"/>
            <w:r w:rsidRPr="0055395C">
              <w:t xml:space="preserve"> </w:t>
            </w:r>
            <w:proofErr w:type="spellStart"/>
            <w:r w:rsidRPr="0055395C">
              <w:t>Інститут</w:t>
            </w:r>
            <w:proofErr w:type="spellEnd"/>
            <w:r w:rsidRPr="0055395C">
              <w:t xml:space="preserve"> </w:t>
            </w:r>
            <w:proofErr w:type="spellStart"/>
            <w:r w:rsidRPr="0055395C">
              <w:t>серцево-судинної</w:t>
            </w:r>
            <w:proofErr w:type="spellEnd"/>
            <w:r w:rsidRPr="0055395C">
              <w:t xml:space="preserve"> </w:t>
            </w:r>
            <w:proofErr w:type="spellStart"/>
            <w:r w:rsidRPr="0055395C">
              <w:t>хірургії</w:t>
            </w:r>
            <w:proofErr w:type="spellEnd"/>
            <w:r w:rsidRPr="0055395C">
              <w:t xml:space="preserve"> </w:t>
            </w:r>
            <w:proofErr w:type="spellStart"/>
            <w:r w:rsidRPr="0055395C">
              <w:t>ім</w:t>
            </w:r>
            <w:proofErr w:type="spellEnd"/>
            <w:r w:rsidRPr="0055395C">
              <w:t xml:space="preserve">. М.М. Амосова» НАМН </w:t>
            </w:r>
            <w:proofErr w:type="spellStart"/>
            <w:r w:rsidRPr="0055395C">
              <w:t>України</w:t>
            </w:r>
            <w:proofErr w:type="spellEnd"/>
            <w:r w:rsidRPr="0055395C">
              <w:t xml:space="preserve">, </w:t>
            </w:r>
            <w:proofErr w:type="spellStart"/>
            <w:r w:rsidRPr="0055395C">
              <w:t>патентовласник</w:t>
            </w:r>
            <w:proofErr w:type="spellEnd"/>
            <w:r w:rsidRPr="0055395C">
              <w:t xml:space="preserve">. </w:t>
            </w:r>
            <w:proofErr w:type="spellStart"/>
            <w:r w:rsidRPr="0055395C">
              <w:t>Спосіб</w:t>
            </w:r>
            <w:proofErr w:type="spellEnd"/>
            <w:r w:rsidRPr="0055395C">
              <w:t xml:space="preserve"> </w:t>
            </w:r>
            <w:proofErr w:type="spellStart"/>
            <w:r w:rsidRPr="0055395C">
              <w:t>захисту</w:t>
            </w:r>
            <w:proofErr w:type="spellEnd"/>
            <w:r w:rsidRPr="0055395C">
              <w:t xml:space="preserve"> головного </w:t>
            </w:r>
            <w:proofErr w:type="spellStart"/>
            <w:r w:rsidRPr="0055395C">
              <w:t>мозку</w:t>
            </w:r>
            <w:proofErr w:type="spellEnd"/>
            <w:r w:rsidRPr="0055395C">
              <w:t xml:space="preserve"> при </w:t>
            </w:r>
            <w:proofErr w:type="spellStart"/>
            <w:r w:rsidRPr="0055395C">
              <w:t>операціях</w:t>
            </w:r>
            <w:proofErr w:type="spellEnd"/>
            <w:r w:rsidRPr="0055395C">
              <w:t xml:space="preserve"> на </w:t>
            </w:r>
            <w:proofErr w:type="spellStart"/>
            <w:r w:rsidRPr="0055395C">
              <w:t>дузі</w:t>
            </w:r>
            <w:proofErr w:type="spellEnd"/>
            <w:r w:rsidRPr="0055395C">
              <w:t xml:space="preserve"> </w:t>
            </w:r>
            <w:proofErr w:type="spellStart"/>
            <w:r w:rsidRPr="0055395C">
              <w:t>аорти</w:t>
            </w:r>
            <w:proofErr w:type="spellEnd"/>
            <w:r w:rsidRPr="0055395C">
              <w:t xml:space="preserve"> у </w:t>
            </w:r>
            <w:proofErr w:type="spellStart"/>
            <w:r w:rsidRPr="0055395C">
              <w:t>немовлят</w:t>
            </w:r>
            <w:proofErr w:type="spellEnd"/>
            <w:r w:rsidRPr="0055395C">
              <w:t xml:space="preserve"> та </w:t>
            </w:r>
            <w:proofErr w:type="spellStart"/>
            <w:r w:rsidRPr="0055395C">
              <w:t>новонароджених</w:t>
            </w:r>
            <w:proofErr w:type="spellEnd"/>
            <w:r w:rsidRPr="0055395C">
              <w:t xml:space="preserve">. Патент </w:t>
            </w:r>
            <w:proofErr w:type="spellStart"/>
            <w:r w:rsidRPr="0055395C">
              <w:t>України</w:t>
            </w:r>
            <w:proofErr w:type="spellEnd"/>
            <w:r w:rsidRPr="0055395C">
              <w:t xml:space="preserve"> № 132970. </w:t>
            </w:r>
            <w:proofErr w:type="spellStart"/>
            <w:r w:rsidRPr="0055395C">
              <w:t>Опубл</w:t>
            </w:r>
            <w:proofErr w:type="spellEnd"/>
            <w:r w:rsidRPr="0055395C">
              <w:t>. 25.03.2019.</w:t>
            </w:r>
          </w:p>
          <w:p w14:paraId="7150455B" w14:textId="77777777" w:rsidR="0055395C" w:rsidRPr="0055395C" w:rsidRDefault="0055395C" w:rsidP="0055395C">
            <w:pPr>
              <w:pStyle w:val="af7"/>
              <w:numPr>
                <w:ilvl w:val="0"/>
                <w:numId w:val="29"/>
              </w:numPr>
              <w:spacing w:before="0" w:beforeAutospacing="0" w:after="0" w:afterAutospacing="0"/>
              <w:ind w:left="0" w:firstLine="0"/>
              <w:contextualSpacing/>
              <w:jc w:val="both"/>
            </w:pPr>
            <w:r w:rsidRPr="0055395C">
              <w:t xml:space="preserve">Попов В.В., Большак О.О., </w:t>
            </w:r>
            <w:proofErr w:type="spellStart"/>
            <w:r w:rsidRPr="0055395C">
              <w:t>Лазоришинець</w:t>
            </w:r>
            <w:proofErr w:type="spellEnd"/>
            <w:r w:rsidRPr="0055395C">
              <w:t xml:space="preserve"> В.В., </w:t>
            </w:r>
            <w:proofErr w:type="spellStart"/>
            <w:r w:rsidRPr="0055395C">
              <w:t>винахідники</w:t>
            </w:r>
            <w:proofErr w:type="spellEnd"/>
            <w:r w:rsidRPr="0055395C">
              <w:t>; ДУ «</w:t>
            </w:r>
            <w:proofErr w:type="spellStart"/>
            <w:r w:rsidRPr="0055395C">
              <w:t>Національний</w:t>
            </w:r>
            <w:proofErr w:type="spellEnd"/>
            <w:r w:rsidRPr="0055395C">
              <w:t xml:space="preserve"> </w:t>
            </w:r>
            <w:proofErr w:type="spellStart"/>
            <w:r w:rsidRPr="0055395C">
              <w:t>Інститут</w:t>
            </w:r>
            <w:proofErr w:type="spellEnd"/>
            <w:r w:rsidRPr="0055395C">
              <w:t xml:space="preserve"> </w:t>
            </w:r>
            <w:proofErr w:type="spellStart"/>
            <w:r w:rsidRPr="0055395C">
              <w:t>серцево-судинної</w:t>
            </w:r>
            <w:proofErr w:type="spellEnd"/>
            <w:r w:rsidRPr="0055395C">
              <w:t xml:space="preserve"> </w:t>
            </w:r>
            <w:proofErr w:type="spellStart"/>
            <w:r w:rsidRPr="0055395C">
              <w:t>хірургії</w:t>
            </w:r>
            <w:proofErr w:type="spellEnd"/>
            <w:r w:rsidRPr="0055395C">
              <w:t xml:space="preserve"> </w:t>
            </w:r>
            <w:proofErr w:type="spellStart"/>
            <w:r w:rsidRPr="0055395C">
              <w:t>ім</w:t>
            </w:r>
            <w:proofErr w:type="spellEnd"/>
            <w:r w:rsidRPr="0055395C">
              <w:t xml:space="preserve">. М.М. Амосова» НАМН </w:t>
            </w:r>
            <w:proofErr w:type="spellStart"/>
            <w:r w:rsidRPr="0055395C">
              <w:t>України</w:t>
            </w:r>
            <w:proofErr w:type="spellEnd"/>
            <w:r w:rsidRPr="0055395C">
              <w:t xml:space="preserve">, </w:t>
            </w:r>
            <w:proofErr w:type="spellStart"/>
            <w:r w:rsidRPr="0055395C">
              <w:t>патентовласник</w:t>
            </w:r>
            <w:proofErr w:type="spellEnd"/>
            <w:r w:rsidRPr="0055395C">
              <w:t>. Ш-</w:t>
            </w:r>
            <w:proofErr w:type="spellStart"/>
            <w:r w:rsidRPr="0055395C">
              <w:t>подібна</w:t>
            </w:r>
            <w:proofErr w:type="spellEnd"/>
            <w:r w:rsidRPr="0055395C">
              <w:t xml:space="preserve"> пластика </w:t>
            </w:r>
            <w:proofErr w:type="spellStart"/>
            <w:r w:rsidRPr="0055395C">
              <w:t>лівого</w:t>
            </w:r>
            <w:proofErr w:type="spellEnd"/>
            <w:r w:rsidRPr="0055395C">
              <w:t xml:space="preserve"> </w:t>
            </w:r>
            <w:proofErr w:type="spellStart"/>
            <w:r w:rsidRPr="0055395C">
              <w:t>передсердя</w:t>
            </w:r>
            <w:proofErr w:type="spellEnd"/>
            <w:r w:rsidRPr="0055395C">
              <w:t xml:space="preserve"> при </w:t>
            </w:r>
            <w:proofErr w:type="spellStart"/>
            <w:r w:rsidRPr="0055395C">
              <w:t>лівій</w:t>
            </w:r>
            <w:proofErr w:type="spellEnd"/>
            <w:r w:rsidRPr="0055395C">
              <w:t xml:space="preserve"> </w:t>
            </w:r>
            <w:proofErr w:type="spellStart"/>
            <w:r w:rsidRPr="0055395C">
              <w:t>атріомегалії</w:t>
            </w:r>
            <w:proofErr w:type="spellEnd"/>
            <w:r w:rsidRPr="0055395C">
              <w:t xml:space="preserve">. Патент </w:t>
            </w:r>
            <w:proofErr w:type="spellStart"/>
            <w:r w:rsidRPr="0055395C">
              <w:t>України</w:t>
            </w:r>
            <w:proofErr w:type="spellEnd"/>
            <w:r w:rsidRPr="0055395C">
              <w:t xml:space="preserve"> № 143607. </w:t>
            </w:r>
            <w:proofErr w:type="spellStart"/>
            <w:r w:rsidRPr="0055395C">
              <w:t>Опубл</w:t>
            </w:r>
            <w:proofErr w:type="spellEnd"/>
            <w:r w:rsidRPr="0055395C">
              <w:t xml:space="preserve">. 10.08.2020. </w:t>
            </w:r>
          </w:p>
          <w:p w14:paraId="2F81AA26" w14:textId="77777777" w:rsidR="0055395C" w:rsidRPr="0055395C" w:rsidRDefault="0055395C" w:rsidP="0055395C">
            <w:pPr>
              <w:pStyle w:val="af7"/>
              <w:numPr>
                <w:ilvl w:val="0"/>
                <w:numId w:val="29"/>
              </w:numPr>
              <w:spacing w:before="0" w:beforeAutospacing="0" w:after="0" w:afterAutospacing="0"/>
              <w:ind w:left="0" w:firstLine="0"/>
              <w:contextualSpacing/>
              <w:jc w:val="both"/>
            </w:pPr>
            <w:r w:rsidRPr="0055395C">
              <w:t xml:space="preserve">Попов В.В., Большак О.О., </w:t>
            </w:r>
            <w:proofErr w:type="spellStart"/>
            <w:r w:rsidRPr="0055395C">
              <w:t>Лазоришинець</w:t>
            </w:r>
            <w:proofErr w:type="spellEnd"/>
            <w:r w:rsidRPr="0055395C">
              <w:t xml:space="preserve"> В.В., </w:t>
            </w:r>
            <w:proofErr w:type="spellStart"/>
            <w:r w:rsidRPr="0055395C">
              <w:t>винахідники</w:t>
            </w:r>
            <w:proofErr w:type="spellEnd"/>
            <w:r w:rsidRPr="0055395C">
              <w:t>; ДУ «</w:t>
            </w:r>
            <w:proofErr w:type="spellStart"/>
            <w:r w:rsidRPr="0055395C">
              <w:t>Національний</w:t>
            </w:r>
            <w:proofErr w:type="spellEnd"/>
            <w:r w:rsidRPr="0055395C">
              <w:t xml:space="preserve"> </w:t>
            </w:r>
            <w:proofErr w:type="spellStart"/>
            <w:r w:rsidRPr="0055395C">
              <w:t>Інститут</w:t>
            </w:r>
            <w:proofErr w:type="spellEnd"/>
            <w:r w:rsidRPr="0055395C">
              <w:t xml:space="preserve"> </w:t>
            </w:r>
            <w:proofErr w:type="spellStart"/>
            <w:r w:rsidRPr="0055395C">
              <w:t>серцево-судинної</w:t>
            </w:r>
            <w:proofErr w:type="spellEnd"/>
            <w:r w:rsidRPr="0055395C">
              <w:t xml:space="preserve"> </w:t>
            </w:r>
            <w:proofErr w:type="spellStart"/>
            <w:r w:rsidRPr="0055395C">
              <w:t>хірургії</w:t>
            </w:r>
            <w:proofErr w:type="spellEnd"/>
            <w:r w:rsidRPr="0055395C">
              <w:t xml:space="preserve"> </w:t>
            </w:r>
            <w:proofErr w:type="spellStart"/>
            <w:r w:rsidRPr="0055395C">
              <w:t>ім</w:t>
            </w:r>
            <w:proofErr w:type="spellEnd"/>
            <w:r w:rsidRPr="0055395C">
              <w:t xml:space="preserve">. М.М. Амосова» НАМН </w:t>
            </w:r>
            <w:proofErr w:type="spellStart"/>
            <w:r w:rsidRPr="0055395C">
              <w:t>України</w:t>
            </w:r>
            <w:proofErr w:type="spellEnd"/>
            <w:r w:rsidRPr="0055395C">
              <w:t xml:space="preserve">, </w:t>
            </w:r>
            <w:proofErr w:type="spellStart"/>
            <w:r w:rsidRPr="0055395C">
              <w:t>патентовласник</w:t>
            </w:r>
            <w:proofErr w:type="spellEnd"/>
            <w:r w:rsidRPr="0055395C">
              <w:t xml:space="preserve">. </w:t>
            </w:r>
            <w:proofErr w:type="spellStart"/>
            <w:r w:rsidRPr="0055395C">
              <w:t>Спосіб</w:t>
            </w:r>
            <w:proofErr w:type="spellEnd"/>
            <w:r w:rsidRPr="0055395C">
              <w:t xml:space="preserve"> </w:t>
            </w:r>
            <w:proofErr w:type="spellStart"/>
            <w:r w:rsidRPr="0055395C">
              <w:t>збереження</w:t>
            </w:r>
            <w:proofErr w:type="spellEnd"/>
            <w:r w:rsidRPr="0055395C">
              <w:t xml:space="preserve"> </w:t>
            </w:r>
            <w:proofErr w:type="spellStart"/>
            <w:r w:rsidRPr="0055395C">
              <w:t>скоротливості</w:t>
            </w:r>
            <w:proofErr w:type="spellEnd"/>
            <w:r w:rsidRPr="0055395C">
              <w:t xml:space="preserve"> </w:t>
            </w:r>
            <w:proofErr w:type="spellStart"/>
            <w:r w:rsidRPr="0055395C">
              <w:t>лівого</w:t>
            </w:r>
            <w:proofErr w:type="spellEnd"/>
            <w:r w:rsidRPr="0055395C">
              <w:t xml:space="preserve"> </w:t>
            </w:r>
            <w:proofErr w:type="spellStart"/>
            <w:r w:rsidRPr="0055395C">
              <w:t>шлуночка</w:t>
            </w:r>
            <w:proofErr w:type="spellEnd"/>
            <w:r w:rsidRPr="0055395C">
              <w:t xml:space="preserve"> при </w:t>
            </w:r>
            <w:proofErr w:type="spellStart"/>
            <w:r w:rsidRPr="0055395C">
              <w:t>протезуванні</w:t>
            </w:r>
            <w:proofErr w:type="spellEnd"/>
            <w:r w:rsidRPr="0055395C">
              <w:t xml:space="preserve"> </w:t>
            </w:r>
            <w:proofErr w:type="spellStart"/>
            <w:r w:rsidRPr="0055395C">
              <w:t>мітрального</w:t>
            </w:r>
            <w:proofErr w:type="spellEnd"/>
            <w:r w:rsidRPr="0055395C">
              <w:t xml:space="preserve"> клапана. Патент </w:t>
            </w:r>
            <w:proofErr w:type="spellStart"/>
            <w:r w:rsidRPr="0055395C">
              <w:t>України</w:t>
            </w:r>
            <w:proofErr w:type="spellEnd"/>
            <w:r w:rsidRPr="0055395C">
              <w:t xml:space="preserve"> № 143608. </w:t>
            </w:r>
            <w:proofErr w:type="spellStart"/>
            <w:r w:rsidRPr="0055395C">
              <w:t>Опубл</w:t>
            </w:r>
            <w:proofErr w:type="spellEnd"/>
            <w:r w:rsidRPr="0055395C">
              <w:t xml:space="preserve">. 10.08.2020. </w:t>
            </w:r>
          </w:p>
          <w:p w14:paraId="1C693179" w14:textId="23ECC36E" w:rsidR="00AC2216" w:rsidRPr="00470FDA" w:rsidRDefault="0055395C" w:rsidP="00AC2216">
            <w:pPr>
              <w:shd w:val="clear" w:color="auto" w:fill="FFFFFF"/>
              <w:jc w:val="both"/>
              <w:rPr>
                <w:rFonts w:ascii="Times New Roman" w:hAnsi="Times New Roman" w:cs="Times New Roman"/>
                <w:iCs/>
                <w:sz w:val="24"/>
                <w:szCs w:val="24"/>
              </w:rPr>
            </w:pPr>
            <w:r>
              <w:rPr>
                <w:rFonts w:ascii="Times New Roman" w:eastAsia="Times New Roman" w:hAnsi="Times New Roman" w:cs="Times New Roman"/>
                <w:color w:val="222222"/>
                <w:sz w:val="24"/>
                <w:szCs w:val="24"/>
                <w:lang w:val="uk-UA" w:eastAsia="uk-UA"/>
              </w:rPr>
              <w:t xml:space="preserve"> </w:t>
            </w:r>
            <w:r w:rsidR="00A64C46" w:rsidRPr="00AC2216">
              <w:rPr>
                <w:rFonts w:ascii="Times New Roman" w:eastAsia="Times New Roman" w:hAnsi="Times New Roman" w:cs="Times New Roman"/>
                <w:color w:val="222222"/>
                <w:sz w:val="24"/>
                <w:szCs w:val="24"/>
                <w:u w:val="single"/>
                <w:lang w:val="uk-UA" w:eastAsia="uk-UA"/>
              </w:rPr>
              <w:t>Основні наукові публікації</w:t>
            </w:r>
            <w:r w:rsidR="004223F3">
              <w:rPr>
                <w:rFonts w:ascii="Times New Roman" w:eastAsia="Times New Roman" w:hAnsi="Times New Roman" w:cs="Times New Roman"/>
                <w:color w:val="222222"/>
                <w:sz w:val="24"/>
                <w:szCs w:val="24"/>
                <w:u w:val="single"/>
                <w:lang w:val="uk-UA" w:eastAsia="uk-UA"/>
              </w:rPr>
              <w:t xml:space="preserve"> (</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A64C46" w:rsidRPr="00AC2216">
              <w:rPr>
                <w:rFonts w:ascii="Times New Roman" w:eastAsia="Times New Roman" w:hAnsi="Times New Roman" w:cs="Times New Roman"/>
                <w:color w:val="222222"/>
                <w:sz w:val="24"/>
                <w:szCs w:val="24"/>
                <w:u w:val="single"/>
                <w:lang w:val="uk-UA" w:eastAsia="uk-UA"/>
              </w:rPr>
              <w:t>:</w:t>
            </w:r>
            <w:r w:rsidR="00A64C46" w:rsidRPr="00AC2216">
              <w:rPr>
                <w:rFonts w:ascii="Times New Roman" w:eastAsia="Times New Roman" w:hAnsi="Times New Roman" w:cs="Times New Roman"/>
                <w:color w:val="222222"/>
                <w:sz w:val="24"/>
                <w:szCs w:val="24"/>
                <w:lang w:val="uk-UA" w:eastAsia="uk-UA"/>
              </w:rPr>
              <w:t> </w:t>
            </w:r>
            <w:r w:rsidR="00A64C46" w:rsidRPr="00470FDA">
              <w:rPr>
                <w:rFonts w:ascii="Times New Roman" w:hAnsi="Times New Roman" w:cs="Times New Roman"/>
                <w:iCs/>
                <w:sz w:val="24"/>
                <w:szCs w:val="24"/>
              </w:rPr>
              <w:t xml:space="preserve"> </w:t>
            </w:r>
          </w:p>
          <w:p w14:paraId="0A9BB53E" w14:textId="0C2E6A3E" w:rsidR="00AC2216" w:rsidRDefault="00A64C46" w:rsidP="00AC2216">
            <w:pPr>
              <w:shd w:val="clear" w:color="auto" w:fill="FFFFFF"/>
              <w:jc w:val="both"/>
              <w:rPr>
                <w:rFonts w:ascii="Times New Roman" w:eastAsia="Times New Roman" w:hAnsi="Times New Roman" w:cs="Times New Roman"/>
                <w:color w:val="222222"/>
                <w:sz w:val="24"/>
                <w:szCs w:val="24"/>
                <w:lang w:val="uk-UA" w:eastAsia="uk-UA"/>
              </w:rPr>
            </w:pPr>
            <w:r w:rsidRPr="00A64C46">
              <w:rPr>
                <w:rFonts w:ascii="Times New Roman" w:hAnsi="Times New Roman" w:cs="Times New Roman"/>
                <w:iCs/>
                <w:sz w:val="24"/>
                <w:szCs w:val="24"/>
                <w:lang w:val="uk-UA"/>
              </w:rPr>
              <w:t>“</w:t>
            </w:r>
            <w:r w:rsidRPr="00A64C46">
              <w:rPr>
                <w:rFonts w:ascii="Times New Roman" w:hAnsi="Times New Roman" w:cs="Times New Roman"/>
                <w:iCs/>
                <w:sz w:val="24"/>
                <w:szCs w:val="24"/>
                <w:lang w:val="en-US"/>
              </w:rPr>
              <w:t xml:space="preserve">Early and long-term results of ventricular septal defect repair in children with severe pulmonary </w:t>
            </w:r>
            <w:proofErr w:type="spellStart"/>
            <w:r w:rsidRPr="00A64C46">
              <w:rPr>
                <w:rFonts w:ascii="Times New Roman" w:hAnsi="Times New Roman" w:cs="Times New Roman"/>
                <w:iCs/>
                <w:sz w:val="24"/>
                <w:szCs w:val="24"/>
                <w:lang w:val="en-US"/>
              </w:rPr>
              <w:t>hypertention</w:t>
            </w:r>
            <w:proofErr w:type="spellEnd"/>
            <w:r w:rsidRPr="00A64C46">
              <w:rPr>
                <w:rFonts w:ascii="Times New Roman" w:hAnsi="Times New Roman" w:cs="Times New Roman"/>
                <w:iCs/>
                <w:sz w:val="24"/>
                <w:szCs w:val="24"/>
                <w:lang w:val="en-US"/>
              </w:rPr>
              <w:t xml:space="preserve"> and elevated pulmonary vascular resistance by the </w:t>
            </w:r>
            <w:proofErr w:type="spellStart"/>
            <w:r w:rsidRPr="00A64C46">
              <w:rPr>
                <w:rFonts w:ascii="Times New Roman" w:hAnsi="Times New Roman" w:cs="Times New Roman"/>
                <w:iCs/>
                <w:sz w:val="24"/>
                <w:szCs w:val="24"/>
                <w:lang w:val="en-US"/>
              </w:rPr>
              <w:t>doudle</w:t>
            </w:r>
            <w:proofErr w:type="spellEnd"/>
            <w:r w:rsidRPr="00A64C46">
              <w:rPr>
                <w:rFonts w:ascii="Times New Roman" w:hAnsi="Times New Roman" w:cs="Times New Roman"/>
                <w:iCs/>
                <w:sz w:val="24"/>
                <w:szCs w:val="24"/>
                <w:lang w:val="en-US"/>
              </w:rPr>
              <w:t xml:space="preserve"> or traditional patch technique. </w:t>
            </w:r>
            <w:r w:rsidRPr="00A64C46">
              <w:rPr>
                <w:rFonts w:ascii="Times New Roman" w:hAnsi="Times New Roman" w:cs="Times New Roman"/>
                <w:i/>
                <w:sz w:val="24"/>
                <w:szCs w:val="24"/>
                <w:lang w:val="en-US"/>
              </w:rPr>
              <w:t>European Journal of Cardio-Thoracic Surgery</w:t>
            </w:r>
            <w:r w:rsidRPr="00A64C46">
              <w:rPr>
                <w:rFonts w:ascii="Times New Roman" w:hAnsi="Times New Roman" w:cs="Times New Roman"/>
                <w:iCs/>
                <w:sz w:val="24"/>
                <w:szCs w:val="24"/>
                <w:lang w:val="uk-UA"/>
              </w:rPr>
              <w:t>»</w:t>
            </w:r>
            <w:r w:rsidR="004223F3">
              <w:rPr>
                <w:rFonts w:ascii="Times New Roman" w:hAnsi="Times New Roman" w:cs="Times New Roman"/>
                <w:iCs/>
                <w:sz w:val="24"/>
                <w:szCs w:val="24"/>
                <w:lang w:val="uk-UA"/>
              </w:rPr>
              <w:t xml:space="preserve"> </w:t>
            </w:r>
            <w:hyperlink r:id="rId168" w:history="1">
              <w:r w:rsidRPr="004223F3">
                <w:rPr>
                  <w:rStyle w:val="a5"/>
                  <w:rFonts w:ascii="Times New Roman" w:hAnsi="Times New Roman" w:cs="Times New Roman"/>
                  <w:iCs/>
                  <w:sz w:val="20"/>
                  <w:szCs w:val="20"/>
                  <w:lang w:val="en-US"/>
                </w:rPr>
                <w:t>https://doi.org/10.1093/ejcts/ezac347</w:t>
              </w:r>
            </w:hyperlink>
            <w:r w:rsidRPr="004223F3">
              <w:rPr>
                <w:rFonts w:ascii="Times New Roman" w:hAnsi="Times New Roman" w:cs="Times New Roman"/>
                <w:iCs/>
                <w:sz w:val="20"/>
                <w:szCs w:val="20"/>
                <w:lang w:val="uk-UA"/>
              </w:rPr>
              <w:t xml:space="preserve"> </w:t>
            </w:r>
            <w:r w:rsidRPr="00A64C46">
              <w:rPr>
                <w:rFonts w:ascii="Times New Roman" w:eastAsia="Times New Roman" w:hAnsi="Times New Roman" w:cs="Times New Roman"/>
                <w:color w:val="222222"/>
                <w:sz w:val="24"/>
                <w:szCs w:val="24"/>
                <w:lang w:val="uk-UA" w:eastAsia="uk-UA"/>
              </w:rPr>
              <w:t>(2022);</w:t>
            </w:r>
            <w:r w:rsidRPr="00A64C46">
              <w:rPr>
                <w:rFonts w:ascii="Times New Roman" w:hAnsi="Times New Roman" w:cs="Times New Roman"/>
                <w:sz w:val="24"/>
                <w:szCs w:val="24"/>
                <w:lang w:val="en-US"/>
              </w:rPr>
              <w:t xml:space="preserve"> </w:t>
            </w:r>
            <w:r w:rsidRPr="00A64C46">
              <w:rPr>
                <w:rFonts w:ascii="Times New Roman" w:hAnsi="Times New Roman" w:cs="Times New Roman"/>
                <w:sz w:val="24"/>
                <w:szCs w:val="24"/>
                <w:lang w:val="uk-UA"/>
              </w:rPr>
              <w:lastRenderedPageBreak/>
              <w:t>“</w:t>
            </w:r>
            <w:r w:rsidRPr="00A64C46">
              <w:rPr>
                <w:rFonts w:ascii="Times New Roman" w:hAnsi="Times New Roman" w:cs="Times New Roman"/>
                <w:sz w:val="24"/>
                <w:szCs w:val="24"/>
                <w:lang w:val="en-US"/>
              </w:rPr>
              <w:t xml:space="preserve">Early, Late Impact on Ventricular </w:t>
            </w:r>
            <w:proofErr w:type="gramStart"/>
            <w:r w:rsidRPr="00A64C46">
              <w:rPr>
                <w:rFonts w:ascii="Times New Roman" w:hAnsi="Times New Roman" w:cs="Times New Roman"/>
                <w:sz w:val="24"/>
                <w:szCs w:val="24"/>
                <w:lang w:val="en-US"/>
              </w:rPr>
              <w:t>Septal  Repair</w:t>
            </w:r>
            <w:proofErr w:type="gramEnd"/>
            <w:r w:rsidRPr="00A64C46">
              <w:rPr>
                <w:rFonts w:ascii="Times New Roman" w:hAnsi="Times New Roman" w:cs="Times New Roman"/>
                <w:sz w:val="24"/>
                <w:szCs w:val="24"/>
                <w:lang w:val="en-US"/>
              </w:rPr>
              <w:t xml:space="preserve">: older Children Using the Double Patch. </w:t>
            </w:r>
            <w:r w:rsidRPr="00A64C46">
              <w:rPr>
                <w:rFonts w:ascii="Times New Roman" w:hAnsi="Times New Roman" w:cs="Times New Roman"/>
                <w:i/>
                <w:iCs/>
                <w:sz w:val="24"/>
                <w:szCs w:val="24"/>
                <w:lang w:val="en-US"/>
              </w:rPr>
              <w:t xml:space="preserve">The Annals of Thoracic </w:t>
            </w:r>
            <w:proofErr w:type="spellStart"/>
            <w:r w:rsidRPr="00A64C46">
              <w:rPr>
                <w:rFonts w:ascii="Times New Roman" w:hAnsi="Times New Roman" w:cs="Times New Roman"/>
                <w:i/>
                <w:iCs/>
                <w:sz w:val="24"/>
                <w:szCs w:val="24"/>
                <w:lang w:val="en-US"/>
              </w:rPr>
              <w:t>Surgery</w:t>
            </w:r>
            <w:r w:rsidRPr="00A64C46">
              <w:rPr>
                <w:rFonts w:ascii="Times New Roman" w:hAnsi="Times New Roman" w:cs="Times New Roman"/>
                <w:sz w:val="24"/>
                <w:szCs w:val="24"/>
                <w:lang w:val="en-US"/>
              </w:rPr>
              <w:t>.</w:t>
            </w:r>
            <w:hyperlink r:id="rId169" w:history="1">
              <w:r w:rsidRPr="004223F3">
                <w:rPr>
                  <w:rStyle w:val="a5"/>
                  <w:rFonts w:ascii="Times New Roman" w:hAnsi="Times New Roman" w:cs="Times New Roman"/>
                  <w:spacing w:val="4"/>
                  <w:lang w:val="en-US"/>
                </w:rPr>
                <w:t>https</w:t>
              </w:r>
              <w:proofErr w:type="spellEnd"/>
              <w:r w:rsidRPr="004223F3">
                <w:rPr>
                  <w:rStyle w:val="a5"/>
                  <w:rFonts w:ascii="Times New Roman" w:hAnsi="Times New Roman" w:cs="Times New Roman"/>
                  <w:spacing w:val="4"/>
                  <w:lang w:val="en-US"/>
                </w:rPr>
                <w:t>://doi.org/10.1016/j.athoracsur.2021.06.018</w:t>
              </w:r>
            </w:hyperlink>
            <w:r w:rsidRPr="00A64C46">
              <w:rPr>
                <w:rFonts w:ascii="Times New Roman" w:eastAsia="Times New Roman" w:hAnsi="Times New Roman" w:cs="Times New Roman"/>
                <w:color w:val="222222"/>
                <w:sz w:val="24"/>
                <w:szCs w:val="24"/>
                <w:lang w:val="uk-UA" w:eastAsia="uk-UA"/>
              </w:rPr>
              <w:t>(2022); «</w:t>
            </w:r>
            <w:r w:rsidRPr="00A64C46">
              <w:rPr>
                <w:rFonts w:ascii="Times New Roman" w:hAnsi="Times New Roman" w:cs="Times New Roman"/>
                <w:spacing w:val="-6"/>
                <w:sz w:val="24"/>
                <w:szCs w:val="24"/>
                <w:lang w:val="en-US"/>
              </w:rPr>
              <w:t>Speckle</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Tracking</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Dobutamine</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Stress</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Echocardiography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Diagnostic</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Accuracy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in</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Primary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Coronary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Arteries</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Disease</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Diagnosis</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i/>
                <w:spacing w:val="-6"/>
                <w:sz w:val="24"/>
                <w:szCs w:val="24"/>
                <w:lang w:val="en-US"/>
              </w:rPr>
              <w:t>Wiadomosci</w:t>
            </w:r>
            <w:proofErr w:type="spellEnd"/>
            <w:r w:rsidRPr="00A64C46">
              <w:rPr>
                <w:rFonts w:ascii="Times New Roman" w:hAnsi="Times New Roman" w:cs="Times New Roman"/>
                <w:i/>
                <w:spacing w:val="-6"/>
                <w:sz w:val="24"/>
                <w:szCs w:val="24"/>
                <w:lang w:val="uk-UA"/>
              </w:rPr>
              <w:t xml:space="preserve"> </w:t>
            </w:r>
            <w:proofErr w:type="spellStart"/>
            <w:r w:rsidRPr="00A64C46">
              <w:rPr>
                <w:rFonts w:ascii="Times New Roman" w:hAnsi="Times New Roman" w:cs="Times New Roman"/>
                <w:i/>
                <w:spacing w:val="-6"/>
                <w:sz w:val="24"/>
                <w:szCs w:val="24"/>
                <w:lang w:val="en-US"/>
              </w:rPr>
              <w:t>lekarskie</w:t>
            </w:r>
            <w:proofErr w:type="spellEnd"/>
            <w:r w:rsidRPr="00A64C46">
              <w:rPr>
                <w:rFonts w:ascii="Times New Roman" w:hAnsi="Times New Roman" w:cs="Times New Roman"/>
                <w:i/>
                <w:spacing w:val="-6"/>
                <w:sz w:val="24"/>
                <w:szCs w:val="24"/>
                <w:lang w:val="uk-UA"/>
              </w:rPr>
              <w:t>.</w:t>
            </w:r>
            <w:hyperlink r:id="rId170" w:history="1">
              <w:r w:rsidRPr="00A64C46">
                <w:rPr>
                  <w:rStyle w:val="a5"/>
                  <w:rFonts w:ascii="Times New Roman" w:hAnsi="Times New Roman" w:cs="Times New Roman"/>
                  <w:i/>
                  <w:sz w:val="24"/>
                  <w:szCs w:val="24"/>
                  <w:lang w:val="en-US"/>
                </w:rPr>
                <w:t>https://wiadlek.pl/wp-content/uploads/archive/2020/WLek202011121.pdf</w:t>
              </w:r>
            </w:hyperlink>
            <w:r w:rsidRPr="00A64C46">
              <w:rPr>
                <w:rFonts w:ascii="Times New Roman" w:eastAsia="Times New Roman" w:hAnsi="Times New Roman" w:cs="Times New Roman"/>
                <w:color w:val="222222"/>
                <w:sz w:val="24"/>
                <w:szCs w:val="24"/>
                <w:lang w:val="uk-UA" w:eastAsia="uk-UA"/>
              </w:rPr>
              <w:t xml:space="preserve"> (</w:t>
            </w:r>
            <w:proofErr w:type="gramStart"/>
            <w:r w:rsidRPr="00A64C46">
              <w:rPr>
                <w:rFonts w:ascii="Times New Roman" w:eastAsia="Times New Roman" w:hAnsi="Times New Roman" w:cs="Times New Roman"/>
                <w:color w:val="222222"/>
                <w:sz w:val="24"/>
                <w:szCs w:val="24"/>
                <w:lang w:val="uk-UA" w:eastAsia="uk-UA"/>
              </w:rPr>
              <w:t>2020 )</w:t>
            </w:r>
            <w:proofErr w:type="gramEnd"/>
            <w:r w:rsidRPr="00A64C46">
              <w:rPr>
                <w:rFonts w:ascii="Times New Roman" w:eastAsia="Times New Roman" w:hAnsi="Times New Roman" w:cs="Times New Roman"/>
                <w:color w:val="222222"/>
                <w:sz w:val="24"/>
                <w:szCs w:val="24"/>
                <w:lang w:val="uk-UA" w:eastAsia="uk-UA"/>
              </w:rPr>
              <w:t>;</w:t>
            </w:r>
            <w:r w:rsidRPr="00A64C46">
              <w:rPr>
                <w:rFonts w:ascii="Times New Roman" w:eastAsia="Times New Roman" w:hAnsi="Times New Roman" w:cs="Times New Roman"/>
                <w:b/>
                <w:bCs/>
                <w:color w:val="222222"/>
                <w:sz w:val="24"/>
                <w:szCs w:val="24"/>
                <w:lang w:val="uk-UA" w:eastAsia="uk-UA"/>
              </w:rPr>
              <w:t>  «</w:t>
            </w:r>
            <w:r w:rsidRPr="00A64C46">
              <w:rPr>
                <w:rFonts w:ascii="Times New Roman" w:hAnsi="Times New Roman" w:cs="Times New Roman"/>
                <w:spacing w:val="-6"/>
                <w:kern w:val="16"/>
                <w:sz w:val="24"/>
                <w:szCs w:val="24"/>
                <w:lang w:val="en-US" w:eastAsia="ru-RU"/>
              </w:rPr>
              <w:t xml:space="preserve">Sildenafil's Early, Late Impact on Ventricular Septal Repair: Older Children Using the Double Patch. </w:t>
            </w:r>
            <w:r w:rsidRPr="00A64C46">
              <w:rPr>
                <w:rFonts w:ascii="Times New Roman" w:hAnsi="Times New Roman" w:cs="Times New Roman"/>
                <w:i/>
                <w:iCs/>
                <w:spacing w:val="-6"/>
                <w:kern w:val="16"/>
                <w:sz w:val="24"/>
                <w:szCs w:val="24"/>
                <w:lang w:val="en-US" w:eastAsia="ru-RU"/>
              </w:rPr>
              <w:t xml:space="preserve">Ann </w:t>
            </w:r>
            <w:proofErr w:type="spellStart"/>
            <w:r w:rsidRPr="00A64C46">
              <w:rPr>
                <w:rFonts w:ascii="Times New Roman" w:hAnsi="Times New Roman" w:cs="Times New Roman"/>
                <w:i/>
                <w:iCs/>
                <w:spacing w:val="-6"/>
                <w:kern w:val="16"/>
                <w:sz w:val="24"/>
                <w:szCs w:val="24"/>
                <w:lang w:val="en-US" w:eastAsia="ru-RU"/>
              </w:rPr>
              <w:t>Thorac</w:t>
            </w:r>
            <w:proofErr w:type="spellEnd"/>
            <w:r w:rsidRPr="00A64C46">
              <w:rPr>
                <w:rFonts w:ascii="Times New Roman" w:hAnsi="Times New Roman" w:cs="Times New Roman"/>
                <w:i/>
                <w:iCs/>
                <w:spacing w:val="-6"/>
                <w:kern w:val="16"/>
                <w:sz w:val="24"/>
                <w:szCs w:val="24"/>
                <w:lang w:val="en-US" w:eastAsia="ru-RU"/>
              </w:rPr>
              <w:t xml:space="preserve"> Surg</w:t>
            </w:r>
            <w:r w:rsidRPr="00A64C46">
              <w:rPr>
                <w:rFonts w:ascii="Times New Roman" w:hAnsi="Times New Roman" w:cs="Times New Roman"/>
                <w:spacing w:val="-6"/>
                <w:kern w:val="16"/>
                <w:sz w:val="24"/>
                <w:szCs w:val="24"/>
                <w:lang w:val="uk-UA" w:eastAsia="ru-RU"/>
              </w:rPr>
              <w:t>»</w:t>
            </w:r>
            <w:hyperlink r:id="rId171" w:history="1">
              <w:r w:rsidRPr="004223F3">
                <w:rPr>
                  <w:rStyle w:val="a5"/>
                  <w:rFonts w:ascii="Times New Roman" w:hAnsi="Times New Roman" w:cs="Times New Roman"/>
                  <w:spacing w:val="4"/>
                  <w:sz w:val="20"/>
                  <w:szCs w:val="20"/>
                  <w:lang w:val="en-US"/>
                </w:rPr>
                <w:t>https://doi.org/10.1016/j.athoracsur.2021.06.018</w:t>
              </w:r>
            </w:hyperlink>
            <w:r w:rsidRPr="00A64C46">
              <w:rPr>
                <w:rStyle w:val="a5"/>
                <w:rFonts w:ascii="Times New Roman" w:hAnsi="Times New Roman" w:cs="Times New Roman"/>
                <w:spacing w:val="4"/>
                <w:sz w:val="24"/>
                <w:szCs w:val="24"/>
                <w:lang w:val="uk-UA"/>
              </w:rPr>
              <w:t xml:space="preserve"> (</w:t>
            </w:r>
            <w:r w:rsidRPr="00A64C46">
              <w:rPr>
                <w:rFonts w:ascii="Times New Roman" w:hAnsi="Times New Roman" w:cs="Times New Roman"/>
                <w:spacing w:val="-6"/>
                <w:kern w:val="16"/>
                <w:sz w:val="24"/>
                <w:szCs w:val="24"/>
                <w:lang w:val="en-US" w:eastAsia="ru-RU"/>
              </w:rPr>
              <w:t>2021</w:t>
            </w:r>
            <w:r w:rsidRPr="00A64C46">
              <w:rPr>
                <w:rFonts w:ascii="Times New Roman" w:hAnsi="Times New Roman" w:cs="Times New Roman"/>
                <w:spacing w:val="-6"/>
                <w:kern w:val="16"/>
                <w:sz w:val="24"/>
                <w:szCs w:val="24"/>
                <w:lang w:val="uk-UA" w:eastAsia="ru-RU"/>
              </w:rPr>
              <w:t xml:space="preserve">); </w:t>
            </w:r>
            <w:r w:rsidRPr="00A64C46">
              <w:rPr>
                <w:rFonts w:ascii="Times New Roman" w:eastAsia="Times New Roman" w:hAnsi="Times New Roman" w:cs="Times New Roman"/>
                <w:sz w:val="24"/>
                <w:szCs w:val="24"/>
                <w:lang w:val="uk-UA" w:eastAsia="ru-RU"/>
              </w:rPr>
              <w:t>«</w:t>
            </w:r>
            <w:r w:rsidRPr="00A64C46">
              <w:rPr>
                <w:rFonts w:ascii="Times New Roman" w:eastAsia="Times New Roman" w:hAnsi="Times New Roman" w:cs="Times New Roman"/>
                <w:sz w:val="24"/>
                <w:szCs w:val="24"/>
                <w:lang w:val="en-US" w:eastAsia="ru-RU"/>
              </w:rPr>
              <w:t xml:space="preserve">Influence of Body Mass Index and Glucose Metabolism on Results of CABG for </w:t>
            </w:r>
            <w:proofErr w:type="gramStart"/>
            <w:r w:rsidRPr="00A64C46">
              <w:rPr>
                <w:rFonts w:ascii="Times New Roman" w:eastAsia="Times New Roman" w:hAnsi="Times New Roman" w:cs="Times New Roman"/>
                <w:sz w:val="24"/>
                <w:szCs w:val="24"/>
                <w:lang w:val="en-US" w:eastAsia="ru-RU"/>
              </w:rPr>
              <w:t>High Risk</w:t>
            </w:r>
            <w:proofErr w:type="gramEnd"/>
            <w:r w:rsidRPr="00A64C46">
              <w:rPr>
                <w:rFonts w:ascii="Times New Roman" w:eastAsia="Times New Roman" w:hAnsi="Times New Roman" w:cs="Times New Roman"/>
                <w:sz w:val="24"/>
                <w:szCs w:val="24"/>
                <w:lang w:val="en-US" w:eastAsia="ru-RU"/>
              </w:rPr>
              <w:t xml:space="preserve"> Patients. </w:t>
            </w:r>
            <w:r w:rsidRPr="00A64C46">
              <w:rPr>
                <w:rFonts w:ascii="Times New Roman" w:eastAsia="Times New Roman" w:hAnsi="Times New Roman" w:cs="Times New Roman"/>
                <w:i/>
                <w:sz w:val="24"/>
                <w:szCs w:val="24"/>
                <w:lang w:val="en-US" w:eastAsia="ru-RU"/>
              </w:rPr>
              <w:t>American Heart Journal</w:t>
            </w:r>
            <w:r w:rsidRPr="00A64C46">
              <w:rPr>
                <w:rFonts w:ascii="Times New Roman" w:eastAsia="Times New Roman" w:hAnsi="Times New Roman" w:cs="Times New Roman"/>
                <w:sz w:val="24"/>
                <w:szCs w:val="24"/>
                <w:lang w:val="uk-UA" w:eastAsia="ru-RU"/>
              </w:rPr>
              <w:t>»</w:t>
            </w:r>
            <w:r w:rsidR="004223F3">
              <w:rPr>
                <w:rFonts w:ascii="Times New Roman" w:eastAsia="Times New Roman" w:hAnsi="Times New Roman" w:cs="Times New Roman"/>
                <w:sz w:val="24"/>
                <w:szCs w:val="24"/>
                <w:lang w:val="uk-UA" w:eastAsia="ru-RU"/>
              </w:rPr>
              <w:t xml:space="preserve"> </w:t>
            </w:r>
            <w:hyperlink r:id="rId172" w:history="1">
              <w:r w:rsidRPr="004223F3">
                <w:rPr>
                  <w:rStyle w:val="a5"/>
                  <w:rFonts w:ascii="Times New Roman" w:hAnsi="Times New Roman" w:cs="Times New Roman"/>
                  <w:sz w:val="20"/>
                  <w:szCs w:val="20"/>
                  <w:lang w:val="en-US"/>
                </w:rPr>
                <w:t>https://doi.org/10.1016/j.ah2022.10.024</w:t>
              </w:r>
            </w:hyperlink>
            <w:r w:rsidRPr="004223F3">
              <w:rPr>
                <w:rFonts w:ascii="Times New Roman" w:hAnsi="Times New Roman" w:cs="Times New Roman"/>
                <w:sz w:val="20"/>
                <w:szCs w:val="20"/>
                <w:lang w:val="uk-UA"/>
              </w:rPr>
              <w:t xml:space="preserve"> </w:t>
            </w:r>
            <w:r w:rsidRPr="00A64C46">
              <w:rPr>
                <w:rFonts w:ascii="Times New Roman" w:hAnsi="Times New Roman" w:cs="Times New Roman"/>
                <w:sz w:val="24"/>
                <w:szCs w:val="24"/>
                <w:lang w:val="uk-UA"/>
              </w:rPr>
              <w:t>(2022)</w:t>
            </w:r>
            <w:r w:rsidRPr="00A64C46">
              <w:rPr>
                <w:rFonts w:ascii="Times New Roman" w:eastAsia="Times New Roman" w:hAnsi="Times New Roman" w:cs="Times New Roman"/>
                <w:color w:val="222222"/>
                <w:sz w:val="24"/>
                <w:szCs w:val="24"/>
                <w:lang w:val="uk-UA" w:eastAsia="uk-UA"/>
              </w:rPr>
              <w:t>; “</w:t>
            </w:r>
            <w:r w:rsidRPr="00A64C46">
              <w:rPr>
                <w:rFonts w:ascii="Times New Roman" w:hAnsi="Times New Roman" w:cs="Times New Roman"/>
                <w:sz w:val="24"/>
                <w:szCs w:val="24"/>
                <w:lang w:val="en-US"/>
              </w:rPr>
              <w:t xml:space="preserve">Cardiopulmonary bypass in pregnancy. A single-center experience. </w:t>
            </w:r>
            <w:proofErr w:type="spellStart"/>
            <w:r w:rsidRPr="00A64C46">
              <w:rPr>
                <w:rFonts w:ascii="Times New Roman" w:hAnsi="Times New Roman" w:cs="Times New Roman"/>
                <w:i/>
                <w:sz w:val="24"/>
                <w:szCs w:val="24"/>
                <w:lang w:val="en-US"/>
              </w:rPr>
              <w:t>Wiadomosti</w:t>
            </w:r>
            <w:proofErr w:type="spellEnd"/>
            <w:r w:rsidRPr="00A64C46">
              <w:rPr>
                <w:rFonts w:ascii="Times New Roman" w:hAnsi="Times New Roman" w:cs="Times New Roman"/>
                <w:i/>
                <w:sz w:val="24"/>
                <w:szCs w:val="24"/>
                <w:lang w:val="en-US"/>
              </w:rPr>
              <w:t xml:space="preserve"> </w:t>
            </w:r>
            <w:proofErr w:type="spellStart"/>
            <w:r w:rsidRPr="00A64C46">
              <w:rPr>
                <w:rFonts w:ascii="Times New Roman" w:hAnsi="Times New Roman" w:cs="Times New Roman"/>
                <w:i/>
                <w:sz w:val="24"/>
                <w:szCs w:val="24"/>
                <w:lang w:val="en-US"/>
              </w:rPr>
              <w:t>Lekarskie</w:t>
            </w:r>
            <w:proofErr w:type="spellEnd"/>
            <w:r w:rsidRPr="00A64C46">
              <w:rPr>
                <w:rFonts w:ascii="Times New Roman" w:hAnsi="Times New Roman" w:cs="Times New Roman"/>
                <w:sz w:val="24"/>
                <w:szCs w:val="24"/>
                <w:lang w:val="uk-UA"/>
              </w:rPr>
              <w:t>»</w:t>
            </w:r>
            <w:r w:rsidR="004223F3">
              <w:rPr>
                <w:rFonts w:ascii="Times New Roman" w:hAnsi="Times New Roman" w:cs="Times New Roman"/>
                <w:sz w:val="24"/>
                <w:szCs w:val="24"/>
                <w:lang w:val="uk-UA"/>
              </w:rPr>
              <w:t xml:space="preserve"> </w:t>
            </w:r>
            <w:hyperlink r:id="rId173" w:history="1">
              <w:r w:rsidRPr="004223F3">
                <w:rPr>
                  <w:rStyle w:val="a5"/>
                  <w:rFonts w:ascii="Times New Roman" w:hAnsi="Times New Roman" w:cs="Times New Roman"/>
                  <w:sz w:val="20"/>
                  <w:szCs w:val="20"/>
                  <w:lang w:val="en-US"/>
                </w:rPr>
                <w:t>https://doi.org/10.36740/WLek202201206</w:t>
              </w:r>
            </w:hyperlink>
            <w:r w:rsidRPr="004223F3">
              <w:rPr>
                <w:rFonts w:ascii="Times New Roman" w:hAnsi="Times New Roman" w:cs="Times New Roman"/>
                <w:color w:val="0000FF"/>
                <w:sz w:val="20"/>
                <w:szCs w:val="20"/>
                <w:u w:val="single"/>
                <w:lang w:val="uk-UA"/>
              </w:rPr>
              <w:t xml:space="preserve"> </w:t>
            </w:r>
            <w:r w:rsidRPr="00A64C46">
              <w:rPr>
                <w:rFonts w:ascii="Times New Roman" w:hAnsi="Times New Roman" w:cs="Times New Roman"/>
                <w:sz w:val="24"/>
                <w:szCs w:val="24"/>
                <w:lang w:val="uk-UA"/>
              </w:rPr>
              <w:t>(</w:t>
            </w:r>
            <w:r w:rsidRPr="00A64C46">
              <w:rPr>
                <w:rFonts w:ascii="Times New Roman" w:hAnsi="Times New Roman" w:cs="Times New Roman"/>
                <w:sz w:val="24"/>
                <w:szCs w:val="24"/>
                <w:lang w:val="en-US"/>
              </w:rPr>
              <w:t>2022</w:t>
            </w:r>
            <w:r w:rsidRPr="00A64C46">
              <w:rPr>
                <w:rFonts w:ascii="Times New Roman" w:hAnsi="Times New Roman" w:cs="Times New Roman"/>
                <w:sz w:val="24"/>
                <w:szCs w:val="24"/>
                <w:lang w:val="uk-UA"/>
              </w:rPr>
              <w:t>)</w:t>
            </w:r>
            <w:r w:rsidRPr="00A64C46">
              <w:rPr>
                <w:rFonts w:ascii="Times New Roman" w:eastAsia="Times New Roman" w:hAnsi="Times New Roman" w:cs="Times New Roman"/>
                <w:color w:val="222222"/>
                <w:sz w:val="24"/>
                <w:szCs w:val="24"/>
                <w:lang w:val="uk-UA" w:eastAsia="uk-UA"/>
              </w:rPr>
              <w:t xml:space="preserve">; </w:t>
            </w:r>
          </w:p>
          <w:p w14:paraId="1284CD8A" w14:textId="77777777" w:rsidR="00AC2216" w:rsidRPr="00AC2216" w:rsidRDefault="00AC2216" w:rsidP="00AC2216">
            <w:pPr>
              <w:shd w:val="clear" w:color="auto" w:fill="FFFFFF"/>
              <w:jc w:val="both"/>
              <w:rPr>
                <w:rFonts w:ascii="Times New Roman" w:eastAsia="Times New Roman" w:hAnsi="Times New Roman" w:cs="Times New Roman"/>
                <w:color w:val="222222"/>
                <w:sz w:val="24"/>
                <w:szCs w:val="24"/>
                <w:u w:val="single"/>
                <w:lang w:val="uk-UA" w:eastAsia="uk-UA"/>
              </w:rPr>
            </w:pPr>
            <w:proofErr w:type="spellStart"/>
            <w:r w:rsidRPr="00AC2216">
              <w:rPr>
                <w:rFonts w:ascii="Times New Roman" w:eastAsia="Times New Roman" w:hAnsi="Times New Roman" w:cs="Times New Roman"/>
                <w:color w:val="222222"/>
                <w:sz w:val="24"/>
                <w:szCs w:val="24"/>
                <w:u w:val="single"/>
                <w:lang w:val="uk-UA" w:eastAsia="uk-UA"/>
              </w:rPr>
              <w:t>Пітручники</w:t>
            </w:r>
            <w:proofErr w:type="spellEnd"/>
            <w:r w:rsidRPr="00AC2216">
              <w:rPr>
                <w:rFonts w:ascii="Times New Roman" w:eastAsia="Times New Roman" w:hAnsi="Times New Roman" w:cs="Times New Roman"/>
                <w:color w:val="222222"/>
                <w:sz w:val="24"/>
                <w:szCs w:val="24"/>
                <w:u w:val="single"/>
                <w:lang w:val="uk-UA" w:eastAsia="uk-UA"/>
              </w:rPr>
              <w:t xml:space="preserve">, посібники: </w:t>
            </w:r>
          </w:p>
          <w:p w14:paraId="0BCDDB96" w14:textId="77777777" w:rsidR="00AC2216" w:rsidRDefault="00721FAB" w:rsidP="00AC2216">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64C46" w:rsidRPr="00A64C46">
              <w:rPr>
                <w:rFonts w:ascii="Times New Roman" w:hAnsi="Times New Roman" w:cs="Times New Roman"/>
                <w:sz w:val="24"/>
                <w:szCs w:val="24"/>
                <w:lang w:val="uk-UA"/>
              </w:rPr>
              <w:t>«</w:t>
            </w:r>
            <w:proofErr w:type="spellStart"/>
            <w:r w:rsidR="00A64C46" w:rsidRPr="00A64C46">
              <w:rPr>
                <w:rFonts w:ascii="Times New Roman" w:hAnsi="Times New Roman" w:cs="Times New Roman"/>
                <w:sz w:val="24"/>
                <w:szCs w:val="24"/>
              </w:rPr>
              <w:t>Бойова</w:t>
            </w:r>
            <w:proofErr w:type="spellEnd"/>
            <w:r w:rsidR="00A64C46" w:rsidRPr="00470FDA">
              <w:rPr>
                <w:rFonts w:ascii="Times New Roman" w:hAnsi="Times New Roman" w:cs="Times New Roman"/>
                <w:sz w:val="24"/>
                <w:szCs w:val="24"/>
              </w:rPr>
              <w:t xml:space="preserve"> </w:t>
            </w:r>
            <w:r w:rsidR="00A64C46" w:rsidRPr="00A64C46">
              <w:rPr>
                <w:rFonts w:ascii="Times New Roman" w:hAnsi="Times New Roman" w:cs="Times New Roman"/>
                <w:sz w:val="24"/>
                <w:szCs w:val="24"/>
              </w:rPr>
              <w:t>травма</w:t>
            </w:r>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серця</w:t>
            </w:r>
            <w:proofErr w:type="spellEnd"/>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грудної</w:t>
            </w:r>
            <w:proofErr w:type="spellEnd"/>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аорти</w:t>
            </w:r>
            <w:proofErr w:type="spellEnd"/>
            <w:r w:rsidR="00A64C46" w:rsidRPr="00470FDA">
              <w:rPr>
                <w:rFonts w:ascii="Times New Roman" w:hAnsi="Times New Roman" w:cs="Times New Roman"/>
                <w:sz w:val="24"/>
                <w:szCs w:val="24"/>
              </w:rPr>
              <w:t xml:space="preserve"> </w:t>
            </w:r>
            <w:r w:rsidR="00A64C46" w:rsidRPr="00A64C46">
              <w:rPr>
                <w:rFonts w:ascii="Times New Roman" w:hAnsi="Times New Roman" w:cs="Times New Roman"/>
                <w:sz w:val="24"/>
                <w:szCs w:val="24"/>
              </w:rPr>
              <w:t>та</w:t>
            </w:r>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магістральних</w:t>
            </w:r>
            <w:proofErr w:type="spellEnd"/>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судин</w:t>
            </w:r>
            <w:proofErr w:type="spellEnd"/>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кінцівок</w:t>
            </w:r>
            <w:proofErr w:type="spellEnd"/>
            <w:r w:rsidR="00A64C46" w:rsidRPr="00470FDA">
              <w:rPr>
                <w:rFonts w:ascii="Times New Roman" w:hAnsi="Times New Roman" w:cs="Times New Roman"/>
                <w:sz w:val="24"/>
                <w:szCs w:val="24"/>
              </w:rPr>
              <w:t xml:space="preserve">: </w:t>
            </w:r>
            <w:proofErr w:type="spellStart"/>
            <w:r w:rsidR="00A64C46" w:rsidRPr="00A64C46">
              <w:rPr>
                <w:rFonts w:ascii="Times New Roman" w:hAnsi="Times New Roman" w:cs="Times New Roman"/>
                <w:sz w:val="24"/>
                <w:szCs w:val="24"/>
              </w:rPr>
              <w:t>посібник</w:t>
            </w:r>
            <w:proofErr w:type="spellEnd"/>
            <w:r w:rsidR="00A64C46" w:rsidRPr="00A64C46">
              <w:rPr>
                <w:rFonts w:ascii="Times New Roman" w:hAnsi="Times New Roman" w:cs="Times New Roman"/>
                <w:sz w:val="24"/>
                <w:szCs w:val="24"/>
                <w:lang w:val="uk-UA"/>
              </w:rPr>
              <w:t>»</w:t>
            </w:r>
            <w:r w:rsidR="00A64C46" w:rsidRPr="00470FDA">
              <w:rPr>
                <w:rFonts w:ascii="Times New Roman" w:hAnsi="Times New Roman" w:cs="Times New Roman"/>
                <w:sz w:val="24"/>
                <w:szCs w:val="24"/>
              </w:rPr>
              <w:t xml:space="preserve">. </w:t>
            </w:r>
            <w:r w:rsidR="00A64C46" w:rsidRPr="00A64C46">
              <w:rPr>
                <w:rFonts w:ascii="Times New Roman" w:hAnsi="Times New Roman" w:cs="Times New Roman"/>
                <w:sz w:val="24"/>
                <w:szCs w:val="24"/>
              </w:rPr>
              <w:t>428 с.</w:t>
            </w:r>
            <w:r w:rsidR="00A64C46" w:rsidRPr="00A64C46">
              <w:rPr>
                <w:rFonts w:ascii="Times New Roman" w:hAnsi="Times New Roman" w:cs="Times New Roman"/>
                <w:sz w:val="24"/>
                <w:szCs w:val="24"/>
                <w:lang w:val="uk-UA"/>
              </w:rPr>
              <w:t xml:space="preserve"> (2019); </w:t>
            </w:r>
          </w:p>
          <w:p w14:paraId="736DC2A9" w14:textId="77777777" w:rsidR="00AC2216" w:rsidRPr="00B41B70" w:rsidRDefault="00721FAB" w:rsidP="00AC2216">
            <w:pPr>
              <w:shd w:val="clear" w:color="auto" w:fill="FFFFFF"/>
              <w:jc w:val="both"/>
              <w:rPr>
                <w:rFonts w:ascii="Times New Roman" w:hAnsi="Times New Roman" w:cs="Times New Roman"/>
                <w:b/>
                <w:bCs/>
                <w:sz w:val="24"/>
                <w:szCs w:val="24"/>
                <w:shd w:val="clear" w:color="auto" w:fill="FFFFFF"/>
                <w:lang w:val="uk-UA"/>
              </w:rPr>
            </w:pPr>
            <w:r>
              <w:rPr>
                <w:rFonts w:ascii="Times New Roman" w:hAnsi="Times New Roman" w:cs="Times New Roman"/>
                <w:sz w:val="24"/>
                <w:szCs w:val="24"/>
                <w:lang w:val="uk-UA"/>
              </w:rPr>
              <w:t>-</w:t>
            </w:r>
            <w:r w:rsidR="00A64C46" w:rsidRPr="00A64C46">
              <w:rPr>
                <w:rFonts w:ascii="Times New Roman" w:hAnsi="Times New Roman" w:cs="Times New Roman"/>
                <w:sz w:val="24"/>
                <w:szCs w:val="24"/>
                <w:lang w:val="uk-UA"/>
              </w:rPr>
              <w:t>«</w:t>
            </w:r>
            <w:proofErr w:type="spellStart"/>
            <w:r w:rsidR="00A64C46" w:rsidRPr="00A64C46">
              <w:rPr>
                <w:rFonts w:ascii="Times New Roman" w:eastAsia="Microsoft Sans Serif" w:hAnsi="Times New Roman" w:cs="Times New Roman"/>
                <w:sz w:val="24"/>
                <w:szCs w:val="24"/>
                <w:lang w:bidi="ru-RU"/>
              </w:rPr>
              <w:t>Серце</w:t>
            </w:r>
            <w:proofErr w:type="spellEnd"/>
            <w:r w:rsidR="00A64C46" w:rsidRPr="00A64C46">
              <w:rPr>
                <w:rFonts w:ascii="Times New Roman" w:eastAsia="Microsoft Sans Serif" w:hAnsi="Times New Roman" w:cs="Times New Roman"/>
                <w:sz w:val="24"/>
                <w:szCs w:val="24"/>
                <w:lang w:bidi="ru-RU"/>
              </w:rPr>
              <w:t xml:space="preserve"> в </w:t>
            </w:r>
            <w:proofErr w:type="spellStart"/>
            <w:r w:rsidR="00A64C46" w:rsidRPr="00A64C46">
              <w:rPr>
                <w:rFonts w:ascii="Times New Roman" w:eastAsia="Microsoft Sans Serif" w:hAnsi="Times New Roman" w:cs="Times New Roman"/>
                <w:sz w:val="24"/>
                <w:szCs w:val="24"/>
                <w:lang w:bidi="ru-RU"/>
              </w:rPr>
              <w:t>хірургії</w:t>
            </w:r>
            <w:proofErr w:type="spellEnd"/>
            <w:r w:rsidR="00A64C46" w:rsidRPr="00A64C46">
              <w:rPr>
                <w:rFonts w:ascii="Times New Roman" w:eastAsia="Microsoft Sans Serif" w:hAnsi="Times New Roman" w:cs="Times New Roman"/>
                <w:sz w:val="24"/>
                <w:szCs w:val="24"/>
                <w:lang w:bidi="ru-RU"/>
              </w:rPr>
              <w:t xml:space="preserve">. </w:t>
            </w:r>
            <w:proofErr w:type="spellStart"/>
            <w:r w:rsidR="00A64C46" w:rsidRPr="00A64C46">
              <w:rPr>
                <w:rFonts w:ascii="Times New Roman" w:eastAsia="Microsoft Sans Serif" w:hAnsi="Times New Roman" w:cs="Times New Roman"/>
                <w:sz w:val="24"/>
                <w:szCs w:val="24"/>
                <w:lang w:bidi="ru-RU"/>
              </w:rPr>
              <w:t>Інститут</w:t>
            </w:r>
            <w:proofErr w:type="spellEnd"/>
            <w:r w:rsidR="00A64C46" w:rsidRPr="00A64C46">
              <w:rPr>
                <w:rFonts w:ascii="Times New Roman" w:eastAsia="Microsoft Sans Serif" w:hAnsi="Times New Roman" w:cs="Times New Roman"/>
                <w:sz w:val="24"/>
                <w:szCs w:val="24"/>
                <w:lang w:bidi="ru-RU"/>
              </w:rPr>
              <w:t xml:space="preserve"> </w:t>
            </w:r>
            <w:proofErr w:type="spellStart"/>
            <w:r w:rsidR="00A64C46" w:rsidRPr="00A64C46">
              <w:rPr>
                <w:rFonts w:ascii="Times New Roman" w:eastAsia="Microsoft Sans Serif" w:hAnsi="Times New Roman" w:cs="Times New Roman"/>
                <w:sz w:val="24"/>
                <w:szCs w:val="24"/>
                <w:lang w:bidi="ru-RU"/>
              </w:rPr>
              <w:t>імені</w:t>
            </w:r>
            <w:proofErr w:type="spellEnd"/>
            <w:r w:rsidR="00A64C46" w:rsidRPr="00A64C46">
              <w:rPr>
                <w:rFonts w:ascii="Times New Roman" w:eastAsia="Microsoft Sans Serif" w:hAnsi="Times New Roman" w:cs="Times New Roman"/>
                <w:sz w:val="24"/>
                <w:szCs w:val="24"/>
                <w:lang w:bidi="ru-RU"/>
              </w:rPr>
              <w:t xml:space="preserve"> </w:t>
            </w:r>
            <w:r w:rsidR="00AC2216">
              <w:rPr>
                <w:rFonts w:ascii="Times New Roman" w:eastAsia="Microsoft Sans Serif" w:hAnsi="Times New Roman" w:cs="Times New Roman"/>
                <w:sz w:val="24"/>
                <w:szCs w:val="24"/>
                <w:lang w:val="uk-UA" w:bidi="ru-RU"/>
              </w:rPr>
              <w:t xml:space="preserve">       </w:t>
            </w:r>
            <w:r w:rsidR="00A64C46" w:rsidRPr="00A64C46">
              <w:rPr>
                <w:rFonts w:ascii="Times New Roman" w:eastAsia="Microsoft Sans Serif" w:hAnsi="Times New Roman" w:cs="Times New Roman"/>
                <w:sz w:val="24"/>
                <w:szCs w:val="24"/>
                <w:lang w:bidi="ru-RU"/>
              </w:rPr>
              <w:t>М.</w:t>
            </w:r>
            <w:r w:rsidR="00AC2216">
              <w:rPr>
                <w:rFonts w:ascii="Times New Roman" w:eastAsia="Microsoft Sans Serif" w:hAnsi="Times New Roman" w:cs="Times New Roman"/>
                <w:sz w:val="24"/>
                <w:szCs w:val="24"/>
                <w:lang w:val="uk-UA" w:bidi="ru-RU"/>
              </w:rPr>
              <w:t xml:space="preserve"> </w:t>
            </w:r>
            <w:r w:rsidR="00A64C46" w:rsidRPr="00A64C46">
              <w:rPr>
                <w:rFonts w:ascii="Times New Roman" w:eastAsia="Microsoft Sans Serif" w:hAnsi="Times New Roman" w:cs="Times New Roman"/>
                <w:sz w:val="24"/>
                <w:szCs w:val="24"/>
                <w:lang w:bidi="ru-RU"/>
              </w:rPr>
              <w:t xml:space="preserve">М. Амосова </w:t>
            </w:r>
            <w:proofErr w:type="spellStart"/>
            <w:r w:rsidR="00A64C46" w:rsidRPr="00A64C46">
              <w:rPr>
                <w:rFonts w:ascii="Times New Roman" w:eastAsia="Microsoft Sans Serif" w:hAnsi="Times New Roman" w:cs="Times New Roman"/>
                <w:sz w:val="24"/>
                <w:szCs w:val="24"/>
                <w:lang w:bidi="ru-RU"/>
              </w:rPr>
              <w:t>крізь</w:t>
            </w:r>
            <w:proofErr w:type="spellEnd"/>
            <w:r w:rsidR="00A64C46" w:rsidRPr="00A64C46">
              <w:rPr>
                <w:rFonts w:ascii="Times New Roman" w:eastAsia="Microsoft Sans Serif" w:hAnsi="Times New Roman" w:cs="Times New Roman"/>
                <w:sz w:val="24"/>
                <w:szCs w:val="24"/>
                <w:lang w:bidi="ru-RU"/>
              </w:rPr>
              <w:t xml:space="preserve"> </w:t>
            </w:r>
            <w:proofErr w:type="spellStart"/>
            <w:r w:rsidR="00A64C46" w:rsidRPr="00A64C46">
              <w:rPr>
                <w:rFonts w:ascii="Times New Roman" w:eastAsia="Microsoft Sans Serif" w:hAnsi="Times New Roman" w:cs="Times New Roman"/>
                <w:sz w:val="24"/>
                <w:szCs w:val="24"/>
                <w:lang w:bidi="ru-RU"/>
              </w:rPr>
              <w:t>десятиліття</w:t>
            </w:r>
            <w:proofErr w:type="spellEnd"/>
            <w:r w:rsidR="00A64C46" w:rsidRPr="00A64C46">
              <w:rPr>
                <w:rFonts w:ascii="Times New Roman" w:eastAsia="Microsoft Sans Serif" w:hAnsi="Times New Roman" w:cs="Times New Roman"/>
                <w:sz w:val="24"/>
                <w:szCs w:val="24"/>
                <w:lang w:bidi="ru-RU"/>
              </w:rPr>
              <w:t>:</w:t>
            </w:r>
            <w:r w:rsidR="00A64C46" w:rsidRPr="00A64C46">
              <w:rPr>
                <w:rFonts w:ascii="Times New Roman" w:eastAsia="Microsoft Sans Serif" w:hAnsi="Times New Roman" w:cs="Times New Roman"/>
                <w:bCs/>
                <w:sz w:val="24"/>
                <w:szCs w:val="24"/>
                <w:lang w:bidi="uk-UA"/>
              </w:rPr>
              <w:t xml:space="preserve"> </w:t>
            </w:r>
            <w:proofErr w:type="spellStart"/>
            <w:r w:rsidR="00A64C46" w:rsidRPr="00A64C46">
              <w:rPr>
                <w:rFonts w:ascii="Times New Roman" w:eastAsia="Microsoft Sans Serif" w:hAnsi="Times New Roman" w:cs="Times New Roman"/>
                <w:bCs/>
                <w:sz w:val="24"/>
                <w:szCs w:val="24"/>
                <w:lang w:bidi="uk-UA"/>
              </w:rPr>
              <w:t>монографія</w:t>
            </w:r>
            <w:proofErr w:type="spellEnd"/>
            <w:r w:rsidR="00A64C46" w:rsidRPr="00A64C46">
              <w:rPr>
                <w:rFonts w:ascii="Times New Roman" w:eastAsia="Microsoft Sans Serif" w:hAnsi="Times New Roman" w:cs="Times New Roman"/>
                <w:bCs/>
                <w:sz w:val="24"/>
                <w:szCs w:val="24"/>
                <w:lang w:bidi="uk-UA"/>
              </w:rPr>
              <w:t>.</w:t>
            </w:r>
            <w:r w:rsidR="00A64C46" w:rsidRPr="00A64C46">
              <w:rPr>
                <w:rFonts w:ascii="Times New Roman" w:eastAsia="Microsoft Sans Serif" w:hAnsi="Times New Roman" w:cs="Times New Roman"/>
                <w:bCs/>
                <w:sz w:val="24"/>
                <w:szCs w:val="24"/>
                <w:lang w:val="uk-UA" w:bidi="uk-UA"/>
              </w:rPr>
              <w:t xml:space="preserve"> </w:t>
            </w:r>
            <w:r w:rsidR="00A64C46" w:rsidRPr="00B41B70">
              <w:rPr>
                <w:rFonts w:ascii="Times New Roman" w:hAnsi="Times New Roman" w:cs="Times New Roman"/>
                <w:sz w:val="24"/>
                <w:szCs w:val="24"/>
                <w:lang w:val="uk-UA"/>
              </w:rPr>
              <w:t>2020. 132 с.</w:t>
            </w:r>
            <w:r w:rsidR="00A64C46" w:rsidRPr="00A64C46">
              <w:rPr>
                <w:rFonts w:ascii="Times New Roman" w:hAnsi="Times New Roman" w:cs="Times New Roman"/>
                <w:sz w:val="24"/>
                <w:szCs w:val="24"/>
                <w:lang w:val="uk-UA"/>
              </w:rPr>
              <w:t>»</w:t>
            </w:r>
            <w:r w:rsidR="00A64C46" w:rsidRPr="00A64C46">
              <w:rPr>
                <w:rFonts w:ascii="Times New Roman" w:hAnsi="Times New Roman" w:cs="Times New Roman"/>
                <w:b/>
                <w:bCs/>
                <w:sz w:val="24"/>
                <w:szCs w:val="24"/>
                <w:shd w:val="clear" w:color="auto" w:fill="FFFFFF"/>
                <w:lang w:val="uk-UA"/>
              </w:rPr>
              <w:t>;</w:t>
            </w:r>
            <w:r w:rsidR="00A64C46" w:rsidRPr="00B41B70">
              <w:rPr>
                <w:rFonts w:ascii="Times New Roman" w:hAnsi="Times New Roman" w:cs="Times New Roman"/>
                <w:b/>
                <w:bCs/>
                <w:sz w:val="24"/>
                <w:szCs w:val="24"/>
                <w:shd w:val="clear" w:color="auto" w:fill="FFFFFF"/>
                <w:lang w:val="uk-UA"/>
              </w:rPr>
              <w:t xml:space="preserve"> </w:t>
            </w:r>
          </w:p>
          <w:p w14:paraId="54D1BDF0" w14:textId="77777777" w:rsidR="00AC2216" w:rsidRDefault="00721FAB" w:rsidP="00AC2216">
            <w:pPr>
              <w:shd w:val="clear" w:color="auto" w:fill="FFFFFF"/>
              <w:jc w:val="both"/>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w:t>
            </w:r>
            <w:r w:rsidR="00A64C46" w:rsidRPr="00B41B70">
              <w:rPr>
                <w:rFonts w:ascii="Times New Roman" w:hAnsi="Times New Roman" w:cs="Times New Roman"/>
                <w:b/>
                <w:bCs/>
                <w:sz w:val="24"/>
                <w:szCs w:val="24"/>
                <w:shd w:val="clear" w:color="auto" w:fill="FFFFFF"/>
                <w:lang w:val="uk-UA"/>
              </w:rPr>
              <w:t>«</w:t>
            </w:r>
            <w:r w:rsidR="00A64C46" w:rsidRPr="00B41B70">
              <w:rPr>
                <w:rFonts w:ascii="Times New Roman" w:hAnsi="Times New Roman" w:cs="Times New Roman"/>
                <w:sz w:val="24"/>
                <w:szCs w:val="24"/>
                <w:shd w:val="clear" w:color="auto" w:fill="FFFFFF"/>
                <w:lang w:val="uk-UA"/>
              </w:rPr>
              <w:t>Атлас бойової</w:t>
            </w:r>
            <w:r w:rsidR="00A64C46" w:rsidRPr="00A64C46">
              <w:rPr>
                <w:rFonts w:ascii="Times New Roman" w:hAnsi="Times New Roman" w:cs="Times New Roman"/>
                <w:sz w:val="24"/>
                <w:szCs w:val="24"/>
                <w:shd w:val="clear" w:color="auto" w:fill="FFFFFF"/>
              </w:rPr>
              <w:t> </w:t>
            </w:r>
            <w:r w:rsidR="00A64C46" w:rsidRPr="00B41B70">
              <w:rPr>
                <w:rFonts w:ascii="Times New Roman" w:hAnsi="Times New Roman" w:cs="Times New Roman"/>
                <w:sz w:val="24"/>
                <w:szCs w:val="24"/>
                <w:shd w:val="clear" w:color="auto" w:fill="FFFFFF"/>
                <w:lang w:val="uk-UA"/>
              </w:rPr>
              <w:t>хірургічної</w:t>
            </w:r>
            <w:r w:rsidR="00A64C46" w:rsidRPr="00A64C46">
              <w:rPr>
                <w:rFonts w:ascii="Times New Roman" w:hAnsi="Times New Roman" w:cs="Times New Roman"/>
                <w:sz w:val="24"/>
                <w:szCs w:val="24"/>
                <w:shd w:val="clear" w:color="auto" w:fill="FFFFFF"/>
              </w:rPr>
              <w:t> </w:t>
            </w:r>
            <w:r w:rsidR="00A64C46" w:rsidRPr="00B41B70">
              <w:rPr>
                <w:rFonts w:ascii="Times New Roman" w:hAnsi="Times New Roman" w:cs="Times New Roman"/>
                <w:sz w:val="24"/>
                <w:szCs w:val="24"/>
                <w:shd w:val="clear" w:color="auto" w:fill="FFFFFF"/>
                <w:lang w:val="uk-UA"/>
              </w:rPr>
              <w:t>травми (досвід АТО/ООС)»</w:t>
            </w:r>
            <w:r w:rsidR="00A64C46" w:rsidRPr="00A64C46">
              <w:rPr>
                <w:rFonts w:ascii="Times New Roman" w:hAnsi="Times New Roman" w:cs="Times New Roman"/>
                <w:sz w:val="24"/>
                <w:szCs w:val="24"/>
                <w:shd w:val="clear" w:color="auto" w:fill="FFFFFF"/>
                <w:lang w:val="uk-UA"/>
              </w:rPr>
              <w:t xml:space="preserve"> (2021);</w:t>
            </w:r>
            <w:r w:rsidR="00A64C46" w:rsidRPr="00A64C46">
              <w:rPr>
                <w:rFonts w:ascii="Times New Roman" w:hAnsi="Times New Roman" w:cs="Times New Roman"/>
                <w:b/>
                <w:bCs/>
                <w:sz w:val="24"/>
                <w:szCs w:val="24"/>
                <w:shd w:val="clear" w:color="auto" w:fill="FFFFFF"/>
                <w:lang w:val="uk-UA"/>
              </w:rPr>
              <w:t xml:space="preserve"> </w:t>
            </w:r>
          </w:p>
          <w:p w14:paraId="0D707370" w14:textId="77777777" w:rsidR="00A64C46" w:rsidRPr="00A64C46" w:rsidRDefault="00721FAB" w:rsidP="00AC2216">
            <w:pPr>
              <w:shd w:val="clear" w:color="auto" w:fill="FFFFFF"/>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00A64C46" w:rsidRPr="00A64C46">
              <w:rPr>
                <w:rFonts w:ascii="Times New Roman" w:eastAsia="Times New Roman" w:hAnsi="Times New Roman" w:cs="Times New Roman"/>
                <w:sz w:val="24"/>
                <w:szCs w:val="24"/>
                <w:lang w:val="uk-UA" w:eastAsia="uk-UA"/>
              </w:rPr>
              <w:t>«</w:t>
            </w:r>
            <w:r w:rsidR="00A64C46" w:rsidRPr="00A64C46">
              <w:rPr>
                <w:rFonts w:ascii="Times New Roman" w:eastAsia="Times New Roman" w:hAnsi="Times New Roman" w:cs="Times New Roman"/>
                <w:sz w:val="24"/>
                <w:szCs w:val="24"/>
                <w:lang w:val="en-US" w:eastAsia="uk-UA"/>
              </w:rPr>
              <w:t>Surgical</w:t>
            </w:r>
            <w:r w:rsidR="00A64C46" w:rsidRPr="00B41B70">
              <w:rPr>
                <w:rFonts w:ascii="Times New Roman" w:eastAsia="Times New Roman" w:hAnsi="Times New Roman" w:cs="Times New Roman"/>
                <w:sz w:val="24"/>
                <w:szCs w:val="24"/>
                <w:lang w:val="uk-UA" w:eastAsia="uk-UA"/>
              </w:rPr>
              <w:t xml:space="preserve"> </w:t>
            </w:r>
            <w:r w:rsidR="00A64C46" w:rsidRPr="00A64C46">
              <w:rPr>
                <w:rFonts w:ascii="Times New Roman" w:eastAsia="Times New Roman" w:hAnsi="Times New Roman" w:cs="Times New Roman"/>
                <w:sz w:val="24"/>
                <w:szCs w:val="24"/>
                <w:lang w:val="en-US" w:eastAsia="uk-UA"/>
              </w:rPr>
              <w:t>treatment</w:t>
            </w:r>
            <w:r w:rsidR="00A64C46" w:rsidRPr="00B41B70">
              <w:rPr>
                <w:rFonts w:ascii="Times New Roman" w:eastAsia="Times New Roman" w:hAnsi="Times New Roman" w:cs="Times New Roman"/>
                <w:sz w:val="24"/>
                <w:szCs w:val="24"/>
                <w:lang w:val="uk-UA" w:eastAsia="uk-UA"/>
              </w:rPr>
              <w:t xml:space="preserve"> </w:t>
            </w:r>
            <w:r w:rsidR="00A64C46" w:rsidRPr="00A64C46">
              <w:rPr>
                <w:rFonts w:ascii="Times New Roman" w:eastAsia="Times New Roman" w:hAnsi="Times New Roman" w:cs="Times New Roman"/>
                <w:sz w:val="24"/>
                <w:szCs w:val="24"/>
                <w:lang w:val="en-US" w:eastAsia="uk-UA"/>
              </w:rPr>
              <w:t>of</w:t>
            </w:r>
            <w:r w:rsidR="00A64C46" w:rsidRPr="00B41B70">
              <w:rPr>
                <w:rFonts w:ascii="Times New Roman" w:eastAsia="Times New Roman" w:hAnsi="Times New Roman" w:cs="Times New Roman"/>
                <w:sz w:val="24"/>
                <w:szCs w:val="24"/>
                <w:lang w:val="uk-UA" w:eastAsia="uk-UA"/>
              </w:rPr>
              <w:t xml:space="preserve"> </w:t>
            </w:r>
            <w:r w:rsidR="00A64C46" w:rsidRPr="00A64C46">
              <w:rPr>
                <w:rFonts w:ascii="Times New Roman" w:eastAsia="Times New Roman" w:hAnsi="Times New Roman" w:cs="Times New Roman"/>
                <w:sz w:val="24"/>
                <w:szCs w:val="24"/>
                <w:lang w:val="en-US" w:eastAsia="uk-UA"/>
              </w:rPr>
              <w:t>mitral</w:t>
            </w:r>
            <w:r w:rsidR="00A64C46" w:rsidRPr="00B41B70">
              <w:rPr>
                <w:rFonts w:ascii="Times New Roman" w:eastAsia="Times New Roman" w:hAnsi="Times New Roman" w:cs="Times New Roman"/>
                <w:sz w:val="24"/>
                <w:szCs w:val="24"/>
                <w:lang w:val="uk-UA" w:eastAsia="uk-UA"/>
              </w:rPr>
              <w:t xml:space="preserve"> </w:t>
            </w:r>
            <w:r w:rsidR="00A64C46" w:rsidRPr="00A64C46">
              <w:rPr>
                <w:rFonts w:ascii="Times New Roman" w:eastAsia="Times New Roman" w:hAnsi="Times New Roman" w:cs="Times New Roman"/>
                <w:sz w:val="24"/>
                <w:szCs w:val="24"/>
                <w:lang w:val="en-US" w:eastAsia="uk-UA"/>
              </w:rPr>
              <w:t>valve</w:t>
            </w:r>
            <w:r w:rsidR="00A64C46" w:rsidRPr="00B41B70">
              <w:rPr>
                <w:rFonts w:ascii="Times New Roman" w:eastAsia="Times New Roman" w:hAnsi="Times New Roman" w:cs="Times New Roman"/>
                <w:sz w:val="24"/>
                <w:szCs w:val="24"/>
                <w:lang w:val="uk-UA" w:eastAsia="uk-UA"/>
              </w:rPr>
              <w:t xml:space="preserve"> </w:t>
            </w:r>
            <w:r w:rsidR="00A64C46" w:rsidRPr="00A64C46">
              <w:rPr>
                <w:rFonts w:ascii="Times New Roman" w:eastAsia="Times New Roman" w:hAnsi="Times New Roman" w:cs="Times New Roman"/>
                <w:sz w:val="24"/>
                <w:szCs w:val="24"/>
                <w:lang w:val="en-US" w:eastAsia="uk-UA"/>
              </w:rPr>
              <w:t>diseases</w:t>
            </w:r>
            <w:r w:rsidR="00A64C46" w:rsidRPr="00B41B70">
              <w:rPr>
                <w:rFonts w:ascii="Times New Roman" w:eastAsia="Times New Roman" w:hAnsi="Times New Roman" w:cs="Times New Roman"/>
                <w:sz w:val="24"/>
                <w:szCs w:val="24"/>
                <w:lang w:val="uk-UA" w:eastAsia="uk-UA"/>
              </w:rPr>
              <w:t xml:space="preserve">: монографія  (англійською мовою). </w:t>
            </w:r>
            <w:r w:rsidR="00A64C46" w:rsidRPr="00A64C46">
              <w:rPr>
                <w:rFonts w:ascii="Times New Roman" w:eastAsia="Times New Roman" w:hAnsi="Times New Roman" w:cs="Times New Roman"/>
                <w:sz w:val="24"/>
                <w:szCs w:val="24"/>
                <w:lang w:eastAsia="uk-UA"/>
              </w:rPr>
              <w:t>2022. 268</w:t>
            </w:r>
            <w:r w:rsidR="00A64C46" w:rsidRPr="00A64C46">
              <w:rPr>
                <w:rFonts w:ascii="Times New Roman" w:eastAsia="Times New Roman" w:hAnsi="Times New Roman" w:cs="Times New Roman"/>
                <w:sz w:val="24"/>
                <w:szCs w:val="24"/>
                <w:lang w:val="uk-UA" w:eastAsia="uk-UA"/>
              </w:rPr>
              <w:t xml:space="preserve"> с. (2022).</w:t>
            </w:r>
          </w:p>
          <w:p w14:paraId="2E093B99" w14:textId="77777777"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 </w:t>
            </w:r>
            <w:proofErr w:type="spellStart"/>
            <w:r w:rsidRPr="002D42E6">
              <w:rPr>
                <w:rFonts w:ascii="Times New Roman" w:hAnsi="Times New Roman" w:cs="Times New Roman"/>
                <w:sz w:val="24"/>
                <w:szCs w:val="24"/>
              </w:rPr>
              <w:t>завідувач</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кафедри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Національно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університету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w:t>
            </w:r>
            <w:r w:rsidR="00721FAB">
              <w:rPr>
                <w:rFonts w:ascii="Times New Roman" w:hAnsi="Times New Roman" w:cs="Times New Roman"/>
                <w:sz w:val="24"/>
                <w:szCs w:val="24"/>
                <w:lang w:val="uk-UA"/>
              </w:rPr>
              <w:t xml:space="preserve">України </w:t>
            </w:r>
            <w:proofErr w:type="spellStart"/>
            <w:r>
              <w:rPr>
                <w:rFonts w:ascii="Times New Roman" w:hAnsi="Times New Roman" w:cs="Times New Roman"/>
                <w:sz w:val="24"/>
                <w:szCs w:val="24"/>
              </w:rPr>
              <w:t>ім</w:t>
            </w:r>
            <w:proofErr w:type="spellEnd"/>
            <w:r>
              <w:rPr>
                <w:rFonts w:ascii="Times New Roman" w:hAnsi="Times New Roman" w:cs="Times New Roman"/>
                <w:sz w:val="24"/>
                <w:szCs w:val="24"/>
              </w:rPr>
              <w:t xml:space="preserve">. </w:t>
            </w:r>
            <w:r w:rsidRPr="002D42E6">
              <w:rPr>
                <w:rFonts w:ascii="Times New Roman" w:hAnsi="Times New Roman" w:cs="Times New Roman"/>
                <w:sz w:val="24"/>
                <w:szCs w:val="24"/>
              </w:rPr>
              <w:t xml:space="preserve">П. Л. </w:t>
            </w:r>
            <w:proofErr w:type="spellStart"/>
            <w:r w:rsidRPr="002D42E6">
              <w:rPr>
                <w:rFonts w:ascii="Times New Roman" w:hAnsi="Times New Roman" w:cs="Times New Roman"/>
                <w:sz w:val="24"/>
                <w:szCs w:val="24"/>
              </w:rPr>
              <w:t>Шупика</w:t>
            </w:r>
            <w:proofErr w:type="spellEnd"/>
            <w:r>
              <w:rPr>
                <w:rFonts w:ascii="Times New Roman" w:hAnsi="Times New Roman" w:cs="Times New Roman"/>
                <w:sz w:val="24"/>
                <w:szCs w:val="24"/>
              </w:rPr>
              <w:t xml:space="preserve"> МОЗ </w:t>
            </w:r>
            <w:proofErr w:type="spellStart"/>
            <w:r>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334020FE" w14:textId="77777777" w:rsidR="00340E06" w:rsidRDefault="00AC2216" w:rsidP="009C244E">
            <w:pPr>
              <w:spacing w:line="276" w:lineRule="auto"/>
              <w:jc w:val="both"/>
              <w:rPr>
                <w:rFonts w:ascii="Times New Roman" w:hAnsi="Times New Roman" w:cs="Times New Roman"/>
                <w:sz w:val="24"/>
                <w:szCs w:val="24"/>
              </w:rPr>
            </w:pPr>
            <w:proofErr w:type="spellStart"/>
            <w:r w:rsidRPr="00721FAB">
              <w:rPr>
                <w:rFonts w:ascii="Times New Roman" w:hAnsi="Times New Roman" w:cs="Times New Roman"/>
                <w:sz w:val="24"/>
                <w:szCs w:val="24"/>
                <w:u w:val="single"/>
              </w:rPr>
              <w:t>П</w:t>
            </w:r>
            <w:r w:rsidR="00340E06" w:rsidRPr="00721FAB">
              <w:rPr>
                <w:rFonts w:ascii="Times New Roman" w:hAnsi="Times New Roman" w:cs="Times New Roman"/>
                <w:sz w:val="24"/>
                <w:szCs w:val="24"/>
                <w:u w:val="single"/>
              </w:rPr>
              <w:t>ідготував</w:t>
            </w:r>
            <w:proofErr w:type="spellEnd"/>
            <w:r w:rsidRPr="00721FAB">
              <w:rPr>
                <w:rFonts w:ascii="Times New Roman" w:hAnsi="Times New Roman" w:cs="Times New Roman"/>
                <w:sz w:val="24"/>
                <w:szCs w:val="24"/>
                <w:u w:val="single"/>
                <w:lang w:val="uk-UA"/>
              </w:rPr>
              <w:t xml:space="preserve"> </w:t>
            </w:r>
            <w:proofErr w:type="spellStart"/>
            <w:r w:rsidR="00340E06" w:rsidRPr="00721FAB">
              <w:rPr>
                <w:rFonts w:ascii="Times New Roman" w:hAnsi="Times New Roman" w:cs="Times New Roman"/>
                <w:sz w:val="24"/>
                <w:szCs w:val="24"/>
                <w:u w:val="single"/>
              </w:rPr>
              <w:t>кандидатів</w:t>
            </w:r>
            <w:proofErr w:type="spellEnd"/>
            <w:r w:rsidR="00340E06" w:rsidRPr="00721FAB">
              <w:rPr>
                <w:rFonts w:ascii="Times New Roman" w:hAnsi="Times New Roman" w:cs="Times New Roman"/>
                <w:sz w:val="24"/>
                <w:szCs w:val="24"/>
                <w:u w:val="single"/>
              </w:rPr>
              <w:t xml:space="preserve"> </w:t>
            </w:r>
            <w:proofErr w:type="spellStart"/>
            <w:r w:rsidR="00340E06" w:rsidRPr="00721FAB">
              <w:rPr>
                <w:rFonts w:ascii="Times New Roman" w:hAnsi="Times New Roman" w:cs="Times New Roman"/>
                <w:sz w:val="24"/>
                <w:szCs w:val="24"/>
                <w:u w:val="single"/>
              </w:rPr>
              <w:t>медичних</w:t>
            </w:r>
            <w:proofErr w:type="spellEnd"/>
            <w:r w:rsidR="00340E06" w:rsidRPr="00721FAB">
              <w:rPr>
                <w:rFonts w:ascii="Times New Roman" w:hAnsi="Times New Roman" w:cs="Times New Roman"/>
                <w:sz w:val="24"/>
                <w:szCs w:val="24"/>
                <w:u w:val="single"/>
              </w:rPr>
              <w:t xml:space="preserve"> наук</w:t>
            </w:r>
            <w:r w:rsidR="00340E06" w:rsidRPr="002D42E6">
              <w:rPr>
                <w:rFonts w:ascii="Times New Roman" w:hAnsi="Times New Roman" w:cs="Times New Roman"/>
                <w:sz w:val="24"/>
                <w:szCs w:val="24"/>
              </w:rPr>
              <w:t>;</w:t>
            </w:r>
          </w:p>
          <w:p w14:paraId="3E3E83E5" w14:textId="77777777" w:rsidR="00AC2216" w:rsidRPr="00AC2216" w:rsidRDefault="00AC2216" w:rsidP="00AC2216">
            <w:pPr>
              <w:pStyle w:val="a3"/>
              <w:numPr>
                <w:ilvl w:val="0"/>
                <w:numId w:val="30"/>
              </w:numPr>
              <w:tabs>
                <w:tab w:val="left" w:pos="0"/>
              </w:tabs>
              <w:ind w:left="0" w:firstLine="29"/>
              <w:jc w:val="both"/>
              <w:rPr>
                <w:rFonts w:ascii="Times New Roman" w:hAnsi="Times New Roman" w:cs="Times New Roman"/>
                <w:sz w:val="24"/>
                <w:szCs w:val="24"/>
                <w:lang w:eastAsia="ru-RU"/>
              </w:rPr>
            </w:pPr>
            <w:r w:rsidRPr="00AC2216">
              <w:rPr>
                <w:rFonts w:ascii="Times New Roman" w:eastAsia="Times New Roman" w:hAnsi="Times New Roman" w:cs="Times New Roman"/>
                <w:bCs/>
                <w:color w:val="000000"/>
                <w:sz w:val="24"/>
                <w:szCs w:val="24"/>
                <w:u w:val="single"/>
                <w:lang w:eastAsia="ru-RU"/>
              </w:rPr>
              <w:t>Фанта С. М.</w:t>
            </w:r>
            <w:r w:rsidRPr="00AC2216">
              <w:rPr>
                <w:rFonts w:ascii="Times New Roman" w:eastAsia="Times New Roman" w:hAnsi="Times New Roman" w:cs="Times New Roman"/>
                <w:color w:val="000000"/>
                <w:sz w:val="24"/>
                <w:szCs w:val="24"/>
                <w:lang w:eastAsia="ru-RU"/>
              </w:rPr>
              <w:t xml:space="preserve"> - </w:t>
            </w:r>
            <w:proofErr w:type="spellStart"/>
            <w:r w:rsidRPr="00AC2216">
              <w:rPr>
                <w:rFonts w:ascii="Times New Roman" w:hAnsi="Times New Roman" w:cs="Times New Roman"/>
                <w:sz w:val="24"/>
                <w:szCs w:val="24"/>
                <w:lang w:eastAsia="ru-RU"/>
              </w:rPr>
              <w:t>спеціальність</w:t>
            </w:r>
            <w:proofErr w:type="spellEnd"/>
            <w:r w:rsidRPr="00AC2216">
              <w:rPr>
                <w:rFonts w:ascii="Times New Roman" w:hAnsi="Times New Roman" w:cs="Times New Roman"/>
                <w:sz w:val="24"/>
                <w:szCs w:val="24"/>
                <w:lang w:eastAsia="ru-RU"/>
              </w:rPr>
              <w:t xml:space="preserve"> 14.01.04 «</w:t>
            </w:r>
            <w:proofErr w:type="spellStart"/>
            <w:r w:rsidRPr="00AC2216">
              <w:rPr>
                <w:rFonts w:ascii="Times New Roman" w:hAnsi="Times New Roman" w:cs="Times New Roman"/>
                <w:sz w:val="24"/>
                <w:szCs w:val="24"/>
                <w:lang w:eastAsia="ru-RU"/>
              </w:rPr>
              <w:t>Серцево-судинна</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хірургія</w:t>
            </w:r>
            <w:proofErr w:type="spellEnd"/>
            <w:r w:rsidRPr="00AC2216">
              <w:rPr>
                <w:rFonts w:ascii="Times New Roman" w:hAnsi="Times New Roman" w:cs="Times New Roman"/>
                <w:sz w:val="24"/>
                <w:szCs w:val="24"/>
                <w:lang w:eastAsia="ru-RU"/>
              </w:rPr>
              <w:t xml:space="preserve">». Тема </w:t>
            </w:r>
            <w:proofErr w:type="spellStart"/>
            <w:r w:rsidRPr="00AC2216">
              <w:rPr>
                <w:rFonts w:ascii="Times New Roman" w:hAnsi="Times New Roman" w:cs="Times New Roman"/>
                <w:sz w:val="24"/>
                <w:szCs w:val="24"/>
                <w:lang w:eastAsia="ru-RU"/>
              </w:rPr>
              <w:t>дисертації</w:t>
            </w:r>
            <w:proofErr w:type="spellEnd"/>
            <w:r w:rsidRPr="00AC2216">
              <w:rPr>
                <w:rFonts w:ascii="Times New Roman" w:hAnsi="Times New Roman" w:cs="Times New Roman"/>
                <w:sz w:val="24"/>
                <w:szCs w:val="24"/>
                <w:lang w:eastAsia="ru-RU"/>
              </w:rPr>
              <w:t>: «</w:t>
            </w:r>
            <w:proofErr w:type="spellStart"/>
            <w:r w:rsidRPr="00AC2216">
              <w:rPr>
                <w:rFonts w:ascii="Times New Roman" w:hAnsi="Times New Roman" w:cs="Times New Roman"/>
                <w:sz w:val="24"/>
                <w:szCs w:val="24"/>
                <w:lang w:eastAsia="ru-RU"/>
              </w:rPr>
              <w:t>Інтервенційне</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лікування</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хворих</w:t>
            </w:r>
            <w:proofErr w:type="spellEnd"/>
            <w:r w:rsidRPr="00AC2216">
              <w:rPr>
                <w:rFonts w:ascii="Times New Roman" w:hAnsi="Times New Roman" w:cs="Times New Roman"/>
                <w:sz w:val="24"/>
                <w:szCs w:val="24"/>
                <w:lang w:eastAsia="ru-RU"/>
              </w:rPr>
              <w:t xml:space="preserve"> на </w:t>
            </w:r>
            <w:proofErr w:type="spellStart"/>
            <w:r w:rsidRPr="00AC2216">
              <w:rPr>
                <w:rFonts w:ascii="Times New Roman" w:hAnsi="Times New Roman" w:cs="Times New Roman"/>
                <w:sz w:val="24"/>
                <w:szCs w:val="24"/>
                <w:lang w:eastAsia="ru-RU"/>
              </w:rPr>
              <w:t>ішемічну</w:t>
            </w:r>
            <w:proofErr w:type="spellEnd"/>
            <w:r w:rsidRPr="00AC2216">
              <w:rPr>
                <w:rFonts w:ascii="Times New Roman" w:hAnsi="Times New Roman" w:cs="Times New Roman"/>
                <w:sz w:val="24"/>
                <w:szCs w:val="24"/>
                <w:lang w:eastAsia="ru-RU"/>
              </w:rPr>
              <w:t xml:space="preserve"> хворобу </w:t>
            </w:r>
            <w:proofErr w:type="spellStart"/>
            <w:r w:rsidRPr="00AC2216">
              <w:rPr>
                <w:rFonts w:ascii="Times New Roman" w:hAnsi="Times New Roman" w:cs="Times New Roman"/>
                <w:sz w:val="24"/>
                <w:szCs w:val="24"/>
                <w:lang w:eastAsia="ru-RU"/>
              </w:rPr>
              <w:t>серця</w:t>
            </w:r>
            <w:proofErr w:type="spellEnd"/>
            <w:r w:rsidRPr="00AC2216">
              <w:rPr>
                <w:rFonts w:ascii="Times New Roman" w:hAnsi="Times New Roman" w:cs="Times New Roman"/>
                <w:sz w:val="24"/>
                <w:szCs w:val="24"/>
                <w:lang w:eastAsia="ru-RU"/>
              </w:rPr>
              <w:t xml:space="preserve"> з рецидивом </w:t>
            </w:r>
            <w:proofErr w:type="spellStart"/>
            <w:r w:rsidRPr="00AC2216">
              <w:rPr>
                <w:rFonts w:ascii="Times New Roman" w:hAnsi="Times New Roman" w:cs="Times New Roman"/>
                <w:sz w:val="24"/>
                <w:szCs w:val="24"/>
                <w:lang w:eastAsia="ru-RU"/>
              </w:rPr>
              <w:t>скнокардії</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після</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операції</w:t>
            </w:r>
            <w:proofErr w:type="spellEnd"/>
            <w:r w:rsidRPr="00AC2216">
              <w:rPr>
                <w:rFonts w:ascii="Times New Roman" w:hAnsi="Times New Roman" w:cs="Times New Roman"/>
                <w:sz w:val="24"/>
                <w:szCs w:val="24"/>
                <w:lang w:eastAsia="ru-RU"/>
              </w:rPr>
              <w:t xml:space="preserve"> коронарного </w:t>
            </w:r>
            <w:proofErr w:type="spellStart"/>
            <w:r w:rsidRPr="00AC2216">
              <w:rPr>
                <w:rFonts w:ascii="Times New Roman" w:hAnsi="Times New Roman" w:cs="Times New Roman"/>
                <w:sz w:val="24"/>
                <w:szCs w:val="24"/>
                <w:lang w:eastAsia="ru-RU"/>
              </w:rPr>
              <w:t>шунтування</w:t>
            </w:r>
            <w:proofErr w:type="spellEnd"/>
            <w:r w:rsidRPr="00AC2216">
              <w:rPr>
                <w:rFonts w:ascii="Times New Roman" w:hAnsi="Times New Roman" w:cs="Times New Roman"/>
                <w:sz w:val="24"/>
                <w:szCs w:val="24"/>
                <w:lang w:eastAsia="ru-RU"/>
              </w:rPr>
              <w:t xml:space="preserve">». 12 </w:t>
            </w:r>
            <w:proofErr w:type="spellStart"/>
            <w:r w:rsidRPr="00AC2216">
              <w:rPr>
                <w:rFonts w:ascii="Times New Roman" w:hAnsi="Times New Roman" w:cs="Times New Roman"/>
                <w:sz w:val="24"/>
                <w:szCs w:val="24"/>
                <w:lang w:eastAsia="ru-RU"/>
              </w:rPr>
              <w:t>квітня</w:t>
            </w:r>
            <w:proofErr w:type="spellEnd"/>
            <w:r w:rsidRPr="00AC2216">
              <w:rPr>
                <w:rFonts w:ascii="Times New Roman" w:hAnsi="Times New Roman" w:cs="Times New Roman"/>
                <w:sz w:val="24"/>
                <w:szCs w:val="24"/>
                <w:lang w:eastAsia="ru-RU"/>
              </w:rPr>
              <w:t xml:space="preserve"> 2019р. у </w:t>
            </w:r>
            <w:proofErr w:type="spellStart"/>
            <w:r w:rsidRPr="00AC2216">
              <w:rPr>
                <w:rFonts w:ascii="Times New Roman" w:hAnsi="Times New Roman" w:cs="Times New Roman"/>
                <w:sz w:val="24"/>
                <w:szCs w:val="24"/>
                <w:lang w:eastAsia="ru-RU"/>
              </w:rPr>
              <w:t>спеціалізованій</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вченій</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раді</w:t>
            </w:r>
            <w:proofErr w:type="spellEnd"/>
            <w:r w:rsidRPr="00AC2216">
              <w:rPr>
                <w:rFonts w:ascii="Times New Roman" w:hAnsi="Times New Roman" w:cs="Times New Roman"/>
                <w:sz w:val="24"/>
                <w:szCs w:val="24"/>
                <w:lang w:eastAsia="ru-RU"/>
              </w:rPr>
              <w:t xml:space="preserve"> Д 26.555.01. </w:t>
            </w:r>
          </w:p>
          <w:p w14:paraId="7F56B6F0" w14:textId="6BAE841E" w:rsidR="00AC2216" w:rsidRPr="00AC2216" w:rsidRDefault="00AC2216" w:rsidP="00AC2216">
            <w:pPr>
              <w:pStyle w:val="a3"/>
              <w:numPr>
                <w:ilvl w:val="0"/>
                <w:numId w:val="30"/>
              </w:numPr>
              <w:ind w:left="0" w:firstLine="29"/>
              <w:jc w:val="both"/>
              <w:rPr>
                <w:rFonts w:ascii="Times New Roman" w:hAnsi="Times New Roman" w:cs="Times New Roman"/>
                <w:sz w:val="24"/>
                <w:szCs w:val="24"/>
                <w:lang w:eastAsia="ru-RU"/>
              </w:rPr>
            </w:pPr>
            <w:proofErr w:type="spellStart"/>
            <w:r w:rsidRPr="00AC2216">
              <w:rPr>
                <w:rFonts w:ascii="Times New Roman" w:eastAsia="Times New Roman" w:hAnsi="Times New Roman" w:cs="Times New Roman"/>
                <w:bCs/>
                <w:sz w:val="24"/>
                <w:szCs w:val="24"/>
                <w:u w:val="single"/>
                <w:lang w:eastAsia="ru-RU"/>
              </w:rPr>
              <w:t>Мошківська</w:t>
            </w:r>
            <w:proofErr w:type="spellEnd"/>
            <w:r w:rsidRPr="00AC2216">
              <w:rPr>
                <w:rFonts w:ascii="Times New Roman" w:eastAsia="Times New Roman" w:hAnsi="Times New Roman" w:cs="Times New Roman"/>
                <w:bCs/>
                <w:sz w:val="24"/>
                <w:szCs w:val="24"/>
                <w:u w:val="single"/>
                <w:lang w:eastAsia="ru-RU"/>
              </w:rPr>
              <w:t xml:space="preserve"> Л. В.</w:t>
            </w:r>
            <w:r w:rsidRPr="00AC2216">
              <w:rPr>
                <w:rFonts w:ascii="Times New Roman" w:eastAsia="Times New Roman" w:hAnsi="Times New Roman" w:cs="Times New Roman"/>
                <w:sz w:val="24"/>
                <w:szCs w:val="24"/>
                <w:lang w:eastAsia="ru-RU"/>
              </w:rPr>
              <w:t xml:space="preserve"> – </w:t>
            </w:r>
            <w:proofErr w:type="spellStart"/>
            <w:r w:rsidRPr="00AC2216">
              <w:rPr>
                <w:rFonts w:ascii="Times New Roman" w:hAnsi="Times New Roman" w:cs="Times New Roman"/>
                <w:sz w:val="24"/>
                <w:szCs w:val="24"/>
                <w:lang w:eastAsia="ru-RU"/>
              </w:rPr>
              <w:t>спеціальність</w:t>
            </w:r>
            <w:proofErr w:type="spellEnd"/>
            <w:r w:rsidRPr="00AC2216">
              <w:rPr>
                <w:rFonts w:ascii="Times New Roman" w:hAnsi="Times New Roman" w:cs="Times New Roman"/>
                <w:sz w:val="24"/>
                <w:szCs w:val="24"/>
                <w:lang w:eastAsia="ru-RU"/>
              </w:rPr>
              <w:t xml:space="preserve"> 14.01.30 «</w:t>
            </w:r>
            <w:proofErr w:type="spellStart"/>
            <w:r w:rsidRPr="00AC2216">
              <w:rPr>
                <w:rFonts w:ascii="Times New Roman" w:hAnsi="Times New Roman" w:cs="Times New Roman"/>
                <w:sz w:val="24"/>
                <w:szCs w:val="24"/>
                <w:lang w:eastAsia="ru-RU"/>
              </w:rPr>
              <w:t>Анестезіологія</w:t>
            </w:r>
            <w:proofErr w:type="spellEnd"/>
            <w:r w:rsidRPr="00AC2216">
              <w:rPr>
                <w:rFonts w:ascii="Times New Roman" w:hAnsi="Times New Roman" w:cs="Times New Roman"/>
                <w:sz w:val="24"/>
                <w:szCs w:val="24"/>
                <w:lang w:eastAsia="ru-RU"/>
              </w:rPr>
              <w:t xml:space="preserve"> та </w:t>
            </w:r>
            <w:proofErr w:type="spellStart"/>
            <w:r w:rsidRPr="00AC2216">
              <w:rPr>
                <w:rFonts w:ascii="Times New Roman" w:hAnsi="Times New Roman" w:cs="Times New Roman"/>
                <w:sz w:val="24"/>
                <w:szCs w:val="24"/>
                <w:lang w:eastAsia="ru-RU"/>
              </w:rPr>
              <w:t>інтенсивна</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терапія</w:t>
            </w:r>
            <w:proofErr w:type="spellEnd"/>
            <w:r w:rsidRPr="00AC2216">
              <w:rPr>
                <w:rFonts w:ascii="Times New Roman" w:hAnsi="Times New Roman" w:cs="Times New Roman"/>
                <w:sz w:val="24"/>
                <w:szCs w:val="24"/>
                <w:lang w:eastAsia="ru-RU"/>
              </w:rPr>
              <w:t>». Т</w:t>
            </w:r>
            <w:r w:rsidRPr="00AC2216">
              <w:rPr>
                <w:rFonts w:ascii="Times New Roman" w:eastAsia="Times New Roman" w:hAnsi="Times New Roman" w:cs="Times New Roman"/>
                <w:sz w:val="24"/>
                <w:szCs w:val="24"/>
                <w:lang w:eastAsia="ru-RU"/>
              </w:rPr>
              <w:t xml:space="preserve">ема </w:t>
            </w:r>
            <w:proofErr w:type="spellStart"/>
            <w:r w:rsidRPr="00AC2216">
              <w:rPr>
                <w:rFonts w:ascii="Times New Roman" w:eastAsia="Times New Roman" w:hAnsi="Times New Roman" w:cs="Times New Roman"/>
                <w:sz w:val="24"/>
                <w:szCs w:val="24"/>
                <w:lang w:eastAsia="ru-RU"/>
              </w:rPr>
              <w:t>дисертації</w:t>
            </w:r>
            <w:proofErr w:type="spellEnd"/>
            <w:r w:rsidRPr="00AC2216">
              <w:rPr>
                <w:rFonts w:ascii="Times New Roman" w:eastAsia="Times New Roman" w:hAnsi="Times New Roman" w:cs="Times New Roman"/>
                <w:sz w:val="24"/>
                <w:szCs w:val="24"/>
                <w:lang w:eastAsia="ru-RU"/>
              </w:rPr>
              <w:t>: «</w:t>
            </w:r>
            <w:proofErr w:type="spellStart"/>
            <w:r w:rsidRPr="00AC2216">
              <w:rPr>
                <w:rFonts w:ascii="Times New Roman" w:eastAsia="Times New Roman" w:hAnsi="Times New Roman" w:cs="Times New Roman"/>
                <w:sz w:val="24"/>
                <w:szCs w:val="24"/>
                <w:lang w:eastAsia="ru-RU"/>
              </w:rPr>
              <w:t>Захист</w:t>
            </w:r>
            <w:proofErr w:type="spellEnd"/>
            <w:r w:rsidRPr="00AC2216">
              <w:rPr>
                <w:rFonts w:ascii="Times New Roman" w:eastAsia="Times New Roman" w:hAnsi="Times New Roman" w:cs="Times New Roman"/>
                <w:sz w:val="24"/>
                <w:szCs w:val="24"/>
                <w:lang w:eastAsia="ru-RU"/>
              </w:rPr>
              <w:t xml:space="preserve"> </w:t>
            </w:r>
            <w:proofErr w:type="spellStart"/>
            <w:r w:rsidRPr="00AC2216">
              <w:rPr>
                <w:rFonts w:ascii="Times New Roman" w:eastAsia="Times New Roman" w:hAnsi="Times New Roman" w:cs="Times New Roman"/>
                <w:sz w:val="24"/>
                <w:szCs w:val="24"/>
                <w:lang w:eastAsia="ru-RU"/>
              </w:rPr>
              <w:t>легень</w:t>
            </w:r>
            <w:proofErr w:type="spellEnd"/>
            <w:r w:rsidRPr="00AC2216">
              <w:rPr>
                <w:rFonts w:ascii="Times New Roman" w:eastAsia="Times New Roman" w:hAnsi="Times New Roman" w:cs="Times New Roman"/>
                <w:sz w:val="24"/>
                <w:szCs w:val="24"/>
                <w:lang w:eastAsia="ru-RU"/>
              </w:rPr>
              <w:t xml:space="preserve"> </w:t>
            </w:r>
            <w:proofErr w:type="spellStart"/>
            <w:r w:rsidRPr="00AC2216">
              <w:rPr>
                <w:rFonts w:ascii="Times New Roman" w:eastAsia="Times New Roman" w:hAnsi="Times New Roman" w:cs="Times New Roman"/>
                <w:sz w:val="24"/>
                <w:szCs w:val="24"/>
                <w:lang w:eastAsia="ru-RU"/>
              </w:rPr>
              <w:t>під</w:t>
            </w:r>
            <w:proofErr w:type="spellEnd"/>
            <w:r w:rsidRPr="00AC2216">
              <w:rPr>
                <w:rFonts w:ascii="Times New Roman" w:eastAsia="Times New Roman" w:hAnsi="Times New Roman" w:cs="Times New Roman"/>
                <w:sz w:val="24"/>
                <w:szCs w:val="24"/>
                <w:lang w:eastAsia="ru-RU"/>
              </w:rPr>
              <w:t xml:space="preserve"> час штучного </w:t>
            </w:r>
            <w:proofErr w:type="spellStart"/>
            <w:r w:rsidRPr="00AC2216">
              <w:rPr>
                <w:rFonts w:ascii="Times New Roman" w:eastAsia="Times New Roman" w:hAnsi="Times New Roman" w:cs="Times New Roman"/>
                <w:sz w:val="24"/>
                <w:szCs w:val="24"/>
                <w:lang w:eastAsia="ru-RU"/>
              </w:rPr>
              <w:t>кровообігу</w:t>
            </w:r>
            <w:proofErr w:type="spellEnd"/>
            <w:r w:rsidRPr="00AC2216">
              <w:rPr>
                <w:rFonts w:ascii="Times New Roman" w:eastAsia="Times New Roman" w:hAnsi="Times New Roman" w:cs="Times New Roman"/>
                <w:sz w:val="24"/>
                <w:szCs w:val="24"/>
                <w:lang w:eastAsia="ru-RU"/>
              </w:rPr>
              <w:t xml:space="preserve"> у </w:t>
            </w:r>
            <w:proofErr w:type="spellStart"/>
            <w:r w:rsidRPr="00AC2216">
              <w:rPr>
                <w:rFonts w:ascii="Times New Roman" w:eastAsia="Times New Roman" w:hAnsi="Times New Roman" w:cs="Times New Roman"/>
                <w:sz w:val="24"/>
                <w:szCs w:val="24"/>
                <w:lang w:eastAsia="ru-RU"/>
              </w:rPr>
              <w:t>дітей</w:t>
            </w:r>
            <w:proofErr w:type="spellEnd"/>
            <w:r w:rsidRPr="00AC2216">
              <w:rPr>
                <w:rFonts w:ascii="Times New Roman" w:eastAsia="Times New Roman" w:hAnsi="Times New Roman" w:cs="Times New Roman"/>
                <w:sz w:val="24"/>
                <w:szCs w:val="24"/>
                <w:lang w:eastAsia="ru-RU"/>
              </w:rPr>
              <w:t xml:space="preserve"> з </w:t>
            </w:r>
            <w:proofErr w:type="spellStart"/>
            <w:r w:rsidRPr="00AC2216">
              <w:rPr>
                <w:rFonts w:ascii="Times New Roman" w:eastAsia="Times New Roman" w:hAnsi="Times New Roman" w:cs="Times New Roman"/>
                <w:sz w:val="24"/>
                <w:szCs w:val="24"/>
                <w:lang w:eastAsia="ru-RU"/>
              </w:rPr>
              <w:t>вродженими</w:t>
            </w:r>
            <w:proofErr w:type="spellEnd"/>
            <w:r w:rsidRPr="00AC2216">
              <w:rPr>
                <w:rFonts w:ascii="Times New Roman" w:eastAsia="Times New Roman" w:hAnsi="Times New Roman" w:cs="Times New Roman"/>
                <w:sz w:val="24"/>
                <w:szCs w:val="24"/>
                <w:lang w:eastAsia="ru-RU"/>
              </w:rPr>
              <w:t xml:space="preserve"> </w:t>
            </w:r>
            <w:proofErr w:type="spellStart"/>
            <w:r w:rsidRPr="00AC2216">
              <w:rPr>
                <w:rFonts w:ascii="Times New Roman" w:eastAsia="Times New Roman" w:hAnsi="Times New Roman" w:cs="Times New Roman"/>
                <w:sz w:val="24"/>
                <w:szCs w:val="24"/>
                <w:lang w:eastAsia="ru-RU"/>
              </w:rPr>
              <w:t>вадами</w:t>
            </w:r>
            <w:proofErr w:type="spellEnd"/>
            <w:r w:rsidRPr="00AC2216">
              <w:rPr>
                <w:rFonts w:ascii="Times New Roman" w:eastAsia="Times New Roman" w:hAnsi="Times New Roman" w:cs="Times New Roman"/>
                <w:sz w:val="24"/>
                <w:szCs w:val="24"/>
                <w:lang w:eastAsia="ru-RU"/>
              </w:rPr>
              <w:t xml:space="preserve"> </w:t>
            </w:r>
            <w:proofErr w:type="spellStart"/>
            <w:r w:rsidRPr="00AC2216">
              <w:rPr>
                <w:rFonts w:ascii="Times New Roman" w:eastAsia="Times New Roman" w:hAnsi="Times New Roman" w:cs="Times New Roman"/>
                <w:sz w:val="24"/>
                <w:szCs w:val="24"/>
                <w:lang w:eastAsia="ru-RU"/>
              </w:rPr>
              <w:t>серця</w:t>
            </w:r>
            <w:proofErr w:type="spellEnd"/>
            <w:r w:rsidRPr="00AC2216">
              <w:rPr>
                <w:rFonts w:ascii="Times New Roman" w:eastAsia="Times New Roman" w:hAnsi="Times New Roman" w:cs="Times New Roman"/>
                <w:sz w:val="24"/>
                <w:szCs w:val="24"/>
                <w:lang w:eastAsia="ru-RU"/>
              </w:rPr>
              <w:t xml:space="preserve">», дата </w:t>
            </w:r>
            <w:proofErr w:type="spellStart"/>
            <w:r w:rsidRPr="00AC2216">
              <w:rPr>
                <w:rFonts w:ascii="Times New Roman" w:eastAsia="Times New Roman" w:hAnsi="Times New Roman" w:cs="Times New Roman"/>
                <w:sz w:val="24"/>
                <w:szCs w:val="24"/>
                <w:lang w:eastAsia="ru-RU"/>
              </w:rPr>
              <w:t>захисту</w:t>
            </w:r>
            <w:proofErr w:type="spellEnd"/>
            <w:r w:rsidRPr="00AC2216">
              <w:rPr>
                <w:rFonts w:ascii="Times New Roman" w:eastAsia="Times New Roman" w:hAnsi="Times New Roman" w:cs="Times New Roman"/>
                <w:sz w:val="24"/>
                <w:szCs w:val="24"/>
                <w:lang w:eastAsia="ru-RU"/>
              </w:rPr>
              <w:t xml:space="preserve"> 25.06.2019 у </w:t>
            </w:r>
            <w:proofErr w:type="spellStart"/>
            <w:r w:rsidRPr="00AC2216">
              <w:rPr>
                <w:rFonts w:ascii="Times New Roman" w:eastAsia="Times New Roman" w:hAnsi="Times New Roman" w:cs="Times New Roman"/>
                <w:sz w:val="24"/>
                <w:szCs w:val="24"/>
                <w:lang w:eastAsia="ru-RU"/>
              </w:rPr>
              <w:t>спеціалізованій</w:t>
            </w:r>
            <w:proofErr w:type="spellEnd"/>
            <w:r w:rsidRPr="00AC2216">
              <w:rPr>
                <w:rFonts w:ascii="Times New Roman" w:eastAsia="Times New Roman" w:hAnsi="Times New Roman" w:cs="Times New Roman"/>
                <w:sz w:val="24"/>
                <w:szCs w:val="24"/>
                <w:lang w:eastAsia="ru-RU"/>
              </w:rPr>
              <w:t xml:space="preserve"> </w:t>
            </w:r>
            <w:proofErr w:type="spellStart"/>
            <w:r w:rsidRPr="00AC2216">
              <w:rPr>
                <w:rFonts w:ascii="Times New Roman" w:eastAsia="Times New Roman" w:hAnsi="Times New Roman" w:cs="Times New Roman"/>
                <w:sz w:val="24"/>
                <w:szCs w:val="24"/>
                <w:lang w:eastAsia="ru-RU"/>
              </w:rPr>
              <w:t>вченій</w:t>
            </w:r>
            <w:proofErr w:type="spellEnd"/>
            <w:r w:rsidRPr="00AC2216">
              <w:rPr>
                <w:rFonts w:ascii="Times New Roman" w:eastAsia="Times New Roman" w:hAnsi="Times New Roman" w:cs="Times New Roman"/>
                <w:sz w:val="24"/>
                <w:szCs w:val="24"/>
                <w:lang w:eastAsia="ru-RU"/>
              </w:rPr>
              <w:t xml:space="preserve"> </w:t>
            </w:r>
            <w:proofErr w:type="spellStart"/>
            <w:r w:rsidRPr="00AC2216">
              <w:rPr>
                <w:rFonts w:ascii="Times New Roman" w:eastAsia="Times New Roman" w:hAnsi="Times New Roman" w:cs="Times New Roman"/>
                <w:sz w:val="24"/>
                <w:szCs w:val="24"/>
                <w:lang w:eastAsia="ru-RU"/>
              </w:rPr>
              <w:t>раді</w:t>
            </w:r>
            <w:proofErr w:type="spellEnd"/>
            <w:r w:rsidRPr="00AC2216">
              <w:rPr>
                <w:rFonts w:ascii="Times New Roman" w:eastAsia="Times New Roman" w:hAnsi="Times New Roman" w:cs="Times New Roman"/>
                <w:sz w:val="24"/>
                <w:szCs w:val="24"/>
                <w:lang w:eastAsia="ru-RU"/>
              </w:rPr>
              <w:t xml:space="preserve"> Д 26.613.02 </w:t>
            </w:r>
          </w:p>
          <w:p w14:paraId="3CB511B8" w14:textId="77777777" w:rsidR="00AC2216" w:rsidRPr="00AC2216" w:rsidRDefault="00AC2216" w:rsidP="00AC2216">
            <w:pPr>
              <w:pStyle w:val="a3"/>
              <w:numPr>
                <w:ilvl w:val="0"/>
                <w:numId w:val="30"/>
              </w:numPr>
              <w:ind w:left="0" w:firstLine="29"/>
              <w:jc w:val="both"/>
              <w:rPr>
                <w:rFonts w:ascii="Times New Roman" w:hAnsi="Times New Roman" w:cs="Times New Roman"/>
                <w:sz w:val="24"/>
                <w:szCs w:val="24"/>
                <w:lang w:eastAsia="ru-RU"/>
              </w:rPr>
            </w:pPr>
            <w:r w:rsidRPr="00AC2216">
              <w:rPr>
                <w:rFonts w:ascii="Times New Roman" w:eastAsia="Times New Roman" w:hAnsi="Times New Roman" w:cs="Times New Roman"/>
                <w:bCs/>
                <w:color w:val="000000"/>
                <w:sz w:val="24"/>
                <w:szCs w:val="24"/>
                <w:u w:val="single"/>
                <w:lang w:eastAsia="ru-RU"/>
              </w:rPr>
              <w:t>Руденко М. Л.</w:t>
            </w:r>
            <w:r w:rsidRPr="00AC2216">
              <w:rPr>
                <w:rFonts w:ascii="Times New Roman" w:eastAsia="Times New Roman" w:hAnsi="Times New Roman" w:cs="Times New Roman"/>
                <w:color w:val="000000"/>
                <w:sz w:val="24"/>
                <w:szCs w:val="24"/>
                <w:lang w:eastAsia="ru-RU"/>
              </w:rPr>
              <w:t xml:space="preserve"> - </w:t>
            </w:r>
            <w:proofErr w:type="spellStart"/>
            <w:r w:rsidRPr="00AC2216">
              <w:rPr>
                <w:rFonts w:ascii="Times New Roman" w:hAnsi="Times New Roman" w:cs="Times New Roman"/>
                <w:sz w:val="24"/>
                <w:szCs w:val="24"/>
                <w:lang w:eastAsia="ru-RU"/>
              </w:rPr>
              <w:t>спеціальність</w:t>
            </w:r>
            <w:proofErr w:type="spellEnd"/>
            <w:r w:rsidRPr="00AC2216">
              <w:rPr>
                <w:rFonts w:ascii="Times New Roman" w:hAnsi="Times New Roman" w:cs="Times New Roman"/>
                <w:sz w:val="24"/>
                <w:szCs w:val="24"/>
                <w:lang w:eastAsia="ru-RU"/>
              </w:rPr>
              <w:t xml:space="preserve"> 14.01.04 «</w:t>
            </w:r>
            <w:proofErr w:type="spellStart"/>
            <w:r w:rsidRPr="00AC2216">
              <w:rPr>
                <w:rFonts w:ascii="Times New Roman" w:hAnsi="Times New Roman" w:cs="Times New Roman"/>
                <w:sz w:val="24"/>
                <w:szCs w:val="24"/>
                <w:lang w:eastAsia="ru-RU"/>
              </w:rPr>
              <w:t>Серцево-судинна</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хірургія</w:t>
            </w:r>
            <w:proofErr w:type="spellEnd"/>
            <w:r w:rsidRPr="00AC2216">
              <w:rPr>
                <w:rFonts w:ascii="Times New Roman" w:hAnsi="Times New Roman" w:cs="Times New Roman"/>
                <w:sz w:val="24"/>
                <w:szCs w:val="24"/>
                <w:lang w:eastAsia="ru-RU"/>
              </w:rPr>
              <w:t xml:space="preserve">». Тема </w:t>
            </w:r>
            <w:proofErr w:type="spellStart"/>
            <w:r w:rsidRPr="00AC2216">
              <w:rPr>
                <w:rFonts w:ascii="Times New Roman" w:hAnsi="Times New Roman" w:cs="Times New Roman"/>
                <w:sz w:val="24"/>
                <w:szCs w:val="24"/>
                <w:lang w:eastAsia="ru-RU"/>
              </w:rPr>
              <w:t>дисертації</w:t>
            </w:r>
            <w:proofErr w:type="spellEnd"/>
            <w:r w:rsidRPr="00AC2216">
              <w:rPr>
                <w:rFonts w:ascii="Times New Roman" w:hAnsi="Times New Roman" w:cs="Times New Roman"/>
                <w:sz w:val="24"/>
                <w:szCs w:val="24"/>
                <w:lang w:eastAsia="ru-RU"/>
              </w:rPr>
              <w:t>: «</w:t>
            </w:r>
            <w:proofErr w:type="spellStart"/>
            <w:r w:rsidRPr="00AC2216">
              <w:rPr>
                <w:rFonts w:ascii="Times New Roman" w:hAnsi="Times New Roman" w:cs="Times New Roman"/>
                <w:sz w:val="24"/>
                <w:szCs w:val="24"/>
                <w:lang w:eastAsia="ru-RU"/>
              </w:rPr>
              <w:t>Діагностика</w:t>
            </w:r>
            <w:proofErr w:type="spellEnd"/>
            <w:r w:rsidRPr="00AC2216">
              <w:rPr>
                <w:rFonts w:ascii="Times New Roman" w:hAnsi="Times New Roman" w:cs="Times New Roman"/>
                <w:sz w:val="24"/>
                <w:szCs w:val="24"/>
                <w:lang w:eastAsia="ru-RU"/>
              </w:rPr>
              <w:t xml:space="preserve"> та </w:t>
            </w:r>
            <w:proofErr w:type="spellStart"/>
            <w:r w:rsidRPr="00AC2216">
              <w:rPr>
                <w:rFonts w:ascii="Times New Roman" w:hAnsi="Times New Roman" w:cs="Times New Roman"/>
                <w:sz w:val="24"/>
                <w:szCs w:val="24"/>
                <w:lang w:eastAsia="ru-RU"/>
              </w:rPr>
              <w:t>лікування</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постінфарктного</w:t>
            </w:r>
            <w:proofErr w:type="spellEnd"/>
            <w:r w:rsidRPr="00AC2216">
              <w:rPr>
                <w:rFonts w:ascii="Times New Roman" w:hAnsi="Times New Roman" w:cs="Times New Roman"/>
                <w:sz w:val="24"/>
                <w:szCs w:val="24"/>
                <w:lang w:eastAsia="ru-RU"/>
              </w:rPr>
              <w:t xml:space="preserve"> дефекту </w:t>
            </w:r>
            <w:proofErr w:type="spellStart"/>
            <w:r w:rsidRPr="00AC2216">
              <w:rPr>
                <w:rFonts w:ascii="Times New Roman" w:hAnsi="Times New Roman" w:cs="Times New Roman"/>
                <w:sz w:val="24"/>
                <w:szCs w:val="24"/>
                <w:lang w:eastAsia="ru-RU"/>
              </w:rPr>
              <w:t>міжшлуночкової</w:t>
            </w:r>
            <w:proofErr w:type="spellEnd"/>
            <w:r w:rsidRPr="00AC2216">
              <w:rPr>
                <w:rFonts w:ascii="Times New Roman" w:hAnsi="Times New Roman" w:cs="Times New Roman"/>
                <w:sz w:val="24"/>
                <w:szCs w:val="24"/>
                <w:lang w:eastAsia="ru-RU"/>
              </w:rPr>
              <w:t xml:space="preserve"> перегородки». у 2018 р. у </w:t>
            </w:r>
            <w:proofErr w:type="spellStart"/>
            <w:r w:rsidRPr="00AC2216">
              <w:rPr>
                <w:rFonts w:ascii="Times New Roman" w:hAnsi="Times New Roman" w:cs="Times New Roman"/>
                <w:sz w:val="24"/>
                <w:szCs w:val="24"/>
                <w:lang w:eastAsia="ru-RU"/>
              </w:rPr>
              <w:t>спеціалізованій</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вченій</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раді</w:t>
            </w:r>
            <w:proofErr w:type="spellEnd"/>
            <w:r w:rsidRPr="00AC2216">
              <w:rPr>
                <w:rFonts w:ascii="Times New Roman" w:hAnsi="Times New Roman" w:cs="Times New Roman"/>
                <w:sz w:val="24"/>
                <w:szCs w:val="24"/>
                <w:lang w:eastAsia="ru-RU"/>
              </w:rPr>
              <w:t xml:space="preserve"> Д 26.555.01. </w:t>
            </w:r>
            <w:proofErr w:type="spellStart"/>
            <w:r w:rsidRPr="00AC2216">
              <w:rPr>
                <w:rFonts w:ascii="Times New Roman" w:hAnsi="Times New Roman" w:cs="Times New Roman"/>
                <w:sz w:val="24"/>
                <w:szCs w:val="24"/>
                <w:lang w:eastAsia="ru-RU"/>
              </w:rPr>
              <w:t>Дисертація</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затверджена</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рішенням</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Атестаційної</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колегії</w:t>
            </w:r>
            <w:proofErr w:type="spellEnd"/>
            <w:r w:rsidRPr="00AC2216">
              <w:rPr>
                <w:rFonts w:ascii="Times New Roman" w:hAnsi="Times New Roman" w:cs="Times New Roman"/>
                <w:sz w:val="24"/>
                <w:szCs w:val="24"/>
                <w:lang w:eastAsia="ru-RU"/>
              </w:rPr>
              <w:t xml:space="preserve"> МОН </w:t>
            </w:r>
            <w:proofErr w:type="spellStart"/>
            <w:r w:rsidRPr="00AC2216">
              <w:rPr>
                <w:rFonts w:ascii="Times New Roman" w:hAnsi="Times New Roman" w:cs="Times New Roman"/>
                <w:sz w:val="24"/>
                <w:szCs w:val="24"/>
                <w:lang w:eastAsia="ru-RU"/>
              </w:rPr>
              <w:t>України</w:t>
            </w:r>
            <w:proofErr w:type="spellEnd"/>
            <w:r w:rsidRPr="00AC2216">
              <w:rPr>
                <w:rFonts w:ascii="Times New Roman" w:hAnsi="Times New Roman" w:cs="Times New Roman"/>
                <w:sz w:val="24"/>
                <w:szCs w:val="24"/>
                <w:lang w:eastAsia="ru-RU"/>
              </w:rPr>
              <w:t xml:space="preserve"> </w:t>
            </w:r>
            <w:proofErr w:type="spellStart"/>
            <w:r w:rsidRPr="00AC2216">
              <w:rPr>
                <w:rFonts w:ascii="Times New Roman" w:hAnsi="Times New Roman" w:cs="Times New Roman"/>
                <w:sz w:val="24"/>
                <w:szCs w:val="24"/>
                <w:lang w:eastAsia="ru-RU"/>
              </w:rPr>
              <w:t>від</w:t>
            </w:r>
            <w:proofErr w:type="spellEnd"/>
            <w:r w:rsidRPr="00AC2216">
              <w:rPr>
                <w:rFonts w:ascii="Times New Roman" w:hAnsi="Times New Roman" w:cs="Times New Roman"/>
                <w:sz w:val="24"/>
                <w:szCs w:val="24"/>
                <w:lang w:eastAsia="ru-RU"/>
              </w:rPr>
              <w:t xml:space="preserve"> 16.05.2018 р., диплом </w:t>
            </w:r>
            <w:r w:rsidRPr="00AC2216">
              <w:rPr>
                <w:rFonts w:ascii="Times New Roman" w:hAnsi="Times New Roman" w:cs="Times New Roman"/>
                <w:sz w:val="24"/>
                <w:szCs w:val="24"/>
              </w:rPr>
              <w:t xml:space="preserve">ДК № 047018. </w:t>
            </w:r>
          </w:p>
          <w:p w14:paraId="0975957E" w14:textId="77777777" w:rsidR="00AC2216" w:rsidRPr="00AC2216" w:rsidRDefault="00AC2216" w:rsidP="00AC2216">
            <w:pPr>
              <w:ind w:firstLine="29"/>
              <w:rPr>
                <w:rFonts w:ascii="Times New Roman" w:hAnsi="Times New Roman" w:cs="Times New Roman"/>
                <w:sz w:val="24"/>
                <w:szCs w:val="24"/>
                <w:lang w:val="uk-UA" w:eastAsia="ru-RU"/>
              </w:rPr>
            </w:pPr>
            <w:r w:rsidRPr="00AC2216">
              <w:rPr>
                <w:rFonts w:ascii="Times New Roman" w:eastAsia="Times New Roman" w:hAnsi="Times New Roman" w:cs="Times New Roman"/>
                <w:bCs/>
                <w:color w:val="000000"/>
                <w:sz w:val="24"/>
                <w:szCs w:val="24"/>
                <w:u w:val="single"/>
                <w:lang w:eastAsia="ru-RU"/>
              </w:rPr>
              <w:t xml:space="preserve">4. </w:t>
            </w:r>
            <w:proofErr w:type="spellStart"/>
            <w:r w:rsidRPr="00AC2216">
              <w:rPr>
                <w:rFonts w:ascii="Times New Roman" w:eastAsia="Times New Roman" w:hAnsi="Times New Roman" w:cs="Times New Roman"/>
                <w:bCs/>
                <w:color w:val="000000"/>
                <w:sz w:val="24"/>
                <w:szCs w:val="24"/>
                <w:u w:val="single"/>
                <w:lang w:eastAsia="ru-RU"/>
              </w:rPr>
              <w:t>Пукас</w:t>
            </w:r>
            <w:proofErr w:type="spellEnd"/>
            <w:r w:rsidRPr="00AC2216">
              <w:rPr>
                <w:rFonts w:ascii="Times New Roman" w:eastAsia="Times New Roman" w:hAnsi="Times New Roman" w:cs="Times New Roman"/>
                <w:bCs/>
                <w:color w:val="000000"/>
                <w:sz w:val="24"/>
                <w:szCs w:val="24"/>
                <w:u w:val="single"/>
                <w:lang w:eastAsia="ru-RU"/>
              </w:rPr>
              <w:t xml:space="preserve"> К. В</w:t>
            </w:r>
            <w:r w:rsidRPr="00AC2216">
              <w:rPr>
                <w:rFonts w:ascii="Times New Roman" w:eastAsia="Times New Roman" w:hAnsi="Times New Roman" w:cs="Times New Roman"/>
                <w:b/>
                <w:color w:val="000000"/>
                <w:sz w:val="24"/>
                <w:szCs w:val="24"/>
                <w:u w:val="single"/>
                <w:lang w:eastAsia="ru-RU"/>
              </w:rPr>
              <w:t>.</w:t>
            </w:r>
            <w:r w:rsidRPr="00AC2216">
              <w:rPr>
                <w:rFonts w:ascii="Times New Roman" w:eastAsia="Times New Roman" w:hAnsi="Times New Roman" w:cs="Times New Roman"/>
                <w:color w:val="000000"/>
                <w:sz w:val="24"/>
                <w:szCs w:val="24"/>
                <w:lang w:eastAsia="ru-RU"/>
              </w:rPr>
              <w:t xml:space="preserve">  </w:t>
            </w:r>
            <w:r w:rsidRPr="00AC2216">
              <w:rPr>
                <w:rFonts w:ascii="Times New Roman" w:eastAsia="Times New Roman" w:hAnsi="Times New Roman" w:cs="Times New Roman"/>
                <w:color w:val="000000"/>
                <w:sz w:val="24"/>
                <w:szCs w:val="24"/>
                <w:lang w:val="uk-UA" w:eastAsia="ru-RU"/>
              </w:rPr>
              <w:t xml:space="preserve">- </w:t>
            </w:r>
            <w:r w:rsidRPr="00AC2216">
              <w:rPr>
                <w:rFonts w:ascii="Times New Roman" w:hAnsi="Times New Roman" w:cs="Times New Roman"/>
                <w:sz w:val="24"/>
                <w:szCs w:val="24"/>
                <w:lang w:val="uk-UA" w:eastAsia="ru-RU"/>
              </w:rPr>
              <w:t xml:space="preserve">спеціальність 14.01.04 «Серцево-судинна хірургія». Тема дисертації: «Віддалені результати протезування мі трального клапана». Захист 3 вересня  2020 р. у спеціалізованій вченій раді Д 26.555.01. </w:t>
            </w:r>
          </w:p>
          <w:p w14:paraId="7EF4A77C" w14:textId="77777777" w:rsidR="00AC2216" w:rsidRPr="00AC2216" w:rsidRDefault="00AC2216" w:rsidP="00AC2216">
            <w:pPr>
              <w:ind w:firstLine="29"/>
              <w:rPr>
                <w:rFonts w:ascii="Times New Roman" w:hAnsi="Times New Roman" w:cs="Times New Roman"/>
                <w:sz w:val="24"/>
                <w:szCs w:val="24"/>
                <w:lang w:val="uk-UA" w:eastAsia="ru-RU"/>
              </w:rPr>
            </w:pPr>
            <w:r w:rsidRPr="00AC2216">
              <w:rPr>
                <w:rFonts w:ascii="Times New Roman" w:eastAsia="Times New Roman" w:hAnsi="Times New Roman" w:cs="Times New Roman"/>
                <w:b/>
                <w:color w:val="000000"/>
                <w:sz w:val="24"/>
                <w:szCs w:val="24"/>
                <w:u w:val="single"/>
                <w:lang w:eastAsia="ru-RU"/>
              </w:rPr>
              <w:lastRenderedPageBreak/>
              <w:t>5</w:t>
            </w:r>
            <w:r w:rsidRPr="00AC2216">
              <w:rPr>
                <w:rFonts w:ascii="Times New Roman" w:eastAsia="Times New Roman" w:hAnsi="Times New Roman" w:cs="Times New Roman"/>
                <w:bCs/>
                <w:color w:val="000000"/>
                <w:sz w:val="24"/>
                <w:szCs w:val="24"/>
                <w:u w:val="single"/>
                <w:lang w:eastAsia="ru-RU"/>
              </w:rPr>
              <w:t xml:space="preserve">. Лукач П. </w:t>
            </w:r>
            <w:r w:rsidRPr="00AC2216">
              <w:rPr>
                <w:rFonts w:ascii="Times New Roman" w:eastAsia="Times New Roman" w:hAnsi="Times New Roman" w:cs="Times New Roman"/>
                <w:bCs/>
                <w:color w:val="000000"/>
                <w:sz w:val="24"/>
                <w:szCs w:val="24"/>
                <w:u w:val="single"/>
                <w:lang w:val="uk-UA" w:eastAsia="ru-RU"/>
              </w:rPr>
              <w:t>М</w:t>
            </w:r>
            <w:r w:rsidRPr="00AC2216">
              <w:rPr>
                <w:rFonts w:ascii="Times New Roman" w:eastAsia="Times New Roman" w:hAnsi="Times New Roman" w:cs="Times New Roman"/>
                <w:b/>
                <w:color w:val="000000"/>
                <w:sz w:val="24"/>
                <w:szCs w:val="24"/>
                <w:u w:val="single"/>
                <w:lang w:eastAsia="ru-RU"/>
              </w:rPr>
              <w:t>.</w:t>
            </w:r>
            <w:r w:rsidRPr="00AC2216">
              <w:rPr>
                <w:rFonts w:ascii="Times New Roman" w:eastAsia="Times New Roman" w:hAnsi="Times New Roman" w:cs="Times New Roman"/>
                <w:color w:val="000000"/>
                <w:sz w:val="24"/>
                <w:szCs w:val="24"/>
                <w:lang w:eastAsia="ru-RU"/>
              </w:rPr>
              <w:t xml:space="preserve"> </w:t>
            </w:r>
            <w:r w:rsidRPr="00AC2216">
              <w:rPr>
                <w:rFonts w:ascii="Times New Roman" w:eastAsia="Times New Roman" w:hAnsi="Times New Roman" w:cs="Times New Roman"/>
                <w:color w:val="000000"/>
                <w:sz w:val="24"/>
                <w:szCs w:val="24"/>
                <w:lang w:val="uk-UA" w:eastAsia="ru-RU"/>
              </w:rPr>
              <w:t xml:space="preserve">- </w:t>
            </w:r>
            <w:r w:rsidRPr="00AC2216">
              <w:rPr>
                <w:rFonts w:ascii="Times New Roman" w:hAnsi="Times New Roman" w:cs="Times New Roman"/>
                <w:sz w:val="24"/>
                <w:szCs w:val="24"/>
                <w:lang w:val="uk-UA" w:eastAsia="ru-RU"/>
              </w:rPr>
              <w:t xml:space="preserve">спеціальність 14.01.04 «Серцево-судинна хірургія». Тема дисертації: «Хірургічне лікування набутих вад серця з використанням біологічних </w:t>
            </w:r>
            <w:proofErr w:type="spellStart"/>
            <w:r w:rsidRPr="00AC2216">
              <w:rPr>
                <w:rFonts w:ascii="Times New Roman" w:hAnsi="Times New Roman" w:cs="Times New Roman"/>
                <w:sz w:val="24"/>
                <w:szCs w:val="24"/>
                <w:lang w:val="uk-UA" w:eastAsia="ru-RU"/>
              </w:rPr>
              <w:t>прьтезів</w:t>
            </w:r>
            <w:proofErr w:type="spellEnd"/>
            <w:r w:rsidRPr="00AC2216">
              <w:rPr>
                <w:rFonts w:ascii="Times New Roman" w:hAnsi="Times New Roman" w:cs="Times New Roman"/>
                <w:sz w:val="24"/>
                <w:szCs w:val="24"/>
                <w:lang w:val="uk-UA" w:eastAsia="ru-RU"/>
              </w:rPr>
              <w:t xml:space="preserve">». Захист 13 вересня 2018 р. у спеціалізованій вченій раді Д 26.555.01. </w:t>
            </w:r>
          </w:p>
          <w:p w14:paraId="0ACA4067" w14:textId="77777777" w:rsidR="00AC2216" w:rsidRPr="00AC2216" w:rsidRDefault="00AC2216" w:rsidP="00AC2216">
            <w:pPr>
              <w:ind w:firstLine="29"/>
              <w:rPr>
                <w:rFonts w:ascii="Times New Roman" w:hAnsi="Times New Roman" w:cs="Times New Roman"/>
                <w:sz w:val="24"/>
                <w:szCs w:val="24"/>
                <w:lang w:val="uk-UA" w:eastAsia="ru-RU"/>
              </w:rPr>
            </w:pPr>
            <w:r w:rsidRPr="00AC2216">
              <w:rPr>
                <w:rFonts w:ascii="Times New Roman" w:eastAsia="Times New Roman" w:hAnsi="Times New Roman" w:cs="Times New Roman"/>
                <w:bCs/>
                <w:color w:val="000000"/>
                <w:sz w:val="24"/>
                <w:szCs w:val="24"/>
                <w:u w:val="single"/>
                <w:lang w:eastAsia="ru-RU"/>
              </w:rPr>
              <w:t xml:space="preserve">6. Мороз М. М. </w:t>
            </w:r>
            <w:r w:rsidRPr="00AC2216">
              <w:rPr>
                <w:rFonts w:ascii="Times New Roman" w:eastAsia="Times New Roman" w:hAnsi="Times New Roman" w:cs="Times New Roman"/>
                <w:bCs/>
                <w:color w:val="000000"/>
                <w:sz w:val="24"/>
                <w:szCs w:val="24"/>
                <w:lang w:val="uk-UA" w:eastAsia="ru-RU"/>
              </w:rPr>
              <w:t>-</w:t>
            </w:r>
            <w:r w:rsidRPr="00AC2216">
              <w:rPr>
                <w:rFonts w:ascii="Times New Roman" w:eastAsia="Times New Roman" w:hAnsi="Times New Roman" w:cs="Times New Roman"/>
                <w:color w:val="000000"/>
                <w:sz w:val="24"/>
                <w:szCs w:val="24"/>
                <w:lang w:val="uk-UA" w:eastAsia="ru-RU"/>
              </w:rPr>
              <w:t xml:space="preserve"> </w:t>
            </w:r>
            <w:r w:rsidRPr="00AC2216">
              <w:rPr>
                <w:rFonts w:ascii="Times New Roman" w:hAnsi="Times New Roman" w:cs="Times New Roman"/>
                <w:sz w:val="24"/>
                <w:szCs w:val="24"/>
                <w:lang w:val="uk-UA" w:eastAsia="ru-RU"/>
              </w:rPr>
              <w:t>спеціальність 14.01.04 «Серцево-судинна хірургія». Тема дисертації: «</w:t>
            </w:r>
            <w:proofErr w:type="spellStart"/>
            <w:r w:rsidRPr="00AC2216">
              <w:rPr>
                <w:rFonts w:ascii="Times New Roman" w:hAnsi="Times New Roman" w:cs="Times New Roman"/>
                <w:sz w:val="24"/>
                <w:szCs w:val="24"/>
                <w:lang w:val="uk-UA" w:eastAsia="ru-RU"/>
              </w:rPr>
              <w:t>Фугкціональний</w:t>
            </w:r>
            <w:proofErr w:type="spellEnd"/>
            <w:r w:rsidRPr="00AC2216">
              <w:rPr>
                <w:rFonts w:ascii="Times New Roman" w:hAnsi="Times New Roman" w:cs="Times New Roman"/>
                <w:sz w:val="24"/>
                <w:szCs w:val="24"/>
                <w:lang w:val="uk-UA" w:eastAsia="ru-RU"/>
              </w:rPr>
              <w:t xml:space="preserve"> стан міокарда при </w:t>
            </w:r>
            <w:proofErr w:type="spellStart"/>
            <w:r w:rsidRPr="00AC2216">
              <w:rPr>
                <w:rFonts w:ascii="Times New Roman" w:hAnsi="Times New Roman" w:cs="Times New Roman"/>
                <w:sz w:val="24"/>
                <w:szCs w:val="24"/>
                <w:lang w:val="uk-UA" w:eastAsia="ru-RU"/>
              </w:rPr>
              <w:t>плстінфарктних</w:t>
            </w:r>
            <w:proofErr w:type="spellEnd"/>
            <w:r w:rsidRPr="00AC2216">
              <w:rPr>
                <w:rFonts w:ascii="Times New Roman" w:hAnsi="Times New Roman" w:cs="Times New Roman"/>
                <w:sz w:val="24"/>
                <w:szCs w:val="24"/>
                <w:lang w:val="uk-UA" w:eastAsia="ru-RU"/>
              </w:rPr>
              <w:t xml:space="preserve"> аневризмах лівого шлуночка». Захист 3 липня 2018 р. у спеціалізованій вченій раді Д 26.555.01. </w:t>
            </w:r>
          </w:p>
          <w:p w14:paraId="0C1568BE" w14:textId="77777777" w:rsidR="00AC2216" w:rsidRDefault="00AC2216" w:rsidP="00AC2216">
            <w:pPr>
              <w:shd w:val="clear" w:color="auto" w:fill="FFFFFF"/>
              <w:ind w:firstLine="29"/>
              <w:jc w:val="both"/>
              <w:rPr>
                <w:sz w:val="28"/>
                <w:szCs w:val="24"/>
                <w:lang w:val="uk-UA" w:eastAsia="ru-RU"/>
              </w:rPr>
            </w:pPr>
            <w:r w:rsidRPr="00B41B70">
              <w:rPr>
                <w:rFonts w:ascii="Times New Roman" w:eastAsia="Times New Roman" w:hAnsi="Times New Roman" w:cs="Times New Roman"/>
                <w:bCs/>
                <w:iCs/>
                <w:color w:val="000000"/>
                <w:sz w:val="24"/>
                <w:szCs w:val="24"/>
                <w:u w:val="single"/>
                <w:lang w:val="uk-UA" w:eastAsia="ru-RU"/>
              </w:rPr>
              <w:t>1 дисертаційна робота на здобуття наукового ступеня доктора філософії (</w:t>
            </w:r>
            <w:proofErr w:type="spellStart"/>
            <w:r w:rsidRPr="00AC2216">
              <w:rPr>
                <w:rFonts w:ascii="Times New Roman" w:eastAsia="Times New Roman" w:hAnsi="Times New Roman" w:cs="Times New Roman"/>
                <w:bCs/>
                <w:iCs/>
                <w:color w:val="000000"/>
                <w:sz w:val="24"/>
                <w:szCs w:val="24"/>
                <w:u w:val="single"/>
                <w:lang w:eastAsia="ru-RU"/>
              </w:rPr>
              <w:t>Ph</w:t>
            </w:r>
            <w:proofErr w:type="spellEnd"/>
            <w:r w:rsidRPr="00AC2216">
              <w:rPr>
                <w:rFonts w:ascii="Times New Roman" w:eastAsia="Times New Roman" w:hAnsi="Times New Roman" w:cs="Times New Roman"/>
                <w:bCs/>
                <w:iCs/>
                <w:color w:val="000000"/>
                <w:sz w:val="24"/>
                <w:szCs w:val="24"/>
                <w:u w:val="single"/>
                <w:lang w:val="en-US" w:eastAsia="ru-RU"/>
              </w:rPr>
              <w:t>D</w:t>
            </w:r>
            <w:r w:rsidRPr="00B41B70">
              <w:rPr>
                <w:rFonts w:ascii="Times New Roman" w:eastAsia="Times New Roman" w:hAnsi="Times New Roman" w:cs="Times New Roman"/>
                <w:bCs/>
                <w:iCs/>
                <w:color w:val="000000"/>
                <w:sz w:val="24"/>
                <w:szCs w:val="24"/>
                <w:u w:val="single"/>
                <w:lang w:val="uk-UA" w:eastAsia="ru-RU"/>
              </w:rPr>
              <w:t>):</w:t>
            </w:r>
            <w:r>
              <w:rPr>
                <w:rFonts w:ascii="Times New Roman" w:eastAsia="Times New Roman" w:hAnsi="Times New Roman" w:cs="Times New Roman"/>
                <w:bCs/>
                <w:iCs/>
                <w:color w:val="000000"/>
                <w:sz w:val="24"/>
                <w:szCs w:val="24"/>
                <w:u w:val="single"/>
                <w:lang w:val="uk-UA" w:eastAsia="ru-RU"/>
              </w:rPr>
              <w:t xml:space="preserve"> </w:t>
            </w:r>
            <w:r w:rsidRPr="00AC2216">
              <w:rPr>
                <w:rFonts w:ascii="Times New Roman" w:eastAsia="Times New Roman" w:hAnsi="Times New Roman" w:cs="Times New Roman"/>
                <w:bCs/>
                <w:iCs/>
                <w:color w:val="000000"/>
                <w:sz w:val="24"/>
                <w:szCs w:val="24"/>
                <w:u w:val="single"/>
                <w:lang w:val="uk-UA" w:eastAsia="ru-RU"/>
              </w:rPr>
              <w:t>Вайда В.В.</w:t>
            </w:r>
            <w:r w:rsidRPr="00AC2216">
              <w:rPr>
                <w:rFonts w:ascii="Times New Roman" w:eastAsia="Times New Roman" w:hAnsi="Times New Roman" w:cs="Times New Roman"/>
                <w:bCs/>
                <w:iCs/>
                <w:color w:val="000000"/>
                <w:sz w:val="24"/>
                <w:szCs w:val="24"/>
                <w:lang w:val="uk-UA" w:eastAsia="ru-RU"/>
              </w:rPr>
              <w:t xml:space="preserve"> -</w:t>
            </w:r>
            <w:r w:rsidRPr="00AC2216">
              <w:rPr>
                <w:rFonts w:ascii="Times New Roman" w:eastAsia="Times New Roman" w:hAnsi="Times New Roman" w:cs="Times New Roman"/>
                <w:color w:val="000000"/>
                <w:sz w:val="24"/>
                <w:szCs w:val="24"/>
                <w:lang w:val="uk-UA" w:eastAsia="ru-RU"/>
              </w:rPr>
              <w:t xml:space="preserve"> </w:t>
            </w:r>
            <w:r w:rsidRPr="00AC2216">
              <w:rPr>
                <w:rFonts w:ascii="Times New Roman" w:hAnsi="Times New Roman" w:cs="Times New Roman"/>
                <w:sz w:val="24"/>
                <w:szCs w:val="24"/>
                <w:lang w:val="uk-UA" w:eastAsia="ru-RU"/>
              </w:rPr>
              <w:t>аспірант з відривом від виробництва, за спеціальністю 222 - Медицина (14.01.04 «Серцево-судинна хірургія»). Тема дисертації «</w:t>
            </w:r>
            <w:r w:rsidRPr="00AC2216">
              <w:rPr>
                <w:rFonts w:ascii="Times New Roman" w:hAnsi="Times New Roman" w:cs="Times New Roman"/>
                <w:sz w:val="24"/>
                <w:szCs w:val="24"/>
                <w:lang w:val="uk-UA"/>
              </w:rPr>
              <w:t xml:space="preserve">Хірургічне лікування патології висхідної аорти з використанням мінімально </w:t>
            </w:r>
            <w:proofErr w:type="spellStart"/>
            <w:r w:rsidRPr="00AC2216">
              <w:rPr>
                <w:rFonts w:ascii="Times New Roman" w:hAnsi="Times New Roman" w:cs="Times New Roman"/>
                <w:sz w:val="24"/>
                <w:szCs w:val="24"/>
                <w:lang w:val="uk-UA"/>
              </w:rPr>
              <w:t>інвазивного</w:t>
            </w:r>
            <w:proofErr w:type="spellEnd"/>
            <w:r w:rsidRPr="00AC2216">
              <w:rPr>
                <w:rFonts w:ascii="Times New Roman" w:hAnsi="Times New Roman" w:cs="Times New Roman"/>
                <w:sz w:val="24"/>
                <w:szCs w:val="24"/>
                <w:lang w:val="uk-UA"/>
              </w:rPr>
              <w:t xml:space="preserve"> доступу</w:t>
            </w:r>
            <w:r w:rsidRPr="00AC2216">
              <w:rPr>
                <w:rFonts w:ascii="Times New Roman" w:hAnsi="Times New Roman" w:cs="Times New Roman"/>
                <w:sz w:val="24"/>
                <w:szCs w:val="24"/>
                <w:lang w:val="uk-UA" w:eastAsia="ru-RU"/>
              </w:rPr>
              <w:t xml:space="preserve">». 15.04.2021 р. пройшов офіційний захист дисертації </w:t>
            </w:r>
            <w:r w:rsidRPr="00AC2216">
              <w:rPr>
                <w:rFonts w:ascii="Times New Roman" w:hAnsi="Times New Roman" w:cs="Times New Roman"/>
                <w:color w:val="000000"/>
                <w:sz w:val="24"/>
                <w:szCs w:val="24"/>
                <w:lang w:val="uk-UA" w:eastAsia="uk-UA" w:bidi="uk-UA"/>
              </w:rPr>
              <w:t>ДФ 26.555.001, наказ М</w:t>
            </w:r>
            <w:r>
              <w:rPr>
                <w:rFonts w:ascii="Times New Roman" w:hAnsi="Times New Roman" w:cs="Times New Roman"/>
                <w:color w:val="000000"/>
                <w:sz w:val="24"/>
                <w:szCs w:val="24"/>
                <w:lang w:val="uk-UA" w:eastAsia="uk-UA" w:bidi="uk-UA"/>
              </w:rPr>
              <w:t xml:space="preserve">ОН </w:t>
            </w:r>
            <w:r w:rsidRPr="00AC2216">
              <w:rPr>
                <w:rFonts w:ascii="Times New Roman" w:hAnsi="Times New Roman" w:cs="Times New Roman"/>
                <w:color w:val="000000"/>
                <w:sz w:val="24"/>
                <w:szCs w:val="24"/>
                <w:lang w:val="uk-UA" w:eastAsia="uk-UA" w:bidi="uk-UA"/>
              </w:rPr>
              <w:t xml:space="preserve">України від 03 березня 2021 року № 280. </w:t>
            </w:r>
            <w:r w:rsidRPr="00AC2216">
              <w:rPr>
                <w:rFonts w:ascii="Times New Roman" w:hAnsi="Times New Roman" w:cs="Times New Roman"/>
                <w:sz w:val="24"/>
                <w:szCs w:val="24"/>
                <w:lang w:val="uk-UA" w:eastAsia="ru-RU"/>
              </w:rPr>
              <w:t>Дисертація затверджена рішенням Атестаційної колегії МОН України від 29.06.2021 р., диплом ДР №002267.</w:t>
            </w:r>
          </w:p>
          <w:p w14:paraId="2C5FF2C7" w14:textId="77777777" w:rsidR="00103E7D" w:rsidRDefault="00AC2216" w:rsidP="009C244E">
            <w:pPr>
              <w:spacing w:line="276" w:lineRule="auto"/>
              <w:jc w:val="both"/>
              <w:rPr>
                <w:rFonts w:ascii="Times New Roman" w:hAnsi="Times New Roman" w:cs="Times New Roman"/>
                <w:sz w:val="24"/>
                <w:szCs w:val="24"/>
                <w:lang w:val="uk-UA"/>
              </w:rPr>
            </w:pPr>
            <w:r w:rsidRPr="00721FAB">
              <w:rPr>
                <w:rFonts w:ascii="Times New Roman" w:hAnsi="Times New Roman" w:cs="Times New Roman"/>
                <w:sz w:val="24"/>
                <w:szCs w:val="24"/>
                <w:u w:val="single"/>
              </w:rPr>
              <w:t>Д</w:t>
            </w:r>
            <w:r w:rsidR="00340E06" w:rsidRPr="00721FAB">
              <w:rPr>
                <w:rFonts w:ascii="Times New Roman" w:hAnsi="Times New Roman" w:cs="Times New Roman"/>
                <w:sz w:val="24"/>
                <w:szCs w:val="24"/>
                <w:u w:val="single"/>
              </w:rPr>
              <w:t>октора</w:t>
            </w:r>
            <w:r w:rsidRPr="00721FAB">
              <w:rPr>
                <w:rFonts w:ascii="Times New Roman" w:hAnsi="Times New Roman" w:cs="Times New Roman"/>
                <w:sz w:val="24"/>
                <w:szCs w:val="24"/>
                <w:u w:val="single"/>
                <w:lang w:val="uk-UA"/>
              </w:rPr>
              <w:t xml:space="preserve"> </w:t>
            </w:r>
            <w:r w:rsidR="00340E06" w:rsidRPr="00721FAB">
              <w:rPr>
                <w:rFonts w:ascii="Times New Roman" w:hAnsi="Times New Roman" w:cs="Times New Roman"/>
                <w:sz w:val="24"/>
                <w:szCs w:val="24"/>
                <w:u w:val="single"/>
              </w:rPr>
              <w:t>мед наук</w:t>
            </w:r>
            <w:r w:rsidR="001C1F14">
              <w:rPr>
                <w:rFonts w:ascii="Times New Roman" w:hAnsi="Times New Roman" w:cs="Times New Roman"/>
                <w:sz w:val="24"/>
                <w:szCs w:val="24"/>
                <w:lang w:val="uk-UA"/>
              </w:rPr>
              <w:t>:</w:t>
            </w:r>
            <w:r w:rsidR="00103E7D">
              <w:rPr>
                <w:rFonts w:ascii="Times New Roman" w:hAnsi="Times New Roman" w:cs="Times New Roman"/>
                <w:sz w:val="24"/>
                <w:szCs w:val="24"/>
                <w:lang w:val="uk-UA"/>
              </w:rPr>
              <w:t xml:space="preserve"> </w:t>
            </w:r>
          </w:p>
          <w:p w14:paraId="77F18725" w14:textId="77777777" w:rsidR="00103E7D" w:rsidRPr="00103E7D" w:rsidRDefault="00103E7D" w:rsidP="001C1F14">
            <w:pPr>
              <w:tabs>
                <w:tab w:val="left" w:pos="0"/>
              </w:tabs>
              <w:jc w:val="both"/>
              <w:rPr>
                <w:rFonts w:ascii="Times New Roman" w:hAnsi="Times New Roman" w:cs="Times New Roman"/>
                <w:sz w:val="24"/>
                <w:szCs w:val="24"/>
                <w:lang w:eastAsia="ru-RU"/>
              </w:rPr>
            </w:pPr>
            <w:r w:rsidRPr="00AC2216">
              <w:rPr>
                <w:rFonts w:ascii="Times New Roman" w:eastAsia="Times New Roman" w:hAnsi="Times New Roman" w:cs="Times New Roman"/>
                <w:bCs/>
                <w:color w:val="000000"/>
                <w:sz w:val="24"/>
                <w:szCs w:val="20"/>
                <w:u w:val="single"/>
                <w:lang w:eastAsia="ru-RU"/>
              </w:rPr>
              <w:t>Волков Д. Є</w:t>
            </w:r>
            <w:r w:rsidRPr="00AC2216">
              <w:rPr>
                <w:rFonts w:ascii="Times New Roman" w:eastAsia="Times New Roman" w:hAnsi="Times New Roman" w:cs="Times New Roman"/>
                <w:bCs/>
                <w:color w:val="000000"/>
                <w:sz w:val="24"/>
                <w:szCs w:val="20"/>
                <w:lang w:eastAsia="ru-RU"/>
              </w:rPr>
              <w:t>.</w:t>
            </w:r>
            <w:r w:rsidRPr="00103E7D">
              <w:rPr>
                <w:rFonts w:ascii="Times New Roman" w:eastAsia="Times New Roman" w:hAnsi="Times New Roman" w:cs="Times New Roman"/>
                <w:color w:val="000000"/>
                <w:sz w:val="24"/>
                <w:szCs w:val="20"/>
                <w:lang w:eastAsia="ru-RU"/>
              </w:rPr>
              <w:t xml:space="preserve"> </w:t>
            </w:r>
            <w:proofErr w:type="spellStart"/>
            <w:r w:rsidRPr="00103E7D">
              <w:rPr>
                <w:rFonts w:ascii="Times New Roman" w:hAnsi="Times New Roman" w:cs="Times New Roman"/>
                <w:sz w:val="24"/>
                <w:szCs w:val="24"/>
                <w:lang w:eastAsia="ru-RU"/>
              </w:rPr>
              <w:t>спеціальність</w:t>
            </w:r>
            <w:proofErr w:type="spellEnd"/>
            <w:r w:rsidRPr="00103E7D">
              <w:rPr>
                <w:rFonts w:ascii="Times New Roman" w:hAnsi="Times New Roman" w:cs="Times New Roman"/>
                <w:sz w:val="24"/>
                <w:szCs w:val="24"/>
                <w:lang w:eastAsia="ru-RU"/>
              </w:rPr>
              <w:t xml:space="preserve"> 14.01.04 «</w:t>
            </w:r>
            <w:proofErr w:type="spellStart"/>
            <w:r w:rsidRPr="00103E7D">
              <w:rPr>
                <w:rFonts w:ascii="Times New Roman" w:hAnsi="Times New Roman" w:cs="Times New Roman"/>
                <w:sz w:val="24"/>
                <w:szCs w:val="24"/>
                <w:lang w:eastAsia="ru-RU"/>
              </w:rPr>
              <w:t>Серцево-судинна</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хірургія</w:t>
            </w:r>
            <w:proofErr w:type="spellEnd"/>
            <w:r w:rsidRPr="00103E7D">
              <w:rPr>
                <w:rFonts w:ascii="Times New Roman" w:hAnsi="Times New Roman" w:cs="Times New Roman"/>
                <w:sz w:val="24"/>
                <w:szCs w:val="24"/>
                <w:lang w:eastAsia="ru-RU"/>
              </w:rPr>
              <w:t xml:space="preserve">». Тема </w:t>
            </w:r>
            <w:proofErr w:type="spellStart"/>
            <w:r w:rsidRPr="00103E7D">
              <w:rPr>
                <w:rFonts w:ascii="Times New Roman" w:hAnsi="Times New Roman" w:cs="Times New Roman"/>
                <w:sz w:val="24"/>
                <w:szCs w:val="24"/>
                <w:lang w:eastAsia="ru-RU"/>
              </w:rPr>
              <w:t>дисертації</w:t>
            </w:r>
            <w:proofErr w:type="spellEnd"/>
            <w:r w:rsidRPr="00103E7D">
              <w:rPr>
                <w:rFonts w:ascii="Times New Roman" w:hAnsi="Times New Roman" w:cs="Times New Roman"/>
                <w:sz w:val="24"/>
                <w:szCs w:val="24"/>
                <w:lang w:eastAsia="ru-RU"/>
              </w:rPr>
              <w:t xml:space="preserve">: «Шляхи </w:t>
            </w:r>
            <w:proofErr w:type="spellStart"/>
            <w:r w:rsidRPr="00103E7D">
              <w:rPr>
                <w:rFonts w:ascii="Times New Roman" w:hAnsi="Times New Roman" w:cs="Times New Roman"/>
                <w:sz w:val="24"/>
                <w:szCs w:val="24"/>
                <w:lang w:eastAsia="ru-RU"/>
              </w:rPr>
              <w:t>оптимізації</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постійної</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електрокардіостимуляції</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Захист</w:t>
            </w:r>
            <w:proofErr w:type="spellEnd"/>
            <w:r w:rsidRPr="00103E7D">
              <w:rPr>
                <w:rFonts w:ascii="Times New Roman" w:hAnsi="Times New Roman" w:cs="Times New Roman"/>
                <w:sz w:val="24"/>
                <w:szCs w:val="24"/>
                <w:lang w:eastAsia="ru-RU"/>
              </w:rPr>
              <w:t xml:space="preserve"> 16 лютого 2021р. у </w:t>
            </w:r>
            <w:proofErr w:type="spellStart"/>
            <w:r w:rsidRPr="00103E7D">
              <w:rPr>
                <w:rFonts w:ascii="Times New Roman" w:hAnsi="Times New Roman" w:cs="Times New Roman"/>
                <w:sz w:val="24"/>
                <w:szCs w:val="24"/>
                <w:lang w:eastAsia="ru-RU"/>
              </w:rPr>
              <w:t>спеціалізованій</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вченій</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раді</w:t>
            </w:r>
            <w:proofErr w:type="spellEnd"/>
            <w:r w:rsidRPr="00103E7D">
              <w:rPr>
                <w:rFonts w:ascii="Times New Roman" w:hAnsi="Times New Roman" w:cs="Times New Roman"/>
                <w:sz w:val="24"/>
                <w:szCs w:val="24"/>
                <w:lang w:eastAsia="ru-RU"/>
              </w:rPr>
              <w:t xml:space="preserve"> Д 26.555.01. </w:t>
            </w:r>
          </w:p>
          <w:p w14:paraId="07DA81E4" w14:textId="77777777" w:rsidR="00103E7D" w:rsidRPr="00103E7D" w:rsidRDefault="00103E7D" w:rsidP="001C1F14">
            <w:pPr>
              <w:shd w:val="clear" w:color="auto" w:fill="FFFFFF"/>
              <w:jc w:val="both"/>
              <w:rPr>
                <w:rFonts w:ascii="Times New Roman" w:hAnsi="Times New Roman" w:cs="Times New Roman"/>
                <w:sz w:val="24"/>
                <w:szCs w:val="24"/>
                <w:lang w:eastAsia="ru-RU"/>
              </w:rPr>
            </w:pPr>
            <w:proofErr w:type="spellStart"/>
            <w:r w:rsidRPr="00AC2216">
              <w:rPr>
                <w:rFonts w:ascii="Times New Roman" w:eastAsia="Times New Roman" w:hAnsi="Times New Roman" w:cs="Times New Roman"/>
                <w:bCs/>
                <w:color w:val="000000"/>
                <w:sz w:val="24"/>
                <w:szCs w:val="20"/>
                <w:u w:val="single"/>
                <w:lang w:eastAsia="ru-RU"/>
              </w:rPr>
              <w:lastRenderedPageBreak/>
              <w:t>Гогаєва</w:t>
            </w:r>
            <w:proofErr w:type="spellEnd"/>
            <w:r w:rsidRPr="00AC2216">
              <w:rPr>
                <w:rFonts w:ascii="Times New Roman" w:eastAsia="Times New Roman" w:hAnsi="Times New Roman" w:cs="Times New Roman"/>
                <w:bCs/>
                <w:color w:val="000000"/>
                <w:sz w:val="24"/>
                <w:szCs w:val="20"/>
                <w:u w:val="single"/>
                <w:lang w:eastAsia="ru-RU"/>
              </w:rPr>
              <w:t xml:space="preserve"> О. К.</w:t>
            </w:r>
            <w:r w:rsidRPr="00103E7D">
              <w:rPr>
                <w:rFonts w:ascii="Times New Roman" w:eastAsia="Times New Roman" w:hAnsi="Times New Roman" w:cs="Times New Roman"/>
                <w:color w:val="000000"/>
                <w:sz w:val="24"/>
                <w:szCs w:val="20"/>
                <w:lang w:eastAsia="ru-RU"/>
              </w:rPr>
              <w:t xml:space="preserve"> - </w:t>
            </w:r>
            <w:proofErr w:type="spellStart"/>
            <w:r w:rsidRPr="00103E7D">
              <w:rPr>
                <w:rFonts w:ascii="Times New Roman" w:hAnsi="Times New Roman" w:cs="Times New Roman"/>
                <w:sz w:val="24"/>
                <w:szCs w:val="24"/>
                <w:lang w:eastAsia="ru-RU"/>
              </w:rPr>
              <w:t>спеціальність</w:t>
            </w:r>
            <w:proofErr w:type="spellEnd"/>
            <w:r w:rsidRPr="00103E7D">
              <w:rPr>
                <w:rFonts w:ascii="Times New Roman" w:hAnsi="Times New Roman" w:cs="Times New Roman"/>
                <w:sz w:val="24"/>
                <w:szCs w:val="24"/>
                <w:lang w:eastAsia="ru-RU"/>
              </w:rPr>
              <w:t xml:space="preserve"> 14.01.04 «</w:t>
            </w:r>
            <w:proofErr w:type="spellStart"/>
            <w:r w:rsidRPr="00103E7D">
              <w:rPr>
                <w:rFonts w:ascii="Times New Roman" w:hAnsi="Times New Roman" w:cs="Times New Roman"/>
                <w:sz w:val="24"/>
                <w:szCs w:val="24"/>
                <w:lang w:eastAsia="ru-RU"/>
              </w:rPr>
              <w:t>Серцево-судинна</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хірургія</w:t>
            </w:r>
            <w:proofErr w:type="spellEnd"/>
            <w:r w:rsidRPr="00103E7D">
              <w:rPr>
                <w:rFonts w:ascii="Times New Roman" w:hAnsi="Times New Roman" w:cs="Times New Roman"/>
                <w:sz w:val="24"/>
                <w:szCs w:val="24"/>
                <w:lang w:eastAsia="ru-RU"/>
              </w:rPr>
              <w:t xml:space="preserve">». Тема </w:t>
            </w:r>
            <w:proofErr w:type="spellStart"/>
            <w:r w:rsidRPr="00103E7D">
              <w:rPr>
                <w:rFonts w:ascii="Times New Roman" w:hAnsi="Times New Roman" w:cs="Times New Roman"/>
                <w:sz w:val="24"/>
                <w:szCs w:val="24"/>
                <w:lang w:eastAsia="ru-RU"/>
              </w:rPr>
              <w:t>дисертації</w:t>
            </w:r>
            <w:proofErr w:type="spellEnd"/>
            <w:r w:rsidRPr="00103E7D">
              <w:rPr>
                <w:rFonts w:ascii="Times New Roman" w:hAnsi="Times New Roman" w:cs="Times New Roman"/>
                <w:sz w:val="24"/>
                <w:szCs w:val="24"/>
                <w:lang w:eastAsia="ru-RU"/>
              </w:rPr>
              <w:t>: «</w:t>
            </w:r>
            <w:proofErr w:type="spellStart"/>
            <w:r w:rsidRPr="00103E7D">
              <w:rPr>
                <w:rFonts w:ascii="Times New Roman" w:hAnsi="Times New Roman" w:cs="Times New Roman"/>
                <w:sz w:val="24"/>
                <w:szCs w:val="24"/>
                <w:lang w:eastAsia="ru-RU"/>
              </w:rPr>
              <w:t>Періопераційне</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ведення</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пацієнтів</w:t>
            </w:r>
            <w:proofErr w:type="spellEnd"/>
            <w:r w:rsidRPr="00103E7D">
              <w:rPr>
                <w:rFonts w:ascii="Times New Roman" w:hAnsi="Times New Roman" w:cs="Times New Roman"/>
                <w:sz w:val="24"/>
                <w:szCs w:val="24"/>
                <w:lang w:eastAsia="ru-RU"/>
              </w:rPr>
              <w:t xml:space="preserve"> з </w:t>
            </w:r>
            <w:proofErr w:type="spellStart"/>
            <w:r w:rsidRPr="00103E7D">
              <w:rPr>
                <w:rFonts w:ascii="Times New Roman" w:hAnsi="Times New Roman" w:cs="Times New Roman"/>
                <w:sz w:val="24"/>
                <w:szCs w:val="24"/>
                <w:lang w:eastAsia="ru-RU"/>
              </w:rPr>
              <w:t>коморбідністю</w:t>
            </w:r>
            <w:proofErr w:type="spellEnd"/>
            <w:r w:rsidRPr="00103E7D">
              <w:rPr>
                <w:rFonts w:ascii="Times New Roman" w:hAnsi="Times New Roman" w:cs="Times New Roman"/>
                <w:sz w:val="24"/>
                <w:szCs w:val="24"/>
                <w:lang w:eastAsia="ru-RU"/>
              </w:rPr>
              <w:t xml:space="preserve"> та </w:t>
            </w:r>
            <w:proofErr w:type="spellStart"/>
            <w:r w:rsidRPr="00103E7D">
              <w:rPr>
                <w:rFonts w:ascii="Times New Roman" w:hAnsi="Times New Roman" w:cs="Times New Roman"/>
                <w:sz w:val="24"/>
                <w:szCs w:val="24"/>
                <w:lang w:eastAsia="ru-RU"/>
              </w:rPr>
              <w:t>високим</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ризиком</w:t>
            </w:r>
            <w:proofErr w:type="spellEnd"/>
            <w:r w:rsidRPr="00103E7D">
              <w:rPr>
                <w:rFonts w:ascii="Times New Roman" w:hAnsi="Times New Roman" w:cs="Times New Roman"/>
                <w:sz w:val="24"/>
                <w:szCs w:val="24"/>
                <w:lang w:eastAsia="ru-RU"/>
              </w:rPr>
              <w:t xml:space="preserve"> в </w:t>
            </w:r>
            <w:proofErr w:type="spellStart"/>
            <w:r w:rsidRPr="00103E7D">
              <w:rPr>
                <w:rFonts w:ascii="Times New Roman" w:hAnsi="Times New Roman" w:cs="Times New Roman"/>
                <w:sz w:val="24"/>
                <w:szCs w:val="24"/>
                <w:lang w:eastAsia="ru-RU"/>
              </w:rPr>
              <w:t>кардіохірургії</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ішемічної</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хвороби</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серця</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Захист</w:t>
            </w:r>
            <w:proofErr w:type="spellEnd"/>
            <w:r w:rsidRPr="00103E7D">
              <w:rPr>
                <w:rFonts w:ascii="Times New Roman" w:hAnsi="Times New Roman" w:cs="Times New Roman"/>
                <w:sz w:val="24"/>
                <w:szCs w:val="24"/>
                <w:lang w:eastAsia="ru-RU"/>
              </w:rPr>
              <w:t xml:space="preserve"> 14 </w:t>
            </w:r>
            <w:proofErr w:type="spellStart"/>
            <w:r w:rsidRPr="00103E7D">
              <w:rPr>
                <w:rFonts w:ascii="Times New Roman" w:hAnsi="Times New Roman" w:cs="Times New Roman"/>
                <w:sz w:val="24"/>
                <w:szCs w:val="24"/>
                <w:lang w:eastAsia="ru-RU"/>
              </w:rPr>
              <w:t>грудня</w:t>
            </w:r>
            <w:proofErr w:type="spellEnd"/>
            <w:r w:rsidRPr="00103E7D">
              <w:rPr>
                <w:rFonts w:ascii="Times New Roman" w:hAnsi="Times New Roman" w:cs="Times New Roman"/>
                <w:sz w:val="24"/>
                <w:szCs w:val="24"/>
                <w:lang w:eastAsia="ru-RU"/>
              </w:rPr>
              <w:t xml:space="preserve"> 2021р. </w:t>
            </w:r>
            <w:proofErr w:type="spellStart"/>
            <w:r w:rsidRPr="00103E7D">
              <w:rPr>
                <w:rFonts w:ascii="Times New Roman" w:hAnsi="Times New Roman" w:cs="Times New Roman"/>
                <w:sz w:val="24"/>
                <w:szCs w:val="24"/>
                <w:lang w:eastAsia="ru-RU"/>
              </w:rPr>
              <w:t>Дисертація</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затверджена</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рашенням</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Атестаційної</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колегії</w:t>
            </w:r>
            <w:proofErr w:type="spellEnd"/>
            <w:r w:rsidRPr="00103E7D">
              <w:rPr>
                <w:rFonts w:ascii="Times New Roman" w:hAnsi="Times New Roman" w:cs="Times New Roman"/>
                <w:sz w:val="24"/>
                <w:szCs w:val="24"/>
                <w:lang w:eastAsia="ru-RU"/>
              </w:rPr>
              <w:t xml:space="preserve"> МОН </w:t>
            </w:r>
            <w:proofErr w:type="spellStart"/>
            <w:r w:rsidRPr="00103E7D">
              <w:rPr>
                <w:rFonts w:ascii="Times New Roman" w:hAnsi="Times New Roman" w:cs="Times New Roman"/>
                <w:sz w:val="24"/>
                <w:szCs w:val="24"/>
                <w:lang w:eastAsia="ru-RU"/>
              </w:rPr>
              <w:t>України</w:t>
            </w:r>
            <w:proofErr w:type="spellEnd"/>
            <w:r w:rsidRPr="00103E7D">
              <w:rPr>
                <w:rFonts w:ascii="Times New Roman" w:hAnsi="Times New Roman" w:cs="Times New Roman"/>
                <w:sz w:val="24"/>
                <w:szCs w:val="24"/>
                <w:lang w:eastAsia="ru-RU"/>
              </w:rPr>
              <w:t xml:space="preserve"> </w:t>
            </w:r>
            <w:proofErr w:type="spellStart"/>
            <w:r w:rsidRPr="00103E7D">
              <w:rPr>
                <w:rFonts w:ascii="Times New Roman" w:hAnsi="Times New Roman" w:cs="Times New Roman"/>
                <w:sz w:val="24"/>
                <w:szCs w:val="24"/>
                <w:lang w:eastAsia="ru-RU"/>
              </w:rPr>
              <w:t>від</w:t>
            </w:r>
            <w:proofErr w:type="spellEnd"/>
            <w:r w:rsidRPr="00103E7D">
              <w:rPr>
                <w:rFonts w:ascii="Times New Roman" w:hAnsi="Times New Roman" w:cs="Times New Roman"/>
                <w:sz w:val="24"/>
                <w:szCs w:val="24"/>
                <w:lang w:eastAsia="ru-RU"/>
              </w:rPr>
              <w:t xml:space="preserve"> 01.02.2022 р., </w:t>
            </w:r>
            <w:proofErr w:type="gramStart"/>
            <w:r w:rsidRPr="00103E7D">
              <w:rPr>
                <w:rFonts w:ascii="Times New Roman" w:hAnsi="Times New Roman" w:cs="Times New Roman"/>
                <w:sz w:val="24"/>
                <w:szCs w:val="24"/>
                <w:lang w:eastAsia="ru-RU"/>
              </w:rPr>
              <w:t xml:space="preserve">диплом  </w:t>
            </w:r>
            <w:r w:rsidRPr="00103E7D">
              <w:rPr>
                <w:rFonts w:ascii="Times New Roman" w:hAnsi="Times New Roman" w:cs="Times New Roman"/>
                <w:sz w:val="24"/>
                <w:szCs w:val="24"/>
              </w:rPr>
              <w:t>№</w:t>
            </w:r>
            <w:proofErr w:type="gramEnd"/>
            <w:r w:rsidRPr="00103E7D">
              <w:rPr>
                <w:rFonts w:ascii="Times New Roman" w:hAnsi="Times New Roman" w:cs="Times New Roman"/>
                <w:sz w:val="24"/>
                <w:szCs w:val="24"/>
              </w:rPr>
              <w:t>012743</w:t>
            </w:r>
          </w:p>
          <w:p w14:paraId="64B5CD96" w14:textId="77777777" w:rsidR="00340E06" w:rsidRPr="002D42E6" w:rsidRDefault="00103E7D" w:rsidP="001C1F14">
            <w:pPr>
              <w:shd w:val="clear" w:color="auto" w:fill="FFFFFF"/>
              <w:jc w:val="both"/>
              <w:rPr>
                <w:rFonts w:ascii="Times New Roman" w:hAnsi="Times New Roman" w:cs="Times New Roman"/>
                <w:sz w:val="24"/>
                <w:szCs w:val="24"/>
              </w:rPr>
            </w:pPr>
            <w:r w:rsidRPr="00AC2216">
              <w:rPr>
                <w:rFonts w:ascii="Times New Roman" w:eastAsia="Times New Roman" w:hAnsi="Times New Roman" w:cs="Times New Roman"/>
                <w:bCs/>
                <w:color w:val="000000"/>
                <w:sz w:val="24"/>
                <w:szCs w:val="20"/>
                <w:u w:val="single"/>
                <w:lang w:eastAsia="ru-RU"/>
              </w:rPr>
              <w:t>Руденко С. А.</w:t>
            </w:r>
            <w:r w:rsidRPr="00103E7D">
              <w:rPr>
                <w:rFonts w:ascii="Times New Roman" w:eastAsia="Times New Roman" w:hAnsi="Times New Roman" w:cs="Times New Roman"/>
                <w:color w:val="000000"/>
                <w:sz w:val="24"/>
                <w:szCs w:val="20"/>
                <w:lang w:eastAsia="ru-RU"/>
              </w:rPr>
              <w:t xml:space="preserve"> - </w:t>
            </w:r>
            <w:proofErr w:type="spellStart"/>
            <w:r w:rsidRPr="00103E7D">
              <w:rPr>
                <w:rFonts w:ascii="Times New Roman" w:hAnsi="Times New Roman" w:cs="Times New Roman"/>
                <w:sz w:val="24"/>
                <w:lang w:eastAsia="ru-RU"/>
              </w:rPr>
              <w:t>спеціальність</w:t>
            </w:r>
            <w:proofErr w:type="spellEnd"/>
            <w:r w:rsidRPr="00103E7D">
              <w:rPr>
                <w:rFonts w:ascii="Times New Roman" w:hAnsi="Times New Roman" w:cs="Times New Roman"/>
                <w:sz w:val="24"/>
                <w:lang w:eastAsia="ru-RU"/>
              </w:rPr>
              <w:t xml:space="preserve"> 14.01.04 «</w:t>
            </w:r>
            <w:proofErr w:type="spellStart"/>
            <w:r w:rsidRPr="00103E7D">
              <w:rPr>
                <w:rFonts w:ascii="Times New Roman" w:hAnsi="Times New Roman" w:cs="Times New Roman"/>
                <w:sz w:val="24"/>
                <w:lang w:eastAsia="ru-RU"/>
              </w:rPr>
              <w:t>Серцево-судинна</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хірургія</w:t>
            </w:r>
            <w:proofErr w:type="spellEnd"/>
            <w:r w:rsidRPr="00103E7D">
              <w:rPr>
                <w:rFonts w:ascii="Times New Roman" w:hAnsi="Times New Roman" w:cs="Times New Roman"/>
                <w:sz w:val="24"/>
                <w:lang w:eastAsia="ru-RU"/>
              </w:rPr>
              <w:t xml:space="preserve">». Тема </w:t>
            </w:r>
            <w:proofErr w:type="spellStart"/>
            <w:proofErr w:type="gramStart"/>
            <w:r w:rsidRPr="00103E7D">
              <w:rPr>
                <w:rFonts w:ascii="Times New Roman" w:hAnsi="Times New Roman" w:cs="Times New Roman"/>
                <w:sz w:val="24"/>
                <w:lang w:eastAsia="ru-RU"/>
              </w:rPr>
              <w:t>дисертації</w:t>
            </w:r>
            <w:proofErr w:type="spellEnd"/>
            <w:r w:rsidRPr="00103E7D">
              <w:rPr>
                <w:rFonts w:ascii="Times New Roman" w:hAnsi="Times New Roman" w:cs="Times New Roman"/>
                <w:sz w:val="24"/>
                <w:lang w:eastAsia="ru-RU"/>
              </w:rPr>
              <w:t xml:space="preserve"> :</w:t>
            </w:r>
            <w:proofErr w:type="gram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Хірургічне</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лікування</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мітральної</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недостатності</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ішемічного</w:t>
            </w:r>
            <w:proofErr w:type="spellEnd"/>
            <w:r w:rsidRPr="00103E7D">
              <w:rPr>
                <w:rFonts w:ascii="Times New Roman" w:hAnsi="Times New Roman" w:cs="Times New Roman"/>
                <w:sz w:val="24"/>
                <w:lang w:eastAsia="ru-RU"/>
              </w:rPr>
              <w:t xml:space="preserve"> генезу». </w:t>
            </w:r>
            <w:bookmarkStart w:id="25" w:name="_Hlk94365016"/>
            <w:proofErr w:type="spellStart"/>
            <w:r w:rsidRPr="00103E7D">
              <w:rPr>
                <w:rFonts w:ascii="Times New Roman" w:hAnsi="Times New Roman" w:cs="Times New Roman"/>
                <w:sz w:val="24"/>
                <w:lang w:eastAsia="ru-RU"/>
              </w:rPr>
              <w:t>Захист</w:t>
            </w:r>
            <w:proofErr w:type="spellEnd"/>
            <w:r w:rsidRPr="00103E7D">
              <w:rPr>
                <w:rFonts w:ascii="Times New Roman" w:hAnsi="Times New Roman" w:cs="Times New Roman"/>
                <w:sz w:val="24"/>
                <w:lang w:eastAsia="ru-RU"/>
              </w:rPr>
              <w:t xml:space="preserve"> 12 </w:t>
            </w:r>
            <w:proofErr w:type="spellStart"/>
            <w:r w:rsidRPr="00103E7D">
              <w:rPr>
                <w:rFonts w:ascii="Times New Roman" w:hAnsi="Times New Roman" w:cs="Times New Roman"/>
                <w:sz w:val="24"/>
                <w:lang w:eastAsia="ru-RU"/>
              </w:rPr>
              <w:t>травня</w:t>
            </w:r>
            <w:proofErr w:type="spellEnd"/>
            <w:r w:rsidRPr="00103E7D">
              <w:rPr>
                <w:rFonts w:ascii="Times New Roman" w:hAnsi="Times New Roman" w:cs="Times New Roman"/>
                <w:sz w:val="24"/>
                <w:lang w:eastAsia="ru-RU"/>
              </w:rPr>
              <w:t xml:space="preserve"> 2021р</w:t>
            </w:r>
            <w:bookmarkEnd w:id="25"/>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Дисертація</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затверджена</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рішенням</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Атестаційної</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колегії</w:t>
            </w:r>
            <w:proofErr w:type="spellEnd"/>
            <w:r w:rsidRPr="00103E7D">
              <w:rPr>
                <w:rFonts w:ascii="Times New Roman" w:hAnsi="Times New Roman" w:cs="Times New Roman"/>
                <w:sz w:val="24"/>
                <w:lang w:eastAsia="ru-RU"/>
              </w:rPr>
              <w:t xml:space="preserve"> МОН </w:t>
            </w:r>
            <w:proofErr w:type="spellStart"/>
            <w:r w:rsidRPr="00103E7D">
              <w:rPr>
                <w:rFonts w:ascii="Times New Roman" w:hAnsi="Times New Roman" w:cs="Times New Roman"/>
                <w:sz w:val="24"/>
                <w:lang w:eastAsia="ru-RU"/>
              </w:rPr>
              <w:t>України</w:t>
            </w:r>
            <w:proofErr w:type="spellEnd"/>
            <w:r w:rsidRPr="00103E7D">
              <w:rPr>
                <w:rFonts w:ascii="Times New Roman" w:hAnsi="Times New Roman" w:cs="Times New Roman"/>
                <w:sz w:val="24"/>
                <w:lang w:eastAsia="ru-RU"/>
              </w:rPr>
              <w:t xml:space="preserve"> </w:t>
            </w:r>
            <w:proofErr w:type="spellStart"/>
            <w:r w:rsidRPr="00103E7D">
              <w:rPr>
                <w:rFonts w:ascii="Times New Roman" w:hAnsi="Times New Roman" w:cs="Times New Roman"/>
                <w:sz w:val="24"/>
                <w:lang w:eastAsia="ru-RU"/>
              </w:rPr>
              <w:t>від</w:t>
            </w:r>
            <w:proofErr w:type="spellEnd"/>
            <w:r w:rsidRPr="00103E7D">
              <w:rPr>
                <w:rFonts w:ascii="Times New Roman" w:hAnsi="Times New Roman" w:cs="Times New Roman"/>
                <w:sz w:val="24"/>
                <w:lang w:eastAsia="ru-RU"/>
              </w:rPr>
              <w:t xml:space="preserve"> 29.06.2021 р., </w:t>
            </w:r>
            <w:bookmarkStart w:id="26" w:name="_Hlk94364267"/>
            <w:r w:rsidRPr="00103E7D">
              <w:rPr>
                <w:rFonts w:ascii="Times New Roman" w:hAnsi="Times New Roman" w:cs="Times New Roman"/>
                <w:sz w:val="24"/>
                <w:lang w:eastAsia="ru-RU"/>
              </w:rPr>
              <w:t>диплом ДД №011377</w:t>
            </w:r>
            <w:bookmarkEnd w:id="26"/>
            <w:r w:rsidR="00340E06" w:rsidRPr="002D42E6">
              <w:rPr>
                <w:rFonts w:ascii="Times New Roman" w:hAnsi="Times New Roman" w:cs="Times New Roman"/>
                <w:sz w:val="24"/>
                <w:szCs w:val="24"/>
              </w:rPr>
              <w:t>;</w:t>
            </w:r>
          </w:p>
          <w:p w14:paraId="2D9CD174" w14:textId="77777777" w:rsidR="00340E06" w:rsidRPr="002D42E6" w:rsidRDefault="00340E06" w:rsidP="009C244E">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в даний час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керівник</w:t>
            </w:r>
            <w:proofErr w:type="spellEnd"/>
            <w:r w:rsidRPr="002D42E6">
              <w:rPr>
                <w:rFonts w:ascii="Times New Roman" w:hAnsi="Times New Roman" w:cs="Times New Roman"/>
                <w:sz w:val="24"/>
                <w:szCs w:val="24"/>
              </w:rPr>
              <w:t xml:space="preserve"> 5 </w:t>
            </w:r>
            <w:proofErr w:type="spellStart"/>
            <w:r w:rsidRPr="002D42E6">
              <w:rPr>
                <w:rFonts w:ascii="Times New Roman" w:hAnsi="Times New Roman" w:cs="Times New Roman"/>
                <w:sz w:val="24"/>
                <w:szCs w:val="24"/>
              </w:rPr>
              <w:t>кандидатських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дисертацій</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науковим</w:t>
            </w:r>
            <w:proofErr w:type="spellEnd"/>
            <w:r w:rsidRPr="002D42E6">
              <w:rPr>
                <w:rFonts w:ascii="Times New Roman" w:hAnsi="Times New Roman" w:cs="Times New Roman"/>
                <w:sz w:val="24"/>
                <w:szCs w:val="24"/>
              </w:rPr>
              <w:t xml:space="preserve"> консультантом 5 </w:t>
            </w:r>
            <w:proofErr w:type="spellStart"/>
            <w:r w:rsidRPr="002D42E6">
              <w:rPr>
                <w:rFonts w:ascii="Times New Roman" w:hAnsi="Times New Roman" w:cs="Times New Roman"/>
                <w:sz w:val="24"/>
                <w:szCs w:val="24"/>
              </w:rPr>
              <w:t>докторських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дисертацій</w:t>
            </w:r>
            <w:proofErr w:type="spellEnd"/>
          </w:p>
          <w:p w14:paraId="741C206F" w14:textId="77777777" w:rsidR="00340E06" w:rsidRPr="002D42E6" w:rsidRDefault="00340E06" w:rsidP="00AC2216">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головний</w:t>
            </w:r>
            <w:proofErr w:type="spellEnd"/>
            <w:r w:rsidRPr="002D42E6">
              <w:rPr>
                <w:rFonts w:ascii="Times New Roman" w:hAnsi="Times New Roman" w:cs="Times New Roman"/>
                <w:sz w:val="24"/>
                <w:szCs w:val="24"/>
              </w:rPr>
              <w:t xml:space="preserve"> редактор «</w:t>
            </w:r>
            <w:proofErr w:type="spellStart"/>
            <w:r w:rsidRPr="002D42E6">
              <w:rPr>
                <w:rFonts w:ascii="Times New Roman" w:hAnsi="Times New Roman" w:cs="Times New Roman"/>
                <w:sz w:val="24"/>
                <w:szCs w:val="24"/>
              </w:rPr>
              <w:t>Українськ</w:t>
            </w:r>
            <w:r w:rsidR="00721FAB">
              <w:rPr>
                <w:rFonts w:ascii="Times New Roman" w:hAnsi="Times New Roman" w:cs="Times New Roman"/>
                <w:sz w:val="24"/>
                <w:szCs w:val="24"/>
                <w:lang w:val="uk-UA"/>
              </w:rPr>
              <w:t>ий</w:t>
            </w:r>
            <w:proofErr w:type="spellEnd"/>
            <w:r w:rsidRPr="002D42E6">
              <w:rPr>
                <w:rFonts w:ascii="Times New Roman" w:hAnsi="Times New Roman" w:cs="Times New Roman"/>
                <w:sz w:val="24"/>
                <w:szCs w:val="24"/>
              </w:rPr>
              <w:t xml:space="preserve"> журнал </w:t>
            </w:r>
            <w:proofErr w:type="spellStart"/>
            <w:r w:rsidRPr="002D42E6">
              <w:rPr>
                <w:rFonts w:ascii="Times New Roman" w:hAnsi="Times New Roman" w:cs="Times New Roman"/>
                <w:sz w:val="24"/>
                <w:szCs w:val="24"/>
              </w:rPr>
              <w:t>серцево-судинної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 xml:space="preserve">» </w:t>
            </w:r>
            <w:r w:rsidR="00721FAB">
              <w:rPr>
                <w:rFonts w:ascii="Times New Roman" w:hAnsi="Times New Roman" w:cs="Times New Roman"/>
                <w:sz w:val="24"/>
                <w:szCs w:val="24"/>
                <w:lang w:val="uk-UA"/>
              </w:rPr>
              <w:t>(</w:t>
            </w:r>
            <w:r w:rsidR="00721FAB">
              <w:rPr>
                <w:rFonts w:ascii="Times New Roman" w:hAnsi="Times New Roman" w:cs="Times New Roman"/>
                <w:sz w:val="24"/>
                <w:szCs w:val="24"/>
                <w:lang w:val="en-US"/>
              </w:rPr>
              <w:t>Scopus</w:t>
            </w:r>
            <w:r w:rsidR="00721FAB" w:rsidRPr="00B41B70">
              <w:rPr>
                <w:rFonts w:ascii="Times New Roman" w:hAnsi="Times New Roman" w:cs="Times New Roman"/>
                <w:sz w:val="24"/>
                <w:szCs w:val="24"/>
              </w:rPr>
              <w:t>)</w:t>
            </w:r>
            <w:r w:rsidRPr="002D42E6">
              <w:rPr>
                <w:rFonts w:ascii="Times New Roman" w:hAnsi="Times New Roman" w:cs="Times New Roman"/>
                <w:sz w:val="24"/>
                <w:szCs w:val="24"/>
              </w:rPr>
              <w:t>;</w:t>
            </w:r>
          </w:p>
          <w:p w14:paraId="76154598" w14:textId="77777777" w:rsidR="00340E06" w:rsidRPr="002D42E6" w:rsidRDefault="00340E06" w:rsidP="00AC2216">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редакційної</w:t>
            </w:r>
            <w:proofErr w:type="spellEnd"/>
            <w:r w:rsidRPr="002D42E6">
              <w:rPr>
                <w:rFonts w:ascii="Times New Roman" w:hAnsi="Times New Roman" w:cs="Times New Roman"/>
                <w:sz w:val="24"/>
                <w:szCs w:val="24"/>
              </w:rPr>
              <w:t xml:space="preserve"> ради 7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видань</w:t>
            </w:r>
            <w:proofErr w:type="spellEnd"/>
            <w:r w:rsidRPr="002D42E6">
              <w:rPr>
                <w:rFonts w:ascii="Times New Roman" w:hAnsi="Times New Roman" w:cs="Times New Roman"/>
                <w:sz w:val="24"/>
                <w:szCs w:val="24"/>
              </w:rPr>
              <w:t>;</w:t>
            </w:r>
          </w:p>
          <w:p w14:paraId="291BE16A" w14:textId="77777777" w:rsidR="00340E06" w:rsidRPr="002D42E6" w:rsidRDefault="00340E06" w:rsidP="00AC2216">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Голова </w:t>
            </w:r>
            <w:proofErr w:type="spellStart"/>
            <w:r w:rsidRPr="002D42E6">
              <w:rPr>
                <w:rFonts w:ascii="Times New Roman" w:hAnsi="Times New Roman" w:cs="Times New Roman"/>
                <w:sz w:val="24"/>
                <w:szCs w:val="24"/>
              </w:rPr>
              <w:t>спеціалізованої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Д 26.555.01;</w:t>
            </w:r>
          </w:p>
          <w:p w14:paraId="2DA36977" w14:textId="77777777" w:rsidR="00340E06" w:rsidRPr="002D42E6" w:rsidRDefault="00340E06" w:rsidP="00AC2216">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Голова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ДУ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М. М. 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7111B86B" w14:textId="77777777" w:rsidR="00340E06" w:rsidRPr="002D42E6" w:rsidRDefault="00340E06" w:rsidP="00AC2216">
            <w:pPr>
              <w:jc w:val="both"/>
              <w:rPr>
                <w:rFonts w:ascii="Times New Roman" w:hAnsi="Times New Roman" w:cs="Times New Roman"/>
                <w:sz w:val="24"/>
                <w:szCs w:val="24"/>
              </w:rPr>
            </w:pPr>
            <w:r w:rsidRPr="002D42E6">
              <w:rPr>
                <w:rFonts w:ascii="Times New Roman" w:hAnsi="Times New Roman" w:cs="Times New Roman"/>
                <w:sz w:val="24"/>
                <w:szCs w:val="24"/>
              </w:rPr>
              <w:t xml:space="preserve">- Голова </w:t>
            </w:r>
            <w:proofErr w:type="spellStart"/>
            <w:r w:rsidRPr="002D42E6">
              <w:rPr>
                <w:rFonts w:ascii="Times New Roman" w:hAnsi="Times New Roman" w:cs="Times New Roman"/>
                <w:sz w:val="24"/>
                <w:szCs w:val="24"/>
              </w:rPr>
              <w:t>атестаційної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комісії</w:t>
            </w:r>
            <w:proofErr w:type="spellEnd"/>
            <w:r w:rsidRPr="002D42E6">
              <w:rPr>
                <w:rFonts w:ascii="Times New Roman" w:hAnsi="Times New Roman" w:cs="Times New Roman"/>
                <w:sz w:val="24"/>
                <w:szCs w:val="24"/>
              </w:rPr>
              <w:t xml:space="preserve">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4FDCD7EE"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Державна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науки і </w:t>
            </w:r>
            <w:proofErr w:type="spellStart"/>
            <w:r w:rsidRPr="002D42E6">
              <w:rPr>
                <w:rFonts w:ascii="Times New Roman" w:hAnsi="Times New Roman" w:cs="Times New Roman"/>
                <w:sz w:val="24"/>
                <w:szCs w:val="24"/>
              </w:rPr>
              <w:t>техніки</w:t>
            </w:r>
            <w:proofErr w:type="spellEnd"/>
            <w:r w:rsidRPr="002D42E6">
              <w:rPr>
                <w:rFonts w:ascii="Times New Roman" w:hAnsi="Times New Roman" w:cs="Times New Roman"/>
                <w:sz w:val="24"/>
                <w:szCs w:val="24"/>
              </w:rPr>
              <w:t xml:space="preserve"> (2005);</w:t>
            </w:r>
          </w:p>
          <w:p w14:paraId="6654B76D"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Кабінету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Міністрів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(2016); </w:t>
            </w:r>
          </w:p>
          <w:p w14:paraId="5B0DB500"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 </w:t>
            </w:r>
            <w:proofErr w:type="spellStart"/>
            <w:r w:rsidRPr="002D42E6">
              <w:rPr>
                <w:rFonts w:ascii="Times New Roman" w:hAnsi="Times New Roman" w:cs="Times New Roman"/>
                <w:sz w:val="24"/>
                <w:szCs w:val="24"/>
              </w:rPr>
              <w:t>Державна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освіти</w:t>
            </w:r>
            <w:proofErr w:type="spellEnd"/>
            <w:r w:rsidRPr="002D42E6">
              <w:rPr>
                <w:rFonts w:ascii="Times New Roman" w:hAnsi="Times New Roman" w:cs="Times New Roman"/>
                <w:sz w:val="24"/>
                <w:szCs w:val="24"/>
              </w:rPr>
              <w:t xml:space="preserve"> у </w:t>
            </w:r>
            <w:proofErr w:type="spellStart"/>
            <w:r w:rsidRPr="002D42E6">
              <w:rPr>
                <w:rFonts w:ascii="Times New Roman" w:hAnsi="Times New Roman" w:cs="Times New Roman"/>
                <w:sz w:val="24"/>
                <w:szCs w:val="24"/>
              </w:rPr>
              <w:t>номінації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Наукові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досягнення</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освіти</w:t>
            </w:r>
            <w:proofErr w:type="spellEnd"/>
            <w:r w:rsidRPr="002D42E6">
              <w:rPr>
                <w:rFonts w:ascii="Times New Roman" w:hAnsi="Times New Roman" w:cs="Times New Roman"/>
                <w:sz w:val="24"/>
                <w:szCs w:val="24"/>
              </w:rPr>
              <w:t xml:space="preserve">» (2018); </w:t>
            </w:r>
          </w:p>
          <w:p w14:paraId="37E5AA20"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М. М. Амосова НАН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(2019);</w:t>
            </w:r>
          </w:p>
          <w:p w14:paraId="00BC6166"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 xml:space="preserve">Диплом  </w:t>
            </w:r>
            <w:proofErr w:type="spellStart"/>
            <w:r w:rsidRPr="002D42E6">
              <w:rPr>
                <w:rFonts w:ascii="Times New Roman" w:hAnsi="Times New Roman" w:cs="Times New Roman"/>
                <w:sz w:val="24"/>
                <w:szCs w:val="24"/>
              </w:rPr>
              <w:t>Організації</w:t>
            </w:r>
            <w:proofErr w:type="spellEnd"/>
            <w:proofErr w:type="gram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Об'єднаних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Націй</w:t>
            </w:r>
            <w:proofErr w:type="spellEnd"/>
            <w:r w:rsidRPr="002D42E6">
              <w:rPr>
                <w:rFonts w:ascii="Times New Roman" w:hAnsi="Times New Roman" w:cs="Times New Roman"/>
                <w:sz w:val="24"/>
                <w:szCs w:val="24"/>
              </w:rPr>
              <w:t xml:space="preserve">; </w:t>
            </w:r>
          </w:p>
          <w:p w14:paraId="55F13C60"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звання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Заслужений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лікар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22A6232B" w14:textId="77777777" w:rsidR="00340E06" w:rsidRPr="002D42E6" w:rsidRDefault="00340E06" w:rsidP="00A51FCE">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Віце</w:t>
            </w:r>
            <w:proofErr w:type="spellEnd"/>
            <w:r w:rsidRPr="002D42E6">
              <w:rPr>
                <w:rFonts w:ascii="Times New Roman" w:hAnsi="Times New Roman" w:cs="Times New Roman"/>
                <w:sz w:val="24"/>
                <w:szCs w:val="24"/>
              </w:rPr>
              <w:t xml:space="preserve">-президент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5A9FE3F7"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Заступник </w:t>
            </w:r>
            <w:proofErr w:type="spellStart"/>
            <w:r w:rsidRPr="002D42E6">
              <w:rPr>
                <w:rFonts w:ascii="Times New Roman" w:hAnsi="Times New Roman" w:cs="Times New Roman"/>
                <w:sz w:val="24"/>
                <w:szCs w:val="24"/>
              </w:rPr>
              <w:t>Голови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спеціалізованої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секції</w:t>
            </w:r>
            <w:proofErr w:type="spellEnd"/>
            <w:r w:rsidRPr="002D42E6">
              <w:rPr>
                <w:rFonts w:ascii="Times New Roman" w:hAnsi="Times New Roman" w:cs="Times New Roman"/>
                <w:sz w:val="24"/>
                <w:szCs w:val="24"/>
              </w:rPr>
              <w:t xml:space="preserve"> «Медицина» </w:t>
            </w:r>
            <w:proofErr w:type="spellStart"/>
            <w:r w:rsidRPr="002D42E6">
              <w:rPr>
                <w:rFonts w:ascii="Times New Roman" w:hAnsi="Times New Roman" w:cs="Times New Roman"/>
                <w:sz w:val="24"/>
                <w:szCs w:val="24"/>
              </w:rPr>
              <w:t>Комітету</w:t>
            </w:r>
            <w:proofErr w:type="spellEnd"/>
            <w:r w:rsidRPr="002D42E6">
              <w:rPr>
                <w:rFonts w:ascii="Times New Roman" w:hAnsi="Times New Roman" w:cs="Times New Roman"/>
                <w:sz w:val="24"/>
                <w:szCs w:val="24"/>
              </w:rPr>
              <w:t xml:space="preserve"> з </w:t>
            </w:r>
            <w:proofErr w:type="spellStart"/>
            <w:r w:rsidRPr="002D42E6">
              <w:rPr>
                <w:rFonts w:ascii="Times New Roman" w:hAnsi="Times New Roman" w:cs="Times New Roman"/>
                <w:sz w:val="24"/>
                <w:szCs w:val="24"/>
              </w:rPr>
              <w:t>державних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науки і </w:t>
            </w:r>
            <w:proofErr w:type="spellStart"/>
            <w:r w:rsidRPr="002D42E6">
              <w:rPr>
                <w:rFonts w:ascii="Times New Roman" w:hAnsi="Times New Roman" w:cs="Times New Roman"/>
                <w:sz w:val="24"/>
                <w:szCs w:val="24"/>
              </w:rPr>
              <w:t>техніки</w:t>
            </w:r>
            <w:proofErr w:type="spellEnd"/>
            <w:r w:rsidRPr="002D42E6">
              <w:rPr>
                <w:rFonts w:ascii="Times New Roman" w:hAnsi="Times New Roman" w:cs="Times New Roman"/>
                <w:sz w:val="24"/>
                <w:szCs w:val="24"/>
              </w:rPr>
              <w:t>;</w:t>
            </w:r>
          </w:p>
          <w:p w14:paraId="42F94F2D"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Кавалер Ордена князя Ярослава Мудрого </w:t>
            </w:r>
            <w:r w:rsidRPr="002D42E6">
              <w:rPr>
                <w:rFonts w:ascii="Times New Roman" w:hAnsi="Times New Roman" w:cs="Times New Roman"/>
                <w:sz w:val="24"/>
                <w:szCs w:val="24"/>
                <w:lang w:val="en-US"/>
              </w:rPr>
              <w:t>V</w:t>
            </w: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ступеня</w:t>
            </w:r>
            <w:proofErr w:type="spellEnd"/>
            <w:r w:rsidRPr="002D42E6">
              <w:rPr>
                <w:rFonts w:ascii="Times New Roman" w:hAnsi="Times New Roman" w:cs="Times New Roman"/>
                <w:sz w:val="24"/>
                <w:szCs w:val="24"/>
              </w:rPr>
              <w:t>;</w:t>
            </w:r>
          </w:p>
          <w:p w14:paraId="715F4005"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Кавалер Ордена князя Ярослава Мудрого </w:t>
            </w:r>
            <w:r w:rsidRPr="002D42E6">
              <w:rPr>
                <w:rFonts w:ascii="Times New Roman" w:hAnsi="Times New Roman" w:cs="Times New Roman"/>
                <w:sz w:val="24"/>
                <w:szCs w:val="24"/>
                <w:lang w:val="en-US"/>
              </w:rPr>
              <w:t>IV</w:t>
            </w:r>
            <w:r w:rsidRPr="002D42E6">
              <w:rPr>
                <w:rFonts w:ascii="Times New Roman" w:hAnsi="Times New Roman" w:cs="Times New Roman"/>
                <w:sz w:val="24"/>
                <w:szCs w:val="24"/>
              </w:rPr>
              <w:t xml:space="preserve"> </w:t>
            </w:r>
            <w:proofErr w:type="spellStart"/>
            <w:proofErr w:type="gramStart"/>
            <w:r w:rsidRPr="002D42E6">
              <w:rPr>
                <w:rFonts w:ascii="Times New Roman" w:hAnsi="Times New Roman" w:cs="Times New Roman"/>
                <w:sz w:val="24"/>
                <w:szCs w:val="24"/>
              </w:rPr>
              <w:t>ступеня</w:t>
            </w:r>
            <w:proofErr w:type="spellEnd"/>
            <w:r w:rsidRPr="002D42E6">
              <w:rPr>
                <w:rFonts w:ascii="Times New Roman" w:hAnsi="Times New Roman" w:cs="Times New Roman"/>
                <w:sz w:val="24"/>
                <w:szCs w:val="24"/>
              </w:rPr>
              <w:t xml:space="preserve"> ;</w:t>
            </w:r>
            <w:proofErr w:type="gramEnd"/>
          </w:p>
          <w:p w14:paraId="6E27F560"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Кавалер Ордена князя Ярослава Мудрого </w:t>
            </w:r>
            <w:r w:rsidRPr="002D42E6">
              <w:rPr>
                <w:rFonts w:ascii="Times New Roman" w:hAnsi="Times New Roman" w:cs="Times New Roman"/>
                <w:sz w:val="24"/>
                <w:szCs w:val="24"/>
                <w:lang w:val="en-US"/>
              </w:rPr>
              <w:t>I</w:t>
            </w:r>
            <w:r w:rsidRPr="002D42E6">
              <w:rPr>
                <w:rFonts w:ascii="Times New Roman" w:hAnsi="Times New Roman" w:cs="Times New Roman"/>
                <w:sz w:val="24"/>
                <w:szCs w:val="24"/>
              </w:rPr>
              <w:t xml:space="preserve">ІІ </w:t>
            </w:r>
            <w:proofErr w:type="spellStart"/>
            <w:r w:rsidRPr="002D42E6">
              <w:rPr>
                <w:rFonts w:ascii="Times New Roman" w:hAnsi="Times New Roman" w:cs="Times New Roman"/>
                <w:sz w:val="24"/>
                <w:szCs w:val="24"/>
              </w:rPr>
              <w:t>ступеня</w:t>
            </w:r>
            <w:proofErr w:type="spellEnd"/>
            <w:r w:rsidRPr="002D42E6">
              <w:rPr>
                <w:rFonts w:ascii="Times New Roman" w:hAnsi="Times New Roman" w:cs="Times New Roman"/>
                <w:sz w:val="24"/>
                <w:szCs w:val="24"/>
              </w:rPr>
              <w:t xml:space="preserve"> (2021);</w:t>
            </w:r>
          </w:p>
          <w:p w14:paraId="0DFD63EE"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proofErr w:type="spellStart"/>
            <w:r w:rsidRPr="002D42E6">
              <w:rPr>
                <w:rFonts w:ascii="Times New Roman" w:hAnsi="Times New Roman" w:cs="Times New Roman"/>
                <w:sz w:val="24"/>
                <w:szCs w:val="24"/>
              </w:rPr>
              <w:t>звання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Заслужений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лікар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4CEF6545"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proofErr w:type="spellStart"/>
            <w:r w:rsidRPr="002D42E6">
              <w:rPr>
                <w:rFonts w:ascii="Times New Roman" w:hAnsi="Times New Roman" w:cs="Times New Roman"/>
                <w:sz w:val="24"/>
                <w:szCs w:val="24"/>
              </w:rPr>
              <w:t>Відзнака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президії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Національної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академії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медичних</w:t>
            </w:r>
            <w:proofErr w:type="spellEnd"/>
            <w:r w:rsidRPr="002D42E6">
              <w:rPr>
                <w:rFonts w:ascii="Times New Roman" w:hAnsi="Times New Roman" w:cs="Times New Roman"/>
                <w:sz w:val="24"/>
                <w:szCs w:val="24"/>
              </w:rPr>
              <w:t xml:space="preserve"> наук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«Медаль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М.М. Амосова» </w:t>
            </w:r>
          </w:p>
          <w:p w14:paraId="170CF0AB"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proofErr w:type="spellStart"/>
            <w:r w:rsidRPr="002D42E6">
              <w:rPr>
                <w:rFonts w:ascii="Times New Roman" w:hAnsi="Times New Roman" w:cs="Times New Roman"/>
                <w:sz w:val="24"/>
                <w:szCs w:val="24"/>
              </w:rPr>
              <w:t>Засновник</w:t>
            </w:r>
            <w:proofErr w:type="spellEnd"/>
            <w:r w:rsidRPr="002D42E6">
              <w:rPr>
                <w:rFonts w:ascii="Times New Roman" w:hAnsi="Times New Roman" w:cs="Times New Roman"/>
                <w:sz w:val="24"/>
                <w:szCs w:val="24"/>
              </w:rPr>
              <w:t xml:space="preserve"> і член </w:t>
            </w:r>
            <w:proofErr w:type="spellStart"/>
            <w:r w:rsidRPr="002D42E6">
              <w:rPr>
                <w:rFonts w:ascii="Times New Roman" w:hAnsi="Times New Roman" w:cs="Times New Roman"/>
                <w:sz w:val="24"/>
                <w:szCs w:val="24"/>
              </w:rPr>
              <w:t>Всесвітньої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дитячих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кардіологів</w:t>
            </w:r>
            <w:proofErr w:type="spellEnd"/>
            <w:r w:rsidRPr="002D42E6">
              <w:rPr>
                <w:rFonts w:ascii="Times New Roman" w:hAnsi="Times New Roman" w:cs="Times New Roman"/>
                <w:sz w:val="24"/>
                <w:szCs w:val="24"/>
              </w:rPr>
              <w:t xml:space="preserve"> і </w:t>
            </w:r>
            <w:proofErr w:type="spellStart"/>
            <w:r w:rsidRPr="002D42E6">
              <w:rPr>
                <w:rFonts w:ascii="Times New Roman" w:hAnsi="Times New Roman" w:cs="Times New Roman"/>
                <w:sz w:val="24"/>
                <w:szCs w:val="24"/>
              </w:rPr>
              <w:t>кардіохірургів</w:t>
            </w:r>
            <w:proofErr w:type="spellEnd"/>
            <w:r w:rsidRPr="002D42E6">
              <w:rPr>
                <w:rFonts w:ascii="Times New Roman" w:hAnsi="Times New Roman" w:cs="Times New Roman"/>
                <w:sz w:val="24"/>
                <w:szCs w:val="24"/>
              </w:rPr>
              <w:t xml:space="preserve">; </w:t>
            </w:r>
          </w:p>
          <w:p w14:paraId="66799979"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Голова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6201B07D"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Європейської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кардіоторакальних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
          <w:p w14:paraId="75DC9D13"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Французької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торакальних</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
          <w:p w14:paraId="2B82D0CC"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Американської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торакальних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w:t>
            </w:r>
          </w:p>
          <w:p w14:paraId="5490F55B"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заступник </w:t>
            </w:r>
            <w:proofErr w:type="spellStart"/>
            <w:r w:rsidRPr="002D42E6">
              <w:rPr>
                <w:rFonts w:ascii="Times New Roman" w:hAnsi="Times New Roman" w:cs="Times New Roman"/>
                <w:sz w:val="24"/>
                <w:szCs w:val="24"/>
              </w:rPr>
              <w:t>голови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головних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лікарів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58217654" w14:textId="77777777" w:rsidR="00340E06" w:rsidRPr="002D42E6" w:rsidRDefault="00340E06" w:rsidP="00A51FCE">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заступник </w:t>
            </w:r>
            <w:proofErr w:type="spellStart"/>
            <w:r w:rsidRPr="002D42E6">
              <w:rPr>
                <w:rFonts w:ascii="Times New Roman" w:hAnsi="Times New Roman" w:cs="Times New Roman"/>
                <w:sz w:val="24"/>
                <w:szCs w:val="24"/>
              </w:rPr>
              <w:t>голови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медичної</w:t>
            </w:r>
            <w:proofErr w:type="spellEnd"/>
            <w:r w:rsidRPr="002D42E6">
              <w:rPr>
                <w:rFonts w:ascii="Times New Roman" w:hAnsi="Times New Roman" w:cs="Times New Roman"/>
                <w:sz w:val="24"/>
                <w:szCs w:val="24"/>
              </w:rPr>
              <w:t xml:space="preserve"> ради МОЗ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16C55F4B" w14:textId="77777777" w:rsidR="00340E06" w:rsidRPr="002D42E6" w:rsidRDefault="00340E06" w:rsidP="00721FAB">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Правління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Президії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Товариства</w:t>
            </w:r>
            <w:proofErr w:type="spellEnd"/>
            <w:r w:rsidRPr="002D42E6">
              <w:rPr>
                <w:rFonts w:ascii="Times New Roman" w:hAnsi="Times New Roman" w:cs="Times New Roman"/>
                <w:sz w:val="24"/>
                <w:szCs w:val="24"/>
              </w:rPr>
              <w:t xml:space="preserve"> Червоного </w:t>
            </w:r>
            <w:proofErr w:type="spellStart"/>
            <w:r w:rsidRPr="002D42E6">
              <w:rPr>
                <w:rFonts w:ascii="Times New Roman" w:hAnsi="Times New Roman" w:cs="Times New Roman"/>
                <w:sz w:val="24"/>
                <w:szCs w:val="24"/>
              </w:rPr>
              <w:t>Хреста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2CE56D81" w14:textId="77777777" w:rsidR="00721FAB" w:rsidRDefault="00340E06" w:rsidP="00721FAB">
            <w:pPr>
              <w:autoSpaceDE w:val="0"/>
              <w:autoSpaceDN w:val="0"/>
              <w:ind w:left="-47"/>
              <w:jc w:val="both"/>
              <w:rPr>
                <w:rFonts w:ascii="Times New Roman" w:eastAsia="Times New Roman" w:hAnsi="Times New Roman" w:cs="Times New Roman"/>
                <w:sz w:val="24"/>
                <w:szCs w:val="24"/>
                <w:lang w:val="uk-UA" w:eastAsia="ru-RU"/>
              </w:rPr>
            </w:pPr>
            <w:r w:rsidRPr="002D42E6">
              <w:rPr>
                <w:rFonts w:ascii="Times New Roman" w:hAnsi="Times New Roman" w:cs="Times New Roman"/>
                <w:sz w:val="24"/>
                <w:szCs w:val="24"/>
              </w:rPr>
              <w:t xml:space="preserve">в даний час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керівник</w:t>
            </w:r>
            <w:proofErr w:type="spellEnd"/>
            <w:r w:rsidRPr="002D42E6">
              <w:rPr>
                <w:rFonts w:ascii="Times New Roman" w:hAnsi="Times New Roman" w:cs="Times New Roman"/>
                <w:sz w:val="24"/>
                <w:szCs w:val="24"/>
              </w:rPr>
              <w:t xml:space="preserve"> 2  </w:t>
            </w:r>
            <w:proofErr w:type="spellStart"/>
            <w:r w:rsidRPr="002D42E6">
              <w:rPr>
                <w:rFonts w:ascii="Times New Roman" w:hAnsi="Times New Roman" w:cs="Times New Roman"/>
                <w:sz w:val="24"/>
                <w:szCs w:val="24"/>
              </w:rPr>
              <w:t>прикладних</w:t>
            </w:r>
            <w:proofErr w:type="spellEnd"/>
            <w:r w:rsidRPr="002D42E6">
              <w:rPr>
                <w:rFonts w:ascii="Times New Roman" w:hAnsi="Times New Roman" w:cs="Times New Roman"/>
                <w:sz w:val="24"/>
                <w:szCs w:val="24"/>
              </w:rPr>
              <w:t xml:space="preserve"> НДР</w:t>
            </w:r>
            <w:r w:rsidR="00721FAB">
              <w:rPr>
                <w:rFonts w:ascii="Times New Roman" w:hAnsi="Times New Roman" w:cs="Times New Roman"/>
                <w:sz w:val="24"/>
                <w:szCs w:val="24"/>
                <w:lang w:val="uk-UA"/>
              </w:rPr>
              <w:t>: «</w:t>
            </w:r>
            <w:r w:rsidR="00721FAB">
              <w:rPr>
                <w:rFonts w:ascii="Times New Roman" w:hAnsi="Times New Roman" w:cs="Times New Roman"/>
                <w:bCs/>
                <w:iCs/>
                <w:color w:val="171717"/>
                <w:sz w:val="24"/>
                <w:szCs w:val="24"/>
                <w:lang w:val="uk-UA"/>
              </w:rPr>
              <w:t xml:space="preserve">Розробити та вдосконалити сучасні інноваційні технології </w:t>
            </w:r>
            <w:proofErr w:type="spellStart"/>
            <w:r w:rsidR="00721FAB">
              <w:rPr>
                <w:rFonts w:ascii="Times New Roman" w:hAnsi="Times New Roman" w:cs="Times New Roman"/>
                <w:bCs/>
                <w:iCs/>
                <w:color w:val="171717"/>
                <w:sz w:val="24"/>
                <w:szCs w:val="24"/>
                <w:lang w:val="uk-UA"/>
              </w:rPr>
              <w:t>ендопротезування</w:t>
            </w:r>
            <w:proofErr w:type="spellEnd"/>
            <w:r w:rsidR="00721FAB">
              <w:rPr>
                <w:rFonts w:ascii="Times New Roman" w:hAnsi="Times New Roman" w:cs="Times New Roman"/>
                <w:bCs/>
                <w:iCs/>
                <w:color w:val="171717"/>
                <w:sz w:val="24"/>
                <w:szCs w:val="24"/>
                <w:lang w:val="uk-UA"/>
              </w:rPr>
              <w:t xml:space="preserve"> </w:t>
            </w:r>
            <w:proofErr w:type="spellStart"/>
            <w:r w:rsidR="00721FAB">
              <w:rPr>
                <w:rFonts w:ascii="Times New Roman" w:hAnsi="Times New Roman" w:cs="Times New Roman"/>
                <w:bCs/>
                <w:iCs/>
                <w:color w:val="171717"/>
                <w:sz w:val="24"/>
                <w:szCs w:val="24"/>
                <w:lang w:val="uk-UA"/>
              </w:rPr>
              <w:t>коарктації</w:t>
            </w:r>
            <w:proofErr w:type="spellEnd"/>
            <w:r w:rsidR="00721FAB">
              <w:rPr>
                <w:rFonts w:ascii="Times New Roman" w:hAnsi="Times New Roman" w:cs="Times New Roman"/>
                <w:bCs/>
                <w:iCs/>
                <w:color w:val="171717"/>
                <w:sz w:val="24"/>
                <w:szCs w:val="24"/>
                <w:lang w:val="uk-UA"/>
              </w:rPr>
              <w:t xml:space="preserve"> аорти у </w:t>
            </w:r>
            <w:r w:rsidR="00721FAB">
              <w:rPr>
                <w:rFonts w:ascii="Times New Roman" w:hAnsi="Times New Roman" w:cs="Times New Roman"/>
                <w:bCs/>
                <w:iCs/>
                <w:color w:val="171717"/>
                <w:sz w:val="24"/>
                <w:szCs w:val="24"/>
                <w:lang w:val="en-US"/>
              </w:rPr>
              <w:t>GUCH</w:t>
            </w:r>
            <w:r w:rsidR="00721FAB">
              <w:rPr>
                <w:rFonts w:ascii="Times New Roman" w:hAnsi="Times New Roman" w:cs="Times New Roman"/>
                <w:bCs/>
                <w:iCs/>
                <w:color w:val="171717"/>
                <w:sz w:val="24"/>
                <w:szCs w:val="24"/>
                <w:lang w:val="uk-UA"/>
              </w:rPr>
              <w:t xml:space="preserve">-пацієнтів» 2021-2023 рр., № </w:t>
            </w:r>
            <w:proofErr w:type="spellStart"/>
            <w:r w:rsidR="00721FAB">
              <w:rPr>
                <w:rFonts w:ascii="Times New Roman" w:hAnsi="Times New Roman" w:cs="Times New Roman"/>
                <w:bCs/>
                <w:iCs/>
                <w:color w:val="171717"/>
                <w:sz w:val="24"/>
                <w:szCs w:val="24"/>
                <w:lang w:val="uk-UA"/>
              </w:rPr>
              <w:t>держ</w:t>
            </w:r>
            <w:proofErr w:type="spellEnd"/>
            <w:r w:rsidR="00721FAB">
              <w:rPr>
                <w:rFonts w:ascii="Times New Roman" w:hAnsi="Times New Roman" w:cs="Times New Roman"/>
                <w:bCs/>
                <w:iCs/>
                <w:color w:val="171717"/>
                <w:sz w:val="24"/>
                <w:szCs w:val="24"/>
                <w:lang w:val="uk-UA"/>
              </w:rPr>
              <w:t xml:space="preserve"> реєстрації </w:t>
            </w:r>
            <w:r w:rsidR="00721FAB" w:rsidRPr="00720FE2">
              <w:rPr>
                <w:rFonts w:ascii="Times New Roman" w:eastAsia="Times New Roman" w:hAnsi="Times New Roman" w:cs="Times New Roman"/>
                <w:sz w:val="24"/>
                <w:szCs w:val="24"/>
                <w:lang w:val="uk-UA" w:eastAsia="ru-RU"/>
              </w:rPr>
              <w:t>0120U00032</w:t>
            </w:r>
            <w:r w:rsidR="00721FAB">
              <w:rPr>
                <w:rFonts w:ascii="Times New Roman" w:eastAsia="Times New Roman" w:hAnsi="Times New Roman" w:cs="Times New Roman"/>
                <w:sz w:val="24"/>
                <w:szCs w:val="24"/>
                <w:lang w:val="uk-UA" w:eastAsia="ru-RU"/>
              </w:rPr>
              <w:t>0</w:t>
            </w:r>
            <w:r w:rsidRPr="002D42E6">
              <w:rPr>
                <w:rFonts w:ascii="Times New Roman" w:hAnsi="Times New Roman" w:cs="Times New Roman"/>
                <w:sz w:val="24"/>
                <w:szCs w:val="24"/>
              </w:rPr>
              <w:t>;</w:t>
            </w:r>
            <w:r w:rsidR="00721FAB">
              <w:rPr>
                <w:rFonts w:ascii="Times New Roman" w:hAnsi="Times New Roman" w:cs="Times New Roman"/>
                <w:sz w:val="24"/>
                <w:szCs w:val="24"/>
                <w:lang w:val="uk-UA"/>
              </w:rPr>
              <w:t xml:space="preserve"> «</w:t>
            </w:r>
            <w:r w:rsidR="00721FAB" w:rsidRPr="003F2E61">
              <w:rPr>
                <w:rFonts w:ascii="Times New Roman" w:hAnsi="Times New Roman" w:cs="Times New Roman"/>
                <w:bCs/>
                <w:sz w:val="24"/>
                <w:szCs w:val="20"/>
                <w:lang w:val="uk-UA"/>
              </w:rPr>
              <w:t>Розробити та удосконалити організаційну модель надання кардіохірургічної допомоги в умовах воєнного стану в Україні</w:t>
            </w:r>
            <w:r w:rsidR="00721FAB">
              <w:rPr>
                <w:rFonts w:ascii="Times New Roman" w:hAnsi="Times New Roman" w:cs="Times New Roman"/>
                <w:bCs/>
                <w:sz w:val="24"/>
                <w:szCs w:val="20"/>
                <w:lang w:val="uk-UA"/>
              </w:rPr>
              <w:t xml:space="preserve">» 2023-2025 рр., № </w:t>
            </w:r>
            <w:proofErr w:type="spellStart"/>
            <w:r w:rsidR="00721FAB">
              <w:rPr>
                <w:rFonts w:ascii="Times New Roman" w:hAnsi="Times New Roman" w:cs="Times New Roman"/>
                <w:bCs/>
                <w:sz w:val="24"/>
                <w:szCs w:val="20"/>
                <w:lang w:val="uk-UA"/>
              </w:rPr>
              <w:t>держ</w:t>
            </w:r>
            <w:proofErr w:type="spellEnd"/>
            <w:r w:rsidR="00721FAB">
              <w:rPr>
                <w:rFonts w:ascii="Times New Roman" w:hAnsi="Times New Roman" w:cs="Times New Roman"/>
                <w:bCs/>
                <w:sz w:val="24"/>
                <w:szCs w:val="20"/>
                <w:lang w:val="uk-UA"/>
              </w:rPr>
              <w:t xml:space="preserve"> реєстрації </w:t>
            </w:r>
            <w:r w:rsidR="00721FAB" w:rsidRPr="00721FAB">
              <w:rPr>
                <w:rStyle w:val="af8"/>
                <w:rFonts w:ascii="Times New Roman" w:hAnsi="Times New Roman" w:cs="Times New Roman"/>
                <w:b w:val="0"/>
                <w:bCs w:val="0"/>
                <w:color w:val="000000"/>
                <w:sz w:val="24"/>
                <w:szCs w:val="24"/>
                <w:shd w:val="clear" w:color="auto" w:fill="FFFFFF"/>
              </w:rPr>
              <w:t>0123U100166</w:t>
            </w:r>
            <w:r w:rsidR="00721FAB" w:rsidRPr="00721FAB">
              <w:rPr>
                <w:rStyle w:val="af8"/>
                <w:rFonts w:ascii="Times New Roman" w:hAnsi="Times New Roman" w:cs="Times New Roman"/>
                <w:b w:val="0"/>
                <w:bCs w:val="0"/>
                <w:color w:val="000000"/>
                <w:sz w:val="24"/>
                <w:szCs w:val="24"/>
                <w:shd w:val="clear" w:color="auto" w:fill="FFFFFF"/>
                <w:lang w:val="uk-UA"/>
              </w:rPr>
              <w:t>; фундаментальної НДР: «</w:t>
            </w:r>
            <w:r w:rsidR="00721FAB">
              <w:rPr>
                <w:rFonts w:ascii="Times New Roman" w:eastAsia="Times New Roman" w:hAnsi="Times New Roman" w:cs="Times New Roman"/>
                <w:bCs/>
                <w:sz w:val="24"/>
                <w:szCs w:val="24"/>
                <w:lang w:val="uk-UA" w:eastAsia="ru-RU"/>
              </w:rPr>
              <w:t xml:space="preserve">Вивчити роль </w:t>
            </w:r>
            <w:proofErr w:type="spellStart"/>
            <w:r w:rsidR="00721FAB">
              <w:rPr>
                <w:rFonts w:ascii="Times New Roman" w:eastAsia="Times New Roman" w:hAnsi="Times New Roman" w:cs="Times New Roman"/>
                <w:bCs/>
                <w:sz w:val="24"/>
                <w:szCs w:val="24"/>
                <w:lang w:val="uk-UA" w:eastAsia="ru-RU"/>
              </w:rPr>
              <w:t>імунопатологічних</w:t>
            </w:r>
            <w:proofErr w:type="spellEnd"/>
            <w:r w:rsidR="00721FAB">
              <w:rPr>
                <w:rFonts w:ascii="Times New Roman" w:eastAsia="Times New Roman" w:hAnsi="Times New Roman" w:cs="Times New Roman"/>
                <w:bCs/>
                <w:sz w:val="24"/>
                <w:szCs w:val="24"/>
                <w:lang w:val="uk-UA" w:eastAsia="ru-RU"/>
              </w:rPr>
              <w:t xml:space="preserve"> чинників в патогенезі серцевої недостатності у хворих, що перенесли </w:t>
            </w:r>
            <w:r w:rsidR="00721FAB">
              <w:rPr>
                <w:rFonts w:ascii="Times New Roman" w:eastAsia="Times New Roman" w:hAnsi="Times New Roman" w:cs="Times New Roman"/>
                <w:bCs/>
                <w:sz w:val="24"/>
                <w:szCs w:val="24"/>
                <w:lang w:val="en-US" w:eastAsia="ru-RU"/>
              </w:rPr>
              <w:t>COVID</w:t>
            </w:r>
            <w:r w:rsidR="00721FAB" w:rsidRPr="005A4921">
              <w:rPr>
                <w:rFonts w:ascii="Times New Roman" w:eastAsia="Times New Roman" w:hAnsi="Times New Roman" w:cs="Times New Roman"/>
                <w:bCs/>
                <w:sz w:val="24"/>
                <w:szCs w:val="24"/>
                <w:lang w:eastAsia="ru-RU"/>
              </w:rPr>
              <w:t>-19</w:t>
            </w:r>
            <w:r w:rsidR="00721FAB">
              <w:rPr>
                <w:rFonts w:ascii="Times New Roman" w:eastAsia="Times New Roman" w:hAnsi="Times New Roman" w:cs="Times New Roman"/>
                <w:bCs/>
                <w:sz w:val="24"/>
                <w:szCs w:val="24"/>
                <w:lang w:val="uk-UA" w:eastAsia="ru-RU"/>
              </w:rPr>
              <w:t xml:space="preserve">» 2022-2024 рр., № </w:t>
            </w:r>
            <w:proofErr w:type="spellStart"/>
            <w:r w:rsidR="00721FAB">
              <w:rPr>
                <w:rFonts w:ascii="Times New Roman" w:eastAsia="Times New Roman" w:hAnsi="Times New Roman" w:cs="Times New Roman"/>
                <w:bCs/>
                <w:sz w:val="24"/>
                <w:szCs w:val="24"/>
                <w:lang w:val="uk-UA" w:eastAsia="ru-RU"/>
              </w:rPr>
              <w:t>держ</w:t>
            </w:r>
            <w:proofErr w:type="spellEnd"/>
            <w:r w:rsidR="00721FAB">
              <w:rPr>
                <w:rFonts w:ascii="Times New Roman" w:eastAsia="Times New Roman" w:hAnsi="Times New Roman" w:cs="Times New Roman"/>
                <w:bCs/>
                <w:sz w:val="24"/>
                <w:szCs w:val="24"/>
                <w:lang w:val="uk-UA" w:eastAsia="ru-RU"/>
              </w:rPr>
              <w:t xml:space="preserve"> реєстрації </w:t>
            </w:r>
            <w:r w:rsidR="00721FAB">
              <w:rPr>
                <w:rFonts w:ascii="Times New Roman" w:eastAsia="Times New Roman" w:hAnsi="Times New Roman" w:cs="Times New Roman"/>
                <w:sz w:val="24"/>
                <w:szCs w:val="24"/>
                <w:lang w:val="uk-UA" w:eastAsia="ru-RU"/>
              </w:rPr>
              <w:t>0121</w:t>
            </w:r>
            <w:r w:rsidR="00721FAB" w:rsidRPr="005A4921">
              <w:rPr>
                <w:rFonts w:ascii="Times New Roman" w:eastAsia="Times New Roman" w:hAnsi="Times New Roman" w:cs="Times New Roman"/>
                <w:sz w:val="24"/>
                <w:szCs w:val="24"/>
                <w:lang w:val="uk-UA" w:eastAsia="ru-RU"/>
              </w:rPr>
              <w:t xml:space="preserve"> </w:t>
            </w:r>
            <w:r w:rsidR="00721FAB" w:rsidRPr="00404524">
              <w:rPr>
                <w:rFonts w:ascii="Times New Roman" w:eastAsia="Times New Roman" w:hAnsi="Times New Roman" w:cs="Times New Roman"/>
                <w:sz w:val="24"/>
                <w:szCs w:val="24"/>
                <w:lang w:val="en-US" w:eastAsia="ru-RU"/>
              </w:rPr>
              <w:t>U</w:t>
            </w:r>
            <w:r w:rsidR="00721FAB">
              <w:rPr>
                <w:rFonts w:ascii="Times New Roman" w:eastAsia="Times New Roman" w:hAnsi="Times New Roman" w:cs="Times New Roman"/>
                <w:sz w:val="24"/>
                <w:szCs w:val="24"/>
                <w:lang w:val="uk-UA" w:eastAsia="ru-RU"/>
              </w:rPr>
              <w:t>111833;</w:t>
            </w:r>
          </w:p>
          <w:p w14:paraId="78A6BC9C" w14:textId="77777777" w:rsidR="00340E06" w:rsidRPr="002D42E6" w:rsidRDefault="00340E06" w:rsidP="00AC2216">
            <w:pPr>
              <w:numPr>
                <w:ilvl w:val="0"/>
                <w:numId w:val="16"/>
              </w:numPr>
              <w:tabs>
                <w:tab w:val="clear" w:pos="720"/>
                <w:tab w:val="num" w:pos="0"/>
              </w:tabs>
              <w:ind w:left="0" w:firstLine="0"/>
              <w:jc w:val="both"/>
              <w:rPr>
                <w:rFonts w:ascii="Times New Roman" w:hAnsi="Times New Roman" w:cs="Times New Roman"/>
                <w:sz w:val="24"/>
                <w:szCs w:val="24"/>
              </w:rPr>
            </w:pPr>
            <w:proofErr w:type="spellStart"/>
            <w:r w:rsidRPr="00FF4929">
              <w:rPr>
                <w:rFonts w:ascii="Times New Roman" w:hAnsi="Times New Roman" w:cs="Times New Roman"/>
                <w:sz w:val="24"/>
                <w:szCs w:val="24"/>
              </w:rPr>
              <w:t>багато</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разів</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виступав</w:t>
            </w:r>
            <w:proofErr w:type="spellEnd"/>
            <w:r w:rsidRPr="00FF4929">
              <w:rPr>
                <w:rFonts w:ascii="Times New Roman" w:hAnsi="Times New Roman" w:cs="Times New Roman"/>
                <w:sz w:val="24"/>
                <w:szCs w:val="24"/>
              </w:rPr>
              <w:t xml:space="preserve"> у </w:t>
            </w:r>
            <w:proofErr w:type="spellStart"/>
            <w:r w:rsidRPr="00FF4929">
              <w:rPr>
                <w:rFonts w:ascii="Times New Roman" w:hAnsi="Times New Roman" w:cs="Times New Roman"/>
                <w:sz w:val="24"/>
                <w:szCs w:val="24"/>
              </w:rPr>
              <w:t>якості</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офіційного</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опонента</w:t>
            </w:r>
            <w:proofErr w:type="spellEnd"/>
            <w:r w:rsidRPr="00FF4929">
              <w:rPr>
                <w:rFonts w:ascii="Times New Roman" w:hAnsi="Times New Roman" w:cs="Times New Roman"/>
                <w:sz w:val="24"/>
                <w:szCs w:val="24"/>
              </w:rPr>
              <w:t xml:space="preserve"> і рецензента </w:t>
            </w:r>
            <w:proofErr w:type="spellStart"/>
            <w:r w:rsidRPr="00FF4929">
              <w:rPr>
                <w:rFonts w:ascii="Times New Roman" w:hAnsi="Times New Roman" w:cs="Times New Roman"/>
                <w:sz w:val="24"/>
                <w:szCs w:val="24"/>
              </w:rPr>
              <w:t>наукових</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робіт</w:t>
            </w:r>
            <w:proofErr w:type="spellEnd"/>
            <w:r w:rsidRPr="00FF4929">
              <w:rPr>
                <w:rFonts w:ascii="Times New Roman" w:hAnsi="Times New Roman" w:cs="Times New Roman"/>
                <w:sz w:val="24"/>
                <w:szCs w:val="24"/>
              </w:rPr>
              <w:t xml:space="preserve"> на </w:t>
            </w:r>
            <w:proofErr w:type="spellStart"/>
            <w:r w:rsidRPr="00FF4929">
              <w:rPr>
                <w:rFonts w:ascii="Times New Roman" w:hAnsi="Times New Roman" w:cs="Times New Roman"/>
                <w:sz w:val="24"/>
                <w:szCs w:val="24"/>
              </w:rPr>
              <w:t>здобуття</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вчених</w:t>
            </w:r>
            <w:proofErr w:type="spellEnd"/>
            <w:r w:rsidRPr="00FF4929">
              <w:rPr>
                <w:rFonts w:ascii="Times New Roman" w:hAnsi="Times New Roman" w:cs="Times New Roman"/>
                <w:sz w:val="24"/>
                <w:szCs w:val="24"/>
              </w:rPr>
              <w:t xml:space="preserve"> </w:t>
            </w:r>
            <w:proofErr w:type="spellStart"/>
            <w:r w:rsidRPr="00FF4929">
              <w:rPr>
                <w:rFonts w:ascii="Times New Roman" w:hAnsi="Times New Roman" w:cs="Times New Roman"/>
                <w:sz w:val="24"/>
                <w:szCs w:val="24"/>
              </w:rPr>
              <w:t>звань</w:t>
            </w:r>
            <w:proofErr w:type="spellEnd"/>
            <w:r w:rsidRPr="00FF4929">
              <w:rPr>
                <w:rFonts w:ascii="Times New Roman" w:hAnsi="Times New Roman" w:cs="Times New Roman"/>
                <w:sz w:val="24"/>
                <w:szCs w:val="24"/>
              </w:rPr>
              <w:t xml:space="preserve"> кандидата і доктора наук.</w:t>
            </w:r>
          </w:p>
        </w:tc>
      </w:tr>
      <w:tr w:rsidR="00340E06" w:rsidRPr="006C5D95" w14:paraId="1B5486B1" w14:textId="77777777" w:rsidTr="000872DC">
        <w:tc>
          <w:tcPr>
            <w:tcW w:w="2235" w:type="dxa"/>
          </w:tcPr>
          <w:p w14:paraId="74CE0588" w14:textId="77777777" w:rsidR="00340E06" w:rsidRPr="003D4E8E" w:rsidRDefault="00340E06" w:rsidP="009C244E">
            <w:pPr>
              <w:spacing w:line="276" w:lineRule="auto"/>
              <w:rPr>
                <w:rFonts w:ascii="Times New Roman" w:hAnsi="Times New Roman" w:cs="Times New Roman"/>
                <w:i/>
                <w:sz w:val="24"/>
                <w:szCs w:val="24"/>
              </w:rPr>
            </w:pPr>
            <w:r w:rsidRPr="003D4E8E">
              <w:rPr>
                <w:rFonts w:ascii="Times New Roman" w:hAnsi="Times New Roman" w:cs="Times New Roman"/>
                <w:i/>
                <w:sz w:val="24"/>
                <w:szCs w:val="24"/>
              </w:rPr>
              <w:lastRenderedPageBreak/>
              <w:t xml:space="preserve">РУДЕНКО </w:t>
            </w:r>
            <w:proofErr w:type="spellStart"/>
            <w:r w:rsidRPr="003D4E8E">
              <w:rPr>
                <w:rFonts w:ascii="Times New Roman" w:hAnsi="Times New Roman" w:cs="Times New Roman"/>
                <w:i/>
                <w:sz w:val="24"/>
                <w:szCs w:val="24"/>
              </w:rPr>
              <w:t>Анатолій</w:t>
            </w:r>
            <w:proofErr w:type="spellEnd"/>
            <w:r w:rsidRPr="003D4E8E">
              <w:rPr>
                <w:rFonts w:ascii="Times New Roman" w:hAnsi="Times New Roman" w:cs="Times New Roman"/>
                <w:i/>
                <w:sz w:val="24"/>
                <w:szCs w:val="24"/>
              </w:rPr>
              <w:t xml:space="preserve"> </w:t>
            </w:r>
            <w:proofErr w:type="spellStart"/>
            <w:r w:rsidRPr="003D4E8E">
              <w:rPr>
                <w:rFonts w:ascii="Times New Roman" w:hAnsi="Times New Roman" w:cs="Times New Roman"/>
                <w:i/>
                <w:sz w:val="24"/>
                <w:szCs w:val="24"/>
              </w:rPr>
              <w:t>Вікторович</w:t>
            </w:r>
            <w:proofErr w:type="spellEnd"/>
          </w:p>
        </w:tc>
        <w:tc>
          <w:tcPr>
            <w:tcW w:w="1417" w:type="dxa"/>
          </w:tcPr>
          <w:p w14:paraId="1EB723DA" w14:textId="77777777" w:rsidR="00340E06" w:rsidRPr="00056D5A" w:rsidRDefault="00340E06" w:rsidP="009C244E">
            <w:pPr>
              <w:spacing w:line="276" w:lineRule="auto"/>
              <w:rPr>
                <w:rFonts w:ascii="Times New Roman" w:hAnsi="Times New Roman" w:cs="Times New Roman"/>
                <w:szCs w:val="24"/>
              </w:rPr>
            </w:pPr>
            <w:r w:rsidRPr="00056D5A">
              <w:rPr>
                <w:rFonts w:ascii="Times New Roman" w:hAnsi="Times New Roman" w:cs="Times New Roman"/>
                <w:szCs w:val="24"/>
              </w:rPr>
              <w:t xml:space="preserve">Заступник директора з </w:t>
            </w:r>
            <w:proofErr w:type="spellStart"/>
            <w:r w:rsidRPr="00056D5A">
              <w:rPr>
                <w:rFonts w:ascii="Times New Roman" w:hAnsi="Times New Roman" w:cs="Times New Roman"/>
                <w:szCs w:val="24"/>
              </w:rPr>
              <w:t>наукової</w:t>
            </w:r>
            <w:proofErr w:type="spellEnd"/>
            <w:r w:rsidRPr="00056D5A">
              <w:rPr>
                <w:rFonts w:ascii="Times New Roman" w:hAnsi="Times New Roman" w:cs="Times New Roman"/>
                <w:szCs w:val="24"/>
              </w:rPr>
              <w:t xml:space="preserve"> </w:t>
            </w:r>
            <w:proofErr w:type="spellStart"/>
            <w:r w:rsidRPr="00056D5A">
              <w:rPr>
                <w:rFonts w:ascii="Times New Roman" w:hAnsi="Times New Roman" w:cs="Times New Roman"/>
                <w:szCs w:val="24"/>
              </w:rPr>
              <w:t>роботи</w:t>
            </w:r>
            <w:proofErr w:type="spellEnd"/>
            <w:r w:rsidRPr="00056D5A">
              <w:rPr>
                <w:rFonts w:ascii="Times New Roman" w:hAnsi="Times New Roman" w:cs="Times New Roman"/>
                <w:szCs w:val="24"/>
              </w:rPr>
              <w:t xml:space="preserve"> </w:t>
            </w:r>
          </w:p>
        </w:tc>
        <w:tc>
          <w:tcPr>
            <w:tcW w:w="1701" w:type="dxa"/>
          </w:tcPr>
          <w:p w14:paraId="72E715F8" w14:textId="77777777" w:rsidR="00340E06" w:rsidRPr="00056D5A" w:rsidRDefault="00340E06" w:rsidP="009C244E">
            <w:pPr>
              <w:spacing w:line="276" w:lineRule="auto"/>
              <w:rPr>
                <w:rFonts w:ascii="Times New Roman" w:hAnsi="Times New Roman" w:cs="Times New Roman"/>
                <w:szCs w:val="24"/>
              </w:rPr>
            </w:pPr>
            <w:proofErr w:type="spellStart"/>
            <w:r w:rsidRPr="00056D5A">
              <w:rPr>
                <w:rFonts w:ascii="Times New Roman" w:hAnsi="Times New Roman" w:cs="Times New Roman"/>
                <w:szCs w:val="24"/>
              </w:rPr>
              <w:t>адміністрація</w:t>
            </w:r>
            <w:proofErr w:type="spellEnd"/>
            <w:r w:rsidRPr="00056D5A">
              <w:rPr>
                <w:rFonts w:ascii="Times New Roman" w:hAnsi="Times New Roman" w:cs="Times New Roman"/>
                <w:szCs w:val="24"/>
              </w:rPr>
              <w:t xml:space="preserve"> </w:t>
            </w:r>
          </w:p>
        </w:tc>
        <w:tc>
          <w:tcPr>
            <w:tcW w:w="2127" w:type="dxa"/>
          </w:tcPr>
          <w:p w14:paraId="2642B8A4"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ДН № 002471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28.05.1996 р.,</w:t>
            </w:r>
          </w:p>
          <w:p w14:paraId="68B234A2"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професор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атестат</w:t>
            </w:r>
            <w:proofErr w:type="spellEnd"/>
            <w:r>
              <w:rPr>
                <w:rFonts w:ascii="Times New Roman" w:hAnsi="Times New Roman" w:cs="Times New Roman"/>
                <w:sz w:val="24"/>
                <w:szCs w:val="24"/>
              </w:rPr>
              <w:t xml:space="preserve"> 02 ПР № 004202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20.04.2006 р.,</w:t>
            </w:r>
          </w:p>
          <w:p w14:paraId="179A0884"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чл.-кор. НАН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Кардіохірургія</w:t>
            </w:r>
            <w:proofErr w:type="spellEnd"/>
            <w:r>
              <w:rPr>
                <w:rFonts w:ascii="Times New Roman" w:hAnsi="Times New Roman" w:cs="Times New Roman"/>
                <w:sz w:val="24"/>
                <w:szCs w:val="24"/>
              </w:rPr>
              <w:t xml:space="preserve">» диплом № 852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04.02.2009 р.,</w:t>
            </w:r>
          </w:p>
          <w:p w14:paraId="0B456561"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академік</w:t>
            </w:r>
            <w:proofErr w:type="spellEnd"/>
            <w:r>
              <w:rPr>
                <w:rFonts w:ascii="Times New Roman" w:hAnsi="Times New Roman" w:cs="Times New Roman"/>
                <w:sz w:val="24"/>
                <w:szCs w:val="24"/>
              </w:rPr>
              <w:t xml:space="preserve"> НАМН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коронарних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31.05.2017 р.;</w:t>
            </w:r>
          </w:p>
          <w:p w14:paraId="004F0146" w14:textId="77777777" w:rsidR="00340E06" w:rsidRDefault="00340E06" w:rsidP="009C244E">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спеціальності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магістральних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судин</w:t>
            </w:r>
            <w:proofErr w:type="spellEnd"/>
            <w:r>
              <w:rPr>
                <w:rFonts w:ascii="Times New Roman" w:hAnsi="Times New Roman" w:cs="Times New Roman"/>
                <w:sz w:val="24"/>
                <w:szCs w:val="24"/>
              </w:rPr>
              <w:t>»;</w:t>
            </w:r>
          </w:p>
          <w:p w14:paraId="71F09565" w14:textId="77777777" w:rsidR="00340E06" w:rsidRPr="006C5D95" w:rsidRDefault="00340E06" w:rsidP="009C244E">
            <w:pPr>
              <w:spacing w:line="276" w:lineRule="auto"/>
              <w:jc w:val="both"/>
              <w:rPr>
                <w:rFonts w:ascii="Times New Roman" w:hAnsi="Times New Roman" w:cs="Times New Roman"/>
                <w:sz w:val="24"/>
                <w:szCs w:val="24"/>
              </w:rPr>
            </w:pPr>
          </w:p>
        </w:tc>
        <w:tc>
          <w:tcPr>
            <w:tcW w:w="1134" w:type="dxa"/>
          </w:tcPr>
          <w:p w14:paraId="35A04206" w14:textId="77777777" w:rsidR="00B17212" w:rsidRDefault="00340E06" w:rsidP="00E0138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B17212">
              <w:rPr>
                <w:rFonts w:ascii="Times New Roman" w:hAnsi="Times New Roman" w:cs="Times New Roman"/>
                <w:sz w:val="24"/>
                <w:szCs w:val="24"/>
                <w:lang w:val="uk-UA"/>
              </w:rPr>
              <w:t>1</w:t>
            </w:r>
            <w:r>
              <w:rPr>
                <w:rFonts w:ascii="Times New Roman" w:hAnsi="Times New Roman" w:cs="Times New Roman"/>
                <w:sz w:val="24"/>
                <w:szCs w:val="24"/>
              </w:rPr>
              <w:t xml:space="preserve"> р. </w:t>
            </w:r>
          </w:p>
          <w:p w14:paraId="6011AB7B" w14:textId="77777777" w:rsidR="00340E06" w:rsidRPr="00056D5A" w:rsidRDefault="00B17212" w:rsidP="00E01389">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lang w:val="uk-UA"/>
              </w:rPr>
              <w:t xml:space="preserve">2 </w:t>
            </w:r>
            <w:r w:rsidR="00340E06">
              <w:rPr>
                <w:rFonts w:ascii="Times New Roman" w:hAnsi="Times New Roman" w:cs="Times New Roman"/>
                <w:sz w:val="24"/>
                <w:szCs w:val="24"/>
              </w:rPr>
              <w:t>м</w:t>
            </w:r>
            <w:proofErr w:type="spellStart"/>
            <w:r w:rsidR="007A5C70">
              <w:rPr>
                <w:rFonts w:ascii="Times New Roman" w:hAnsi="Times New Roman" w:cs="Times New Roman"/>
                <w:sz w:val="24"/>
                <w:szCs w:val="24"/>
                <w:lang w:val="uk-UA"/>
              </w:rPr>
              <w:t>іс</w:t>
            </w:r>
            <w:proofErr w:type="spellEnd"/>
            <w:r w:rsidR="00340E06">
              <w:rPr>
                <w:rFonts w:ascii="Times New Roman" w:hAnsi="Times New Roman" w:cs="Times New Roman"/>
                <w:sz w:val="24"/>
                <w:szCs w:val="24"/>
              </w:rPr>
              <w:t>.</w:t>
            </w:r>
          </w:p>
        </w:tc>
        <w:tc>
          <w:tcPr>
            <w:tcW w:w="1842" w:type="dxa"/>
          </w:tcPr>
          <w:p w14:paraId="20EC7C94"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Базовий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методичний</w:t>
            </w:r>
            <w:proofErr w:type="spellEnd"/>
            <w:r w:rsidRPr="0034663B">
              <w:rPr>
                <w:rFonts w:ascii="Times New Roman" w:hAnsi="Times New Roman" w:cs="Times New Roman"/>
                <w:sz w:val="24"/>
                <w:szCs w:val="24"/>
              </w:rPr>
              <w:t xml:space="preserve"> курс ССХ;</w:t>
            </w:r>
          </w:p>
          <w:p w14:paraId="2B740D03"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1E23FE5D"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Історія</w:t>
            </w:r>
            <w:proofErr w:type="spellEnd"/>
            <w:r w:rsidRPr="0034663B">
              <w:rPr>
                <w:rFonts w:ascii="Times New Roman" w:hAnsi="Times New Roman" w:cs="Times New Roman"/>
                <w:sz w:val="24"/>
                <w:szCs w:val="24"/>
              </w:rPr>
              <w:t xml:space="preserve"> ССХ;</w:t>
            </w:r>
          </w:p>
          <w:p w14:paraId="65E1FA31" w14:textId="77777777" w:rsidR="00340E06" w:rsidRPr="0034663B" w:rsidRDefault="00340E06" w:rsidP="009C244E">
            <w:pPr>
              <w:spacing w:line="276" w:lineRule="auto"/>
              <w:jc w:val="both"/>
              <w:rPr>
                <w:rFonts w:ascii="Times New Roman" w:hAnsi="Times New Roman" w:cs="Times New Roman"/>
                <w:sz w:val="24"/>
                <w:szCs w:val="24"/>
              </w:rPr>
            </w:pPr>
          </w:p>
        </w:tc>
        <w:tc>
          <w:tcPr>
            <w:tcW w:w="4474" w:type="dxa"/>
          </w:tcPr>
          <w:p w14:paraId="294823C9" w14:textId="77777777" w:rsidR="00340E06" w:rsidRPr="002D42E6" w:rsidRDefault="000639D7" w:rsidP="009C244E">
            <w:pPr>
              <w:pStyle w:val="HTML"/>
              <w:shd w:val="clear" w:color="auto" w:fill="FFFFFF"/>
              <w:spacing w:line="276" w:lineRule="auto"/>
              <w:jc w:val="both"/>
              <w:rPr>
                <w:rFonts w:ascii="Times New Roman" w:hAnsi="Times New Roman" w:cs="Times New Roman"/>
                <w:color w:val="000000"/>
                <w:sz w:val="24"/>
                <w:szCs w:val="24"/>
                <w:lang w:val="uk-UA"/>
              </w:rPr>
            </w:pPr>
            <w:hyperlink r:id="rId174" w:tgtFrame="_blank" w:history="1">
              <w:r w:rsidR="00340E06" w:rsidRPr="002D42E6">
                <w:rPr>
                  <w:rStyle w:val="a5"/>
                  <w:rFonts w:ascii="Times New Roman" w:hAnsi="Times New Roman" w:cs="Times New Roman"/>
                  <w:sz w:val="24"/>
                  <w:szCs w:val="24"/>
                </w:rPr>
                <w:t>https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scholar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google</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com</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citations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hl</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ru</w:t>
              </w:r>
              <w:r w:rsidR="00340E06" w:rsidRPr="002D42E6">
                <w:rPr>
                  <w:rStyle w:val="a5"/>
                  <w:rFonts w:ascii="Times New Roman" w:hAnsi="Times New Roman" w:cs="Times New Roman"/>
                  <w:sz w:val="24"/>
                  <w:szCs w:val="24"/>
                  <w:lang w:val="uk-UA"/>
                </w:rPr>
                <w:t>&amp;</w:t>
              </w:r>
              <w:r w:rsidR="00340E06" w:rsidRPr="002D42E6">
                <w:rPr>
                  <w:rStyle w:val="a5"/>
                  <w:rFonts w:ascii="Times New Roman" w:hAnsi="Times New Roman" w:cs="Times New Roman"/>
                  <w:sz w:val="24"/>
                  <w:szCs w:val="24"/>
                </w:rPr>
                <w:t>user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Ov</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L</w:t>
              </w:r>
              <w:r w:rsidR="00340E06" w:rsidRPr="002D42E6">
                <w:rPr>
                  <w:rStyle w:val="a5"/>
                  <w:rFonts w:ascii="Times New Roman" w:hAnsi="Times New Roman" w:cs="Times New Roman"/>
                  <w:sz w:val="24"/>
                  <w:szCs w:val="24"/>
                  <w:lang w:val="uk-UA"/>
                </w:rPr>
                <w:t>2</w:t>
              </w:r>
              <w:r w:rsidR="00340E06" w:rsidRPr="002D42E6">
                <w:rPr>
                  <w:rStyle w:val="a5"/>
                  <w:rFonts w:ascii="Times New Roman" w:hAnsi="Times New Roman" w:cs="Times New Roman"/>
                  <w:sz w:val="24"/>
                  <w:szCs w:val="24"/>
                </w:rPr>
                <w:t>d</w:t>
              </w:r>
              <w:r w:rsidR="00340E06" w:rsidRPr="002D42E6">
                <w:rPr>
                  <w:rStyle w:val="a5"/>
                  <w:rFonts w:ascii="Times New Roman" w:hAnsi="Times New Roman" w:cs="Times New Roman"/>
                  <w:sz w:val="24"/>
                  <w:szCs w:val="24"/>
                  <w:lang w:val="uk-UA"/>
                </w:rPr>
                <w:t>4</w:t>
              </w:r>
              <w:r w:rsidR="00340E06" w:rsidRPr="002D42E6">
                <w:rPr>
                  <w:rStyle w:val="a5"/>
                  <w:rFonts w:ascii="Times New Roman" w:hAnsi="Times New Roman" w:cs="Times New Roman"/>
                  <w:sz w:val="24"/>
                  <w:szCs w:val="24"/>
                </w:rPr>
                <w:t>AAAAJ</w:t>
              </w:r>
            </w:hyperlink>
            <w:r w:rsidR="00340E06" w:rsidRPr="002D42E6">
              <w:rPr>
                <w:rFonts w:ascii="Times New Roman" w:hAnsi="Times New Roman" w:cs="Times New Roman"/>
                <w:color w:val="000000"/>
                <w:sz w:val="24"/>
                <w:szCs w:val="24"/>
                <w:lang w:val="uk-UA"/>
              </w:rPr>
              <w:t xml:space="preserve"> </w:t>
            </w:r>
          </w:p>
          <w:p w14:paraId="4F91A4C5" w14:textId="77777777" w:rsidR="00340E06" w:rsidRPr="002D42E6" w:rsidRDefault="000639D7" w:rsidP="009C244E">
            <w:pPr>
              <w:pStyle w:val="HTML"/>
              <w:shd w:val="clear" w:color="auto" w:fill="FFFFFF"/>
              <w:spacing w:line="276" w:lineRule="auto"/>
              <w:jc w:val="both"/>
              <w:rPr>
                <w:rFonts w:ascii="Times New Roman" w:hAnsi="Times New Roman" w:cs="Times New Roman"/>
                <w:color w:val="000000"/>
                <w:sz w:val="24"/>
                <w:szCs w:val="24"/>
                <w:lang w:val="uk-UA"/>
              </w:rPr>
            </w:pPr>
            <w:hyperlink r:id="rId175" w:history="1">
              <w:r w:rsidR="00340E06" w:rsidRPr="002D42E6">
                <w:rPr>
                  <w:rStyle w:val="a5"/>
                  <w:rFonts w:ascii="Times New Roman" w:hAnsi="Times New Roman" w:cs="Times New Roman"/>
                  <w:sz w:val="24"/>
                  <w:szCs w:val="24"/>
                  <w:lang w:val="uk-UA"/>
                </w:rPr>
                <w:t>https://orcid.org/0000-0003-1099-1613</w:t>
              </w:r>
            </w:hyperlink>
            <w:r w:rsidR="00340E06" w:rsidRPr="002D42E6">
              <w:rPr>
                <w:rFonts w:ascii="Times New Roman" w:hAnsi="Times New Roman" w:cs="Times New Roman"/>
                <w:sz w:val="24"/>
                <w:szCs w:val="24"/>
                <w:lang w:val="uk-UA"/>
              </w:rPr>
              <w:t xml:space="preserve"> </w:t>
            </w:r>
          </w:p>
          <w:p w14:paraId="216AEFBC" w14:textId="6777CCEF" w:rsidR="00A64C46" w:rsidRDefault="009C244E" w:rsidP="004B248B">
            <w:pPr>
              <w:pStyle w:val="HTML"/>
              <w:shd w:val="clear" w:color="auto" w:fill="FFFFFF"/>
              <w:jc w:val="both"/>
              <w:rPr>
                <w:rFonts w:ascii="Times New Roman" w:hAnsi="Times New Roman" w:cs="Times New Roman"/>
                <w:sz w:val="24"/>
                <w:szCs w:val="24"/>
                <w:lang w:val="uk-UA"/>
              </w:rPr>
            </w:pPr>
            <w:r w:rsidRPr="00470FDA">
              <w:rPr>
                <w:rFonts w:ascii="Times New Roman" w:hAnsi="Times New Roman" w:cs="Times New Roman"/>
                <w:sz w:val="24"/>
                <w:szCs w:val="24"/>
                <w:lang w:val="uk-UA"/>
              </w:rPr>
              <w:t xml:space="preserve">Автор </w:t>
            </w:r>
            <w:r>
              <w:rPr>
                <w:rFonts w:ascii="Times New Roman" w:hAnsi="Times New Roman" w:cs="Times New Roman"/>
                <w:sz w:val="24"/>
                <w:szCs w:val="24"/>
                <w:lang w:val="uk-UA"/>
              </w:rPr>
              <w:t>3</w:t>
            </w:r>
            <w:r w:rsidRPr="00470FDA">
              <w:rPr>
                <w:rFonts w:ascii="Times New Roman" w:hAnsi="Times New Roman" w:cs="Times New Roman"/>
                <w:sz w:val="24"/>
                <w:szCs w:val="24"/>
                <w:lang w:val="uk-UA"/>
              </w:rPr>
              <w:t>62 наукових публікацій</w:t>
            </w:r>
            <w:r>
              <w:rPr>
                <w:rFonts w:ascii="Times New Roman" w:hAnsi="Times New Roman" w:cs="Times New Roman"/>
                <w:sz w:val="24"/>
                <w:szCs w:val="24"/>
                <w:lang w:val="uk-UA"/>
              </w:rPr>
              <w:t>.</w:t>
            </w:r>
            <w:r>
              <w:rPr>
                <w:rFonts w:ascii="Times New Roman" w:hAnsi="Times New Roman" w:cs="Times New Roman"/>
                <w:color w:val="000000"/>
                <w:sz w:val="24"/>
                <w:szCs w:val="24"/>
                <w:lang w:val="uk-UA"/>
              </w:rPr>
              <w:t xml:space="preserve"> </w:t>
            </w:r>
            <w:r w:rsidR="00340E06" w:rsidRPr="002D42E6">
              <w:rPr>
                <w:rFonts w:ascii="Times New Roman" w:hAnsi="Times New Roman" w:cs="Times New Roman"/>
                <w:sz w:val="24"/>
                <w:szCs w:val="24"/>
                <w:lang w:val="uk-UA"/>
              </w:rPr>
              <w:t>за останні п’ять років</w:t>
            </w:r>
            <w:r w:rsidR="004B248B" w:rsidRPr="00470FDA">
              <w:rPr>
                <w:rFonts w:ascii="Times New Roman" w:hAnsi="Times New Roman" w:cs="Times New Roman"/>
                <w:sz w:val="24"/>
                <w:szCs w:val="24"/>
                <w:lang w:val="uk-UA"/>
              </w:rPr>
              <w:t xml:space="preserve"> </w:t>
            </w:r>
            <w:r w:rsidR="00340E06" w:rsidRPr="002D42E6">
              <w:rPr>
                <w:rFonts w:ascii="Times New Roman" w:hAnsi="Times New Roman" w:cs="Times New Roman"/>
                <w:sz w:val="24"/>
                <w:szCs w:val="24"/>
                <w:lang w:val="uk-UA"/>
              </w:rPr>
              <w:t xml:space="preserve">42 рецензовані статті </w:t>
            </w:r>
            <w:r w:rsidR="00340E06" w:rsidRPr="00470FDA">
              <w:rPr>
                <w:rFonts w:ascii="Times New Roman" w:hAnsi="Times New Roman" w:cs="Times New Roman"/>
                <w:sz w:val="24"/>
                <w:szCs w:val="24"/>
                <w:lang w:val="uk-UA"/>
              </w:rPr>
              <w:t>у вітчизняних та у міжнародних журналах</w:t>
            </w:r>
            <w:r w:rsidR="00DF222F">
              <w:rPr>
                <w:rFonts w:ascii="Times New Roman" w:hAnsi="Times New Roman" w:cs="Times New Roman"/>
                <w:sz w:val="24"/>
                <w:szCs w:val="24"/>
                <w:lang w:val="uk-UA"/>
              </w:rPr>
              <w:t xml:space="preserve">, </w:t>
            </w:r>
            <w:r w:rsidR="00DF222F" w:rsidRPr="004B248B">
              <w:rPr>
                <w:rFonts w:ascii="Times New Roman" w:hAnsi="Times New Roman" w:cs="Times New Roman"/>
                <w:sz w:val="24"/>
                <w:szCs w:val="24"/>
                <w:u w:val="single"/>
                <w:lang w:val="uk-UA"/>
              </w:rPr>
              <w:t>о</w:t>
            </w:r>
            <w:r w:rsidR="00A64C46" w:rsidRPr="004B248B">
              <w:rPr>
                <w:rFonts w:ascii="Times New Roman" w:hAnsi="Times New Roman" w:cs="Times New Roman"/>
                <w:sz w:val="24"/>
                <w:szCs w:val="24"/>
                <w:u w:val="single"/>
                <w:lang w:val="uk-UA"/>
              </w:rPr>
              <w:t xml:space="preserve">сновні </w:t>
            </w:r>
            <w:r w:rsidR="004B248B" w:rsidRPr="004B248B">
              <w:rPr>
                <w:rFonts w:ascii="Times New Roman" w:hAnsi="Times New Roman" w:cs="Times New Roman"/>
                <w:sz w:val="24"/>
                <w:szCs w:val="24"/>
                <w:u w:val="single"/>
                <w:lang w:val="uk-UA"/>
              </w:rPr>
              <w:t>наукові</w:t>
            </w:r>
            <w:r w:rsidR="004B248B" w:rsidRPr="00470FDA">
              <w:rPr>
                <w:rFonts w:ascii="Times New Roman" w:hAnsi="Times New Roman" w:cs="Times New Roman"/>
                <w:sz w:val="24"/>
                <w:szCs w:val="24"/>
                <w:u w:val="single"/>
                <w:lang w:val="uk-UA"/>
              </w:rPr>
              <w:t xml:space="preserve"> </w:t>
            </w:r>
            <w:r w:rsidR="00A64C46" w:rsidRPr="004B248B">
              <w:rPr>
                <w:rFonts w:ascii="Times New Roman" w:hAnsi="Times New Roman" w:cs="Times New Roman"/>
                <w:sz w:val="24"/>
                <w:szCs w:val="24"/>
                <w:u w:val="single"/>
                <w:lang w:val="uk-UA"/>
              </w:rPr>
              <w:t>публікації</w:t>
            </w:r>
            <w:r w:rsidR="004223F3">
              <w:rPr>
                <w:rFonts w:ascii="Times New Roman" w:hAnsi="Times New Roman" w:cs="Times New Roman"/>
                <w:sz w:val="24"/>
                <w:szCs w:val="24"/>
                <w:u w:val="single"/>
                <w:lang w:val="uk-UA"/>
              </w:rPr>
              <w:t xml:space="preserve"> </w:t>
            </w:r>
            <w:r w:rsidR="004223F3">
              <w:rPr>
                <w:rFonts w:ascii="Times New Roman" w:hAnsi="Times New Roman" w:cs="Times New Roman"/>
                <w:color w:val="222222"/>
                <w:sz w:val="24"/>
                <w:szCs w:val="24"/>
                <w:u w:val="single"/>
                <w:lang w:val="uk-UA" w:eastAsia="uk-UA"/>
              </w:rPr>
              <w:t>(</w:t>
            </w:r>
            <w:r w:rsidR="004223F3">
              <w:rPr>
                <w:rFonts w:ascii="Times New Roman" w:hAnsi="Times New Roman" w:cs="Times New Roman"/>
                <w:color w:val="222222"/>
                <w:sz w:val="24"/>
                <w:szCs w:val="24"/>
                <w:u w:val="single"/>
                <w:lang w:val="en-US" w:eastAsia="uk-UA"/>
              </w:rPr>
              <w:t>Scopus</w:t>
            </w:r>
            <w:r w:rsidR="004223F3" w:rsidRPr="00470FDA">
              <w:rPr>
                <w:rFonts w:ascii="Times New Roman" w:hAnsi="Times New Roman" w:cs="Times New Roman"/>
                <w:color w:val="222222"/>
                <w:sz w:val="24"/>
                <w:szCs w:val="24"/>
                <w:u w:val="single"/>
                <w:lang w:val="uk-UA" w:eastAsia="uk-UA"/>
              </w:rPr>
              <w:t xml:space="preserve"> + </w:t>
            </w:r>
            <w:r w:rsidR="004223F3">
              <w:rPr>
                <w:rFonts w:ascii="Times New Roman" w:hAnsi="Times New Roman" w:cs="Times New Roman"/>
                <w:color w:val="222222"/>
                <w:sz w:val="24"/>
                <w:szCs w:val="24"/>
                <w:u w:val="single"/>
                <w:lang w:val="uk-UA" w:eastAsia="uk-UA"/>
              </w:rPr>
              <w:t>фахові)</w:t>
            </w:r>
            <w:r w:rsidR="00A64C46">
              <w:rPr>
                <w:rFonts w:ascii="Times New Roman" w:hAnsi="Times New Roman" w:cs="Times New Roman"/>
                <w:sz w:val="24"/>
                <w:szCs w:val="24"/>
                <w:lang w:val="uk-UA"/>
              </w:rPr>
              <w:t>:</w:t>
            </w:r>
          </w:p>
          <w:p w14:paraId="1E7BD4CB" w14:textId="77777777" w:rsidR="00A64C46" w:rsidRPr="007E11F9" w:rsidRDefault="00A64C46" w:rsidP="004B248B">
            <w:pPr>
              <w:pStyle w:val="HTML"/>
              <w:numPr>
                <w:ilvl w:val="0"/>
                <w:numId w:val="16"/>
              </w:numPr>
              <w:shd w:val="clear" w:color="auto" w:fill="FFFFFF"/>
              <w:tabs>
                <w:tab w:val="clear" w:pos="720"/>
                <w:tab w:val="num" w:pos="360"/>
              </w:tabs>
              <w:ind w:left="-113" w:firstLine="0"/>
              <w:jc w:val="both"/>
              <w:rPr>
                <w:rFonts w:ascii="Times New Roman" w:hAnsi="Times New Roman" w:cs="Times New Roman"/>
                <w:lang w:val="uk-UA"/>
              </w:rPr>
            </w:pPr>
            <w:proofErr w:type="spellStart"/>
            <w:r w:rsidRPr="00A64C46">
              <w:rPr>
                <w:rFonts w:ascii="Times New Roman" w:hAnsi="Times New Roman" w:cs="Times New Roman"/>
                <w:spacing w:val="-6"/>
                <w:sz w:val="24"/>
                <w:szCs w:val="24"/>
                <w:lang w:val="en-US"/>
              </w:rPr>
              <w:t>Smiianov</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A</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Rudenko</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S</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A</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Potashev</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S</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Salo</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S</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Gavrylyshin</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A</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Y</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Levchyshina</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E</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Hrubyak</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L</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M</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Nosovets</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E</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K</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Nastenko</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E</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A</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Rudenko</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A</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spacing w:val="-6"/>
                <w:sz w:val="24"/>
                <w:szCs w:val="24"/>
                <w:lang w:val="en-US"/>
              </w:rPr>
              <w:t>Lazoryshynets</w:t>
            </w:r>
            <w:proofErr w:type="spellEnd"/>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w:t>
            </w:r>
            <w:r w:rsidRPr="00A64C46">
              <w:rPr>
                <w:rFonts w:ascii="Times New Roman" w:hAnsi="Times New Roman" w:cs="Times New Roman"/>
                <w:spacing w:val="-6"/>
                <w:sz w:val="24"/>
                <w:szCs w:val="24"/>
                <w:lang w:val="en-US"/>
              </w:rPr>
              <w:t>V</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lastRenderedPageBreak/>
              <w:t>Speckle</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Tracking</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Dobutamine</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Stress</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Echocardiography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Diagnostic</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Accuracy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in</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Primary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Coronary</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Arteries</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Disease</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Diagnosis</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i/>
                <w:spacing w:val="-6"/>
                <w:sz w:val="24"/>
                <w:szCs w:val="24"/>
                <w:lang w:val="en-US"/>
              </w:rPr>
              <w:t>Wiadomosci</w:t>
            </w:r>
            <w:proofErr w:type="spellEnd"/>
            <w:r w:rsidRPr="00A64C46">
              <w:rPr>
                <w:rFonts w:ascii="Times New Roman" w:hAnsi="Times New Roman" w:cs="Times New Roman"/>
                <w:i/>
                <w:spacing w:val="-6"/>
                <w:sz w:val="24"/>
                <w:szCs w:val="24"/>
                <w:lang w:val="uk-UA"/>
              </w:rPr>
              <w:t xml:space="preserve"> </w:t>
            </w:r>
            <w:proofErr w:type="spellStart"/>
            <w:r w:rsidRPr="00A64C46">
              <w:rPr>
                <w:rFonts w:ascii="Times New Roman" w:hAnsi="Times New Roman" w:cs="Times New Roman"/>
                <w:i/>
                <w:spacing w:val="-6"/>
                <w:sz w:val="24"/>
                <w:szCs w:val="24"/>
                <w:lang w:val="en-US"/>
              </w:rPr>
              <w:t>lekarskie</w:t>
            </w:r>
            <w:proofErr w:type="spellEnd"/>
            <w:r w:rsidRPr="00A64C46">
              <w:rPr>
                <w:rFonts w:ascii="Times New Roman" w:hAnsi="Times New Roman" w:cs="Times New Roman"/>
                <w:i/>
                <w:spacing w:val="-6"/>
                <w:sz w:val="24"/>
                <w:szCs w:val="24"/>
                <w:lang w:val="uk-UA"/>
              </w:rPr>
              <w:t xml:space="preserve"> (</w:t>
            </w:r>
            <w:r w:rsidRPr="00A64C46">
              <w:rPr>
                <w:rFonts w:ascii="Times New Roman" w:hAnsi="Times New Roman" w:cs="Times New Roman"/>
                <w:i/>
                <w:spacing w:val="-6"/>
                <w:sz w:val="24"/>
                <w:szCs w:val="24"/>
                <w:lang w:val="en-US"/>
              </w:rPr>
              <w:t>Warsaw</w:t>
            </w:r>
            <w:r w:rsidRPr="00A64C46">
              <w:rPr>
                <w:rFonts w:ascii="Times New Roman" w:hAnsi="Times New Roman" w:cs="Times New Roman"/>
                <w:i/>
                <w:spacing w:val="-6"/>
                <w:sz w:val="24"/>
                <w:szCs w:val="24"/>
                <w:lang w:val="uk-UA"/>
              </w:rPr>
              <w:t xml:space="preserve">, </w:t>
            </w:r>
            <w:proofErr w:type="gramStart"/>
            <w:r w:rsidRPr="00A64C46">
              <w:rPr>
                <w:rFonts w:ascii="Times New Roman" w:hAnsi="Times New Roman" w:cs="Times New Roman"/>
                <w:i/>
                <w:spacing w:val="-6"/>
                <w:sz w:val="24"/>
                <w:szCs w:val="24"/>
                <w:lang w:val="en-US"/>
              </w:rPr>
              <w:t>Poland</w:t>
            </w:r>
            <w:r w:rsidRPr="00A64C46">
              <w:rPr>
                <w:rFonts w:ascii="Times New Roman" w:hAnsi="Times New Roman" w:cs="Times New Roman"/>
                <w:i/>
                <w:spacing w:val="-6"/>
                <w:sz w:val="24"/>
                <w:szCs w:val="24"/>
                <w:lang w:val="uk-UA"/>
              </w:rPr>
              <w:t xml:space="preserve"> :</w:t>
            </w:r>
            <w:proofErr w:type="gramEnd"/>
            <w:r w:rsidRPr="00A64C46">
              <w:rPr>
                <w:rFonts w:ascii="Times New Roman" w:hAnsi="Times New Roman" w:cs="Times New Roman"/>
                <w:i/>
                <w:spacing w:val="-6"/>
                <w:sz w:val="24"/>
                <w:szCs w:val="24"/>
                <w:lang w:val="uk-UA"/>
              </w:rPr>
              <w:t xml:space="preserve"> 1960)</w:t>
            </w:r>
            <w:r w:rsidRPr="00A64C46">
              <w:rPr>
                <w:rFonts w:ascii="Times New Roman" w:hAnsi="Times New Roman" w:cs="Times New Roman"/>
                <w:spacing w:val="-6"/>
                <w:sz w:val="24"/>
                <w:szCs w:val="24"/>
                <w:lang w:val="uk-UA"/>
              </w:rPr>
              <w:t xml:space="preserve">. 2020. </w:t>
            </w:r>
            <w:r w:rsidRPr="00A64C46">
              <w:rPr>
                <w:rFonts w:ascii="Times New Roman" w:hAnsi="Times New Roman" w:cs="Times New Roman"/>
                <w:spacing w:val="-6"/>
                <w:sz w:val="24"/>
                <w:szCs w:val="24"/>
                <w:lang w:val="en-US"/>
              </w:rPr>
              <w:t xml:space="preserve">V. </w:t>
            </w:r>
            <w:r w:rsidRPr="00A64C46">
              <w:rPr>
                <w:rFonts w:ascii="Times New Roman" w:hAnsi="Times New Roman" w:cs="Times New Roman"/>
                <w:spacing w:val="-6"/>
                <w:sz w:val="24"/>
                <w:szCs w:val="24"/>
                <w:lang w:val="uk-UA"/>
              </w:rPr>
              <w:t>73</w:t>
            </w:r>
            <w:r w:rsidRPr="00A64C46">
              <w:rPr>
                <w:rFonts w:ascii="Times New Roman" w:hAnsi="Times New Roman" w:cs="Times New Roman"/>
                <w:spacing w:val="-6"/>
                <w:sz w:val="24"/>
                <w:szCs w:val="24"/>
                <w:lang w:val="en-US"/>
              </w:rPr>
              <w:t>, N</w:t>
            </w:r>
            <w:r w:rsidRPr="00A64C46">
              <w:rPr>
                <w:rFonts w:ascii="Times New Roman" w:hAnsi="Times New Roman" w:cs="Times New Roman"/>
                <w:spacing w:val="-6"/>
                <w:sz w:val="24"/>
                <w:szCs w:val="24"/>
                <w:lang w:val="uk-UA"/>
              </w:rPr>
              <w:t>11</w:t>
            </w:r>
            <w:r w:rsidRPr="00A64C46">
              <w:rPr>
                <w:rFonts w:ascii="Times New Roman" w:hAnsi="Times New Roman" w:cs="Times New Roman"/>
                <w:spacing w:val="-6"/>
                <w:sz w:val="24"/>
                <w:szCs w:val="24"/>
                <w:lang w:val="en-US"/>
              </w:rPr>
              <w:t>.</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C</w:t>
            </w:r>
            <w:r w:rsidRPr="00A64C46">
              <w:rPr>
                <w:rFonts w:ascii="Times New Roman" w:hAnsi="Times New Roman" w:cs="Times New Roman"/>
                <w:spacing w:val="-6"/>
                <w:sz w:val="24"/>
                <w:szCs w:val="24"/>
                <w:lang w:val="uk-UA"/>
              </w:rPr>
              <w:t>. 2447-2456.</w:t>
            </w:r>
            <w:r w:rsidRPr="00A64C46">
              <w:rPr>
                <w:rFonts w:ascii="Times New Roman" w:hAnsi="Times New Roman" w:cs="Times New Roman"/>
                <w:spacing w:val="-6"/>
                <w:sz w:val="24"/>
                <w:szCs w:val="24"/>
                <w:lang w:val="en-US"/>
              </w:rPr>
              <w:t xml:space="preserve"> </w:t>
            </w:r>
            <w:r w:rsidRPr="00A64C46">
              <w:rPr>
                <w:rFonts w:ascii="Times New Roman" w:hAnsi="Times New Roman" w:cs="Times New Roman"/>
                <w:sz w:val="22"/>
                <w:szCs w:val="22"/>
                <w:lang w:val="uk-UA"/>
              </w:rPr>
              <w:t xml:space="preserve"> </w:t>
            </w:r>
            <w:r w:rsidR="007E11F9" w:rsidRPr="007E11F9">
              <w:rPr>
                <w:rStyle w:val="a5"/>
                <w:rFonts w:ascii="Times New Roman" w:hAnsi="Times New Roman" w:cs="Times New Roman"/>
                <w:spacing w:val="4"/>
                <w:sz w:val="24"/>
                <w:szCs w:val="24"/>
                <w:lang w:val="uk-UA"/>
              </w:rPr>
              <w:t>https://pubmed.ncbi.nlm.nih.gov/33454682</w:t>
            </w:r>
          </w:p>
          <w:p w14:paraId="0F9F2CE4" w14:textId="77777777" w:rsidR="00A64C46" w:rsidRPr="00CF338F" w:rsidRDefault="00A64C46" w:rsidP="004B248B">
            <w:pPr>
              <w:pStyle w:val="HTML"/>
              <w:shd w:val="clear" w:color="auto" w:fill="FFFFFF"/>
              <w:jc w:val="both"/>
              <w:rPr>
                <w:rFonts w:ascii="Times New Roman" w:hAnsi="Times New Roman" w:cs="Times New Roman"/>
                <w:sz w:val="24"/>
                <w:szCs w:val="24"/>
                <w:lang w:val="uk-UA"/>
              </w:rPr>
            </w:pPr>
            <w:r>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 xml:space="preserve">Rudenko, S.A., </w:t>
            </w:r>
            <w:proofErr w:type="spellStart"/>
            <w:r w:rsidRPr="00A64C46">
              <w:rPr>
                <w:rFonts w:ascii="Times New Roman" w:hAnsi="Times New Roman" w:cs="Times New Roman"/>
                <w:spacing w:val="-6"/>
                <w:sz w:val="24"/>
                <w:szCs w:val="24"/>
                <w:lang w:val="en-US"/>
              </w:rPr>
              <w:t>Potashev</w:t>
            </w:r>
            <w:proofErr w:type="spellEnd"/>
            <w:r w:rsidRPr="00A64C46">
              <w:rPr>
                <w:rFonts w:ascii="Times New Roman" w:hAnsi="Times New Roman" w:cs="Times New Roman"/>
                <w:spacing w:val="-6"/>
                <w:sz w:val="24"/>
                <w:szCs w:val="24"/>
                <w:lang w:val="en-US"/>
              </w:rPr>
              <w:t xml:space="preserve">, S.V., Rudenko, A.V., </w:t>
            </w:r>
            <w:proofErr w:type="spellStart"/>
            <w:r w:rsidRPr="00A64C46">
              <w:rPr>
                <w:rFonts w:ascii="Times New Roman" w:hAnsi="Times New Roman" w:cs="Times New Roman"/>
                <w:spacing w:val="-6"/>
                <w:sz w:val="24"/>
                <w:szCs w:val="24"/>
                <w:lang w:val="en-US"/>
              </w:rPr>
              <w:t>Fedkiv</w:t>
            </w:r>
            <w:proofErr w:type="spellEnd"/>
            <w:r w:rsidRPr="00A64C46">
              <w:rPr>
                <w:rFonts w:ascii="Times New Roman" w:hAnsi="Times New Roman" w:cs="Times New Roman"/>
                <w:spacing w:val="-6"/>
                <w:sz w:val="24"/>
                <w:szCs w:val="24"/>
                <w:lang w:val="en-US"/>
              </w:rPr>
              <w:t>, S.V.</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Ischemic mitral regurgitation: problem extent in cardiovascular surgery clinic</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i/>
                <w:spacing w:val="-6"/>
                <w:sz w:val="24"/>
                <w:szCs w:val="24"/>
                <w:lang w:val="en-US"/>
              </w:rPr>
              <w:t>Wiadomosci</w:t>
            </w:r>
            <w:proofErr w:type="spellEnd"/>
            <w:r w:rsidRPr="00A64C46">
              <w:rPr>
                <w:rFonts w:ascii="Times New Roman" w:hAnsi="Times New Roman" w:cs="Times New Roman"/>
                <w:i/>
                <w:spacing w:val="-6"/>
                <w:sz w:val="24"/>
                <w:szCs w:val="24"/>
                <w:lang w:val="en-US"/>
              </w:rPr>
              <w:t xml:space="preserve"> </w:t>
            </w:r>
            <w:proofErr w:type="spellStart"/>
            <w:r w:rsidRPr="00A64C46">
              <w:rPr>
                <w:rFonts w:ascii="Times New Roman" w:hAnsi="Times New Roman" w:cs="Times New Roman"/>
                <w:i/>
                <w:spacing w:val="-6"/>
                <w:sz w:val="24"/>
                <w:szCs w:val="24"/>
                <w:lang w:val="en-US"/>
              </w:rPr>
              <w:t>lekarskie</w:t>
            </w:r>
            <w:proofErr w:type="spellEnd"/>
            <w:r w:rsidRPr="00A64C46">
              <w:rPr>
                <w:rFonts w:ascii="Times New Roman" w:hAnsi="Times New Roman" w:cs="Times New Roman"/>
                <w:i/>
                <w:spacing w:val="-6"/>
                <w:sz w:val="24"/>
                <w:szCs w:val="24"/>
                <w:lang w:val="en-US"/>
              </w:rPr>
              <w:t xml:space="preserve"> (Warsaw, </w:t>
            </w:r>
            <w:proofErr w:type="gramStart"/>
            <w:r w:rsidRPr="00A64C46">
              <w:rPr>
                <w:rFonts w:ascii="Times New Roman" w:hAnsi="Times New Roman" w:cs="Times New Roman"/>
                <w:i/>
                <w:spacing w:val="-6"/>
                <w:sz w:val="24"/>
                <w:szCs w:val="24"/>
                <w:lang w:val="en-US"/>
              </w:rPr>
              <w:t>Poland :</w:t>
            </w:r>
            <w:proofErr w:type="gramEnd"/>
            <w:r w:rsidRPr="00A64C46">
              <w:rPr>
                <w:rFonts w:ascii="Times New Roman" w:hAnsi="Times New Roman" w:cs="Times New Roman"/>
                <w:i/>
                <w:spacing w:val="-6"/>
                <w:sz w:val="24"/>
                <w:szCs w:val="24"/>
                <w:lang w:val="en-US"/>
              </w:rPr>
              <w:t xml:space="preserve"> 1960)</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2020</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 xml:space="preserve">73(1), </w:t>
            </w:r>
            <w:r w:rsidRPr="00A64C46">
              <w:rPr>
                <w:rFonts w:ascii="Times New Roman" w:hAnsi="Times New Roman" w:cs="Times New Roman"/>
                <w:spacing w:val="-6"/>
                <w:sz w:val="24"/>
                <w:szCs w:val="24"/>
              </w:rPr>
              <w:t>С</w:t>
            </w:r>
            <w:r w:rsidRPr="00A64C46">
              <w:rPr>
                <w:rFonts w:ascii="Times New Roman" w:hAnsi="Times New Roman" w:cs="Times New Roman"/>
                <w:spacing w:val="-6"/>
                <w:sz w:val="24"/>
                <w:szCs w:val="24"/>
                <w:lang w:val="en-US"/>
              </w:rPr>
              <w:t>. 36-</w:t>
            </w:r>
            <w:proofErr w:type="gramStart"/>
            <w:r w:rsidRPr="00CF338F">
              <w:rPr>
                <w:rFonts w:ascii="Times New Roman" w:hAnsi="Times New Roman" w:cs="Times New Roman"/>
                <w:spacing w:val="-6"/>
                <w:sz w:val="24"/>
                <w:szCs w:val="24"/>
                <w:lang w:val="en-US"/>
              </w:rPr>
              <w:t>40</w:t>
            </w:r>
            <w:r w:rsidRPr="00CF338F">
              <w:rPr>
                <w:rFonts w:ascii="Times New Roman" w:hAnsi="Times New Roman" w:cs="Times New Roman"/>
                <w:spacing w:val="-6"/>
                <w:sz w:val="24"/>
                <w:szCs w:val="24"/>
                <w:lang w:val="uk-UA"/>
              </w:rPr>
              <w:t>.</w:t>
            </w:r>
            <w:r w:rsidR="00CF338F" w:rsidRPr="00CF338F">
              <w:rPr>
                <w:rStyle w:val="a5"/>
                <w:rFonts w:ascii="Times New Roman" w:hAnsi="Times New Roman" w:cs="Times New Roman"/>
                <w:spacing w:val="4"/>
                <w:sz w:val="24"/>
                <w:szCs w:val="24"/>
                <w:lang w:val="uk-UA"/>
              </w:rPr>
              <w:t>https://pubmed.ncbi.nlm.nih.gov/32124803/</w:t>
            </w:r>
            <w:proofErr w:type="gramEnd"/>
          </w:p>
          <w:p w14:paraId="6889E2B2" w14:textId="77777777" w:rsidR="00CF338F" w:rsidRDefault="00340E06" w:rsidP="004B248B">
            <w:pPr>
              <w:pStyle w:val="HTML"/>
              <w:shd w:val="clear" w:color="auto" w:fill="FFFFFF"/>
              <w:jc w:val="both"/>
              <w:rPr>
                <w:spacing w:val="-6"/>
                <w:sz w:val="24"/>
                <w:szCs w:val="24"/>
                <w:shd w:val="clear" w:color="auto" w:fill="FFFFFF"/>
              </w:rPr>
            </w:pPr>
            <w:r w:rsidRPr="002D42E6">
              <w:rPr>
                <w:rFonts w:ascii="Times New Roman" w:hAnsi="Times New Roman" w:cs="Times New Roman"/>
                <w:sz w:val="24"/>
                <w:szCs w:val="24"/>
              </w:rPr>
              <w:t>-</w:t>
            </w:r>
            <w:r w:rsidR="00A64C46" w:rsidRPr="00BA0A1B">
              <w:rPr>
                <w:spacing w:val="-6"/>
                <w:sz w:val="28"/>
                <w:szCs w:val="28"/>
                <w:lang w:val="uk-UA"/>
              </w:rPr>
              <w:t xml:space="preserve"> </w:t>
            </w:r>
            <w:r w:rsidR="00A64C46" w:rsidRPr="00A64C46">
              <w:rPr>
                <w:rFonts w:ascii="Times New Roman" w:hAnsi="Times New Roman" w:cs="Times New Roman"/>
                <w:spacing w:val="-6"/>
                <w:sz w:val="24"/>
                <w:szCs w:val="24"/>
                <w:lang w:val="uk-UA"/>
              </w:rPr>
              <w:t xml:space="preserve">Руденко С. А., </w:t>
            </w:r>
            <w:proofErr w:type="spellStart"/>
            <w:r w:rsidR="00A64C46" w:rsidRPr="00A64C46">
              <w:rPr>
                <w:rFonts w:ascii="Times New Roman" w:hAnsi="Times New Roman" w:cs="Times New Roman"/>
                <w:spacing w:val="-6"/>
                <w:sz w:val="24"/>
                <w:szCs w:val="24"/>
                <w:lang w:val="uk-UA"/>
              </w:rPr>
              <w:t>Поташев</w:t>
            </w:r>
            <w:proofErr w:type="spellEnd"/>
            <w:r w:rsidR="00A64C46" w:rsidRPr="00A64C46">
              <w:rPr>
                <w:rFonts w:ascii="Times New Roman" w:hAnsi="Times New Roman" w:cs="Times New Roman"/>
                <w:spacing w:val="-6"/>
                <w:sz w:val="24"/>
                <w:szCs w:val="24"/>
                <w:lang w:val="uk-UA"/>
              </w:rPr>
              <w:t xml:space="preserve"> С. В., Руденко, О. В., Захарова, В. П., </w:t>
            </w:r>
            <w:proofErr w:type="spellStart"/>
            <w:r w:rsidR="00A64C46" w:rsidRPr="00A64C46">
              <w:rPr>
                <w:rFonts w:ascii="Times New Roman" w:hAnsi="Times New Roman" w:cs="Times New Roman"/>
                <w:spacing w:val="-6"/>
                <w:sz w:val="24"/>
                <w:szCs w:val="24"/>
                <w:lang w:val="uk-UA"/>
              </w:rPr>
              <w:t>Гогаєва</w:t>
            </w:r>
            <w:proofErr w:type="spellEnd"/>
            <w:r w:rsidR="00A64C46" w:rsidRPr="00A64C46">
              <w:rPr>
                <w:rFonts w:ascii="Times New Roman" w:hAnsi="Times New Roman" w:cs="Times New Roman"/>
                <w:spacing w:val="-6"/>
                <w:sz w:val="24"/>
                <w:szCs w:val="24"/>
                <w:lang w:val="uk-UA"/>
              </w:rPr>
              <w:t>, О. К.</w:t>
            </w:r>
            <w:proofErr w:type="gramStart"/>
            <w:r w:rsidR="00A64C46" w:rsidRPr="00A64C46">
              <w:rPr>
                <w:rFonts w:ascii="Times New Roman" w:hAnsi="Times New Roman" w:cs="Times New Roman"/>
                <w:spacing w:val="-6"/>
                <w:sz w:val="24"/>
                <w:szCs w:val="24"/>
                <w:lang w:val="uk-UA"/>
              </w:rPr>
              <w:t>,  Руденко</w:t>
            </w:r>
            <w:proofErr w:type="gramEnd"/>
            <w:r w:rsidR="00A64C46" w:rsidRPr="00A64C46">
              <w:rPr>
                <w:rFonts w:ascii="Times New Roman" w:hAnsi="Times New Roman" w:cs="Times New Roman"/>
                <w:spacing w:val="-6"/>
                <w:sz w:val="24"/>
                <w:szCs w:val="24"/>
                <w:lang w:val="uk-UA"/>
              </w:rPr>
              <w:t xml:space="preserve">, А. В. Стан вінцевого русла у хворих з мітральною недостатністю ішемічного ґенезу. </w:t>
            </w:r>
            <w:r w:rsidR="00A64C46" w:rsidRPr="00A64C46">
              <w:rPr>
                <w:rFonts w:ascii="Times New Roman" w:hAnsi="Times New Roman" w:cs="Times New Roman"/>
                <w:i/>
                <w:spacing w:val="-6"/>
                <w:sz w:val="24"/>
                <w:szCs w:val="24"/>
                <w:lang w:val="uk-UA"/>
              </w:rPr>
              <w:t>Український журнал серцево-судинної хірургії</w:t>
            </w:r>
            <w:r w:rsidR="00A64C46" w:rsidRPr="00A64C46">
              <w:rPr>
                <w:rFonts w:ascii="Times New Roman" w:hAnsi="Times New Roman" w:cs="Times New Roman"/>
                <w:spacing w:val="-6"/>
                <w:sz w:val="24"/>
                <w:szCs w:val="24"/>
                <w:lang w:val="uk-UA"/>
              </w:rPr>
              <w:t>, (2020); 1 (38), С. 19-22.</w:t>
            </w:r>
            <w:r w:rsidR="00A64C46" w:rsidRPr="00A64C46">
              <w:rPr>
                <w:spacing w:val="-6"/>
                <w:sz w:val="24"/>
                <w:szCs w:val="24"/>
                <w:shd w:val="clear" w:color="auto" w:fill="FFFFFF"/>
              </w:rPr>
              <w:t> </w:t>
            </w:r>
          </w:p>
          <w:p w14:paraId="0CCAA587" w14:textId="77777777" w:rsidR="00A64C46" w:rsidRPr="00CF338F" w:rsidRDefault="00CF338F" w:rsidP="00A64C46">
            <w:pPr>
              <w:pStyle w:val="HTML"/>
              <w:shd w:val="clear" w:color="auto" w:fill="FFFFFF"/>
              <w:spacing w:line="276" w:lineRule="auto"/>
              <w:jc w:val="both"/>
              <w:rPr>
                <w:rFonts w:ascii="Times New Roman" w:hAnsi="Times New Roman" w:cs="Times New Roman"/>
                <w:sz w:val="22"/>
                <w:szCs w:val="22"/>
              </w:rPr>
            </w:pPr>
            <w:r w:rsidRPr="00CF338F">
              <w:rPr>
                <w:rStyle w:val="a5"/>
                <w:rFonts w:ascii="Times New Roman" w:hAnsi="Times New Roman" w:cs="Times New Roman"/>
                <w:spacing w:val="4"/>
                <w:sz w:val="24"/>
                <w:szCs w:val="24"/>
              </w:rPr>
              <w:t>https://doi.org/10.30702/ujcvs/20.3803/024019-022</w:t>
            </w:r>
          </w:p>
          <w:p w14:paraId="553CDDDF" w14:textId="77777777" w:rsidR="00A64C46" w:rsidRPr="00CF338F" w:rsidRDefault="00A64C46" w:rsidP="004B248B">
            <w:pPr>
              <w:pStyle w:val="HTML"/>
              <w:shd w:val="clear" w:color="auto" w:fill="FFFFFF"/>
              <w:jc w:val="both"/>
              <w:rPr>
                <w:rFonts w:ascii="Times New Roman" w:hAnsi="Times New Roman" w:cs="Times New Roman"/>
                <w:spacing w:val="-6"/>
                <w:sz w:val="22"/>
                <w:szCs w:val="22"/>
                <w:lang w:val="uk-UA"/>
              </w:rPr>
            </w:pPr>
            <w:r>
              <w:rPr>
                <w:spacing w:val="-6"/>
                <w:sz w:val="28"/>
                <w:szCs w:val="28"/>
                <w:lang w:val="uk-UA"/>
              </w:rPr>
              <w:t>-</w:t>
            </w:r>
            <w:proofErr w:type="spellStart"/>
            <w:r w:rsidRPr="00A64C46">
              <w:rPr>
                <w:rFonts w:ascii="Times New Roman" w:hAnsi="Times New Roman" w:cs="Times New Roman"/>
                <w:spacing w:val="-6"/>
                <w:sz w:val="24"/>
                <w:szCs w:val="24"/>
                <w:lang w:val="uk-UA"/>
              </w:rPr>
              <w:t>Гогаєва</w:t>
            </w:r>
            <w:proofErr w:type="spellEnd"/>
            <w:r w:rsidRPr="00A64C46">
              <w:rPr>
                <w:rFonts w:ascii="Times New Roman" w:hAnsi="Times New Roman" w:cs="Times New Roman"/>
                <w:spacing w:val="-6"/>
                <w:sz w:val="24"/>
                <w:szCs w:val="24"/>
                <w:lang w:val="uk-UA"/>
              </w:rPr>
              <w:t xml:space="preserve"> О.К., Руденко А.В., </w:t>
            </w:r>
            <w:proofErr w:type="spellStart"/>
            <w:r w:rsidRPr="00A64C46">
              <w:rPr>
                <w:rFonts w:ascii="Times New Roman" w:hAnsi="Times New Roman" w:cs="Times New Roman"/>
                <w:spacing w:val="-6"/>
                <w:sz w:val="24"/>
                <w:szCs w:val="24"/>
                <w:lang w:val="uk-UA"/>
              </w:rPr>
              <w:t>Лазоришинець</w:t>
            </w:r>
            <w:proofErr w:type="spellEnd"/>
            <w:r w:rsidRPr="00A64C46">
              <w:rPr>
                <w:rFonts w:ascii="Times New Roman" w:hAnsi="Times New Roman" w:cs="Times New Roman"/>
                <w:spacing w:val="-6"/>
                <w:sz w:val="24"/>
                <w:szCs w:val="24"/>
                <w:lang w:val="uk-UA"/>
              </w:rPr>
              <w:t xml:space="preserve"> В.В. Неврологічні ускладнення після вінцевого шунтування пацієнтів високого ризику: сучасний стан проблеми. </w:t>
            </w:r>
            <w:r w:rsidRPr="00A64C46">
              <w:rPr>
                <w:rFonts w:ascii="Times New Roman" w:hAnsi="Times New Roman" w:cs="Times New Roman"/>
                <w:i/>
                <w:spacing w:val="-6"/>
                <w:sz w:val="24"/>
                <w:szCs w:val="24"/>
                <w:lang w:val="uk-UA"/>
              </w:rPr>
              <w:t>Український журнал серцево-судинної хірургії</w:t>
            </w:r>
            <w:r w:rsidRPr="00A64C46">
              <w:rPr>
                <w:rFonts w:ascii="Times New Roman" w:hAnsi="Times New Roman" w:cs="Times New Roman"/>
                <w:spacing w:val="-6"/>
                <w:sz w:val="24"/>
                <w:szCs w:val="24"/>
                <w:lang w:val="uk-UA"/>
              </w:rPr>
              <w:t>, (2020),2 (39),  С.15-17.</w:t>
            </w:r>
            <w:r w:rsidR="00CF338F" w:rsidRPr="00AF186E">
              <w:rPr>
                <w:rStyle w:val="ad"/>
                <w:spacing w:val="4"/>
                <w:sz w:val="28"/>
                <w:szCs w:val="28"/>
                <w:lang w:val="uk-UA"/>
              </w:rPr>
              <w:t xml:space="preserve"> </w:t>
            </w:r>
            <w:r w:rsidR="00CF338F" w:rsidRPr="00CF338F">
              <w:rPr>
                <w:rStyle w:val="a5"/>
                <w:rFonts w:ascii="Times New Roman" w:hAnsi="Times New Roman" w:cs="Times New Roman"/>
                <w:spacing w:val="4"/>
                <w:sz w:val="24"/>
                <w:szCs w:val="24"/>
                <w:lang w:val="uk-UA"/>
              </w:rPr>
              <w:t>https://doi.org/10.30702/ujcvs/20.3905/022015-017</w:t>
            </w:r>
          </w:p>
          <w:p w14:paraId="1B1885D6" w14:textId="77777777" w:rsidR="00340E06" w:rsidRPr="00CF338F" w:rsidRDefault="00A64C46" w:rsidP="004B248B">
            <w:pPr>
              <w:pStyle w:val="HTML"/>
              <w:shd w:val="clear" w:color="auto" w:fill="FFFFFF"/>
              <w:tabs>
                <w:tab w:val="left" w:pos="555"/>
              </w:tabs>
              <w:jc w:val="both"/>
              <w:rPr>
                <w:rFonts w:ascii="Times New Roman" w:hAnsi="Times New Roman" w:cs="Times New Roman"/>
                <w:sz w:val="22"/>
                <w:szCs w:val="22"/>
              </w:rPr>
            </w:pPr>
            <w:r>
              <w:rPr>
                <w:rFonts w:ascii="Times New Roman" w:hAnsi="Times New Roman" w:cs="Times New Roman"/>
                <w:sz w:val="24"/>
                <w:szCs w:val="24"/>
                <w:lang w:val="uk-UA"/>
              </w:rPr>
              <w:t xml:space="preserve">- </w:t>
            </w:r>
            <w:r w:rsidR="00340E06" w:rsidRPr="002D42E6">
              <w:rPr>
                <w:rFonts w:ascii="Times New Roman" w:hAnsi="Times New Roman" w:cs="Times New Roman"/>
                <w:sz w:val="24"/>
                <w:szCs w:val="24"/>
              </w:rPr>
              <w:tab/>
            </w:r>
            <w:r w:rsidRPr="00A64C46">
              <w:rPr>
                <w:rFonts w:ascii="Times New Roman" w:hAnsi="Times New Roman" w:cs="Times New Roman"/>
                <w:spacing w:val="-6"/>
                <w:sz w:val="24"/>
                <w:szCs w:val="24"/>
                <w:lang w:val="uk-UA"/>
              </w:rPr>
              <w:t xml:space="preserve">Руденко С. А., </w:t>
            </w:r>
            <w:proofErr w:type="spellStart"/>
            <w:r w:rsidRPr="00A64C46">
              <w:rPr>
                <w:rFonts w:ascii="Times New Roman" w:hAnsi="Times New Roman" w:cs="Times New Roman"/>
                <w:spacing w:val="-6"/>
                <w:sz w:val="24"/>
                <w:szCs w:val="24"/>
                <w:lang w:val="uk-UA"/>
              </w:rPr>
              <w:t>Поташев</w:t>
            </w:r>
            <w:proofErr w:type="spellEnd"/>
            <w:r w:rsidRPr="00A64C46">
              <w:rPr>
                <w:rFonts w:ascii="Times New Roman" w:hAnsi="Times New Roman" w:cs="Times New Roman"/>
                <w:spacing w:val="-6"/>
                <w:sz w:val="24"/>
                <w:szCs w:val="24"/>
                <w:lang w:val="uk-UA"/>
              </w:rPr>
              <w:t xml:space="preserve"> С. В., Руденко А. В. Демографічні особливості та клінічний стан хворих з мітральною недостатністю ішемічного генезу. </w:t>
            </w:r>
            <w:r w:rsidRPr="00A64C46">
              <w:rPr>
                <w:rFonts w:ascii="Times New Roman" w:hAnsi="Times New Roman" w:cs="Times New Roman"/>
                <w:i/>
                <w:spacing w:val="-6"/>
                <w:sz w:val="24"/>
                <w:szCs w:val="24"/>
                <w:lang w:val="uk-UA"/>
              </w:rPr>
              <w:t>Український журнал серцево-судинної хірургії</w:t>
            </w:r>
            <w:r w:rsidRPr="00A64C46">
              <w:rPr>
                <w:rFonts w:ascii="Times New Roman" w:hAnsi="Times New Roman" w:cs="Times New Roman"/>
                <w:spacing w:val="-6"/>
                <w:sz w:val="24"/>
                <w:szCs w:val="24"/>
                <w:lang w:val="uk-UA"/>
              </w:rPr>
              <w:t>, (2020), 2 (39),  С.29-32.</w:t>
            </w:r>
            <w:r w:rsidR="00CF338F">
              <w:rPr>
                <w:rFonts w:ascii="Times New Roman" w:hAnsi="Times New Roman" w:cs="Times New Roman"/>
                <w:spacing w:val="-6"/>
                <w:sz w:val="24"/>
                <w:szCs w:val="24"/>
                <w:lang w:val="uk-UA"/>
              </w:rPr>
              <w:t xml:space="preserve"> </w:t>
            </w:r>
            <w:r w:rsidR="00CF338F" w:rsidRPr="00CF338F">
              <w:rPr>
                <w:rStyle w:val="a5"/>
                <w:rFonts w:ascii="Times New Roman" w:hAnsi="Times New Roman" w:cs="Times New Roman"/>
                <w:spacing w:val="4"/>
                <w:sz w:val="24"/>
                <w:szCs w:val="24"/>
                <w:lang w:val="uk-UA"/>
              </w:rPr>
              <w:lastRenderedPageBreak/>
              <w:t>https://doi.org/10.30702/ujcvs/20.3905/034029-032</w:t>
            </w:r>
            <w:r w:rsidRPr="00CF338F">
              <w:rPr>
                <w:rFonts w:ascii="Times New Roman" w:hAnsi="Times New Roman" w:cs="Times New Roman"/>
                <w:sz w:val="22"/>
                <w:szCs w:val="22"/>
              </w:rPr>
              <w:tab/>
            </w:r>
            <w:r w:rsidR="00340E06" w:rsidRPr="00CF338F">
              <w:rPr>
                <w:rFonts w:ascii="Times New Roman" w:hAnsi="Times New Roman" w:cs="Times New Roman"/>
                <w:sz w:val="22"/>
                <w:szCs w:val="22"/>
              </w:rPr>
              <w:t xml:space="preserve"> </w:t>
            </w:r>
          </w:p>
          <w:p w14:paraId="16D323B5" w14:textId="77777777" w:rsidR="001D02DC" w:rsidRPr="001D02DC" w:rsidRDefault="001D02DC" w:rsidP="009C244E">
            <w:pPr>
              <w:pStyle w:val="HTML"/>
              <w:shd w:val="clear" w:color="auto" w:fill="FFFFFF"/>
              <w:spacing w:line="276" w:lineRule="auto"/>
              <w:jc w:val="both"/>
              <w:rPr>
                <w:rFonts w:ascii="Times New Roman" w:hAnsi="Times New Roman" w:cs="Times New Roman"/>
                <w:color w:val="000000"/>
                <w:sz w:val="24"/>
                <w:szCs w:val="24"/>
                <w:u w:val="single"/>
              </w:rPr>
            </w:pPr>
            <w:r w:rsidRPr="001D02DC">
              <w:rPr>
                <w:rFonts w:ascii="Times New Roman" w:hAnsi="Times New Roman" w:cs="Times New Roman"/>
                <w:sz w:val="24"/>
                <w:szCs w:val="24"/>
                <w:u w:val="single"/>
                <w:lang w:val="uk-UA"/>
              </w:rPr>
              <w:t xml:space="preserve">Підручники, посібники: </w:t>
            </w:r>
          </w:p>
          <w:p w14:paraId="3D0D9CBD" w14:textId="77777777" w:rsidR="001D02DC" w:rsidRPr="001D02DC" w:rsidRDefault="001D02DC" w:rsidP="004B248B">
            <w:pPr>
              <w:jc w:val="both"/>
              <w:rPr>
                <w:rFonts w:ascii="Times New Roman" w:eastAsia="Times New Roman" w:hAnsi="Times New Roman" w:cs="Times New Roman"/>
                <w:sz w:val="24"/>
                <w:szCs w:val="24"/>
                <w:lang w:eastAsia="uk-UA"/>
              </w:rPr>
            </w:pPr>
            <w:r>
              <w:rPr>
                <w:rFonts w:ascii="Times New Roman" w:hAnsi="Times New Roman" w:cs="Times New Roman"/>
                <w:sz w:val="24"/>
                <w:szCs w:val="24"/>
                <w:lang w:val="uk-UA"/>
              </w:rPr>
              <w:t>-</w:t>
            </w:r>
            <w:r w:rsidRPr="001D02DC">
              <w:rPr>
                <w:rFonts w:ascii="Times New Roman" w:hAnsi="Times New Roman" w:cs="Times New Roman"/>
                <w:sz w:val="24"/>
                <w:szCs w:val="24"/>
              </w:rPr>
              <w:t xml:space="preserve">Попов В.В., Руденко А.В., </w:t>
            </w:r>
            <w:proofErr w:type="spellStart"/>
            <w:r w:rsidRPr="001D02DC">
              <w:rPr>
                <w:rFonts w:ascii="Times New Roman" w:hAnsi="Times New Roman" w:cs="Times New Roman"/>
                <w:sz w:val="24"/>
                <w:szCs w:val="24"/>
              </w:rPr>
              <w:t>Лазоришинець</w:t>
            </w:r>
            <w:proofErr w:type="spellEnd"/>
            <w:r w:rsidRPr="001D02DC">
              <w:rPr>
                <w:rFonts w:ascii="Times New Roman" w:hAnsi="Times New Roman" w:cs="Times New Roman"/>
                <w:sz w:val="24"/>
                <w:szCs w:val="24"/>
              </w:rPr>
              <w:t xml:space="preserve"> В.В. </w:t>
            </w:r>
            <w:proofErr w:type="spellStart"/>
            <w:r w:rsidRPr="001D02DC">
              <w:rPr>
                <w:rFonts w:ascii="Times New Roman" w:hAnsi="Times New Roman" w:cs="Times New Roman"/>
                <w:sz w:val="24"/>
                <w:szCs w:val="24"/>
              </w:rPr>
              <w:t>Хірургічне</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лікування</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поєднаних</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мітрально-аортальних</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вад</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серця</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Київ</w:t>
            </w:r>
            <w:proofErr w:type="spellEnd"/>
            <w:r w:rsidRPr="001D02DC">
              <w:rPr>
                <w:rFonts w:ascii="Times New Roman" w:hAnsi="Times New Roman" w:cs="Times New Roman"/>
                <w:sz w:val="24"/>
                <w:szCs w:val="24"/>
              </w:rPr>
              <w:t xml:space="preserve">: </w:t>
            </w:r>
            <w:proofErr w:type="spellStart"/>
            <w:r w:rsidRPr="001D02DC">
              <w:rPr>
                <w:rFonts w:ascii="Times New Roman" w:hAnsi="Times New Roman" w:cs="Times New Roman"/>
                <w:sz w:val="24"/>
                <w:szCs w:val="24"/>
              </w:rPr>
              <w:t>Інтерсервіс</w:t>
            </w:r>
            <w:proofErr w:type="spellEnd"/>
            <w:r w:rsidRPr="001D02DC">
              <w:rPr>
                <w:rFonts w:ascii="Times New Roman" w:hAnsi="Times New Roman" w:cs="Times New Roman"/>
                <w:sz w:val="24"/>
                <w:szCs w:val="24"/>
              </w:rPr>
              <w:t>; 2020.</w:t>
            </w:r>
          </w:p>
          <w:p w14:paraId="4E42CB29" w14:textId="77777777" w:rsidR="001D02DC" w:rsidRPr="004B248B" w:rsidRDefault="001D02DC" w:rsidP="004B248B">
            <w:pPr>
              <w:jc w:val="both"/>
              <w:rPr>
                <w:rFonts w:ascii="Times New Roman" w:eastAsia="Times New Roman" w:hAnsi="Times New Roman" w:cs="Times New Roman"/>
                <w:sz w:val="24"/>
                <w:szCs w:val="24"/>
                <w:lang w:eastAsia="uk-UA"/>
              </w:rPr>
            </w:pPr>
            <w:r w:rsidRPr="004B248B">
              <w:rPr>
                <w:rFonts w:ascii="Times New Roman" w:eastAsia="Times New Roman" w:hAnsi="Times New Roman" w:cs="Times New Roman"/>
                <w:sz w:val="24"/>
                <w:szCs w:val="24"/>
                <w:lang w:val="uk-UA" w:eastAsia="uk-UA"/>
              </w:rPr>
              <w:t>-</w:t>
            </w:r>
            <w:r w:rsidRPr="004B248B">
              <w:rPr>
                <w:rFonts w:ascii="Times New Roman" w:eastAsia="Times New Roman" w:hAnsi="Times New Roman" w:cs="Times New Roman"/>
                <w:sz w:val="24"/>
                <w:szCs w:val="24"/>
                <w:lang w:eastAsia="uk-UA"/>
              </w:rPr>
              <w:t xml:space="preserve">Руденко А. В., Попов В. В., </w:t>
            </w:r>
            <w:proofErr w:type="spellStart"/>
            <w:r w:rsidRPr="004B248B">
              <w:rPr>
                <w:rFonts w:ascii="Times New Roman" w:eastAsia="Times New Roman" w:hAnsi="Times New Roman" w:cs="Times New Roman"/>
                <w:sz w:val="24"/>
                <w:szCs w:val="24"/>
                <w:lang w:eastAsia="uk-UA"/>
              </w:rPr>
              <w:t>Пукас</w:t>
            </w:r>
            <w:proofErr w:type="spellEnd"/>
            <w:r w:rsidRPr="004B248B">
              <w:rPr>
                <w:rFonts w:ascii="Times New Roman" w:eastAsia="Times New Roman" w:hAnsi="Times New Roman" w:cs="Times New Roman"/>
                <w:sz w:val="24"/>
                <w:szCs w:val="24"/>
                <w:lang w:eastAsia="uk-UA"/>
              </w:rPr>
              <w:t xml:space="preserve">  К.В., Руденко Н. М., </w:t>
            </w:r>
            <w:proofErr w:type="spellStart"/>
            <w:r w:rsidRPr="004B248B">
              <w:rPr>
                <w:rFonts w:ascii="Times New Roman" w:eastAsia="Times New Roman" w:hAnsi="Times New Roman" w:cs="Times New Roman"/>
                <w:sz w:val="24"/>
                <w:szCs w:val="24"/>
                <w:lang w:eastAsia="uk-UA"/>
              </w:rPr>
              <w:t>Вітовський</w:t>
            </w:r>
            <w:proofErr w:type="spellEnd"/>
            <w:r w:rsidRPr="004B248B">
              <w:rPr>
                <w:rFonts w:ascii="Times New Roman" w:eastAsia="Times New Roman" w:hAnsi="Times New Roman" w:cs="Times New Roman"/>
                <w:sz w:val="24"/>
                <w:szCs w:val="24"/>
                <w:lang w:eastAsia="uk-UA"/>
              </w:rPr>
              <w:t xml:space="preserve"> Р.М., </w:t>
            </w:r>
            <w:proofErr w:type="spellStart"/>
            <w:r w:rsidRPr="004B248B">
              <w:rPr>
                <w:rFonts w:ascii="Times New Roman" w:eastAsia="Times New Roman" w:hAnsi="Times New Roman" w:cs="Times New Roman"/>
                <w:sz w:val="24"/>
                <w:szCs w:val="24"/>
                <w:lang w:eastAsia="uk-UA"/>
              </w:rPr>
              <w:t>Андрієвська</w:t>
            </w:r>
            <w:proofErr w:type="spellEnd"/>
            <w:r w:rsidRPr="004B248B">
              <w:rPr>
                <w:rFonts w:ascii="Times New Roman" w:eastAsia="Times New Roman" w:hAnsi="Times New Roman" w:cs="Times New Roman"/>
                <w:sz w:val="24"/>
                <w:szCs w:val="24"/>
                <w:lang w:eastAsia="uk-UA"/>
              </w:rPr>
              <w:t xml:space="preserve"> С. О., </w:t>
            </w:r>
            <w:proofErr w:type="spellStart"/>
            <w:r w:rsidRPr="004B248B">
              <w:rPr>
                <w:rFonts w:ascii="Times New Roman" w:eastAsia="Times New Roman" w:hAnsi="Times New Roman" w:cs="Times New Roman"/>
                <w:sz w:val="24"/>
                <w:szCs w:val="24"/>
                <w:lang w:eastAsia="uk-UA"/>
              </w:rPr>
              <w:t>Шабильянов</w:t>
            </w:r>
            <w:proofErr w:type="spellEnd"/>
            <w:r w:rsidRPr="004B248B">
              <w:rPr>
                <w:rFonts w:ascii="Times New Roman" w:eastAsia="Times New Roman" w:hAnsi="Times New Roman" w:cs="Times New Roman"/>
                <w:sz w:val="24"/>
                <w:szCs w:val="24"/>
                <w:lang w:eastAsia="uk-UA"/>
              </w:rPr>
              <w:t xml:space="preserve"> О. В., </w:t>
            </w:r>
            <w:proofErr w:type="spellStart"/>
            <w:r w:rsidRPr="004B248B">
              <w:rPr>
                <w:rFonts w:ascii="Times New Roman" w:eastAsia="Times New Roman" w:hAnsi="Times New Roman" w:cs="Times New Roman"/>
                <w:sz w:val="24"/>
                <w:szCs w:val="24"/>
                <w:lang w:eastAsia="uk-UA"/>
              </w:rPr>
              <w:t>Марцовенко</w:t>
            </w:r>
            <w:proofErr w:type="spellEnd"/>
            <w:r w:rsidRPr="004B248B">
              <w:rPr>
                <w:rFonts w:ascii="Times New Roman" w:eastAsia="Times New Roman" w:hAnsi="Times New Roman" w:cs="Times New Roman"/>
                <w:sz w:val="24"/>
                <w:szCs w:val="24"/>
                <w:lang w:eastAsia="uk-UA"/>
              </w:rPr>
              <w:t xml:space="preserve"> І. М., Волкова Н. І., </w:t>
            </w:r>
            <w:proofErr w:type="spellStart"/>
            <w:r w:rsidRPr="004B248B">
              <w:rPr>
                <w:rFonts w:ascii="Times New Roman" w:eastAsia="Times New Roman" w:hAnsi="Times New Roman" w:cs="Times New Roman"/>
                <w:sz w:val="24"/>
                <w:szCs w:val="24"/>
                <w:lang w:eastAsia="uk-UA"/>
              </w:rPr>
              <w:t>Лазоришинець</w:t>
            </w:r>
            <w:proofErr w:type="spellEnd"/>
            <w:r w:rsidRPr="004B248B">
              <w:rPr>
                <w:rFonts w:ascii="Times New Roman" w:eastAsia="Times New Roman" w:hAnsi="Times New Roman" w:cs="Times New Roman"/>
                <w:sz w:val="24"/>
                <w:szCs w:val="24"/>
                <w:lang w:eastAsia="uk-UA"/>
              </w:rPr>
              <w:t xml:space="preserve"> В. В. </w:t>
            </w:r>
            <w:proofErr w:type="spellStart"/>
            <w:r w:rsidRPr="004B248B">
              <w:rPr>
                <w:rFonts w:ascii="Times New Roman" w:eastAsia="Times New Roman" w:hAnsi="Times New Roman" w:cs="Times New Roman"/>
                <w:sz w:val="24"/>
                <w:szCs w:val="24"/>
                <w:lang w:eastAsia="uk-UA"/>
              </w:rPr>
              <w:t>Віддалені</w:t>
            </w:r>
            <w:proofErr w:type="spellEnd"/>
            <w:r w:rsidRPr="004B248B">
              <w:rPr>
                <w:rFonts w:ascii="Times New Roman" w:eastAsia="Times New Roman" w:hAnsi="Times New Roman" w:cs="Times New Roman"/>
                <w:sz w:val="24"/>
                <w:szCs w:val="24"/>
                <w:lang w:eastAsia="uk-UA"/>
              </w:rPr>
              <w:t xml:space="preserve"> </w:t>
            </w:r>
            <w:proofErr w:type="spellStart"/>
            <w:r w:rsidRPr="004B248B">
              <w:rPr>
                <w:rFonts w:ascii="Times New Roman" w:eastAsia="Times New Roman" w:hAnsi="Times New Roman" w:cs="Times New Roman"/>
                <w:sz w:val="24"/>
                <w:szCs w:val="24"/>
                <w:lang w:eastAsia="uk-UA"/>
              </w:rPr>
              <w:t>результати</w:t>
            </w:r>
            <w:proofErr w:type="spellEnd"/>
            <w:r w:rsidRPr="004B248B">
              <w:rPr>
                <w:rFonts w:ascii="Times New Roman" w:eastAsia="Times New Roman" w:hAnsi="Times New Roman" w:cs="Times New Roman"/>
                <w:sz w:val="24"/>
                <w:szCs w:val="24"/>
                <w:lang w:eastAsia="uk-UA"/>
              </w:rPr>
              <w:t xml:space="preserve"> </w:t>
            </w:r>
            <w:proofErr w:type="spellStart"/>
            <w:r w:rsidRPr="004B248B">
              <w:rPr>
                <w:rFonts w:ascii="Times New Roman" w:eastAsia="Times New Roman" w:hAnsi="Times New Roman" w:cs="Times New Roman"/>
                <w:sz w:val="24"/>
                <w:szCs w:val="24"/>
                <w:lang w:eastAsia="uk-UA"/>
              </w:rPr>
              <w:t>протезування</w:t>
            </w:r>
            <w:proofErr w:type="spellEnd"/>
            <w:r w:rsidRPr="004B248B">
              <w:rPr>
                <w:rFonts w:ascii="Times New Roman" w:eastAsia="Times New Roman" w:hAnsi="Times New Roman" w:cs="Times New Roman"/>
                <w:sz w:val="24"/>
                <w:szCs w:val="24"/>
                <w:lang w:eastAsia="uk-UA"/>
              </w:rPr>
              <w:t xml:space="preserve"> </w:t>
            </w:r>
            <w:proofErr w:type="spellStart"/>
            <w:r w:rsidRPr="004B248B">
              <w:rPr>
                <w:rFonts w:ascii="Times New Roman" w:eastAsia="Times New Roman" w:hAnsi="Times New Roman" w:cs="Times New Roman"/>
                <w:sz w:val="24"/>
                <w:szCs w:val="24"/>
                <w:lang w:eastAsia="uk-UA"/>
              </w:rPr>
              <w:t>мі</w:t>
            </w:r>
            <w:proofErr w:type="spellEnd"/>
            <w:r w:rsidRPr="004B248B">
              <w:rPr>
                <w:rFonts w:ascii="Times New Roman" w:eastAsia="Times New Roman" w:hAnsi="Times New Roman" w:cs="Times New Roman"/>
                <w:sz w:val="24"/>
                <w:szCs w:val="24"/>
                <w:lang w:eastAsia="uk-UA"/>
              </w:rPr>
              <w:t xml:space="preserve"> трального клапана: </w:t>
            </w:r>
            <w:proofErr w:type="spellStart"/>
            <w:r w:rsidRPr="004B248B">
              <w:rPr>
                <w:rFonts w:ascii="Times New Roman" w:eastAsia="Times New Roman" w:hAnsi="Times New Roman" w:cs="Times New Roman"/>
                <w:sz w:val="24"/>
                <w:szCs w:val="24"/>
                <w:lang w:eastAsia="uk-UA"/>
              </w:rPr>
              <w:t>монографія</w:t>
            </w:r>
            <w:proofErr w:type="spellEnd"/>
            <w:r w:rsidRPr="004B248B">
              <w:rPr>
                <w:rFonts w:ascii="Times New Roman" w:eastAsia="Times New Roman" w:hAnsi="Times New Roman" w:cs="Times New Roman"/>
                <w:sz w:val="24"/>
                <w:szCs w:val="24"/>
                <w:lang w:eastAsia="uk-UA"/>
              </w:rPr>
              <w:t xml:space="preserve">. </w:t>
            </w:r>
            <w:proofErr w:type="spellStart"/>
            <w:r w:rsidRPr="004B248B">
              <w:rPr>
                <w:rFonts w:ascii="Times New Roman" w:eastAsia="Times New Roman" w:hAnsi="Times New Roman" w:cs="Times New Roman"/>
                <w:sz w:val="24"/>
                <w:szCs w:val="24"/>
                <w:lang w:eastAsia="uk-UA"/>
              </w:rPr>
              <w:t>Київ</w:t>
            </w:r>
            <w:proofErr w:type="spellEnd"/>
            <w:r w:rsidRPr="004B248B">
              <w:rPr>
                <w:rFonts w:ascii="Times New Roman" w:eastAsia="Times New Roman" w:hAnsi="Times New Roman" w:cs="Times New Roman"/>
                <w:sz w:val="24"/>
                <w:szCs w:val="24"/>
                <w:lang w:eastAsia="uk-UA"/>
              </w:rPr>
              <w:t>: ТОВ «НВП «</w:t>
            </w:r>
            <w:proofErr w:type="spellStart"/>
            <w:r w:rsidRPr="004B248B">
              <w:rPr>
                <w:rFonts w:ascii="Times New Roman" w:eastAsia="Times New Roman" w:hAnsi="Times New Roman" w:cs="Times New Roman"/>
                <w:sz w:val="24"/>
                <w:szCs w:val="24"/>
                <w:lang w:eastAsia="uk-UA"/>
              </w:rPr>
              <w:t>Інтерсервіс</w:t>
            </w:r>
            <w:proofErr w:type="spellEnd"/>
            <w:r w:rsidRPr="004B248B">
              <w:rPr>
                <w:rFonts w:ascii="Times New Roman" w:eastAsia="Times New Roman" w:hAnsi="Times New Roman" w:cs="Times New Roman"/>
                <w:sz w:val="24"/>
                <w:szCs w:val="24"/>
                <w:lang w:eastAsia="uk-UA"/>
              </w:rPr>
              <w:t>»; 2021. - 145.</w:t>
            </w:r>
          </w:p>
          <w:p w14:paraId="7378CF30" w14:textId="77777777" w:rsidR="001D02DC" w:rsidRDefault="001D02DC" w:rsidP="004B248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w:t>
            </w:r>
            <w:r w:rsidRPr="001D02DC">
              <w:rPr>
                <w:rFonts w:ascii="Times New Roman" w:eastAsia="Times New Roman" w:hAnsi="Times New Roman" w:cs="Times New Roman"/>
                <w:sz w:val="24"/>
                <w:szCs w:val="24"/>
                <w:lang w:val="en-US" w:eastAsia="uk-UA"/>
              </w:rPr>
              <w:t>Popov</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Volodymyr</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Rudenko</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Anatoly</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w:t>
            </w:r>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Andrievska</w:t>
            </w:r>
            <w:proofErr w:type="spellEnd"/>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Svetlana</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O</w:t>
            </w:r>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Vitovsky</w:t>
            </w:r>
            <w:proofErr w:type="spellEnd"/>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Rostislav</w:t>
            </w:r>
            <w:proofErr w:type="spellEnd"/>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M</w:t>
            </w:r>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Syvolap</w:t>
            </w:r>
            <w:proofErr w:type="spellEnd"/>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Vitaliy</w:t>
            </w:r>
            <w:proofErr w:type="spellEnd"/>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Polyakov</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Anatoly</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E</w:t>
            </w:r>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Shabelianov</w:t>
            </w:r>
            <w:proofErr w:type="spellEnd"/>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Olexandr</w:t>
            </w:r>
            <w:proofErr w:type="spellEnd"/>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w:t>
            </w:r>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Novikov</w:t>
            </w:r>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Evgen</w:t>
            </w:r>
            <w:proofErr w:type="spellEnd"/>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w:t>
            </w:r>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Lazoryshynetz</w:t>
            </w:r>
            <w:proofErr w:type="spellEnd"/>
            <w:r w:rsidRPr="001D02DC">
              <w:rPr>
                <w:rFonts w:ascii="Times New Roman" w:eastAsia="Times New Roman" w:hAnsi="Times New Roman" w:cs="Times New Roman"/>
                <w:sz w:val="24"/>
                <w:szCs w:val="24"/>
                <w:lang w:eastAsia="uk-UA"/>
              </w:rPr>
              <w:t xml:space="preserve"> </w:t>
            </w:r>
            <w:proofErr w:type="spellStart"/>
            <w:r w:rsidRPr="001D02DC">
              <w:rPr>
                <w:rFonts w:ascii="Times New Roman" w:eastAsia="Times New Roman" w:hAnsi="Times New Roman" w:cs="Times New Roman"/>
                <w:sz w:val="24"/>
                <w:szCs w:val="24"/>
                <w:lang w:val="en-US" w:eastAsia="uk-UA"/>
              </w:rPr>
              <w:t>Vasyl</w:t>
            </w:r>
            <w:proofErr w:type="spellEnd"/>
            <w:r w:rsidRPr="001D02DC">
              <w:rPr>
                <w:rFonts w:ascii="Times New Roman" w:eastAsia="Times New Roman" w:hAnsi="Times New Roman" w:cs="Times New Roman"/>
                <w:sz w:val="24"/>
                <w:szCs w:val="24"/>
                <w:lang w:eastAsia="uk-UA"/>
              </w:rPr>
              <w:t xml:space="preserve">. </w:t>
            </w:r>
            <w:r w:rsidRPr="001D02DC">
              <w:rPr>
                <w:rFonts w:ascii="Times New Roman" w:eastAsia="Times New Roman" w:hAnsi="Times New Roman" w:cs="Times New Roman"/>
                <w:sz w:val="24"/>
                <w:szCs w:val="24"/>
                <w:lang w:val="en-US" w:eastAsia="uk-UA"/>
              </w:rPr>
              <w:t>V</w:t>
            </w:r>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val="en-US" w:eastAsia="uk-UA"/>
              </w:rPr>
              <w:t>Surgical</w:t>
            </w:r>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val="en-US" w:eastAsia="uk-UA"/>
              </w:rPr>
              <w:t>treatment</w:t>
            </w:r>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val="en-US" w:eastAsia="uk-UA"/>
              </w:rPr>
              <w:t>of</w:t>
            </w:r>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val="en-US" w:eastAsia="uk-UA"/>
              </w:rPr>
              <w:t>mitral</w:t>
            </w:r>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val="en-US" w:eastAsia="uk-UA"/>
              </w:rPr>
              <w:t>valve</w:t>
            </w:r>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val="en-US" w:eastAsia="uk-UA"/>
              </w:rPr>
              <w:t>diseases</w:t>
            </w:r>
            <w:r w:rsidRPr="00B41B70">
              <w:rPr>
                <w:rFonts w:ascii="Times New Roman" w:eastAsia="Times New Roman" w:hAnsi="Times New Roman" w:cs="Times New Roman"/>
                <w:sz w:val="24"/>
                <w:szCs w:val="24"/>
                <w:lang w:val="en-US" w:eastAsia="uk-UA"/>
              </w:rPr>
              <w:t xml:space="preserve">: </w:t>
            </w:r>
            <w:proofErr w:type="spellStart"/>
            <w:proofErr w:type="gramStart"/>
            <w:r w:rsidRPr="001D02DC">
              <w:rPr>
                <w:rFonts w:ascii="Times New Roman" w:eastAsia="Times New Roman" w:hAnsi="Times New Roman" w:cs="Times New Roman"/>
                <w:sz w:val="24"/>
                <w:szCs w:val="24"/>
                <w:lang w:eastAsia="uk-UA"/>
              </w:rPr>
              <w:t>монографія</w:t>
            </w:r>
            <w:proofErr w:type="spellEnd"/>
            <w:r w:rsidRPr="00B41B70">
              <w:rPr>
                <w:rFonts w:ascii="Times New Roman" w:eastAsia="Times New Roman" w:hAnsi="Times New Roman" w:cs="Times New Roman"/>
                <w:sz w:val="24"/>
                <w:szCs w:val="24"/>
                <w:lang w:val="en-US" w:eastAsia="uk-UA"/>
              </w:rPr>
              <w:t xml:space="preserve">  (</w:t>
            </w:r>
            <w:proofErr w:type="spellStart"/>
            <w:proofErr w:type="gramEnd"/>
            <w:r w:rsidRPr="001D02DC">
              <w:rPr>
                <w:rFonts w:ascii="Times New Roman" w:eastAsia="Times New Roman" w:hAnsi="Times New Roman" w:cs="Times New Roman"/>
                <w:sz w:val="24"/>
                <w:szCs w:val="24"/>
                <w:lang w:eastAsia="uk-UA"/>
              </w:rPr>
              <w:t>англійською</w:t>
            </w:r>
            <w:proofErr w:type="spellEnd"/>
            <w:r w:rsidRPr="00B41B70">
              <w:rPr>
                <w:rFonts w:ascii="Times New Roman" w:eastAsia="Times New Roman" w:hAnsi="Times New Roman" w:cs="Times New Roman"/>
                <w:sz w:val="24"/>
                <w:szCs w:val="24"/>
                <w:lang w:val="en-US" w:eastAsia="uk-UA"/>
              </w:rPr>
              <w:t xml:space="preserve"> </w:t>
            </w:r>
            <w:proofErr w:type="spellStart"/>
            <w:r w:rsidRPr="001D02DC">
              <w:rPr>
                <w:rFonts w:ascii="Times New Roman" w:eastAsia="Times New Roman" w:hAnsi="Times New Roman" w:cs="Times New Roman"/>
                <w:sz w:val="24"/>
                <w:szCs w:val="24"/>
                <w:lang w:eastAsia="uk-UA"/>
              </w:rPr>
              <w:t>мовою</w:t>
            </w:r>
            <w:proofErr w:type="spellEnd"/>
            <w:r w:rsidRPr="00B41B70">
              <w:rPr>
                <w:rFonts w:ascii="Times New Roman" w:eastAsia="Times New Roman" w:hAnsi="Times New Roman" w:cs="Times New Roman"/>
                <w:sz w:val="24"/>
                <w:szCs w:val="24"/>
                <w:lang w:val="en-US" w:eastAsia="uk-UA"/>
              </w:rPr>
              <w:t xml:space="preserve">). </w:t>
            </w:r>
            <w:r w:rsidRPr="001D02DC">
              <w:rPr>
                <w:rFonts w:ascii="Times New Roman" w:eastAsia="Times New Roman" w:hAnsi="Times New Roman" w:cs="Times New Roman"/>
                <w:sz w:val="24"/>
                <w:szCs w:val="24"/>
                <w:lang w:eastAsia="uk-UA"/>
              </w:rPr>
              <w:t>Київ6 ТОВ «НВП «</w:t>
            </w:r>
            <w:proofErr w:type="spellStart"/>
            <w:r w:rsidRPr="001D02DC">
              <w:rPr>
                <w:rFonts w:ascii="Times New Roman" w:eastAsia="Times New Roman" w:hAnsi="Times New Roman" w:cs="Times New Roman"/>
                <w:sz w:val="24"/>
                <w:szCs w:val="24"/>
                <w:lang w:eastAsia="uk-UA"/>
              </w:rPr>
              <w:t>Ітерсервіс</w:t>
            </w:r>
            <w:proofErr w:type="spellEnd"/>
            <w:r w:rsidRPr="001D02DC">
              <w:rPr>
                <w:rFonts w:ascii="Times New Roman" w:eastAsia="Times New Roman" w:hAnsi="Times New Roman" w:cs="Times New Roman"/>
                <w:sz w:val="24"/>
                <w:szCs w:val="24"/>
                <w:lang w:eastAsia="uk-UA"/>
              </w:rPr>
              <w:t xml:space="preserve">»; 2022. – 268.   </w:t>
            </w:r>
          </w:p>
          <w:p w14:paraId="7CB168D5" w14:textId="77777777" w:rsidR="004B248B" w:rsidRPr="00B17212" w:rsidRDefault="004B248B" w:rsidP="004B248B">
            <w:pPr>
              <w:jc w:val="both"/>
              <w:rPr>
                <w:rFonts w:ascii="Times New Roman" w:eastAsia="Times New Roman" w:hAnsi="Times New Roman" w:cs="Times New Roman"/>
                <w:sz w:val="24"/>
                <w:szCs w:val="24"/>
                <w:u w:val="single"/>
                <w:lang w:val="uk-UA" w:eastAsia="uk-UA"/>
              </w:rPr>
            </w:pPr>
            <w:r w:rsidRPr="004B248B">
              <w:rPr>
                <w:rFonts w:ascii="Times New Roman" w:eastAsia="Times New Roman" w:hAnsi="Times New Roman" w:cs="Times New Roman"/>
                <w:sz w:val="24"/>
                <w:szCs w:val="24"/>
                <w:u w:val="single"/>
                <w:lang w:val="uk-UA" w:eastAsia="uk-UA"/>
              </w:rPr>
              <w:t xml:space="preserve">Охоронні документи на </w:t>
            </w:r>
            <w:proofErr w:type="spellStart"/>
            <w:r w:rsidRPr="004B248B">
              <w:rPr>
                <w:rFonts w:ascii="Times New Roman" w:eastAsia="Times New Roman" w:hAnsi="Times New Roman" w:cs="Times New Roman"/>
                <w:sz w:val="24"/>
                <w:szCs w:val="24"/>
                <w:u w:val="single"/>
                <w:lang w:val="uk-UA" w:eastAsia="uk-UA"/>
              </w:rPr>
              <w:t>обєкти</w:t>
            </w:r>
            <w:proofErr w:type="spellEnd"/>
            <w:r w:rsidRPr="004B248B">
              <w:rPr>
                <w:rFonts w:ascii="Times New Roman" w:eastAsia="Times New Roman" w:hAnsi="Times New Roman" w:cs="Times New Roman"/>
                <w:sz w:val="24"/>
                <w:szCs w:val="24"/>
                <w:u w:val="single"/>
                <w:lang w:val="uk-UA" w:eastAsia="uk-UA"/>
              </w:rPr>
              <w:t xml:space="preserve"> права інтелектуальної власності</w:t>
            </w:r>
            <w:r w:rsidR="006A0C1A" w:rsidRPr="004B248B">
              <w:rPr>
                <w:rFonts w:ascii="Times New Roman" w:eastAsia="Times New Roman" w:hAnsi="Times New Roman" w:cs="Times New Roman"/>
                <w:sz w:val="24"/>
                <w:szCs w:val="24"/>
                <w:u w:val="single"/>
                <w:lang w:val="uk-UA" w:eastAsia="uk-UA"/>
              </w:rPr>
              <w:t>:</w:t>
            </w:r>
            <w:r w:rsidRPr="00B17212">
              <w:rPr>
                <w:rFonts w:ascii="Times New Roman" w:eastAsia="Times New Roman" w:hAnsi="Times New Roman" w:cs="Times New Roman"/>
                <w:sz w:val="24"/>
                <w:szCs w:val="24"/>
                <w:u w:val="single"/>
                <w:lang w:val="uk-UA" w:eastAsia="uk-UA"/>
              </w:rPr>
              <w:t xml:space="preserve"> технологія: </w:t>
            </w:r>
          </w:p>
          <w:p w14:paraId="3D0FB215" w14:textId="77777777" w:rsidR="006A0C1A" w:rsidRPr="004B248B" w:rsidRDefault="004B248B" w:rsidP="004B248B">
            <w:pPr>
              <w:jc w:val="both"/>
              <w:rPr>
                <w:rFonts w:ascii="Times New Roman" w:eastAsia="Times New Roman" w:hAnsi="Times New Roman" w:cs="Times New Roman"/>
                <w:sz w:val="24"/>
                <w:szCs w:val="24"/>
                <w:highlight w:val="yellow"/>
                <w:u w:val="single"/>
                <w:lang w:val="uk-UA" w:eastAsia="uk-UA"/>
              </w:rPr>
            </w:pPr>
            <w:r>
              <w:rPr>
                <w:rFonts w:ascii="Times New Roman" w:eastAsia="Times New Roman" w:hAnsi="Times New Roman" w:cs="Times New Roman"/>
                <w:sz w:val="24"/>
                <w:szCs w:val="24"/>
                <w:lang w:val="uk-UA" w:eastAsia="uk-UA"/>
              </w:rPr>
              <w:t xml:space="preserve"> «Система </w:t>
            </w:r>
            <w:proofErr w:type="spellStart"/>
            <w:r>
              <w:rPr>
                <w:rFonts w:ascii="Times New Roman" w:eastAsia="Times New Roman" w:hAnsi="Times New Roman" w:cs="Times New Roman"/>
                <w:sz w:val="24"/>
                <w:szCs w:val="24"/>
                <w:lang w:val="uk-UA" w:eastAsia="uk-UA"/>
              </w:rPr>
              <w:t>персоналізованго</w:t>
            </w:r>
            <w:proofErr w:type="spellEnd"/>
            <w:r>
              <w:rPr>
                <w:rFonts w:ascii="Times New Roman" w:eastAsia="Times New Roman" w:hAnsi="Times New Roman" w:cs="Times New Roman"/>
                <w:sz w:val="24"/>
                <w:szCs w:val="24"/>
                <w:lang w:val="uk-UA" w:eastAsia="uk-UA"/>
              </w:rPr>
              <w:t xml:space="preserve"> лікувально-превентивного ведення кардіохірургічних пацієнтів з ішемічною хворобою серця у </w:t>
            </w:r>
            <w:proofErr w:type="spellStart"/>
            <w:r>
              <w:rPr>
                <w:rFonts w:ascii="Times New Roman" w:eastAsia="Times New Roman" w:hAnsi="Times New Roman" w:cs="Times New Roman"/>
                <w:sz w:val="24"/>
                <w:szCs w:val="24"/>
                <w:lang w:val="uk-UA" w:eastAsia="uk-UA"/>
              </w:rPr>
              <w:t>періопераційному</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пріоді</w:t>
            </w:r>
            <w:proofErr w:type="spellEnd"/>
            <w:r>
              <w:rPr>
                <w:rFonts w:ascii="Times New Roman" w:eastAsia="Times New Roman" w:hAnsi="Times New Roman" w:cs="Times New Roman"/>
                <w:sz w:val="24"/>
                <w:szCs w:val="24"/>
                <w:lang w:val="uk-UA" w:eastAsia="uk-UA"/>
              </w:rPr>
              <w:t>» № держреєстрації:0622</w:t>
            </w:r>
            <w:r>
              <w:rPr>
                <w:rFonts w:ascii="Times New Roman" w:eastAsia="Times New Roman" w:hAnsi="Times New Roman" w:cs="Times New Roman"/>
                <w:sz w:val="24"/>
                <w:szCs w:val="24"/>
                <w:lang w:val="en-US" w:eastAsia="uk-UA"/>
              </w:rPr>
              <w:t>U</w:t>
            </w:r>
            <w:r>
              <w:rPr>
                <w:rFonts w:ascii="Times New Roman" w:eastAsia="Times New Roman" w:hAnsi="Times New Roman" w:cs="Times New Roman"/>
                <w:sz w:val="24"/>
                <w:szCs w:val="24"/>
                <w:lang w:val="uk-UA" w:eastAsia="uk-UA"/>
              </w:rPr>
              <w:t xml:space="preserve">000119; </w:t>
            </w:r>
          </w:p>
          <w:p w14:paraId="1E2FAF77" w14:textId="77777777" w:rsidR="004B248B" w:rsidRDefault="004B248B" w:rsidP="001D02DC">
            <w:pPr>
              <w:pStyle w:val="HTML"/>
              <w:shd w:val="clear" w:color="auto" w:fill="FFFFFF"/>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roofErr w:type="spellStart"/>
            <w:r w:rsidR="00340E06" w:rsidRPr="001D02DC">
              <w:rPr>
                <w:rFonts w:ascii="Times New Roman" w:hAnsi="Times New Roman" w:cs="Times New Roman"/>
                <w:color w:val="000000"/>
                <w:sz w:val="24"/>
                <w:szCs w:val="24"/>
              </w:rPr>
              <w:t>підготував</w:t>
            </w:r>
            <w:proofErr w:type="spellEnd"/>
            <w:r w:rsidR="00340E06" w:rsidRPr="001D02DC">
              <w:rPr>
                <w:rFonts w:ascii="Times New Roman" w:hAnsi="Times New Roman" w:cs="Times New Roman"/>
                <w:color w:val="000000"/>
                <w:sz w:val="24"/>
                <w:szCs w:val="24"/>
              </w:rPr>
              <w:t xml:space="preserve">: 10 </w:t>
            </w:r>
            <w:proofErr w:type="spellStart"/>
            <w:r w:rsidR="00340E06" w:rsidRPr="001D02DC">
              <w:rPr>
                <w:rFonts w:ascii="Times New Roman" w:hAnsi="Times New Roman" w:cs="Times New Roman"/>
                <w:color w:val="000000"/>
                <w:sz w:val="24"/>
                <w:szCs w:val="24"/>
              </w:rPr>
              <w:t>кандидатів</w:t>
            </w:r>
            <w:proofErr w:type="spellEnd"/>
            <w:r w:rsidR="00340E06" w:rsidRPr="001D02DC">
              <w:rPr>
                <w:rFonts w:ascii="Times New Roman" w:hAnsi="Times New Roman" w:cs="Times New Roman"/>
                <w:color w:val="000000"/>
                <w:sz w:val="24"/>
                <w:szCs w:val="24"/>
              </w:rPr>
              <w:t xml:space="preserve"> </w:t>
            </w:r>
            <w:proofErr w:type="spellStart"/>
            <w:r w:rsidR="00340E06" w:rsidRPr="001D02DC">
              <w:rPr>
                <w:rFonts w:ascii="Times New Roman" w:hAnsi="Times New Roman" w:cs="Times New Roman"/>
                <w:color w:val="000000"/>
                <w:sz w:val="24"/>
                <w:szCs w:val="24"/>
              </w:rPr>
              <w:t>медичних</w:t>
            </w:r>
            <w:proofErr w:type="spellEnd"/>
            <w:r w:rsidR="00340E06" w:rsidRPr="001D02DC">
              <w:rPr>
                <w:rFonts w:ascii="Times New Roman" w:hAnsi="Times New Roman" w:cs="Times New Roman"/>
                <w:color w:val="000000"/>
                <w:sz w:val="24"/>
                <w:szCs w:val="24"/>
              </w:rPr>
              <w:t xml:space="preserve"> наук;</w:t>
            </w:r>
            <w:r w:rsidR="001D02DC">
              <w:rPr>
                <w:rFonts w:ascii="Times New Roman" w:hAnsi="Times New Roman" w:cs="Times New Roman"/>
                <w:color w:val="000000"/>
                <w:sz w:val="24"/>
                <w:szCs w:val="24"/>
                <w:lang w:val="uk-UA"/>
              </w:rPr>
              <w:t xml:space="preserve"> </w:t>
            </w:r>
          </w:p>
          <w:p w14:paraId="266B27EC" w14:textId="77777777" w:rsidR="00340E06" w:rsidRPr="001D02DC" w:rsidRDefault="00340E06" w:rsidP="001D02DC">
            <w:pPr>
              <w:pStyle w:val="HTML"/>
              <w:shd w:val="clear" w:color="auto" w:fill="FFFFFF"/>
              <w:jc w:val="both"/>
              <w:rPr>
                <w:rFonts w:ascii="Times New Roman" w:hAnsi="Times New Roman" w:cs="Times New Roman"/>
                <w:color w:val="000000"/>
                <w:sz w:val="24"/>
                <w:szCs w:val="24"/>
              </w:rPr>
            </w:pPr>
            <w:r w:rsidRPr="001D02DC">
              <w:rPr>
                <w:rFonts w:ascii="Times New Roman" w:hAnsi="Times New Roman" w:cs="Times New Roman"/>
                <w:color w:val="000000"/>
                <w:sz w:val="24"/>
                <w:szCs w:val="24"/>
              </w:rPr>
              <w:t xml:space="preserve">- 3 </w:t>
            </w:r>
            <w:proofErr w:type="spellStart"/>
            <w:r w:rsidRPr="001D02DC">
              <w:rPr>
                <w:rFonts w:ascii="Times New Roman" w:hAnsi="Times New Roman" w:cs="Times New Roman"/>
                <w:color w:val="000000"/>
                <w:sz w:val="24"/>
                <w:szCs w:val="24"/>
              </w:rPr>
              <w:t>докторів</w:t>
            </w:r>
            <w:proofErr w:type="spellEnd"/>
            <w:r w:rsidRPr="001D02DC">
              <w:rPr>
                <w:rFonts w:ascii="Times New Roman" w:hAnsi="Times New Roman" w:cs="Times New Roman"/>
                <w:color w:val="000000"/>
                <w:sz w:val="24"/>
                <w:szCs w:val="24"/>
              </w:rPr>
              <w:t xml:space="preserve"> мед наук;</w:t>
            </w:r>
          </w:p>
          <w:p w14:paraId="77E74B58" w14:textId="77777777" w:rsidR="00340E06" w:rsidRPr="001D02DC" w:rsidRDefault="00340E06" w:rsidP="001D02DC">
            <w:pPr>
              <w:pStyle w:val="HTML"/>
              <w:shd w:val="clear" w:color="auto" w:fill="FFFFFF"/>
              <w:jc w:val="both"/>
              <w:rPr>
                <w:rFonts w:ascii="Times New Roman" w:hAnsi="Times New Roman" w:cs="Times New Roman"/>
                <w:color w:val="000000"/>
                <w:sz w:val="24"/>
                <w:szCs w:val="24"/>
                <w:lang w:val="uk-UA"/>
              </w:rPr>
            </w:pPr>
            <w:r w:rsidRPr="001D02DC">
              <w:rPr>
                <w:rFonts w:ascii="Times New Roman" w:hAnsi="Times New Roman" w:cs="Times New Roman"/>
                <w:color w:val="000000"/>
                <w:sz w:val="24"/>
                <w:szCs w:val="24"/>
              </w:rPr>
              <w:t xml:space="preserve">- в даний час </w:t>
            </w:r>
            <w:proofErr w:type="gramStart"/>
            <w:r w:rsidRPr="001D02DC">
              <w:rPr>
                <w:rFonts w:ascii="Times New Roman" w:hAnsi="Times New Roman" w:cs="Times New Roman"/>
                <w:color w:val="000000"/>
                <w:sz w:val="24"/>
                <w:szCs w:val="24"/>
              </w:rPr>
              <w:t xml:space="preserve">є  </w:t>
            </w:r>
            <w:proofErr w:type="spellStart"/>
            <w:r w:rsidRPr="001D02DC">
              <w:rPr>
                <w:rFonts w:ascii="Times New Roman" w:hAnsi="Times New Roman" w:cs="Times New Roman"/>
                <w:color w:val="000000"/>
                <w:sz w:val="24"/>
                <w:szCs w:val="24"/>
              </w:rPr>
              <w:t>науковим</w:t>
            </w:r>
            <w:proofErr w:type="spellEnd"/>
            <w:proofErr w:type="gramEnd"/>
            <w:r w:rsidRPr="001D02DC">
              <w:rPr>
                <w:rFonts w:ascii="Times New Roman" w:hAnsi="Times New Roman" w:cs="Times New Roman"/>
                <w:color w:val="000000"/>
                <w:sz w:val="24"/>
                <w:szCs w:val="24"/>
              </w:rPr>
              <w:t xml:space="preserve"> консультантом </w:t>
            </w:r>
            <w:proofErr w:type="spellStart"/>
            <w:r w:rsidRPr="002D42E6">
              <w:rPr>
                <w:rFonts w:ascii="Times New Roman" w:hAnsi="Times New Roman" w:cs="Times New Roman"/>
                <w:color w:val="000000"/>
                <w:sz w:val="24"/>
                <w:szCs w:val="24"/>
              </w:rPr>
              <w:t>докторської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дисертації</w:t>
            </w:r>
            <w:proofErr w:type="spellEnd"/>
            <w:r w:rsidR="001D02DC">
              <w:rPr>
                <w:rFonts w:ascii="Times New Roman" w:hAnsi="Times New Roman" w:cs="Times New Roman"/>
                <w:color w:val="000000"/>
                <w:sz w:val="24"/>
                <w:szCs w:val="24"/>
                <w:lang w:val="uk-UA"/>
              </w:rPr>
              <w:t xml:space="preserve"> </w:t>
            </w:r>
            <w:proofErr w:type="spellStart"/>
            <w:r w:rsidR="001D02DC">
              <w:rPr>
                <w:rFonts w:ascii="Times New Roman" w:hAnsi="Times New Roman" w:cs="Times New Roman"/>
                <w:color w:val="000000"/>
                <w:sz w:val="24"/>
                <w:szCs w:val="24"/>
                <w:lang w:val="uk-UA"/>
              </w:rPr>
              <w:t>Жеков</w:t>
            </w:r>
            <w:r w:rsidR="004B248B">
              <w:rPr>
                <w:rFonts w:ascii="Times New Roman" w:hAnsi="Times New Roman" w:cs="Times New Roman"/>
                <w:color w:val="000000"/>
                <w:sz w:val="24"/>
                <w:szCs w:val="24"/>
                <w:lang w:val="uk-UA"/>
              </w:rPr>
              <w:t>а</w:t>
            </w:r>
            <w:proofErr w:type="spellEnd"/>
            <w:r w:rsidR="001D02DC">
              <w:rPr>
                <w:rFonts w:ascii="Times New Roman" w:hAnsi="Times New Roman" w:cs="Times New Roman"/>
                <w:color w:val="000000"/>
                <w:sz w:val="24"/>
                <w:szCs w:val="24"/>
                <w:lang w:val="uk-UA"/>
              </w:rPr>
              <w:t xml:space="preserve"> І. І. тема дисертації: </w:t>
            </w:r>
            <w:r w:rsidR="001D02DC" w:rsidRPr="00B17212">
              <w:rPr>
                <w:rFonts w:ascii="Times New Roman" w:hAnsi="Times New Roman" w:cs="Times New Roman"/>
                <w:color w:val="000000"/>
                <w:sz w:val="22"/>
                <w:szCs w:val="22"/>
                <w:lang w:val="uk-UA"/>
              </w:rPr>
              <w:t>«</w:t>
            </w:r>
            <w:r w:rsidR="00B17212" w:rsidRPr="00B17212">
              <w:rPr>
                <w:rFonts w:ascii="Times New Roman" w:hAnsi="Times New Roman" w:cs="Times New Roman"/>
                <w:sz w:val="22"/>
                <w:szCs w:val="22"/>
                <w:lang w:val="uk-UA"/>
              </w:rPr>
              <w:t xml:space="preserve">Хірургічне лікування аневризм </w:t>
            </w:r>
            <w:r w:rsidR="00B17212" w:rsidRPr="00B17212">
              <w:rPr>
                <w:rFonts w:ascii="Times New Roman" w:hAnsi="Times New Roman" w:cs="Times New Roman"/>
                <w:sz w:val="22"/>
                <w:szCs w:val="22"/>
                <w:lang w:val="uk-UA"/>
              </w:rPr>
              <w:lastRenderedPageBreak/>
              <w:t>аорти у поєднанні з ураженням вінцевих артерій</w:t>
            </w:r>
            <w:r w:rsidR="001D02DC" w:rsidRPr="00B17212">
              <w:rPr>
                <w:rFonts w:ascii="Times New Roman" w:hAnsi="Times New Roman" w:cs="Times New Roman"/>
                <w:color w:val="000000"/>
                <w:sz w:val="22"/>
                <w:szCs w:val="22"/>
                <w:lang w:val="uk-UA"/>
              </w:rPr>
              <w:t>»</w:t>
            </w:r>
            <w:r w:rsidR="00B17212">
              <w:rPr>
                <w:rFonts w:ascii="Times New Roman" w:hAnsi="Times New Roman" w:cs="Times New Roman"/>
                <w:color w:val="000000"/>
                <w:sz w:val="22"/>
                <w:szCs w:val="22"/>
                <w:lang w:val="uk-UA"/>
              </w:rPr>
              <w:t>;</w:t>
            </w:r>
          </w:p>
          <w:p w14:paraId="7F425B29"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-заступник головного редактора «</w:t>
            </w:r>
            <w:proofErr w:type="spellStart"/>
            <w:r w:rsidRPr="002D42E6">
              <w:rPr>
                <w:rFonts w:ascii="Times New Roman" w:hAnsi="Times New Roman" w:cs="Times New Roman"/>
                <w:color w:val="000000"/>
                <w:sz w:val="24"/>
                <w:szCs w:val="24"/>
              </w:rPr>
              <w:t>Українськ</w:t>
            </w:r>
            <w:r w:rsidR="004B248B">
              <w:rPr>
                <w:rFonts w:ascii="Times New Roman" w:hAnsi="Times New Roman" w:cs="Times New Roman"/>
                <w:color w:val="000000"/>
                <w:sz w:val="24"/>
                <w:szCs w:val="24"/>
                <w:lang w:val="uk-UA"/>
              </w:rPr>
              <w:t>ий</w:t>
            </w:r>
            <w:proofErr w:type="spellEnd"/>
            <w:r w:rsidRPr="002D42E6">
              <w:rPr>
                <w:rFonts w:ascii="Times New Roman" w:hAnsi="Times New Roman" w:cs="Times New Roman"/>
                <w:color w:val="000000"/>
                <w:sz w:val="24"/>
                <w:szCs w:val="24"/>
              </w:rPr>
              <w:t xml:space="preserve"> журнал </w:t>
            </w:r>
            <w:proofErr w:type="spellStart"/>
            <w:r w:rsidRPr="002D42E6">
              <w:rPr>
                <w:rFonts w:ascii="Times New Roman" w:hAnsi="Times New Roman" w:cs="Times New Roman"/>
                <w:color w:val="000000"/>
                <w:sz w:val="24"/>
                <w:szCs w:val="24"/>
              </w:rPr>
              <w:t>серцево-судинної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хірургії</w:t>
            </w:r>
            <w:proofErr w:type="spellEnd"/>
            <w:r w:rsidRPr="002D42E6">
              <w:rPr>
                <w:rFonts w:ascii="Times New Roman" w:hAnsi="Times New Roman" w:cs="Times New Roman"/>
                <w:color w:val="000000"/>
                <w:sz w:val="24"/>
                <w:szCs w:val="24"/>
              </w:rPr>
              <w:t>»</w:t>
            </w:r>
            <w:r w:rsidR="004B248B">
              <w:rPr>
                <w:rFonts w:ascii="Times New Roman" w:hAnsi="Times New Roman" w:cs="Times New Roman"/>
                <w:color w:val="000000"/>
                <w:sz w:val="24"/>
                <w:szCs w:val="24"/>
                <w:lang w:val="uk-UA"/>
              </w:rPr>
              <w:t xml:space="preserve"> (</w:t>
            </w:r>
            <w:r w:rsidR="004B248B">
              <w:rPr>
                <w:rFonts w:ascii="Times New Roman" w:hAnsi="Times New Roman" w:cs="Times New Roman"/>
                <w:color w:val="000000"/>
                <w:sz w:val="24"/>
                <w:szCs w:val="24"/>
                <w:lang w:val="en-US"/>
              </w:rPr>
              <w:t>Scopus</w:t>
            </w:r>
            <w:r w:rsidR="004B248B" w:rsidRPr="00B41B70">
              <w:rPr>
                <w:rFonts w:ascii="Times New Roman" w:hAnsi="Times New Roman" w:cs="Times New Roman"/>
                <w:color w:val="000000"/>
                <w:sz w:val="24"/>
                <w:szCs w:val="24"/>
              </w:rPr>
              <w:t>)</w:t>
            </w:r>
            <w:r w:rsidR="00CF338F">
              <w:rPr>
                <w:rFonts w:ascii="Times New Roman" w:hAnsi="Times New Roman" w:cs="Times New Roman"/>
                <w:color w:val="000000"/>
                <w:sz w:val="24"/>
                <w:szCs w:val="24"/>
                <w:lang w:val="uk-UA"/>
              </w:rPr>
              <w:t>;</w:t>
            </w:r>
            <w:r w:rsidRPr="002D42E6">
              <w:rPr>
                <w:rFonts w:ascii="Times New Roman" w:hAnsi="Times New Roman" w:cs="Times New Roman"/>
                <w:color w:val="000000"/>
                <w:sz w:val="24"/>
                <w:szCs w:val="24"/>
              </w:rPr>
              <w:t xml:space="preserve"> </w:t>
            </w:r>
          </w:p>
          <w:p w14:paraId="2FB03F30"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lang w:val="en-US"/>
              </w:rPr>
            </w:pPr>
            <w:r w:rsidRPr="002D42E6">
              <w:rPr>
                <w:rFonts w:ascii="Times New Roman" w:hAnsi="Times New Roman" w:cs="Times New Roman"/>
                <w:color w:val="000000"/>
                <w:sz w:val="24"/>
                <w:szCs w:val="24"/>
                <w:lang w:val="en-US"/>
              </w:rPr>
              <w:t>“Journal of Cardiology and Thoracic Research”.</w:t>
            </w:r>
          </w:p>
          <w:p w14:paraId="1774E1B1"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-заступник </w:t>
            </w:r>
            <w:proofErr w:type="spellStart"/>
            <w:r w:rsidRPr="002D42E6">
              <w:rPr>
                <w:rFonts w:ascii="Times New Roman" w:hAnsi="Times New Roman" w:cs="Times New Roman"/>
                <w:color w:val="000000"/>
                <w:sz w:val="24"/>
                <w:szCs w:val="24"/>
              </w:rPr>
              <w:t>голови</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Вченої</w:t>
            </w:r>
            <w:proofErr w:type="spellEnd"/>
            <w:r w:rsidRPr="002D42E6">
              <w:rPr>
                <w:rFonts w:ascii="Times New Roman" w:hAnsi="Times New Roman" w:cs="Times New Roman"/>
                <w:color w:val="000000"/>
                <w:sz w:val="24"/>
                <w:szCs w:val="24"/>
              </w:rPr>
              <w:t xml:space="preserve"> ради ДУ «НІССХ </w:t>
            </w:r>
            <w:proofErr w:type="spellStart"/>
            <w:r w:rsidRPr="002D42E6">
              <w:rPr>
                <w:rFonts w:ascii="Times New Roman" w:hAnsi="Times New Roman" w:cs="Times New Roman"/>
                <w:color w:val="000000"/>
                <w:sz w:val="24"/>
                <w:szCs w:val="24"/>
              </w:rPr>
              <w:t>ім</w:t>
            </w:r>
            <w:proofErr w:type="spellEnd"/>
            <w:r w:rsidRPr="002D42E6">
              <w:rPr>
                <w:rFonts w:ascii="Times New Roman" w:hAnsi="Times New Roman" w:cs="Times New Roman"/>
                <w:color w:val="000000"/>
                <w:sz w:val="24"/>
                <w:szCs w:val="24"/>
              </w:rPr>
              <w:t xml:space="preserve">. М. М. Амосова НАМН </w:t>
            </w:r>
            <w:proofErr w:type="spellStart"/>
            <w:r w:rsidRPr="002D42E6">
              <w:rPr>
                <w:rFonts w:ascii="Times New Roman" w:hAnsi="Times New Roman" w:cs="Times New Roman"/>
                <w:color w:val="000000"/>
                <w:sz w:val="24"/>
                <w:szCs w:val="24"/>
              </w:rPr>
              <w:t>України</w:t>
            </w:r>
            <w:proofErr w:type="spellEnd"/>
            <w:r w:rsidRPr="002D42E6">
              <w:rPr>
                <w:rFonts w:ascii="Times New Roman" w:hAnsi="Times New Roman" w:cs="Times New Roman"/>
                <w:color w:val="000000"/>
                <w:sz w:val="24"/>
                <w:szCs w:val="24"/>
              </w:rPr>
              <w:t>»;</w:t>
            </w:r>
          </w:p>
          <w:p w14:paraId="7A030130"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-заступник </w:t>
            </w:r>
            <w:proofErr w:type="spellStart"/>
            <w:r w:rsidRPr="002D42E6">
              <w:rPr>
                <w:rFonts w:ascii="Times New Roman" w:hAnsi="Times New Roman" w:cs="Times New Roman"/>
                <w:color w:val="000000"/>
                <w:sz w:val="24"/>
                <w:szCs w:val="24"/>
              </w:rPr>
              <w:t>голови</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спеціалізованої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Вченої</w:t>
            </w:r>
            <w:proofErr w:type="spellEnd"/>
            <w:r w:rsidRPr="002D42E6">
              <w:rPr>
                <w:rFonts w:ascii="Times New Roman" w:hAnsi="Times New Roman" w:cs="Times New Roman"/>
                <w:color w:val="000000"/>
                <w:sz w:val="24"/>
                <w:szCs w:val="24"/>
              </w:rPr>
              <w:t xml:space="preserve"> ради Д 26.555.01</w:t>
            </w:r>
          </w:p>
          <w:p w14:paraId="60518FFD" w14:textId="77777777" w:rsidR="00340E06" w:rsidRPr="002D42E6" w:rsidRDefault="00340E06" w:rsidP="004B248B">
            <w:pPr>
              <w:tabs>
                <w:tab w:val="num" w:pos="-360"/>
                <w:tab w:val="left" w:pos="14"/>
                <w:tab w:val="left" w:pos="1472"/>
              </w:tabs>
              <w:autoSpaceDE w:val="0"/>
              <w:autoSpaceDN w:val="0"/>
              <w:ind w:left="-47"/>
              <w:jc w:val="both"/>
              <w:rPr>
                <w:rFonts w:ascii="Times New Roman" w:hAnsi="Times New Roman" w:cs="Times New Roman"/>
                <w:color w:val="000000"/>
                <w:sz w:val="24"/>
                <w:szCs w:val="24"/>
                <w:lang w:val="uk-UA"/>
              </w:rPr>
            </w:pPr>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науковий</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керівник</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прикладної</w:t>
            </w:r>
            <w:proofErr w:type="spellEnd"/>
            <w:r w:rsidRPr="002D42E6">
              <w:rPr>
                <w:rFonts w:ascii="Times New Roman" w:hAnsi="Times New Roman" w:cs="Times New Roman"/>
                <w:color w:val="000000"/>
                <w:sz w:val="24"/>
                <w:szCs w:val="24"/>
              </w:rPr>
              <w:t xml:space="preserve"> НДР</w:t>
            </w:r>
            <w:r w:rsidR="004B248B">
              <w:rPr>
                <w:rFonts w:ascii="Times New Roman" w:hAnsi="Times New Roman" w:cs="Times New Roman"/>
                <w:color w:val="000000"/>
                <w:sz w:val="24"/>
                <w:szCs w:val="24"/>
                <w:lang w:val="uk-UA"/>
              </w:rPr>
              <w:t>: «</w:t>
            </w:r>
            <w:r w:rsidR="004B248B">
              <w:rPr>
                <w:rFonts w:ascii="Times New Roman" w:hAnsi="Times New Roman" w:cs="Times New Roman"/>
                <w:bCs/>
                <w:iCs/>
                <w:color w:val="171717"/>
                <w:sz w:val="24"/>
                <w:szCs w:val="24"/>
                <w:lang w:val="uk-UA"/>
              </w:rPr>
              <w:t xml:space="preserve">Розробити та впровадити систему попередження ускладнень та підвищити ефективність хірургічного лікування ішемічної хвороби серця у пацієнтів високого ризику» 2021-2023 рр., № </w:t>
            </w:r>
            <w:proofErr w:type="spellStart"/>
            <w:r w:rsidR="004B248B">
              <w:rPr>
                <w:rFonts w:ascii="Times New Roman" w:hAnsi="Times New Roman" w:cs="Times New Roman"/>
                <w:bCs/>
                <w:iCs/>
                <w:color w:val="171717"/>
                <w:sz w:val="24"/>
                <w:szCs w:val="24"/>
                <w:lang w:val="uk-UA"/>
              </w:rPr>
              <w:t>держ</w:t>
            </w:r>
            <w:proofErr w:type="spellEnd"/>
            <w:r w:rsidR="004B248B">
              <w:rPr>
                <w:rFonts w:ascii="Times New Roman" w:hAnsi="Times New Roman" w:cs="Times New Roman"/>
                <w:bCs/>
                <w:iCs/>
                <w:color w:val="171717"/>
                <w:sz w:val="24"/>
                <w:szCs w:val="24"/>
                <w:lang w:val="uk-UA"/>
              </w:rPr>
              <w:t xml:space="preserve"> реєстрації </w:t>
            </w:r>
            <w:r w:rsidR="004B248B">
              <w:rPr>
                <w:rFonts w:ascii="Times New Roman" w:eastAsia="Times New Roman" w:hAnsi="Times New Roman" w:cs="Times New Roman"/>
                <w:sz w:val="24"/>
                <w:szCs w:val="24"/>
                <w:lang w:val="uk-UA" w:eastAsia="ru-RU"/>
              </w:rPr>
              <w:t>0120</w:t>
            </w:r>
            <w:r w:rsidR="004B248B">
              <w:rPr>
                <w:rFonts w:ascii="Times New Roman" w:eastAsia="Times New Roman" w:hAnsi="Times New Roman" w:cs="Times New Roman"/>
                <w:sz w:val="24"/>
                <w:szCs w:val="24"/>
                <w:lang w:val="en-US" w:eastAsia="ru-RU"/>
              </w:rPr>
              <w:t>U</w:t>
            </w:r>
            <w:r w:rsidR="004B248B">
              <w:rPr>
                <w:rFonts w:ascii="Times New Roman" w:eastAsia="Times New Roman" w:hAnsi="Times New Roman" w:cs="Times New Roman"/>
                <w:sz w:val="24"/>
                <w:szCs w:val="24"/>
                <w:lang w:val="uk-UA" w:eastAsia="ru-RU"/>
              </w:rPr>
              <w:t>103769</w:t>
            </w:r>
            <w:r w:rsidRPr="002D42E6">
              <w:rPr>
                <w:rFonts w:ascii="Times New Roman" w:hAnsi="Times New Roman" w:cs="Times New Roman"/>
                <w:color w:val="000000"/>
                <w:sz w:val="24"/>
                <w:szCs w:val="24"/>
              </w:rPr>
              <w:t>;</w:t>
            </w:r>
          </w:p>
          <w:p w14:paraId="340DB900" w14:textId="77777777" w:rsidR="00340E06" w:rsidRPr="004B248B" w:rsidRDefault="00340E06" w:rsidP="00B17212">
            <w:pPr>
              <w:pStyle w:val="HTML"/>
              <w:shd w:val="clear" w:color="auto" w:fill="FFFFFF"/>
              <w:jc w:val="both"/>
              <w:rPr>
                <w:rFonts w:ascii="Times New Roman" w:hAnsi="Times New Roman" w:cs="Times New Roman"/>
                <w:color w:val="000000"/>
                <w:sz w:val="24"/>
                <w:szCs w:val="24"/>
                <w:lang w:val="uk-UA"/>
              </w:rPr>
            </w:pPr>
            <w:r w:rsidRPr="002D42E6">
              <w:rPr>
                <w:rFonts w:ascii="Times New Roman" w:hAnsi="Times New Roman" w:cs="Times New Roman"/>
                <w:color w:val="000000"/>
                <w:sz w:val="24"/>
                <w:szCs w:val="24"/>
                <w:lang w:val="uk-UA"/>
              </w:rPr>
              <w:t>-</w:t>
            </w:r>
            <w:proofErr w:type="spellStart"/>
            <w:r w:rsidRPr="002D42E6">
              <w:rPr>
                <w:rFonts w:ascii="Times New Roman" w:hAnsi="Times New Roman" w:cs="Times New Roman"/>
                <w:color w:val="000000"/>
                <w:sz w:val="24"/>
                <w:szCs w:val="24"/>
              </w:rPr>
              <w:t>Заслужений</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діяч</w:t>
            </w:r>
            <w:proofErr w:type="spellEnd"/>
            <w:r w:rsidRPr="002D42E6">
              <w:rPr>
                <w:rFonts w:ascii="Times New Roman" w:hAnsi="Times New Roman" w:cs="Times New Roman"/>
                <w:color w:val="000000"/>
                <w:sz w:val="24"/>
                <w:szCs w:val="24"/>
              </w:rPr>
              <w:t xml:space="preserve"> науки і </w:t>
            </w:r>
            <w:proofErr w:type="spellStart"/>
            <w:r w:rsidRPr="002D42E6">
              <w:rPr>
                <w:rFonts w:ascii="Times New Roman" w:hAnsi="Times New Roman" w:cs="Times New Roman"/>
                <w:color w:val="000000"/>
                <w:sz w:val="24"/>
                <w:szCs w:val="24"/>
              </w:rPr>
              <w:t>техніки</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України</w:t>
            </w:r>
            <w:proofErr w:type="spellEnd"/>
            <w:r w:rsidRPr="002D42E6">
              <w:rPr>
                <w:rFonts w:ascii="Times New Roman" w:hAnsi="Times New Roman" w:cs="Times New Roman"/>
                <w:color w:val="000000"/>
                <w:sz w:val="24"/>
                <w:szCs w:val="24"/>
              </w:rPr>
              <w:t xml:space="preserve"> (2008)</w:t>
            </w:r>
            <w:r w:rsidR="004B248B">
              <w:rPr>
                <w:rFonts w:ascii="Times New Roman" w:hAnsi="Times New Roman" w:cs="Times New Roman"/>
                <w:color w:val="000000"/>
                <w:sz w:val="24"/>
                <w:szCs w:val="24"/>
                <w:lang w:val="uk-UA"/>
              </w:rPr>
              <w:t>;</w:t>
            </w:r>
          </w:p>
          <w:p w14:paraId="0D7EF18C"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w:t>
            </w:r>
            <w:proofErr w:type="spellStart"/>
            <w:r w:rsidRPr="002D42E6">
              <w:rPr>
                <w:rFonts w:ascii="Times New Roman" w:hAnsi="Times New Roman" w:cs="Times New Roman"/>
                <w:color w:val="000000"/>
                <w:sz w:val="24"/>
                <w:szCs w:val="24"/>
              </w:rPr>
              <w:t>багато</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разів</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виступав</w:t>
            </w:r>
            <w:proofErr w:type="spellEnd"/>
            <w:r w:rsidRPr="002D42E6">
              <w:rPr>
                <w:rFonts w:ascii="Times New Roman" w:hAnsi="Times New Roman" w:cs="Times New Roman"/>
                <w:color w:val="000000"/>
                <w:sz w:val="24"/>
                <w:szCs w:val="24"/>
              </w:rPr>
              <w:t xml:space="preserve"> у </w:t>
            </w:r>
            <w:proofErr w:type="spellStart"/>
            <w:r w:rsidRPr="002D42E6">
              <w:rPr>
                <w:rFonts w:ascii="Times New Roman" w:hAnsi="Times New Roman" w:cs="Times New Roman"/>
                <w:color w:val="000000"/>
                <w:sz w:val="24"/>
                <w:szCs w:val="24"/>
              </w:rPr>
              <w:t>якості</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офіційного</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опонента</w:t>
            </w:r>
            <w:proofErr w:type="spellEnd"/>
            <w:r w:rsidRPr="002D42E6">
              <w:rPr>
                <w:rFonts w:ascii="Times New Roman" w:hAnsi="Times New Roman" w:cs="Times New Roman"/>
                <w:color w:val="000000"/>
                <w:sz w:val="24"/>
                <w:szCs w:val="24"/>
              </w:rPr>
              <w:t xml:space="preserve"> і рецензента </w:t>
            </w:r>
            <w:proofErr w:type="spellStart"/>
            <w:r w:rsidRPr="002D42E6">
              <w:rPr>
                <w:rFonts w:ascii="Times New Roman" w:hAnsi="Times New Roman" w:cs="Times New Roman"/>
                <w:color w:val="000000"/>
                <w:sz w:val="24"/>
                <w:szCs w:val="24"/>
              </w:rPr>
              <w:t>наукових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робіт</w:t>
            </w:r>
            <w:proofErr w:type="spellEnd"/>
            <w:r w:rsidRPr="002D42E6">
              <w:rPr>
                <w:rFonts w:ascii="Times New Roman" w:hAnsi="Times New Roman" w:cs="Times New Roman"/>
                <w:color w:val="000000"/>
                <w:sz w:val="24"/>
                <w:szCs w:val="24"/>
              </w:rPr>
              <w:t xml:space="preserve"> на </w:t>
            </w:r>
            <w:proofErr w:type="spellStart"/>
            <w:r w:rsidRPr="002D42E6">
              <w:rPr>
                <w:rFonts w:ascii="Times New Roman" w:hAnsi="Times New Roman" w:cs="Times New Roman"/>
                <w:color w:val="000000"/>
                <w:sz w:val="24"/>
                <w:szCs w:val="24"/>
              </w:rPr>
              <w:t>здобуття</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вчених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звань</w:t>
            </w:r>
            <w:proofErr w:type="spellEnd"/>
            <w:r w:rsidRPr="002D42E6">
              <w:rPr>
                <w:rFonts w:ascii="Times New Roman" w:hAnsi="Times New Roman" w:cs="Times New Roman"/>
                <w:color w:val="000000"/>
                <w:sz w:val="24"/>
                <w:szCs w:val="24"/>
              </w:rPr>
              <w:t xml:space="preserve"> кандидата і доктора наук;</w:t>
            </w:r>
          </w:p>
          <w:p w14:paraId="5A053258"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-член </w:t>
            </w:r>
            <w:proofErr w:type="spellStart"/>
            <w:r w:rsidRPr="002D42E6">
              <w:rPr>
                <w:rFonts w:ascii="Times New Roman" w:hAnsi="Times New Roman" w:cs="Times New Roman"/>
                <w:color w:val="000000"/>
                <w:sz w:val="24"/>
                <w:szCs w:val="24"/>
              </w:rPr>
              <w:t>Асоціації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серцево-судинних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хірургів</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України</w:t>
            </w:r>
            <w:proofErr w:type="spellEnd"/>
            <w:r w:rsidRPr="002D42E6">
              <w:rPr>
                <w:rFonts w:ascii="Times New Roman" w:hAnsi="Times New Roman" w:cs="Times New Roman"/>
                <w:color w:val="000000"/>
                <w:sz w:val="24"/>
                <w:szCs w:val="24"/>
              </w:rPr>
              <w:t xml:space="preserve">; </w:t>
            </w:r>
          </w:p>
          <w:p w14:paraId="14693370"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-член </w:t>
            </w:r>
            <w:proofErr w:type="spellStart"/>
            <w:r w:rsidRPr="002D42E6">
              <w:rPr>
                <w:rFonts w:ascii="Times New Roman" w:hAnsi="Times New Roman" w:cs="Times New Roman"/>
                <w:color w:val="000000"/>
                <w:sz w:val="24"/>
                <w:szCs w:val="24"/>
              </w:rPr>
              <w:t>Європейської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асоціації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кардіоторакальних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хірургів</w:t>
            </w:r>
            <w:proofErr w:type="spellEnd"/>
            <w:r w:rsidRPr="002D42E6">
              <w:rPr>
                <w:rFonts w:ascii="Times New Roman" w:hAnsi="Times New Roman" w:cs="Times New Roman"/>
                <w:color w:val="000000"/>
                <w:sz w:val="24"/>
                <w:szCs w:val="24"/>
              </w:rPr>
              <w:t xml:space="preserve">; </w:t>
            </w:r>
          </w:p>
          <w:p w14:paraId="22E6FE85"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-Член </w:t>
            </w:r>
            <w:proofErr w:type="spellStart"/>
            <w:r w:rsidRPr="002D42E6">
              <w:rPr>
                <w:rFonts w:ascii="Times New Roman" w:hAnsi="Times New Roman" w:cs="Times New Roman"/>
                <w:color w:val="000000"/>
                <w:sz w:val="24"/>
                <w:szCs w:val="24"/>
              </w:rPr>
              <w:t>експертної</w:t>
            </w:r>
            <w:proofErr w:type="spellEnd"/>
            <w:r w:rsidRPr="002D42E6">
              <w:rPr>
                <w:rFonts w:ascii="Times New Roman" w:hAnsi="Times New Roman" w:cs="Times New Roman"/>
                <w:color w:val="000000"/>
                <w:sz w:val="24"/>
                <w:szCs w:val="24"/>
              </w:rPr>
              <w:t xml:space="preserve"> ради МОН з </w:t>
            </w:r>
            <w:proofErr w:type="spellStart"/>
            <w:r w:rsidRPr="002D42E6">
              <w:rPr>
                <w:rFonts w:ascii="Times New Roman" w:hAnsi="Times New Roman" w:cs="Times New Roman"/>
                <w:color w:val="000000"/>
                <w:sz w:val="24"/>
                <w:szCs w:val="24"/>
              </w:rPr>
              <w:t>хірургічних</w:t>
            </w:r>
            <w:proofErr w:type="spellEnd"/>
            <w:r w:rsidRPr="002D42E6">
              <w:rPr>
                <w:rFonts w:ascii="Times New Roman" w:hAnsi="Times New Roman" w:cs="Times New Roman"/>
                <w:color w:val="000000"/>
                <w:sz w:val="24"/>
                <w:szCs w:val="24"/>
              </w:rPr>
              <w:t xml:space="preserve"> хвороб</w:t>
            </w:r>
          </w:p>
          <w:p w14:paraId="12BEFBF3"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-лауреат </w:t>
            </w:r>
            <w:proofErr w:type="spellStart"/>
            <w:r w:rsidRPr="002D42E6">
              <w:rPr>
                <w:rFonts w:ascii="Times New Roman" w:hAnsi="Times New Roman" w:cs="Times New Roman"/>
                <w:color w:val="000000"/>
                <w:sz w:val="24"/>
                <w:szCs w:val="24"/>
              </w:rPr>
              <w:t>Державної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премії</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України</w:t>
            </w:r>
            <w:proofErr w:type="spellEnd"/>
            <w:r w:rsidRPr="002D42E6">
              <w:rPr>
                <w:rFonts w:ascii="Times New Roman" w:hAnsi="Times New Roman" w:cs="Times New Roman"/>
                <w:color w:val="000000"/>
                <w:sz w:val="24"/>
                <w:szCs w:val="24"/>
              </w:rPr>
              <w:t xml:space="preserve"> в </w:t>
            </w:r>
            <w:proofErr w:type="spellStart"/>
            <w:r w:rsidRPr="002D42E6">
              <w:rPr>
                <w:rFonts w:ascii="Times New Roman" w:hAnsi="Times New Roman" w:cs="Times New Roman"/>
                <w:color w:val="000000"/>
                <w:sz w:val="24"/>
                <w:szCs w:val="24"/>
              </w:rPr>
              <w:t>галузі</w:t>
            </w:r>
            <w:proofErr w:type="spellEnd"/>
            <w:r w:rsidRPr="002D42E6">
              <w:rPr>
                <w:rFonts w:ascii="Times New Roman" w:hAnsi="Times New Roman" w:cs="Times New Roman"/>
                <w:color w:val="000000"/>
                <w:sz w:val="24"/>
                <w:szCs w:val="24"/>
              </w:rPr>
              <w:t xml:space="preserve"> науки і </w:t>
            </w:r>
            <w:proofErr w:type="spellStart"/>
            <w:r w:rsidRPr="002D42E6">
              <w:rPr>
                <w:rFonts w:ascii="Times New Roman" w:hAnsi="Times New Roman" w:cs="Times New Roman"/>
                <w:color w:val="000000"/>
                <w:sz w:val="24"/>
                <w:szCs w:val="24"/>
              </w:rPr>
              <w:t>техніки</w:t>
            </w:r>
            <w:proofErr w:type="spellEnd"/>
            <w:r w:rsidRPr="002D42E6">
              <w:rPr>
                <w:rFonts w:ascii="Times New Roman" w:hAnsi="Times New Roman" w:cs="Times New Roman"/>
                <w:color w:val="000000"/>
                <w:sz w:val="24"/>
                <w:szCs w:val="24"/>
              </w:rPr>
              <w:t xml:space="preserve"> (2005);</w:t>
            </w:r>
          </w:p>
          <w:p w14:paraId="43D465A1"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 Кавалер ордену «За заслуги ІІ </w:t>
            </w:r>
            <w:proofErr w:type="spellStart"/>
            <w:r w:rsidRPr="002D42E6">
              <w:rPr>
                <w:rFonts w:ascii="Times New Roman" w:hAnsi="Times New Roman" w:cs="Times New Roman"/>
                <w:color w:val="000000"/>
                <w:sz w:val="24"/>
                <w:szCs w:val="24"/>
              </w:rPr>
              <w:t>ступеня</w:t>
            </w:r>
            <w:proofErr w:type="spellEnd"/>
            <w:r w:rsidRPr="002D42E6">
              <w:rPr>
                <w:rFonts w:ascii="Times New Roman" w:hAnsi="Times New Roman" w:cs="Times New Roman"/>
                <w:color w:val="000000"/>
                <w:sz w:val="24"/>
                <w:szCs w:val="24"/>
              </w:rPr>
              <w:t xml:space="preserve">» (2021); </w:t>
            </w:r>
          </w:p>
          <w:p w14:paraId="464BAED9" w14:textId="77777777" w:rsidR="00340E06" w:rsidRPr="002D42E6" w:rsidRDefault="00340E06" w:rsidP="00B17212">
            <w:pPr>
              <w:pStyle w:val="HTML"/>
              <w:shd w:val="clear" w:color="auto" w:fill="FFFFFF"/>
              <w:jc w:val="both"/>
              <w:rPr>
                <w:rFonts w:ascii="Times New Roman" w:hAnsi="Times New Roman" w:cs="Times New Roman"/>
                <w:color w:val="000000"/>
                <w:sz w:val="24"/>
                <w:szCs w:val="24"/>
              </w:rPr>
            </w:pPr>
            <w:r w:rsidRPr="002D42E6">
              <w:rPr>
                <w:rFonts w:ascii="Times New Roman" w:hAnsi="Times New Roman" w:cs="Times New Roman"/>
                <w:color w:val="000000"/>
                <w:sz w:val="24"/>
                <w:szCs w:val="24"/>
              </w:rPr>
              <w:t xml:space="preserve"> -Кавалер ордену «За заслуги ІІІ </w:t>
            </w:r>
            <w:proofErr w:type="spellStart"/>
            <w:r w:rsidRPr="002D42E6">
              <w:rPr>
                <w:rFonts w:ascii="Times New Roman" w:hAnsi="Times New Roman" w:cs="Times New Roman"/>
                <w:color w:val="000000"/>
                <w:sz w:val="24"/>
                <w:szCs w:val="24"/>
              </w:rPr>
              <w:t>ступеня</w:t>
            </w:r>
            <w:proofErr w:type="spellEnd"/>
            <w:r w:rsidRPr="002D42E6">
              <w:rPr>
                <w:rFonts w:ascii="Times New Roman" w:hAnsi="Times New Roman" w:cs="Times New Roman"/>
                <w:color w:val="000000"/>
                <w:sz w:val="24"/>
                <w:szCs w:val="24"/>
              </w:rPr>
              <w:t>» (2015);</w:t>
            </w:r>
          </w:p>
          <w:p w14:paraId="607FA11C" w14:textId="77777777" w:rsidR="007E11F9" w:rsidRPr="00A13F79" w:rsidRDefault="00340E06" w:rsidP="00B17212">
            <w:pPr>
              <w:pStyle w:val="HTML"/>
              <w:shd w:val="clear" w:color="auto" w:fill="FFFFFF"/>
              <w:jc w:val="both"/>
              <w:rPr>
                <w:rFonts w:ascii="Times New Roman" w:hAnsi="Times New Roman" w:cs="Times New Roman"/>
                <w:sz w:val="24"/>
                <w:szCs w:val="24"/>
                <w:lang w:val="uk-UA"/>
              </w:rPr>
            </w:pPr>
            <w:r w:rsidRPr="002D42E6">
              <w:rPr>
                <w:rFonts w:ascii="Times New Roman" w:hAnsi="Times New Roman" w:cs="Times New Roman"/>
                <w:color w:val="000000"/>
                <w:sz w:val="24"/>
                <w:szCs w:val="24"/>
              </w:rPr>
              <w:lastRenderedPageBreak/>
              <w:t xml:space="preserve">- </w:t>
            </w:r>
            <w:proofErr w:type="spellStart"/>
            <w:r w:rsidRPr="002D42E6">
              <w:rPr>
                <w:rFonts w:ascii="Times New Roman" w:hAnsi="Times New Roman" w:cs="Times New Roman"/>
                <w:color w:val="000000"/>
                <w:sz w:val="24"/>
                <w:szCs w:val="24"/>
              </w:rPr>
              <w:t>Премія</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імені</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Стражеска</w:t>
            </w:r>
            <w:proofErr w:type="spellEnd"/>
            <w:r w:rsidRPr="002D42E6">
              <w:rPr>
                <w:rFonts w:ascii="Times New Roman" w:hAnsi="Times New Roman" w:cs="Times New Roman"/>
                <w:color w:val="000000"/>
                <w:sz w:val="24"/>
                <w:szCs w:val="24"/>
              </w:rPr>
              <w:t xml:space="preserve">   НАН </w:t>
            </w:r>
            <w:proofErr w:type="spellStart"/>
            <w:r w:rsidRPr="002D42E6">
              <w:rPr>
                <w:rFonts w:ascii="Times New Roman" w:hAnsi="Times New Roman" w:cs="Times New Roman"/>
                <w:color w:val="000000"/>
                <w:sz w:val="24"/>
                <w:szCs w:val="24"/>
              </w:rPr>
              <w:t>України</w:t>
            </w:r>
            <w:proofErr w:type="spellEnd"/>
            <w:r w:rsidRPr="002D42E6">
              <w:rPr>
                <w:rFonts w:ascii="Times New Roman" w:hAnsi="Times New Roman" w:cs="Times New Roman"/>
                <w:color w:val="000000"/>
                <w:sz w:val="24"/>
                <w:szCs w:val="24"/>
              </w:rPr>
              <w:t xml:space="preserve"> (2017)</w:t>
            </w:r>
            <w:r w:rsidRPr="002D42E6">
              <w:rPr>
                <w:rFonts w:ascii="Times New Roman" w:hAnsi="Times New Roman" w:cs="Times New Roman"/>
                <w:color w:val="000000"/>
                <w:sz w:val="24"/>
                <w:szCs w:val="24"/>
                <w:lang w:val="uk-UA"/>
              </w:rPr>
              <w:t>.</w:t>
            </w:r>
            <w:r w:rsidRPr="002D42E6">
              <w:rPr>
                <w:rFonts w:ascii="Times New Roman" w:hAnsi="Times New Roman" w:cs="Times New Roman"/>
                <w:color w:val="000000"/>
                <w:sz w:val="24"/>
                <w:szCs w:val="24"/>
              </w:rPr>
              <w:t xml:space="preserve">  </w:t>
            </w:r>
          </w:p>
        </w:tc>
      </w:tr>
      <w:tr w:rsidR="00340E06" w:rsidRPr="006C5D95" w14:paraId="49553F50" w14:textId="77777777" w:rsidTr="000872DC">
        <w:tc>
          <w:tcPr>
            <w:tcW w:w="2235" w:type="dxa"/>
          </w:tcPr>
          <w:p w14:paraId="14BFEDC6" w14:textId="77777777" w:rsidR="00340E06" w:rsidRPr="003D4E8E" w:rsidRDefault="00340E06" w:rsidP="009C244E">
            <w:pPr>
              <w:spacing w:line="276" w:lineRule="auto"/>
              <w:rPr>
                <w:rFonts w:ascii="Times New Roman" w:hAnsi="Times New Roman" w:cs="Times New Roman"/>
                <w:i/>
                <w:sz w:val="24"/>
                <w:szCs w:val="24"/>
              </w:rPr>
            </w:pPr>
            <w:r w:rsidRPr="003D4E8E">
              <w:rPr>
                <w:rFonts w:ascii="Times New Roman" w:hAnsi="Times New Roman" w:cs="Times New Roman"/>
                <w:i/>
                <w:sz w:val="24"/>
                <w:szCs w:val="24"/>
              </w:rPr>
              <w:lastRenderedPageBreak/>
              <w:t xml:space="preserve">РУДЕНКО </w:t>
            </w:r>
            <w:proofErr w:type="spellStart"/>
            <w:r w:rsidRPr="003D4E8E">
              <w:rPr>
                <w:rFonts w:ascii="Times New Roman" w:hAnsi="Times New Roman" w:cs="Times New Roman"/>
                <w:i/>
                <w:sz w:val="24"/>
                <w:szCs w:val="24"/>
              </w:rPr>
              <w:t>Костянтин</w:t>
            </w:r>
            <w:proofErr w:type="spellEnd"/>
            <w:r w:rsidRPr="003D4E8E">
              <w:rPr>
                <w:rFonts w:ascii="Times New Roman" w:hAnsi="Times New Roman" w:cs="Times New Roman"/>
                <w:i/>
                <w:sz w:val="24"/>
                <w:szCs w:val="24"/>
              </w:rPr>
              <w:t xml:space="preserve"> </w:t>
            </w:r>
            <w:proofErr w:type="spellStart"/>
            <w:r w:rsidRPr="003D4E8E">
              <w:rPr>
                <w:rFonts w:ascii="Times New Roman" w:hAnsi="Times New Roman" w:cs="Times New Roman"/>
                <w:i/>
                <w:sz w:val="24"/>
                <w:szCs w:val="24"/>
              </w:rPr>
              <w:t>Володимирович</w:t>
            </w:r>
            <w:proofErr w:type="spellEnd"/>
          </w:p>
        </w:tc>
        <w:tc>
          <w:tcPr>
            <w:tcW w:w="1417" w:type="dxa"/>
          </w:tcPr>
          <w:p w14:paraId="2211849F" w14:textId="77777777" w:rsidR="00340E06" w:rsidRPr="006E691D" w:rsidRDefault="00340E06" w:rsidP="009C244E">
            <w:pPr>
              <w:spacing w:line="276" w:lineRule="auto"/>
              <w:rPr>
                <w:rFonts w:ascii="Times New Roman" w:hAnsi="Times New Roman" w:cs="Times New Roman"/>
              </w:rPr>
            </w:pPr>
            <w:r w:rsidRPr="006E691D">
              <w:rPr>
                <w:rFonts w:ascii="Times New Roman" w:hAnsi="Times New Roman" w:cs="Times New Roman"/>
              </w:rPr>
              <w:t xml:space="preserve">Заступник директора з </w:t>
            </w:r>
            <w:proofErr w:type="spellStart"/>
            <w:r w:rsidRPr="006E691D">
              <w:rPr>
                <w:rFonts w:ascii="Times New Roman" w:hAnsi="Times New Roman" w:cs="Times New Roman"/>
              </w:rPr>
              <w:t>лікувально-</w:t>
            </w:r>
            <w:proofErr w:type="gramStart"/>
            <w:r w:rsidRPr="006E691D">
              <w:rPr>
                <w:rFonts w:ascii="Times New Roman" w:hAnsi="Times New Roman" w:cs="Times New Roman"/>
              </w:rPr>
              <w:t>координаційної</w:t>
            </w:r>
            <w:proofErr w:type="spellEnd"/>
            <w:r w:rsidRPr="006E691D">
              <w:rPr>
                <w:rFonts w:ascii="Times New Roman" w:hAnsi="Times New Roman" w:cs="Times New Roman"/>
              </w:rPr>
              <w:t xml:space="preserve">  </w:t>
            </w:r>
            <w:proofErr w:type="spellStart"/>
            <w:r w:rsidRPr="006E691D">
              <w:rPr>
                <w:rFonts w:ascii="Times New Roman" w:hAnsi="Times New Roman" w:cs="Times New Roman"/>
              </w:rPr>
              <w:t>роботи</w:t>
            </w:r>
            <w:proofErr w:type="spellEnd"/>
            <w:proofErr w:type="gramEnd"/>
            <w:r w:rsidRPr="006E691D">
              <w:rPr>
                <w:rFonts w:ascii="Times New Roman" w:hAnsi="Times New Roman" w:cs="Times New Roman"/>
              </w:rPr>
              <w:t>;</w:t>
            </w:r>
          </w:p>
          <w:p w14:paraId="15198A60" w14:textId="77777777" w:rsidR="00340E06" w:rsidRPr="006E691D" w:rsidRDefault="00340E06" w:rsidP="009C244E">
            <w:pPr>
              <w:spacing w:line="276" w:lineRule="auto"/>
              <w:rPr>
                <w:rFonts w:ascii="Times New Roman" w:hAnsi="Times New Roman" w:cs="Times New Roman"/>
              </w:rPr>
            </w:pPr>
          </w:p>
        </w:tc>
        <w:tc>
          <w:tcPr>
            <w:tcW w:w="1701" w:type="dxa"/>
          </w:tcPr>
          <w:p w14:paraId="0FDE4AB6" w14:textId="77777777" w:rsidR="00340E06" w:rsidRPr="006E691D" w:rsidRDefault="00340E06" w:rsidP="009C244E">
            <w:pPr>
              <w:spacing w:line="276" w:lineRule="auto"/>
              <w:rPr>
                <w:rFonts w:ascii="Times New Roman" w:hAnsi="Times New Roman" w:cs="Times New Roman"/>
              </w:rPr>
            </w:pPr>
            <w:proofErr w:type="spellStart"/>
            <w:r w:rsidRPr="006E691D">
              <w:rPr>
                <w:rFonts w:ascii="Times New Roman" w:hAnsi="Times New Roman" w:cs="Times New Roman"/>
              </w:rPr>
              <w:t>адміністрація</w:t>
            </w:r>
            <w:proofErr w:type="spellEnd"/>
            <w:r w:rsidRPr="006E691D">
              <w:rPr>
                <w:rFonts w:ascii="Times New Roman" w:hAnsi="Times New Roman" w:cs="Times New Roman"/>
              </w:rPr>
              <w:t>,</w:t>
            </w:r>
          </w:p>
          <w:p w14:paraId="5DE4E6AE" w14:textId="77777777" w:rsidR="00340E06" w:rsidRPr="006E691D" w:rsidRDefault="00340E06" w:rsidP="009C244E">
            <w:pPr>
              <w:spacing w:line="276" w:lineRule="auto"/>
              <w:rPr>
                <w:rFonts w:ascii="Times New Roman" w:hAnsi="Times New Roman" w:cs="Times New Roman"/>
              </w:rPr>
            </w:pPr>
            <w:r w:rsidRPr="006E691D">
              <w:rPr>
                <w:rFonts w:ascii="Times New Roman" w:hAnsi="Times New Roman" w:cs="Times New Roman"/>
              </w:rPr>
              <w:t xml:space="preserve"> </w:t>
            </w:r>
          </w:p>
        </w:tc>
        <w:tc>
          <w:tcPr>
            <w:tcW w:w="2127" w:type="dxa"/>
          </w:tcPr>
          <w:p w14:paraId="317294C0" w14:textId="77777777" w:rsidR="00A03BF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ДД № 000040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01.07.2013 р., старший </w:t>
            </w:r>
            <w:proofErr w:type="spellStart"/>
            <w:r>
              <w:rPr>
                <w:rFonts w:ascii="Times New Roman" w:hAnsi="Times New Roman" w:cs="Times New Roman"/>
                <w:sz w:val="24"/>
                <w:szCs w:val="24"/>
              </w:rPr>
              <w:t>дослідник</w:t>
            </w:r>
            <w:proofErr w:type="spellEnd"/>
            <w:r>
              <w:rPr>
                <w:rFonts w:ascii="Times New Roman" w:hAnsi="Times New Roman" w:cs="Times New Roman"/>
                <w:sz w:val="24"/>
                <w:szCs w:val="24"/>
              </w:rPr>
              <w:t xml:space="preserve">, </w:t>
            </w:r>
          </w:p>
          <w:p w14:paraId="13C1670A"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чл.-кор. НАМН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Кардіохірургія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16.09.2021 р.;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спеціальності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магістральних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судин</w:t>
            </w:r>
            <w:proofErr w:type="spellEnd"/>
            <w:r>
              <w:rPr>
                <w:rFonts w:ascii="Times New Roman" w:hAnsi="Times New Roman" w:cs="Times New Roman"/>
                <w:sz w:val="24"/>
                <w:szCs w:val="24"/>
              </w:rPr>
              <w:t>»;</w:t>
            </w:r>
          </w:p>
          <w:p w14:paraId="7D9AA393" w14:textId="77777777" w:rsidR="00340E06" w:rsidRPr="006C5D95" w:rsidRDefault="00340E06" w:rsidP="009C244E">
            <w:pPr>
              <w:spacing w:line="276" w:lineRule="auto"/>
              <w:jc w:val="both"/>
              <w:rPr>
                <w:rFonts w:ascii="Times New Roman" w:hAnsi="Times New Roman" w:cs="Times New Roman"/>
                <w:sz w:val="24"/>
                <w:szCs w:val="24"/>
              </w:rPr>
            </w:pPr>
          </w:p>
        </w:tc>
        <w:tc>
          <w:tcPr>
            <w:tcW w:w="1134" w:type="dxa"/>
          </w:tcPr>
          <w:p w14:paraId="30824067" w14:textId="77777777" w:rsidR="006A0C1A" w:rsidRDefault="00340E06" w:rsidP="00E01389">
            <w:pPr>
              <w:spacing w:line="276" w:lineRule="auto"/>
              <w:jc w:val="center"/>
              <w:rPr>
                <w:rFonts w:ascii="Times New Roman" w:hAnsi="Times New Roman" w:cs="Times New Roman"/>
                <w:sz w:val="24"/>
                <w:szCs w:val="24"/>
                <w:lang w:val="uk-UA"/>
              </w:rPr>
            </w:pPr>
            <w:r w:rsidRPr="00225538">
              <w:rPr>
                <w:rFonts w:ascii="Times New Roman" w:hAnsi="Times New Roman" w:cs="Times New Roman"/>
                <w:sz w:val="24"/>
                <w:szCs w:val="24"/>
              </w:rPr>
              <w:t>1</w:t>
            </w:r>
            <w:r w:rsidR="00E01389">
              <w:rPr>
                <w:rFonts w:ascii="Times New Roman" w:hAnsi="Times New Roman" w:cs="Times New Roman"/>
                <w:sz w:val="24"/>
                <w:szCs w:val="24"/>
              </w:rPr>
              <w:t>2</w:t>
            </w:r>
            <w:r>
              <w:rPr>
                <w:rFonts w:ascii="Times New Roman" w:hAnsi="Times New Roman" w:cs="Times New Roman"/>
                <w:sz w:val="24"/>
                <w:szCs w:val="24"/>
              </w:rPr>
              <w:t xml:space="preserve"> р.</w:t>
            </w:r>
            <w:r w:rsidR="00E01389">
              <w:rPr>
                <w:rFonts w:ascii="Times New Roman" w:hAnsi="Times New Roman" w:cs="Times New Roman"/>
                <w:sz w:val="24"/>
                <w:szCs w:val="24"/>
                <w:lang w:val="uk-UA"/>
              </w:rPr>
              <w:t xml:space="preserve"> </w:t>
            </w:r>
          </w:p>
          <w:p w14:paraId="0FED8EF4" w14:textId="77777777" w:rsidR="00340E06" w:rsidRPr="00E01389" w:rsidRDefault="00E01389" w:rsidP="00E013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A0C1A">
              <w:rPr>
                <w:rFonts w:ascii="Times New Roman" w:hAnsi="Times New Roman" w:cs="Times New Roman"/>
                <w:sz w:val="24"/>
                <w:szCs w:val="24"/>
                <w:lang w:val="uk-UA"/>
              </w:rPr>
              <w:t>0</w:t>
            </w:r>
            <w:r>
              <w:rPr>
                <w:rFonts w:ascii="Times New Roman" w:hAnsi="Times New Roman" w:cs="Times New Roman"/>
                <w:sz w:val="24"/>
                <w:szCs w:val="24"/>
                <w:lang w:val="uk-UA"/>
              </w:rPr>
              <w:t xml:space="preserve"> міс</w:t>
            </w:r>
          </w:p>
        </w:tc>
        <w:tc>
          <w:tcPr>
            <w:tcW w:w="1842" w:type="dxa"/>
          </w:tcPr>
          <w:p w14:paraId="2791F0D2"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Базовий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методичний</w:t>
            </w:r>
            <w:proofErr w:type="spellEnd"/>
            <w:r w:rsidRPr="0034663B">
              <w:rPr>
                <w:rFonts w:ascii="Times New Roman" w:hAnsi="Times New Roman" w:cs="Times New Roman"/>
                <w:sz w:val="24"/>
                <w:szCs w:val="24"/>
              </w:rPr>
              <w:t xml:space="preserve"> курс ССХ;</w:t>
            </w:r>
          </w:p>
          <w:p w14:paraId="24D07B63"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6D1A494C"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спец курс з </w:t>
            </w:r>
            <w:proofErr w:type="spellStart"/>
            <w:r w:rsidRPr="0034663B">
              <w:rPr>
                <w:rFonts w:ascii="Times New Roman" w:hAnsi="Times New Roman" w:cs="Times New Roman"/>
                <w:sz w:val="24"/>
                <w:szCs w:val="24"/>
              </w:rPr>
              <w:t>суміжних</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дисциплін</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Кардіологія</w:t>
            </w:r>
            <w:proofErr w:type="spellEnd"/>
            <w:r w:rsidRPr="0034663B">
              <w:rPr>
                <w:rFonts w:ascii="Times New Roman" w:hAnsi="Times New Roman" w:cs="Times New Roman"/>
                <w:sz w:val="24"/>
                <w:szCs w:val="24"/>
              </w:rPr>
              <w:t>»;</w:t>
            </w:r>
          </w:p>
          <w:p w14:paraId="247ADBA0"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Серцева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недостатність</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Судинна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патологія</w:t>
            </w:r>
            <w:proofErr w:type="spellEnd"/>
            <w:r w:rsidRPr="0034663B">
              <w:rPr>
                <w:rFonts w:ascii="Times New Roman" w:hAnsi="Times New Roman" w:cs="Times New Roman"/>
                <w:sz w:val="24"/>
                <w:szCs w:val="24"/>
              </w:rPr>
              <w:t>»;</w:t>
            </w:r>
          </w:p>
          <w:p w14:paraId="18485C13"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Вроджені</w:t>
            </w:r>
            <w:proofErr w:type="spellEnd"/>
            <w:r w:rsidRPr="0034663B">
              <w:rPr>
                <w:rFonts w:ascii="Times New Roman" w:hAnsi="Times New Roman" w:cs="Times New Roman"/>
                <w:sz w:val="24"/>
                <w:szCs w:val="24"/>
              </w:rPr>
              <w:t xml:space="preserve"> вади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w:t>
            </w:r>
          </w:p>
        </w:tc>
        <w:tc>
          <w:tcPr>
            <w:tcW w:w="4474" w:type="dxa"/>
          </w:tcPr>
          <w:p w14:paraId="2B00FB4D" w14:textId="77777777" w:rsidR="00340E06" w:rsidRPr="002D42E6" w:rsidRDefault="000639D7" w:rsidP="009C244E">
            <w:pPr>
              <w:spacing w:line="276" w:lineRule="auto"/>
              <w:jc w:val="both"/>
              <w:rPr>
                <w:rFonts w:ascii="Times New Roman" w:hAnsi="Times New Roman" w:cs="Times New Roman"/>
                <w:sz w:val="24"/>
                <w:szCs w:val="24"/>
              </w:rPr>
            </w:pPr>
            <w:hyperlink r:id="rId176" w:history="1">
              <w:r w:rsidR="00340E06" w:rsidRPr="002D42E6">
                <w:rPr>
                  <w:rStyle w:val="a5"/>
                  <w:rFonts w:ascii="Times New Roman" w:hAnsi="Times New Roman" w:cs="Times New Roman"/>
                  <w:sz w:val="24"/>
                  <w:szCs w:val="24"/>
                </w:rPr>
                <w:t>https://scholar.google.com/citations?hl=ru&amp;user=S2FcBvkAAAAJ</w:t>
              </w:r>
            </w:hyperlink>
            <w:r w:rsidR="00340E06" w:rsidRPr="002D42E6">
              <w:rPr>
                <w:rFonts w:ascii="Times New Roman" w:hAnsi="Times New Roman" w:cs="Times New Roman"/>
                <w:sz w:val="24"/>
                <w:szCs w:val="24"/>
              </w:rPr>
              <w:t xml:space="preserve"> </w:t>
            </w:r>
          </w:p>
          <w:p w14:paraId="5FB58DDD" w14:textId="1A1F7DE3" w:rsidR="00CF338F" w:rsidRPr="006A0C1A" w:rsidRDefault="00340E06" w:rsidP="006A0C1A">
            <w:pPr>
              <w:ind w:firstLine="34"/>
              <w:jc w:val="both"/>
              <w:rPr>
                <w:rFonts w:ascii="Times New Roman" w:hAnsi="Times New Roman" w:cs="Times New Roman"/>
                <w:bCs/>
                <w:sz w:val="24"/>
                <w:szCs w:val="24"/>
                <w:u w:val="single"/>
                <w:lang w:val="uk-UA"/>
              </w:rPr>
            </w:pPr>
            <w:r w:rsidRPr="002D42E6">
              <w:rPr>
                <w:rFonts w:ascii="Times New Roman" w:hAnsi="Times New Roman" w:cs="Times New Roman"/>
                <w:sz w:val="24"/>
                <w:szCs w:val="24"/>
              </w:rPr>
              <w:t xml:space="preserve">Автор і </w:t>
            </w:r>
            <w:proofErr w:type="spellStart"/>
            <w:r w:rsidRPr="002D42E6">
              <w:rPr>
                <w:rFonts w:ascii="Times New Roman" w:hAnsi="Times New Roman" w:cs="Times New Roman"/>
                <w:sz w:val="24"/>
                <w:szCs w:val="24"/>
              </w:rPr>
              <w:t>співавтор</w:t>
            </w:r>
            <w:proofErr w:type="spellEnd"/>
            <w:r w:rsidRPr="002D42E6">
              <w:rPr>
                <w:rFonts w:ascii="Times New Roman" w:hAnsi="Times New Roman" w:cs="Times New Roman"/>
                <w:sz w:val="24"/>
                <w:szCs w:val="24"/>
              </w:rPr>
              <w:t xml:space="preserve"> 175</w:t>
            </w:r>
            <w:r w:rsidRPr="002D42E6">
              <w:rPr>
                <w:rFonts w:ascii="Times New Roman" w:hAnsi="Times New Roman" w:cs="Times New Roman"/>
                <w:color w:val="FF0000"/>
                <w:sz w:val="24"/>
                <w:szCs w:val="24"/>
              </w:rPr>
              <w:t xml:space="preserve">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публікацій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що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включають</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рецензовані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статті</w:t>
            </w:r>
            <w:proofErr w:type="spellEnd"/>
            <w:r w:rsidRPr="002D42E6">
              <w:rPr>
                <w:rFonts w:ascii="Times New Roman" w:hAnsi="Times New Roman" w:cs="Times New Roman"/>
                <w:sz w:val="24"/>
                <w:szCs w:val="24"/>
              </w:rPr>
              <w:t xml:space="preserve"> у </w:t>
            </w:r>
            <w:proofErr w:type="spellStart"/>
            <w:r w:rsidRPr="002D42E6">
              <w:rPr>
                <w:rFonts w:ascii="Times New Roman" w:hAnsi="Times New Roman" w:cs="Times New Roman"/>
                <w:sz w:val="24"/>
                <w:szCs w:val="24"/>
              </w:rPr>
              <w:t>вітчизняних</w:t>
            </w:r>
            <w:proofErr w:type="spellEnd"/>
            <w:r w:rsidRPr="002D42E6">
              <w:rPr>
                <w:rFonts w:ascii="Times New Roman" w:hAnsi="Times New Roman" w:cs="Times New Roman"/>
                <w:sz w:val="24"/>
                <w:szCs w:val="24"/>
              </w:rPr>
              <w:t xml:space="preserve"> та у </w:t>
            </w:r>
            <w:proofErr w:type="spellStart"/>
            <w:r w:rsidRPr="002D42E6">
              <w:rPr>
                <w:rFonts w:ascii="Times New Roman" w:hAnsi="Times New Roman" w:cs="Times New Roman"/>
                <w:sz w:val="24"/>
                <w:szCs w:val="24"/>
              </w:rPr>
              <w:t>міжнародних</w:t>
            </w:r>
            <w:proofErr w:type="spellEnd"/>
            <w:r w:rsidRPr="002D42E6">
              <w:rPr>
                <w:rFonts w:ascii="Times New Roman" w:hAnsi="Times New Roman" w:cs="Times New Roman"/>
                <w:sz w:val="24"/>
                <w:szCs w:val="24"/>
              </w:rPr>
              <w:t xml:space="preserve"> журналах,</w:t>
            </w:r>
            <w:r w:rsidR="00A03BF6">
              <w:rPr>
                <w:rFonts w:ascii="Times New Roman" w:hAnsi="Times New Roman" w:cs="Times New Roman"/>
                <w:sz w:val="24"/>
                <w:szCs w:val="24"/>
                <w:lang w:val="uk-UA"/>
              </w:rPr>
              <w:t xml:space="preserve"> о</w:t>
            </w:r>
            <w:r w:rsidR="00CF338F" w:rsidRPr="006A0C1A">
              <w:rPr>
                <w:rFonts w:ascii="Times New Roman" w:hAnsi="Times New Roman" w:cs="Times New Roman"/>
                <w:bCs/>
                <w:sz w:val="24"/>
                <w:szCs w:val="24"/>
                <w:u w:val="single"/>
                <w:lang w:val="uk-UA"/>
              </w:rPr>
              <w:t>сновні публікації</w:t>
            </w:r>
            <w:r w:rsidR="004223F3">
              <w:rPr>
                <w:rFonts w:ascii="Times New Roman" w:hAnsi="Times New Roman" w:cs="Times New Roman"/>
                <w:bCs/>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CF338F" w:rsidRPr="006A0C1A">
              <w:rPr>
                <w:rFonts w:ascii="Times New Roman" w:hAnsi="Times New Roman" w:cs="Times New Roman"/>
                <w:bCs/>
                <w:sz w:val="24"/>
                <w:szCs w:val="24"/>
                <w:u w:val="single"/>
                <w:lang w:val="uk-UA"/>
              </w:rPr>
              <w:t>:</w:t>
            </w:r>
          </w:p>
          <w:p w14:paraId="53104FC5" w14:textId="77777777" w:rsidR="00CF338F" w:rsidRPr="006A0C1A" w:rsidRDefault="00CF338F" w:rsidP="006A0C1A">
            <w:pPr>
              <w:jc w:val="both"/>
              <w:rPr>
                <w:rStyle w:val="a5"/>
                <w:rFonts w:ascii="Times New Roman" w:hAnsi="Times New Roman" w:cs="Times New Roman"/>
                <w:spacing w:val="4"/>
                <w:sz w:val="24"/>
                <w:szCs w:val="24"/>
                <w:lang w:val="uk-UA"/>
              </w:rPr>
            </w:pPr>
            <w:r w:rsidRPr="006A0C1A">
              <w:rPr>
                <w:rFonts w:ascii="Times New Roman" w:hAnsi="Times New Roman" w:cs="Times New Roman"/>
                <w:spacing w:val="-6"/>
                <w:sz w:val="24"/>
                <w:szCs w:val="24"/>
                <w:lang w:val="uk-UA"/>
              </w:rPr>
              <w:t xml:space="preserve">- </w:t>
            </w:r>
            <w:r w:rsidRPr="006A0C1A">
              <w:rPr>
                <w:rFonts w:ascii="Times New Roman" w:hAnsi="Times New Roman" w:cs="Times New Roman"/>
                <w:spacing w:val="-6"/>
                <w:sz w:val="24"/>
                <w:szCs w:val="24"/>
                <w:lang w:val="en-US"/>
              </w:rPr>
              <w:t xml:space="preserve">Rudenko K.V., </w:t>
            </w:r>
            <w:proofErr w:type="spellStart"/>
            <w:r w:rsidRPr="006A0C1A">
              <w:rPr>
                <w:rFonts w:ascii="Times New Roman" w:hAnsi="Times New Roman" w:cs="Times New Roman"/>
                <w:spacing w:val="-6"/>
                <w:sz w:val="24"/>
                <w:szCs w:val="24"/>
                <w:lang w:val="en-US"/>
              </w:rPr>
              <w:t>Lazoryshynets</w:t>
            </w:r>
            <w:proofErr w:type="spellEnd"/>
            <w:r w:rsidRPr="006A0C1A">
              <w:rPr>
                <w:rFonts w:ascii="Times New Roman" w:hAnsi="Times New Roman" w:cs="Times New Roman"/>
                <w:spacing w:val="-6"/>
                <w:sz w:val="24"/>
                <w:szCs w:val="24"/>
                <w:lang w:val="en-US"/>
              </w:rPr>
              <w:t xml:space="preserve"> V.V., </w:t>
            </w:r>
            <w:proofErr w:type="spellStart"/>
            <w:r w:rsidRPr="006A0C1A">
              <w:rPr>
                <w:rFonts w:ascii="Times New Roman" w:hAnsi="Times New Roman" w:cs="Times New Roman"/>
                <w:spacing w:val="-6"/>
                <w:sz w:val="24"/>
                <w:szCs w:val="24"/>
                <w:lang w:val="en-US"/>
              </w:rPr>
              <w:t>Trembovetska</w:t>
            </w:r>
            <w:proofErr w:type="spellEnd"/>
            <w:r w:rsidRPr="006A0C1A">
              <w:rPr>
                <w:rFonts w:ascii="Times New Roman" w:hAnsi="Times New Roman" w:cs="Times New Roman"/>
                <w:spacing w:val="-6"/>
                <w:sz w:val="24"/>
                <w:szCs w:val="24"/>
                <w:lang w:val="en-US"/>
              </w:rPr>
              <w:t xml:space="preserve"> O.M., </w:t>
            </w:r>
            <w:proofErr w:type="spellStart"/>
            <w:r w:rsidRPr="006A0C1A">
              <w:rPr>
                <w:rFonts w:ascii="Times New Roman" w:hAnsi="Times New Roman" w:cs="Times New Roman"/>
                <w:spacing w:val="-6"/>
                <w:sz w:val="24"/>
                <w:szCs w:val="24"/>
                <w:lang w:val="en-US"/>
              </w:rPr>
              <w:t>Nevmerzhytska</w:t>
            </w:r>
            <w:proofErr w:type="spellEnd"/>
            <w:r w:rsidRPr="006A0C1A">
              <w:rPr>
                <w:rFonts w:ascii="Times New Roman" w:hAnsi="Times New Roman" w:cs="Times New Roman"/>
                <w:spacing w:val="-6"/>
                <w:sz w:val="24"/>
                <w:szCs w:val="24"/>
                <w:lang w:val="en-US"/>
              </w:rPr>
              <w:t xml:space="preserve"> L.O., </w:t>
            </w:r>
            <w:proofErr w:type="spellStart"/>
            <w:r w:rsidRPr="006A0C1A">
              <w:rPr>
                <w:rFonts w:ascii="Times New Roman" w:hAnsi="Times New Roman" w:cs="Times New Roman"/>
                <w:spacing w:val="-6"/>
                <w:sz w:val="24"/>
                <w:szCs w:val="24"/>
                <w:lang w:val="en-US"/>
              </w:rPr>
              <w:t>Tregubova</w:t>
            </w:r>
            <w:proofErr w:type="spellEnd"/>
            <w:r w:rsidRPr="006A0C1A">
              <w:rPr>
                <w:rFonts w:ascii="Times New Roman" w:hAnsi="Times New Roman" w:cs="Times New Roman"/>
                <w:spacing w:val="-6"/>
                <w:sz w:val="24"/>
                <w:szCs w:val="24"/>
                <w:lang w:val="en-US"/>
              </w:rPr>
              <w:t xml:space="preserve">, M.O., </w:t>
            </w:r>
            <w:proofErr w:type="spellStart"/>
            <w:r w:rsidRPr="006A0C1A">
              <w:rPr>
                <w:rFonts w:ascii="Times New Roman" w:hAnsi="Times New Roman" w:cs="Times New Roman"/>
                <w:spacing w:val="-6"/>
                <w:sz w:val="24"/>
                <w:szCs w:val="24"/>
                <w:lang w:val="en-US"/>
              </w:rPr>
              <w:t>Tregubova</w:t>
            </w:r>
            <w:proofErr w:type="spellEnd"/>
            <w:r w:rsidRPr="006A0C1A">
              <w:rPr>
                <w:rFonts w:ascii="Times New Roman" w:hAnsi="Times New Roman" w:cs="Times New Roman"/>
                <w:spacing w:val="-6"/>
                <w:sz w:val="24"/>
                <w:szCs w:val="24"/>
                <w:lang w:val="en-US"/>
              </w:rPr>
              <w:t xml:space="preserve"> M.O., </w:t>
            </w:r>
            <w:proofErr w:type="spellStart"/>
            <w:r w:rsidRPr="006A0C1A">
              <w:rPr>
                <w:rFonts w:ascii="Times New Roman" w:hAnsi="Times New Roman" w:cs="Times New Roman"/>
                <w:spacing w:val="-6"/>
                <w:sz w:val="24"/>
                <w:szCs w:val="24"/>
                <w:lang w:val="en-US"/>
              </w:rPr>
              <w:t>Danchenko</w:t>
            </w:r>
            <w:proofErr w:type="spellEnd"/>
            <w:r w:rsidRPr="006A0C1A">
              <w:rPr>
                <w:rFonts w:ascii="Times New Roman" w:hAnsi="Times New Roman" w:cs="Times New Roman"/>
                <w:spacing w:val="-6"/>
                <w:sz w:val="24"/>
                <w:szCs w:val="24"/>
                <w:lang w:val="en-US"/>
              </w:rPr>
              <w:t xml:space="preserve"> P.A. The Results of Surgical Treatment of Patients with Hypertrophic Obstructive Cardiomyopathy as a Risk Factor of Sudden Cardiac Death. 2020. V. 72, N2. P. 109-114.</w:t>
            </w:r>
            <w:r w:rsidRPr="006A0C1A">
              <w:rPr>
                <w:rFonts w:ascii="Times New Roman" w:hAnsi="Times New Roman" w:cs="Times New Roman"/>
                <w:spacing w:val="-6"/>
                <w:sz w:val="24"/>
                <w:szCs w:val="24"/>
                <w:lang w:val="uk-UA"/>
              </w:rPr>
              <w:t xml:space="preserve"> </w:t>
            </w:r>
            <w:hyperlink r:id="rId177" w:history="1">
              <w:r w:rsidRPr="006A0C1A">
                <w:rPr>
                  <w:rStyle w:val="a5"/>
                  <w:rFonts w:ascii="Times New Roman" w:hAnsi="Times New Roman" w:cs="Times New Roman"/>
                  <w:spacing w:val="4"/>
                  <w:sz w:val="24"/>
                  <w:szCs w:val="24"/>
                  <w:lang w:val="uk-UA"/>
                </w:rPr>
                <w:t>https://doi.org/10.26724/2079-8334-2020-2-72-109-114</w:t>
              </w:r>
            </w:hyperlink>
          </w:p>
          <w:p w14:paraId="33D11567" w14:textId="77777777" w:rsidR="00CF338F" w:rsidRPr="006A0C1A" w:rsidRDefault="00CF338F" w:rsidP="006A0C1A">
            <w:pPr>
              <w:rPr>
                <w:rStyle w:val="a5"/>
                <w:rFonts w:ascii="Times New Roman" w:hAnsi="Times New Roman" w:cs="Times New Roman"/>
                <w:spacing w:val="4"/>
                <w:sz w:val="24"/>
                <w:szCs w:val="24"/>
                <w:lang w:val="uk-UA"/>
              </w:rPr>
            </w:pPr>
            <w:r w:rsidRPr="006A0C1A">
              <w:rPr>
                <w:rStyle w:val="a5"/>
                <w:rFonts w:ascii="Times New Roman" w:hAnsi="Times New Roman" w:cs="Times New Roman"/>
                <w:spacing w:val="4"/>
                <w:sz w:val="24"/>
                <w:szCs w:val="24"/>
                <w:lang w:val="uk-UA"/>
              </w:rPr>
              <w:t xml:space="preserve">- </w:t>
            </w:r>
            <w:proofErr w:type="spellStart"/>
            <w:r w:rsidRPr="006A0C1A">
              <w:rPr>
                <w:rFonts w:ascii="Times New Roman" w:hAnsi="Times New Roman" w:cs="Times New Roman"/>
                <w:spacing w:val="-6"/>
                <w:sz w:val="24"/>
                <w:szCs w:val="24"/>
                <w:lang w:val="en-US"/>
              </w:rPr>
              <w:t>Buriak</w:t>
            </w:r>
            <w:proofErr w:type="spellEnd"/>
            <w:r w:rsidRPr="006A0C1A">
              <w:rPr>
                <w:rFonts w:ascii="Times New Roman" w:hAnsi="Times New Roman" w:cs="Times New Roman"/>
                <w:spacing w:val="-6"/>
                <w:sz w:val="24"/>
                <w:szCs w:val="24"/>
                <w:lang w:val="en-US"/>
              </w:rPr>
              <w:t xml:space="preserve"> R.V., Rudenko K.V., </w:t>
            </w:r>
            <w:proofErr w:type="spellStart"/>
            <w:r w:rsidRPr="006A0C1A">
              <w:rPr>
                <w:rFonts w:ascii="Times New Roman" w:hAnsi="Times New Roman" w:cs="Times New Roman"/>
                <w:spacing w:val="-6"/>
                <w:sz w:val="24"/>
                <w:szCs w:val="24"/>
                <w:lang w:val="en-US"/>
              </w:rPr>
              <w:t>Krykunov</w:t>
            </w:r>
            <w:proofErr w:type="spellEnd"/>
            <w:r w:rsidRPr="006A0C1A">
              <w:rPr>
                <w:rFonts w:ascii="Times New Roman" w:hAnsi="Times New Roman" w:cs="Times New Roman"/>
                <w:spacing w:val="-6"/>
                <w:sz w:val="24"/>
                <w:szCs w:val="24"/>
                <w:lang w:val="en-US"/>
              </w:rPr>
              <w:t xml:space="preserve"> O.A. Long-term results of </w:t>
            </w:r>
            <w:proofErr w:type="spellStart"/>
            <w:r w:rsidRPr="006A0C1A">
              <w:rPr>
                <w:rFonts w:ascii="Times New Roman" w:hAnsi="Times New Roman" w:cs="Times New Roman"/>
                <w:spacing w:val="-6"/>
                <w:sz w:val="24"/>
                <w:szCs w:val="24"/>
                <w:lang w:val="en-US"/>
              </w:rPr>
              <w:t>medicamentous</w:t>
            </w:r>
            <w:proofErr w:type="spellEnd"/>
            <w:r w:rsidRPr="006A0C1A">
              <w:rPr>
                <w:rFonts w:ascii="Times New Roman" w:hAnsi="Times New Roman" w:cs="Times New Roman"/>
                <w:spacing w:val="-6"/>
                <w:sz w:val="24"/>
                <w:szCs w:val="24"/>
                <w:lang w:val="en-US"/>
              </w:rPr>
              <w:t xml:space="preserve"> therapy alone in patients with dilated cardiomyopathy complicated by severe mitral insufficiency</w:t>
            </w:r>
            <w:r w:rsidRPr="006A0C1A">
              <w:rPr>
                <w:rFonts w:ascii="Times New Roman" w:hAnsi="Times New Roman" w:cs="Times New Roman"/>
                <w:spacing w:val="-6"/>
                <w:sz w:val="24"/>
                <w:szCs w:val="24"/>
              </w:rPr>
              <w:t>ю</w:t>
            </w:r>
            <w:r w:rsidRPr="006A0C1A">
              <w:rPr>
                <w:rFonts w:ascii="Times New Roman" w:hAnsi="Times New Roman" w:cs="Times New Roman"/>
                <w:spacing w:val="-6"/>
                <w:sz w:val="24"/>
                <w:szCs w:val="24"/>
                <w:lang w:val="en-US"/>
              </w:rPr>
              <w:t xml:space="preserve"> </w:t>
            </w:r>
            <w:proofErr w:type="spellStart"/>
            <w:r w:rsidRPr="006A0C1A">
              <w:rPr>
                <w:rFonts w:ascii="Times New Roman" w:hAnsi="Times New Roman" w:cs="Times New Roman"/>
                <w:i/>
                <w:spacing w:val="-6"/>
                <w:sz w:val="24"/>
                <w:szCs w:val="24"/>
                <w:lang w:val="en-US"/>
              </w:rPr>
              <w:t>Zaporozhye</w:t>
            </w:r>
            <w:proofErr w:type="spellEnd"/>
            <w:r w:rsidRPr="006A0C1A">
              <w:rPr>
                <w:rFonts w:ascii="Times New Roman" w:hAnsi="Times New Roman" w:cs="Times New Roman"/>
                <w:i/>
                <w:spacing w:val="-6"/>
                <w:sz w:val="24"/>
                <w:szCs w:val="24"/>
                <w:lang w:val="en-US"/>
              </w:rPr>
              <w:t xml:space="preserve"> medical journal </w:t>
            </w:r>
            <w:r w:rsidRPr="006A0C1A">
              <w:rPr>
                <w:rFonts w:ascii="Times New Roman" w:hAnsi="Times New Roman" w:cs="Times New Roman"/>
                <w:spacing w:val="-6"/>
                <w:sz w:val="24"/>
                <w:szCs w:val="24"/>
                <w:lang w:val="en-US"/>
              </w:rPr>
              <w:t xml:space="preserve"> 2020. V. 22, N6. P. 755-759.</w:t>
            </w:r>
            <w:r w:rsidRPr="006A0C1A">
              <w:rPr>
                <w:rStyle w:val="ad"/>
                <w:rFonts w:ascii="Times New Roman" w:hAnsi="Times New Roman" w:cs="Times New Roman"/>
                <w:spacing w:val="4"/>
                <w:sz w:val="24"/>
                <w:szCs w:val="24"/>
                <w:lang w:val="uk-UA"/>
              </w:rPr>
              <w:t xml:space="preserve"> </w:t>
            </w:r>
            <w:hyperlink r:id="rId178" w:history="1">
              <w:r w:rsidRPr="006A0C1A">
                <w:rPr>
                  <w:rStyle w:val="a5"/>
                  <w:rFonts w:ascii="Times New Roman" w:hAnsi="Times New Roman" w:cs="Times New Roman"/>
                  <w:spacing w:val="4"/>
                  <w:sz w:val="24"/>
                  <w:szCs w:val="24"/>
                  <w:lang w:val="uk-UA"/>
                </w:rPr>
                <w:t>https://doi.org/10.14739/2310-1210.2020.6.218314</w:t>
              </w:r>
            </w:hyperlink>
          </w:p>
          <w:p w14:paraId="772EEC47" w14:textId="77777777" w:rsidR="00CF338F" w:rsidRPr="006A0C1A" w:rsidRDefault="00CF338F" w:rsidP="006A0C1A">
            <w:pPr>
              <w:jc w:val="both"/>
              <w:rPr>
                <w:rStyle w:val="a5"/>
                <w:rFonts w:ascii="Times New Roman" w:hAnsi="Times New Roman" w:cs="Times New Roman"/>
                <w:spacing w:val="4"/>
                <w:sz w:val="24"/>
                <w:szCs w:val="24"/>
                <w:lang w:val="uk-UA"/>
              </w:rPr>
            </w:pPr>
            <w:r w:rsidRPr="006A0C1A">
              <w:rPr>
                <w:rStyle w:val="a5"/>
                <w:rFonts w:ascii="Times New Roman" w:hAnsi="Times New Roman" w:cs="Times New Roman"/>
                <w:spacing w:val="4"/>
                <w:sz w:val="24"/>
                <w:szCs w:val="24"/>
                <w:lang w:val="uk-UA"/>
              </w:rPr>
              <w:t xml:space="preserve">- </w:t>
            </w:r>
            <w:r w:rsidRPr="006A0C1A">
              <w:rPr>
                <w:rFonts w:ascii="Times New Roman" w:hAnsi="Times New Roman" w:cs="Times New Roman"/>
                <w:spacing w:val="-6"/>
                <w:sz w:val="24"/>
                <w:szCs w:val="24"/>
                <w:lang w:val="en-US"/>
              </w:rPr>
              <w:t xml:space="preserve">Rudenko K.V., </w:t>
            </w:r>
            <w:proofErr w:type="spellStart"/>
            <w:r w:rsidRPr="006A0C1A">
              <w:rPr>
                <w:rFonts w:ascii="Times New Roman" w:hAnsi="Times New Roman" w:cs="Times New Roman"/>
                <w:spacing w:val="-6"/>
                <w:sz w:val="24"/>
                <w:szCs w:val="24"/>
                <w:lang w:val="en-US"/>
              </w:rPr>
              <w:t>Nevmerzhytska</w:t>
            </w:r>
            <w:proofErr w:type="spellEnd"/>
            <w:r w:rsidRPr="006A0C1A">
              <w:rPr>
                <w:rFonts w:ascii="Times New Roman" w:hAnsi="Times New Roman" w:cs="Times New Roman"/>
                <w:spacing w:val="-6"/>
                <w:sz w:val="24"/>
                <w:szCs w:val="24"/>
                <w:lang w:val="en-US"/>
              </w:rPr>
              <w:t xml:space="preserve"> L.O., </w:t>
            </w:r>
            <w:proofErr w:type="spellStart"/>
            <w:r w:rsidRPr="006A0C1A">
              <w:rPr>
                <w:rFonts w:ascii="Times New Roman" w:hAnsi="Times New Roman" w:cs="Times New Roman"/>
                <w:spacing w:val="-6"/>
                <w:sz w:val="24"/>
                <w:szCs w:val="24"/>
                <w:lang w:val="en-US"/>
              </w:rPr>
              <w:t>Dudnyk</w:t>
            </w:r>
            <w:proofErr w:type="spellEnd"/>
            <w:r w:rsidRPr="006A0C1A">
              <w:rPr>
                <w:rFonts w:ascii="Times New Roman" w:hAnsi="Times New Roman" w:cs="Times New Roman"/>
                <w:spacing w:val="-6"/>
                <w:sz w:val="24"/>
                <w:szCs w:val="24"/>
                <w:lang w:val="en-US"/>
              </w:rPr>
              <w:t xml:space="preserve"> </w:t>
            </w:r>
            <w:proofErr w:type="spellStart"/>
            <w:r w:rsidRPr="006A0C1A">
              <w:rPr>
                <w:rFonts w:ascii="Times New Roman" w:hAnsi="Times New Roman" w:cs="Times New Roman"/>
                <w:spacing w:val="-6"/>
                <w:sz w:val="24"/>
                <w:szCs w:val="24"/>
                <w:lang w:val="en-US"/>
              </w:rPr>
              <w:t>O.Yu</w:t>
            </w:r>
            <w:proofErr w:type="spellEnd"/>
            <w:r w:rsidRPr="006A0C1A">
              <w:rPr>
                <w:rFonts w:ascii="Times New Roman" w:hAnsi="Times New Roman" w:cs="Times New Roman"/>
                <w:spacing w:val="-6"/>
                <w:sz w:val="24"/>
                <w:szCs w:val="24"/>
                <w:lang w:val="en-US"/>
              </w:rPr>
              <w:t xml:space="preserve">., Fanta S.M., </w:t>
            </w:r>
            <w:proofErr w:type="spellStart"/>
            <w:r w:rsidRPr="006A0C1A">
              <w:rPr>
                <w:rFonts w:ascii="Times New Roman" w:hAnsi="Times New Roman" w:cs="Times New Roman"/>
                <w:spacing w:val="-6"/>
                <w:sz w:val="24"/>
                <w:szCs w:val="24"/>
                <w:lang w:val="en-US"/>
              </w:rPr>
              <w:t>Danchenko</w:t>
            </w:r>
            <w:proofErr w:type="spellEnd"/>
            <w:r w:rsidRPr="006A0C1A">
              <w:rPr>
                <w:rFonts w:ascii="Times New Roman" w:hAnsi="Times New Roman" w:cs="Times New Roman"/>
                <w:spacing w:val="-6"/>
                <w:sz w:val="24"/>
                <w:szCs w:val="24"/>
                <w:lang w:val="en-US"/>
              </w:rPr>
              <w:t xml:space="preserve"> P.A., </w:t>
            </w:r>
            <w:proofErr w:type="spellStart"/>
            <w:r w:rsidRPr="006A0C1A">
              <w:rPr>
                <w:rFonts w:ascii="Times New Roman" w:hAnsi="Times New Roman" w:cs="Times New Roman"/>
                <w:spacing w:val="-6"/>
                <w:sz w:val="24"/>
                <w:szCs w:val="24"/>
                <w:lang w:val="en-US"/>
              </w:rPr>
              <w:t>Kurpaianidi</w:t>
            </w:r>
            <w:proofErr w:type="spellEnd"/>
            <w:r w:rsidRPr="006A0C1A">
              <w:rPr>
                <w:rFonts w:ascii="Times New Roman" w:hAnsi="Times New Roman" w:cs="Times New Roman"/>
                <w:spacing w:val="-6"/>
                <w:sz w:val="24"/>
                <w:szCs w:val="24"/>
                <w:lang w:val="en-US"/>
              </w:rPr>
              <w:t xml:space="preserve"> I.M., </w:t>
            </w:r>
            <w:proofErr w:type="spellStart"/>
            <w:r w:rsidRPr="006A0C1A">
              <w:rPr>
                <w:rFonts w:ascii="Times New Roman" w:hAnsi="Times New Roman" w:cs="Times New Roman"/>
                <w:spacing w:val="-6"/>
                <w:sz w:val="24"/>
                <w:szCs w:val="24"/>
                <w:lang w:val="en-US"/>
              </w:rPr>
              <w:t>Lazoryshynets</w:t>
            </w:r>
            <w:proofErr w:type="spellEnd"/>
            <w:r w:rsidRPr="006A0C1A">
              <w:rPr>
                <w:rFonts w:ascii="Times New Roman" w:hAnsi="Times New Roman" w:cs="Times New Roman"/>
                <w:spacing w:val="-6"/>
                <w:sz w:val="24"/>
                <w:szCs w:val="24"/>
                <w:lang w:val="en-US"/>
              </w:rPr>
              <w:t xml:space="preserve"> V.V. The results of alcohol septal ablation in patients with hypertrophic </w:t>
            </w:r>
            <w:proofErr w:type="spellStart"/>
            <w:r w:rsidRPr="006A0C1A">
              <w:rPr>
                <w:rFonts w:ascii="Times New Roman" w:hAnsi="Times New Roman" w:cs="Times New Roman"/>
                <w:spacing w:val="-6"/>
                <w:sz w:val="24"/>
                <w:szCs w:val="24"/>
                <w:lang w:val="en-US"/>
              </w:rPr>
              <w:t>cardiomiopathy</w:t>
            </w:r>
            <w:proofErr w:type="spellEnd"/>
            <w:r w:rsidRPr="006A0C1A">
              <w:rPr>
                <w:rFonts w:ascii="Times New Roman" w:hAnsi="Times New Roman" w:cs="Times New Roman"/>
                <w:spacing w:val="-6"/>
                <w:sz w:val="24"/>
                <w:szCs w:val="24"/>
                <w:lang w:val="en-US"/>
              </w:rPr>
              <w:t xml:space="preserve"> and arterial hypertension. </w:t>
            </w:r>
            <w:proofErr w:type="spellStart"/>
            <w:r w:rsidRPr="006A0C1A">
              <w:rPr>
                <w:rFonts w:ascii="Times New Roman" w:hAnsi="Times New Roman" w:cs="Times New Roman"/>
                <w:i/>
                <w:spacing w:val="-6"/>
                <w:sz w:val="24"/>
                <w:szCs w:val="24"/>
                <w:lang w:val="en-US"/>
              </w:rPr>
              <w:t>Zaporozhye</w:t>
            </w:r>
            <w:proofErr w:type="spellEnd"/>
            <w:r w:rsidRPr="006A0C1A">
              <w:rPr>
                <w:rFonts w:ascii="Times New Roman" w:hAnsi="Times New Roman" w:cs="Times New Roman"/>
                <w:i/>
                <w:spacing w:val="-6"/>
                <w:sz w:val="24"/>
                <w:szCs w:val="24"/>
                <w:lang w:val="en-US"/>
              </w:rPr>
              <w:t xml:space="preserve"> medical journal</w:t>
            </w:r>
            <w:r w:rsidRPr="006A0C1A">
              <w:rPr>
                <w:rFonts w:ascii="Times New Roman" w:hAnsi="Times New Roman" w:cs="Times New Roman"/>
                <w:spacing w:val="-6"/>
                <w:sz w:val="24"/>
                <w:szCs w:val="24"/>
                <w:lang w:val="en-US"/>
              </w:rPr>
              <w:t>. 2020. V. 22, N1. P. 4-10</w:t>
            </w:r>
            <w:r w:rsidRPr="006A0C1A">
              <w:rPr>
                <w:rStyle w:val="ad"/>
                <w:rFonts w:ascii="Times New Roman" w:hAnsi="Times New Roman" w:cs="Times New Roman"/>
                <w:spacing w:val="4"/>
                <w:sz w:val="24"/>
                <w:szCs w:val="24"/>
                <w:lang w:val="uk-UA"/>
              </w:rPr>
              <w:t xml:space="preserve"> </w:t>
            </w:r>
            <w:hyperlink r:id="rId179" w:history="1">
              <w:r w:rsidR="00B417B6" w:rsidRPr="003205EC">
                <w:rPr>
                  <w:rStyle w:val="a5"/>
                  <w:rFonts w:ascii="Times New Roman" w:hAnsi="Times New Roman" w:cs="Times New Roman"/>
                  <w:spacing w:val="4"/>
                  <w:sz w:val="24"/>
                  <w:szCs w:val="24"/>
                  <w:lang w:val="uk-UA"/>
                </w:rPr>
                <w:t>https://doi.org/10.14739/2310-1210.2020.1.194463</w:t>
              </w:r>
            </w:hyperlink>
          </w:p>
          <w:p w14:paraId="5E2B5428" w14:textId="77777777" w:rsidR="00CF338F" w:rsidRPr="006A0C1A" w:rsidRDefault="00CF338F" w:rsidP="006A0C1A">
            <w:pPr>
              <w:jc w:val="both"/>
              <w:rPr>
                <w:rStyle w:val="a5"/>
                <w:rFonts w:ascii="Times New Roman" w:hAnsi="Times New Roman" w:cs="Times New Roman"/>
                <w:spacing w:val="4"/>
                <w:sz w:val="24"/>
                <w:szCs w:val="24"/>
                <w:lang w:val="uk-UA"/>
              </w:rPr>
            </w:pPr>
            <w:r w:rsidRPr="006A0C1A">
              <w:rPr>
                <w:rStyle w:val="a5"/>
                <w:rFonts w:ascii="Times New Roman" w:hAnsi="Times New Roman" w:cs="Times New Roman"/>
                <w:spacing w:val="4"/>
                <w:sz w:val="24"/>
                <w:szCs w:val="24"/>
                <w:lang w:val="uk-UA"/>
              </w:rPr>
              <w:t xml:space="preserve">- </w:t>
            </w:r>
            <w:r w:rsidR="004737CC" w:rsidRPr="006A0C1A">
              <w:rPr>
                <w:rStyle w:val="xfm65908329"/>
                <w:rFonts w:ascii="Times New Roman" w:hAnsi="Times New Roman" w:cs="Times New Roman"/>
                <w:spacing w:val="-6"/>
                <w:sz w:val="24"/>
                <w:szCs w:val="24"/>
                <w:lang w:val="uk-UA"/>
              </w:rPr>
              <w:t xml:space="preserve">Трегубова М.О., Руденко К.В., Федьків С.В., Данченко П.А., Вітковський, Ю.І., </w:t>
            </w:r>
            <w:r w:rsidR="004737CC" w:rsidRPr="006A0C1A">
              <w:rPr>
                <w:rStyle w:val="xfm65908329"/>
                <w:rFonts w:ascii="Times New Roman" w:hAnsi="Times New Roman" w:cs="Times New Roman"/>
                <w:spacing w:val="-6"/>
                <w:sz w:val="24"/>
                <w:szCs w:val="24"/>
                <w:lang w:val="uk-UA"/>
              </w:rPr>
              <w:lastRenderedPageBreak/>
              <w:t xml:space="preserve">Іщенко, М.С. Можливості серцевої </w:t>
            </w:r>
            <w:proofErr w:type="spellStart"/>
            <w:r w:rsidR="004737CC" w:rsidRPr="006A0C1A">
              <w:rPr>
                <w:rStyle w:val="xfm65908329"/>
                <w:rFonts w:ascii="Times New Roman" w:hAnsi="Times New Roman" w:cs="Times New Roman"/>
                <w:spacing w:val="-6"/>
                <w:sz w:val="24"/>
                <w:szCs w:val="24"/>
                <w:lang w:val="uk-UA"/>
              </w:rPr>
              <w:t>мультиспіральної</w:t>
            </w:r>
            <w:proofErr w:type="spellEnd"/>
            <w:r w:rsidR="004737CC" w:rsidRPr="006A0C1A">
              <w:rPr>
                <w:rStyle w:val="xfm65908329"/>
                <w:rFonts w:ascii="Times New Roman" w:hAnsi="Times New Roman" w:cs="Times New Roman"/>
                <w:spacing w:val="-6"/>
                <w:sz w:val="24"/>
                <w:szCs w:val="24"/>
                <w:lang w:val="uk-UA"/>
              </w:rPr>
              <w:t xml:space="preserve"> комп’ютерної томографії у виявленні </w:t>
            </w:r>
            <w:proofErr w:type="spellStart"/>
            <w:r w:rsidR="004737CC" w:rsidRPr="006A0C1A">
              <w:rPr>
                <w:rStyle w:val="xfm65908329"/>
                <w:rFonts w:ascii="Times New Roman" w:hAnsi="Times New Roman" w:cs="Times New Roman"/>
                <w:spacing w:val="-6"/>
                <w:sz w:val="24"/>
                <w:szCs w:val="24"/>
                <w:lang w:val="uk-UA"/>
              </w:rPr>
              <w:t>фенотипового</w:t>
            </w:r>
            <w:proofErr w:type="spellEnd"/>
            <w:r w:rsidR="004737CC" w:rsidRPr="006A0C1A">
              <w:rPr>
                <w:rStyle w:val="xfm65908329"/>
                <w:rFonts w:ascii="Times New Roman" w:hAnsi="Times New Roman" w:cs="Times New Roman"/>
                <w:spacing w:val="-6"/>
                <w:sz w:val="24"/>
                <w:szCs w:val="24"/>
                <w:lang w:val="uk-UA"/>
              </w:rPr>
              <w:t xml:space="preserve"> поліморфізму гіпертрофічної кардіоміопатії. Український журнал серцево-судинної хірургії. 2022;30(2): С.59-66.</w:t>
            </w:r>
            <w:r w:rsidR="004737CC" w:rsidRPr="00B41B70">
              <w:rPr>
                <w:rStyle w:val="ad"/>
                <w:rFonts w:ascii="Times New Roman" w:hAnsi="Times New Roman" w:cs="Times New Roman"/>
                <w:spacing w:val="4"/>
                <w:sz w:val="24"/>
                <w:szCs w:val="24"/>
                <w:lang w:val="uk-UA"/>
              </w:rPr>
              <w:t xml:space="preserve"> </w:t>
            </w:r>
            <w:hyperlink r:id="rId180" w:history="1">
              <w:r w:rsidR="004737CC" w:rsidRPr="006A0C1A">
                <w:rPr>
                  <w:rStyle w:val="a5"/>
                  <w:rFonts w:ascii="Times New Roman" w:hAnsi="Times New Roman" w:cs="Times New Roman"/>
                  <w:spacing w:val="4"/>
                  <w:sz w:val="24"/>
                  <w:szCs w:val="24"/>
                </w:rPr>
                <w:t>https</w:t>
              </w:r>
              <w:r w:rsidR="004737CC" w:rsidRPr="006A0C1A">
                <w:rPr>
                  <w:rStyle w:val="a5"/>
                  <w:rFonts w:ascii="Times New Roman" w:hAnsi="Times New Roman" w:cs="Times New Roman"/>
                  <w:spacing w:val="4"/>
                  <w:sz w:val="24"/>
                  <w:szCs w:val="24"/>
                  <w:lang w:val="uk-UA"/>
                </w:rPr>
                <w:t>://</w:t>
              </w:r>
              <w:r w:rsidR="004737CC" w:rsidRPr="006A0C1A">
                <w:rPr>
                  <w:rStyle w:val="a5"/>
                  <w:rFonts w:ascii="Times New Roman" w:hAnsi="Times New Roman" w:cs="Times New Roman"/>
                  <w:spacing w:val="4"/>
                  <w:sz w:val="24"/>
                  <w:szCs w:val="24"/>
                </w:rPr>
                <w:t>doi</w:t>
              </w:r>
              <w:r w:rsidR="004737CC" w:rsidRPr="006A0C1A">
                <w:rPr>
                  <w:rStyle w:val="a5"/>
                  <w:rFonts w:ascii="Times New Roman" w:hAnsi="Times New Roman" w:cs="Times New Roman"/>
                  <w:spacing w:val="4"/>
                  <w:sz w:val="24"/>
                  <w:szCs w:val="24"/>
                  <w:lang w:val="uk-UA"/>
                </w:rPr>
                <w:t>.</w:t>
              </w:r>
              <w:r w:rsidR="004737CC" w:rsidRPr="006A0C1A">
                <w:rPr>
                  <w:rStyle w:val="a5"/>
                  <w:rFonts w:ascii="Times New Roman" w:hAnsi="Times New Roman" w:cs="Times New Roman"/>
                  <w:spacing w:val="4"/>
                  <w:sz w:val="24"/>
                  <w:szCs w:val="24"/>
                </w:rPr>
                <w:t>org</w:t>
              </w:r>
              <w:r w:rsidR="004737CC" w:rsidRPr="006A0C1A">
                <w:rPr>
                  <w:rStyle w:val="a5"/>
                  <w:rFonts w:ascii="Times New Roman" w:hAnsi="Times New Roman" w:cs="Times New Roman"/>
                  <w:spacing w:val="4"/>
                  <w:sz w:val="24"/>
                  <w:szCs w:val="24"/>
                  <w:lang w:val="uk-UA"/>
                </w:rPr>
                <w:t>/10.30702/</w:t>
              </w:r>
              <w:r w:rsidR="004737CC" w:rsidRPr="006A0C1A">
                <w:rPr>
                  <w:rStyle w:val="a5"/>
                  <w:rFonts w:ascii="Times New Roman" w:hAnsi="Times New Roman" w:cs="Times New Roman"/>
                  <w:spacing w:val="4"/>
                  <w:sz w:val="24"/>
                  <w:szCs w:val="24"/>
                </w:rPr>
                <w:t>ujcvs</w:t>
              </w:r>
              <w:r w:rsidR="004737CC" w:rsidRPr="006A0C1A">
                <w:rPr>
                  <w:rStyle w:val="a5"/>
                  <w:rFonts w:ascii="Times New Roman" w:hAnsi="Times New Roman" w:cs="Times New Roman"/>
                  <w:spacing w:val="4"/>
                  <w:sz w:val="24"/>
                  <w:szCs w:val="24"/>
                  <w:lang w:val="uk-UA"/>
                </w:rPr>
                <w:t>/22.30(02)/</w:t>
              </w:r>
              <w:r w:rsidR="004737CC" w:rsidRPr="006A0C1A">
                <w:rPr>
                  <w:rStyle w:val="a5"/>
                  <w:rFonts w:ascii="Times New Roman" w:hAnsi="Times New Roman" w:cs="Times New Roman"/>
                  <w:spacing w:val="4"/>
                  <w:sz w:val="24"/>
                  <w:szCs w:val="24"/>
                </w:rPr>
                <w:t>TR</w:t>
              </w:r>
              <w:r w:rsidR="004737CC" w:rsidRPr="006A0C1A">
                <w:rPr>
                  <w:rStyle w:val="a5"/>
                  <w:rFonts w:ascii="Times New Roman" w:hAnsi="Times New Roman" w:cs="Times New Roman"/>
                  <w:spacing w:val="4"/>
                  <w:sz w:val="24"/>
                  <w:szCs w:val="24"/>
                  <w:lang w:val="uk-UA"/>
                </w:rPr>
                <w:t>029-5966</w:t>
              </w:r>
            </w:hyperlink>
          </w:p>
          <w:p w14:paraId="3F485FD1" w14:textId="77777777" w:rsidR="004737CC" w:rsidRPr="00C93139" w:rsidRDefault="004737CC" w:rsidP="00CF338F">
            <w:pPr>
              <w:jc w:val="both"/>
              <w:rPr>
                <w:rStyle w:val="a5"/>
                <w:rFonts w:ascii="Times New Roman" w:hAnsi="Times New Roman" w:cs="Times New Roman"/>
                <w:spacing w:val="4"/>
                <w:sz w:val="20"/>
                <w:szCs w:val="20"/>
                <w:lang w:val="uk-UA"/>
              </w:rPr>
            </w:pPr>
            <w:r>
              <w:rPr>
                <w:rStyle w:val="a5"/>
                <w:rFonts w:ascii="Times New Roman" w:hAnsi="Times New Roman" w:cs="Times New Roman"/>
                <w:spacing w:val="4"/>
                <w:sz w:val="24"/>
                <w:szCs w:val="24"/>
                <w:lang w:val="uk-UA"/>
              </w:rPr>
              <w:t xml:space="preserve">- </w:t>
            </w:r>
            <w:proofErr w:type="spellStart"/>
            <w:r w:rsidR="00C93139" w:rsidRPr="00C93139">
              <w:rPr>
                <w:rFonts w:ascii="Times New Roman" w:hAnsi="Times New Roman" w:cs="Times New Roman"/>
                <w:spacing w:val="-6"/>
                <w:sz w:val="24"/>
                <w:szCs w:val="24"/>
                <w:lang w:val="en-US"/>
              </w:rPr>
              <w:t>Voloshchuk</w:t>
            </w:r>
            <w:proofErr w:type="spellEnd"/>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N</w:t>
            </w:r>
            <w:r w:rsidR="00C93139" w:rsidRPr="00B41B70">
              <w:rPr>
                <w:rFonts w:ascii="Times New Roman" w:hAnsi="Times New Roman" w:cs="Times New Roman"/>
                <w:spacing w:val="-6"/>
                <w:sz w:val="24"/>
                <w:szCs w:val="24"/>
                <w:lang w:val="uk-UA"/>
              </w:rPr>
              <w:t>.</w:t>
            </w:r>
            <w:r w:rsidR="00C93139" w:rsidRPr="00C93139">
              <w:rPr>
                <w:rFonts w:ascii="Times New Roman" w:hAnsi="Times New Roman" w:cs="Times New Roman"/>
                <w:spacing w:val="-6"/>
                <w:sz w:val="24"/>
                <w:szCs w:val="24"/>
                <w:lang w:val="en-US"/>
              </w:rPr>
              <w:t>I</w:t>
            </w:r>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Rudenko</w:t>
            </w:r>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K</w:t>
            </w:r>
            <w:r w:rsidR="00C93139" w:rsidRPr="00B41B70">
              <w:rPr>
                <w:rFonts w:ascii="Times New Roman" w:hAnsi="Times New Roman" w:cs="Times New Roman"/>
                <w:spacing w:val="-6"/>
                <w:sz w:val="24"/>
                <w:szCs w:val="24"/>
                <w:lang w:val="uk-UA"/>
              </w:rPr>
              <w:t>.</w:t>
            </w:r>
            <w:r w:rsidR="00C93139" w:rsidRPr="00C93139">
              <w:rPr>
                <w:rFonts w:ascii="Times New Roman" w:hAnsi="Times New Roman" w:cs="Times New Roman"/>
                <w:spacing w:val="-6"/>
                <w:sz w:val="24"/>
                <w:szCs w:val="24"/>
                <w:lang w:val="en-US"/>
              </w:rPr>
              <w:t>V</w:t>
            </w:r>
            <w:r w:rsidR="00C93139" w:rsidRPr="00B41B70">
              <w:rPr>
                <w:rFonts w:ascii="Times New Roman" w:hAnsi="Times New Roman" w:cs="Times New Roman"/>
                <w:spacing w:val="-6"/>
                <w:sz w:val="24"/>
                <w:szCs w:val="24"/>
                <w:lang w:val="uk-UA"/>
              </w:rPr>
              <w:t xml:space="preserve">., </w:t>
            </w:r>
            <w:proofErr w:type="spellStart"/>
            <w:r w:rsidR="00C93139" w:rsidRPr="00C93139">
              <w:rPr>
                <w:rFonts w:ascii="Times New Roman" w:hAnsi="Times New Roman" w:cs="Times New Roman"/>
                <w:spacing w:val="-6"/>
                <w:sz w:val="24"/>
                <w:szCs w:val="24"/>
                <w:lang w:val="en-US"/>
              </w:rPr>
              <w:t>Matiash</w:t>
            </w:r>
            <w:proofErr w:type="spellEnd"/>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O</w:t>
            </w:r>
            <w:r w:rsidR="00C93139" w:rsidRPr="00B41B70">
              <w:rPr>
                <w:rFonts w:ascii="Times New Roman" w:hAnsi="Times New Roman" w:cs="Times New Roman"/>
                <w:spacing w:val="-6"/>
                <w:sz w:val="24"/>
                <w:szCs w:val="24"/>
                <w:lang w:val="uk-UA"/>
              </w:rPr>
              <w:t>.</w:t>
            </w:r>
            <w:r w:rsidR="00C93139" w:rsidRPr="00C93139">
              <w:rPr>
                <w:rFonts w:ascii="Times New Roman" w:hAnsi="Times New Roman" w:cs="Times New Roman"/>
                <w:spacing w:val="-6"/>
                <w:sz w:val="24"/>
                <w:szCs w:val="24"/>
                <w:lang w:val="en-US"/>
              </w:rPr>
              <w:t>R</w:t>
            </w:r>
            <w:r w:rsidR="00C93139" w:rsidRPr="00B41B70">
              <w:rPr>
                <w:rFonts w:ascii="Times New Roman" w:hAnsi="Times New Roman" w:cs="Times New Roman"/>
                <w:spacing w:val="-6"/>
                <w:sz w:val="24"/>
                <w:szCs w:val="24"/>
                <w:lang w:val="uk-UA"/>
              </w:rPr>
              <w:t xml:space="preserve">., </w:t>
            </w:r>
            <w:proofErr w:type="spellStart"/>
            <w:r w:rsidR="00C93139" w:rsidRPr="00C93139">
              <w:rPr>
                <w:rFonts w:ascii="Times New Roman" w:hAnsi="Times New Roman" w:cs="Times New Roman"/>
                <w:spacing w:val="-6"/>
                <w:sz w:val="24"/>
                <w:szCs w:val="24"/>
                <w:lang w:val="en-US"/>
              </w:rPr>
              <w:t>Denysiuk</w:t>
            </w:r>
            <w:proofErr w:type="spellEnd"/>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O</w:t>
            </w:r>
            <w:r w:rsidR="00C93139" w:rsidRPr="00B41B70">
              <w:rPr>
                <w:rFonts w:ascii="Times New Roman" w:hAnsi="Times New Roman" w:cs="Times New Roman"/>
                <w:spacing w:val="-6"/>
                <w:sz w:val="24"/>
                <w:szCs w:val="24"/>
                <w:lang w:val="uk-UA"/>
              </w:rPr>
              <w:t>.</w:t>
            </w:r>
            <w:r w:rsidR="00C93139" w:rsidRPr="00C93139">
              <w:rPr>
                <w:rFonts w:ascii="Times New Roman" w:hAnsi="Times New Roman" w:cs="Times New Roman"/>
                <w:spacing w:val="-6"/>
                <w:sz w:val="24"/>
                <w:szCs w:val="24"/>
                <w:lang w:val="en-US"/>
              </w:rPr>
              <w:t>M</w:t>
            </w:r>
            <w:r w:rsidR="00C93139" w:rsidRPr="00B41B70">
              <w:rPr>
                <w:rFonts w:ascii="Times New Roman" w:hAnsi="Times New Roman" w:cs="Times New Roman"/>
                <w:spacing w:val="-6"/>
                <w:sz w:val="24"/>
                <w:szCs w:val="24"/>
                <w:lang w:val="uk-UA"/>
              </w:rPr>
              <w:t xml:space="preserve">. </w:t>
            </w:r>
            <w:proofErr w:type="spellStart"/>
            <w:r w:rsidR="00C93139" w:rsidRPr="00C93139">
              <w:rPr>
                <w:rFonts w:ascii="Times New Roman" w:hAnsi="Times New Roman" w:cs="Times New Roman"/>
                <w:spacing w:val="-6"/>
                <w:sz w:val="24"/>
                <w:szCs w:val="24"/>
                <w:lang w:val="en-US"/>
              </w:rPr>
              <w:t>Pathobiochemical</w:t>
            </w:r>
            <w:proofErr w:type="spellEnd"/>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aspects</w:t>
            </w:r>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of</w:t>
            </w:r>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alcoholic</w:t>
            </w:r>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cardiomyopathy</w:t>
            </w:r>
            <w:r w:rsidR="00C93139" w:rsidRPr="00B41B70">
              <w:rPr>
                <w:rFonts w:ascii="Times New Roman" w:hAnsi="Times New Roman" w:cs="Times New Roman"/>
                <w:spacing w:val="-6"/>
                <w:sz w:val="24"/>
                <w:szCs w:val="24"/>
                <w:lang w:val="uk-UA"/>
              </w:rPr>
              <w:t xml:space="preserve">. </w:t>
            </w:r>
            <w:r w:rsidR="00C93139" w:rsidRPr="00C93139">
              <w:rPr>
                <w:rFonts w:ascii="Times New Roman" w:hAnsi="Times New Roman" w:cs="Times New Roman"/>
                <w:spacing w:val="-6"/>
                <w:sz w:val="24"/>
                <w:szCs w:val="24"/>
                <w:lang w:val="en-US"/>
              </w:rPr>
              <w:t xml:space="preserve">The role of hydrogen sulfide in the mechanism of cardiocytoprotection (a review). </w:t>
            </w:r>
            <w:proofErr w:type="spellStart"/>
            <w:r w:rsidR="00C93139" w:rsidRPr="00C93139">
              <w:rPr>
                <w:rFonts w:ascii="Times New Roman" w:hAnsi="Times New Roman" w:cs="Times New Roman"/>
                <w:i/>
                <w:spacing w:val="-6"/>
                <w:sz w:val="24"/>
                <w:szCs w:val="24"/>
                <w:lang w:val="en-US"/>
              </w:rPr>
              <w:t>Zaporozhye</w:t>
            </w:r>
            <w:proofErr w:type="spellEnd"/>
            <w:r w:rsidR="00C93139" w:rsidRPr="00C93139">
              <w:rPr>
                <w:rFonts w:ascii="Times New Roman" w:hAnsi="Times New Roman" w:cs="Times New Roman"/>
                <w:i/>
                <w:spacing w:val="-6"/>
                <w:sz w:val="24"/>
                <w:szCs w:val="24"/>
                <w:lang w:val="uk-UA"/>
              </w:rPr>
              <w:t xml:space="preserve"> </w:t>
            </w:r>
            <w:r w:rsidR="00C93139" w:rsidRPr="00C93139">
              <w:rPr>
                <w:rFonts w:ascii="Times New Roman" w:hAnsi="Times New Roman" w:cs="Times New Roman"/>
                <w:i/>
                <w:spacing w:val="-6"/>
                <w:sz w:val="24"/>
                <w:szCs w:val="24"/>
                <w:lang w:val="en-US"/>
              </w:rPr>
              <w:t>medical</w:t>
            </w:r>
            <w:r w:rsidR="00C93139" w:rsidRPr="00C93139">
              <w:rPr>
                <w:rFonts w:ascii="Times New Roman" w:hAnsi="Times New Roman" w:cs="Times New Roman"/>
                <w:i/>
                <w:spacing w:val="-6"/>
                <w:sz w:val="24"/>
                <w:szCs w:val="24"/>
                <w:lang w:val="uk-UA"/>
              </w:rPr>
              <w:t xml:space="preserve"> </w:t>
            </w:r>
            <w:r w:rsidR="00C93139" w:rsidRPr="00C93139">
              <w:rPr>
                <w:rFonts w:ascii="Times New Roman" w:hAnsi="Times New Roman" w:cs="Times New Roman"/>
                <w:i/>
                <w:spacing w:val="-6"/>
                <w:sz w:val="24"/>
                <w:szCs w:val="24"/>
                <w:lang w:val="en-US"/>
              </w:rPr>
              <w:t>journal</w:t>
            </w:r>
            <w:r w:rsidR="00C93139" w:rsidRPr="00C93139">
              <w:rPr>
                <w:rFonts w:ascii="Times New Roman" w:hAnsi="Times New Roman" w:cs="Times New Roman"/>
                <w:spacing w:val="-6"/>
                <w:sz w:val="24"/>
                <w:szCs w:val="24"/>
                <w:lang w:val="en-US"/>
              </w:rPr>
              <w:t>, 2022. V.|24, N2, pp.219-229.</w:t>
            </w:r>
          </w:p>
          <w:p w14:paraId="5690B43C" w14:textId="77777777" w:rsidR="00C93139" w:rsidRDefault="000639D7" w:rsidP="00C93139">
            <w:pPr>
              <w:rPr>
                <w:rStyle w:val="a5"/>
                <w:rFonts w:ascii="Times New Roman" w:hAnsi="Times New Roman" w:cs="Times New Roman"/>
                <w:spacing w:val="4"/>
                <w:sz w:val="24"/>
                <w:szCs w:val="24"/>
                <w:lang w:val="uk-UA"/>
              </w:rPr>
            </w:pPr>
            <w:hyperlink r:id="rId181" w:history="1">
              <w:r w:rsidR="006A0C1A" w:rsidRPr="00BF4290">
                <w:rPr>
                  <w:rStyle w:val="a5"/>
                  <w:rFonts w:ascii="Times New Roman" w:hAnsi="Times New Roman" w:cs="Times New Roman"/>
                  <w:spacing w:val="4"/>
                  <w:sz w:val="24"/>
                  <w:szCs w:val="24"/>
                  <w:lang w:val="uk-UA"/>
                </w:rPr>
                <w:t>https://doi.org/10.14739/2310-1210.2022.2.242826</w:t>
              </w:r>
            </w:hyperlink>
          </w:p>
          <w:p w14:paraId="085F3D70" w14:textId="77777777" w:rsidR="006A0C1A" w:rsidRDefault="006A0C1A" w:rsidP="00C93139">
            <w:pPr>
              <w:rPr>
                <w:rStyle w:val="a5"/>
                <w:rFonts w:ascii="Times New Roman" w:hAnsi="Times New Roman" w:cs="Times New Roman"/>
                <w:color w:val="auto"/>
                <w:spacing w:val="4"/>
                <w:sz w:val="24"/>
                <w:szCs w:val="24"/>
                <w:lang w:val="uk-UA"/>
              </w:rPr>
            </w:pPr>
            <w:r>
              <w:rPr>
                <w:rStyle w:val="a5"/>
                <w:rFonts w:ascii="Times New Roman" w:hAnsi="Times New Roman" w:cs="Times New Roman"/>
                <w:color w:val="auto"/>
                <w:spacing w:val="4"/>
                <w:sz w:val="24"/>
                <w:szCs w:val="24"/>
                <w:lang w:val="uk-UA"/>
              </w:rPr>
              <w:t>методичні рекомендації, інформаційні  листи</w:t>
            </w:r>
            <w:r w:rsidRPr="006A0C1A">
              <w:rPr>
                <w:rStyle w:val="a5"/>
                <w:rFonts w:ascii="Times New Roman" w:hAnsi="Times New Roman" w:cs="Times New Roman"/>
                <w:color w:val="auto"/>
                <w:spacing w:val="4"/>
                <w:sz w:val="24"/>
                <w:szCs w:val="24"/>
                <w:lang w:val="uk-UA"/>
              </w:rPr>
              <w:t>:</w:t>
            </w:r>
          </w:p>
          <w:p w14:paraId="48C4AAC8" w14:textId="77777777" w:rsidR="006A0C1A" w:rsidRPr="00B41B70" w:rsidRDefault="0091404E" w:rsidP="00A03BF6">
            <w:pPr>
              <w:jc w:val="both"/>
              <w:rPr>
                <w:rStyle w:val="a5"/>
                <w:rFonts w:ascii="Times New Roman" w:hAnsi="Times New Roman"/>
                <w:bCs/>
                <w:sz w:val="24"/>
                <w:szCs w:val="24"/>
                <w:lang w:val="uk-UA"/>
              </w:rPr>
            </w:pPr>
            <w:proofErr w:type="spellStart"/>
            <w:r w:rsidRPr="00B41B70">
              <w:rPr>
                <w:rFonts w:ascii="Times New Roman" w:hAnsi="Times New Roman"/>
                <w:bCs/>
                <w:sz w:val="24"/>
                <w:szCs w:val="24"/>
                <w:lang w:val="uk-UA"/>
              </w:rPr>
              <w:t>Лазоришинець</w:t>
            </w:r>
            <w:proofErr w:type="spellEnd"/>
            <w:r w:rsidRPr="00B41B70">
              <w:rPr>
                <w:rFonts w:ascii="Times New Roman" w:hAnsi="Times New Roman"/>
                <w:bCs/>
                <w:sz w:val="24"/>
                <w:szCs w:val="24"/>
                <w:lang w:val="uk-UA"/>
              </w:rPr>
              <w:t xml:space="preserve"> В. В., Руденко А. В., Федьків С. В., </w:t>
            </w:r>
            <w:proofErr w:type="spellStart"/>
            <w:r w:rsidRPr="00B41B70">
              <w:rPr>
                <w:rFonts w:ascii="Times New Roman" w:hAnsi="Times New Roman"/>
                <w:bCs/>
                <w:sz w:val="24"/>
                <w:szCs w:val="24"/>
                <w:lang w:val="uk-UA"/>
              </w:rPr>
              <w:t>Поташев</w:t>
            </w:r>
            <w:proofErr w:type="spellEnd"/>
            <w:r w:rsidRPr="00B41B70">
              <w:rPr>
                <w:rFonts w:ascii="Times New Roman" w:hAnsi="Times New Roman"/>
                <w:bCs/>
                <w:sz w:val="24"/>
                <w:szCs w:val="24"/>
                <w:lang w:val="uk-UA"/>
              </w:rPr>
              <w:t xml:space="preserve"> С. В., Сало С. В., Мазур О. А. Рекомендації з мультимодальної візуалізації життєздатності міокарда: консенсус робочої групи Асоціації серцево-судинних хірургів України. </w:t>
            </w:r>
            <w:r w:rsidRPr="00B41B70">
              <w:rPr>
                <w:rFonts w:ascii="Times New Roman" w:hAnsi="Times New Roman"/>
                <w:bCs/>
                <w:i/>
                <w:iCs/>
                <w:sz w:val="24"/>
                <w:szCs w:val="24"/>
                <w:lang w:val="uk-UA"/>
              </w:rPr>
              <w:t>Український журнал серцево-судинної хірургії.</w:t>
            </w:r>
            <w:r w:rsidRPr="00B41B70">
              <w:rPr>
                <w:rFonts w:ascii="Times New Roman" w:hAnsi="Times New Roman"/>
                <w:bCs/>
                <w:sz w:val="24"/>
                <w:szCs w:val="24"/>
                <w:lang w:val="uk-UA"/>
              </w:rPr>
              <w:t xml:space="preserve"> 2022. № 2 (30). С. 88-110.</w:t>
            </w:r>
            <w:r>
              <w:rPr>
                <w:rFonts w:ascii="Times New Roman" w:hAnsi="Times New Roman"/>
                <w:bCs/>
                <w:sz w:val="24"/>
                <w:szCs w:val="24"/>
              </w:rPr>
              <w:t xml:space="preserve"> </w:t>
            </w:r>
            <w:hyperlink r:id="rId182" w:history="1">
              <w:r w:rsidRPr="00BF4290">
                <w:rPr>
                  <w:rStyle w:val="a5"/>
                  <w:rFonts w:ascii="Times New Roman" w:hAnsi="Times New Roman"/>
                  <w:bCs/>
                  <w:sz w:val="24"/>
                  <w:szCs w:val="24"/>
                </w:rPr>
                <w:t>http</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cvs</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org</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ua</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index</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php</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ujcvs</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article</w:t>
              </w:r>
              <w:r w:rsidRPr="00B41B70">
                <w:rPr>
                  <w:rStyle w:val="a5"/>
                  <w:rFonts w:ascii="Times New Roman" w:hAnsi="Times New Roman"/>
                  <w:bCs/>
                  <w:sz w:val="24"/>
                  <w:szCs w:val="24"/>
                  <w:lang w:val="uk-UA"/>
                </w:rPr>
                <w:t>/</w:t>
              </w:r>
              <w:r w:rsidRPr="00BF4290">
                <w:rPr>
                  <w:rStyle w:val="a5"/>
                  <w:rFonts w:ascii="Times New Roman" w:hAnsi="Times New Roman"/>
                  <w:bCs/>
                  <w:sz w:val="24"/>
                  <w:szCs w:val="24"/>
                </w:rPr>
                <w:t>view</w:t>
              </w:r>
              <w:r w:rsidRPr="00B41B70">
                <w:rPr>
                  <w:rStyle w:val="a5"/>
                  <w:rFonts w:ascii="Times New Roman" w:hAnsi="Times New Roman"/>
                  <w:bCs/>
                  <w:sz w:val="24"/>
                  <w:szCs w:val="24"/>
                  <w:lang w:val="uk-UA"/>
                </w:rPr>
                <w:t>/496</w:t>
              </w:r>
            </w:hyperlink>
            <w:r w:rsidRPr="00B41B70">
              <w:rPr>
                <w:rStyle w:val="a5"/>
                <w:rFonts w:ascii="Times New Roman" w:hAnsi="Times New Roman"/>
                <w:bCs/>
                <w:sz w:val="24"/>
                <w:szCs w:val="24"/>
                <w:lang w:val="uk-UA"/>
              </w:rPr>
              <w:t>.</w:t>
            </w:r>
          </w:p>
          <w:p w14:paraId="3BD8A43B" w14:textId="77777777" w:rsidR="0091404E" w:rsidRPr="0091404E" w:rsidRDefault="0091404E" w:rsidP="0091404E">
            <w:pPr>
              <w:jc w:val="both"/>
              <w:rPr>
                <w:rStyle w:val="a5"/>
                <w:rFonts w:ascii="Times New Roman" w:hAnsi="Times New Roman" w:cs="Times New Roman"/>
                <w:color w:val="auto"/>
                <w:spacing w:val="4"/>
                <w:sz w:val="24"/>
                <w:szCs w:val="24"/>
                <w:lang w:val="uk-UA"/>
              </w:rPr>
            </w:pPr>
            <w:r w:rsidRPr="0091404E">
              <w:rPr>
                <w:rStyle w:val="xfm65908329"/>
                <w:rFonts w:ascii="Times New Roman" w:hAnsi="Times New Roman" w:cs="Times New Roman"/>
                <w:sz w:val="24"/>
                <w:szCs w:val="28"/>
                <w:lang w:val="uk-UA"/>
              </w:rPr>
              <w:t xml:space="preserve">Руденко К. В., </w:t>
            </w:r>
            <w:proofErr w:type="spellStart"/>
            <w:r w:rsidRPr="0091404E">
              <w:rPr>
                <w:rStyle w:val="xfm65908329"/>
                <w:rFonts w:ascii="Times New Roman" w:hAnsi="Times New Roman" w:cs="Times New Roman"/>
                <w:sz w:val="24"/>
                <w:szCs w:val="28"/>
                <w:lang w:val="uk-UA"/>
              </w:rPr>
              <w:t>Невмержицька</w:t>
            </w:r>
            <w:proofErr w:type="spellEnd"/>
            <w:r w:rsidRPr="0091404E">
              <w:rPr>
                <w:rStyle w:val="xfm65908329"/>
                <w:rFonts w:ascii="Times New Roman" w:hAnsi="Times New Roman" w:cs="Times New Roman"/>
                <w:sz w:val="24"/>
                <w:szCs w:val="28"/>
                <w:lang w:val="uk-UA"/>
              </w:rPr>
              <w:t xml:space="preserve"> Л.О., Матяш О.Р., Буряк Р.В. «Метод визначення ступеня схильності до раптової серцевої </w:t>
            </w:r>
            <w:r w:rsidRPr="0091404E">
              <w:rPr>
                <w:rStyle w:val="xfm65908329"/>
                <w:rFonts w:ascii="Times New Roman" w:hAnsi="Times New Roman" w:cs="Times New Roman"/>
                <w:sz w:val="24"/>
                <w:szCs w:val="24"/>
                <w:lang w:val="uk-UA"/>
              </w:rPr>
              <w:t xml:space="preserve">смерті у хворих з гіпертрофічною кардіоміопатією», інформаційний лист затверджений рішенням Вченої ради ДУ «НІССХ ім.. </w:t>
            </w:r>
            <w:r w:rsidRPr="0091404E">
              <w:rPr>
                <w:rStyle w:val="xfm65908329"/>
                <w:rFonts w:ascii="Times New Roman" w:hAnsi="Times New Roman" w:cs="Times New Roman"/>
                <w:sz w:val="24"/>
                <w:szCs w:val="24"/>
                <w:lang w:val="uk-UA"/>
              </w:rPr>
              <w:lastRenderedPageBreak/>
              <w:t>М. М. Амосова НАМН України» від 22 вересня 2022 року, протокол №14</w:t>
            </w:r>
            <w:r>
              <w:rPr>
                <w:rStyle w:val="xfm65908329"/>
                <w:rFonts w:ascii="Times New Roman" w:hAnsi="Times New Roman" w:cs="Times New Roman"/>
                <w:sz w:val="24"/>
                <w:szCs w:val="24"/>
                <w:lang w:val="uk-UA"/>
              </w:rPr>
              <w:t>.</w:t>
            </w:r>
          </w:p>
          <w:p w14:paraId="012142A7" w14:textId="77777777" w:rsidR="00A03BF6" w:rsidRDefault="00A03BF6" w:rsidP="00A03BF6">
            <w:pPr>
              <w:ind w:firstLine="34"/>
              <w:jc w:val="both"/>
              <w:rPr>
                <w:rFonts w:ascii="Times New Roman" w:hAnsi="Times New Roman" w:cs="Times New Roman"/>
                <w:bCs/>
                <w:sz w:val="24"/>
                <w:szCs w:val="24"/>
              </w:rPr>
            </w:pPr>
            <w:r>
              <w:rPr>
                <w:rFonts w:ascii="Times New Roman" w:hAnsi="Times New Roman" w:cs="Times New Roman"/>
                <w:sz w:val="24"/>
                <w:szCs w:val="24"/>
                <w:lang w:val="uk-UA"/>
              </w:rPr>
              <w:t>-</w:t>
            </w:r>
            <w:r w:rsidRPr="002D42E6">
              <w:rPr>
                <w:rFonts w:ascii="Times New Roman" w:hAnsi="Times New Roman" w:cs="Times New Roman"/>
                <w:sz w:val="24"/>
                <w:szCs w:val="24"/>
              </w:rPr>
              <w:t xml:space="preserve">11 </w:t>
            </w:r>
            <w:proofErr w:type="spellStart"/>
            <w:r w:rsidRPr="002D42E6">
              <w:rPr>
                <w:rFonts w:ascii="Times New Roman" w:hAnsi="Times New Roman" w:cs="Times New Roman"/>
                <w:bCs/>
                <w:sz w:val="24"/>
                <w:szCs w:val="24"/>
              </w:rPr>
              <w:t>охоронних</w:t>
            </w:r>
            <w:proofErr w:type="spellEnd"/>
            <w:r w:rsidRPr="002D42E6">
              <w:rPr>
                <w:rFonts w:ascii="Times New Roman" w:hAnsi="Times New Roman" w:cs="Times New Roman"/>
                <w:bCs/>
                <w:sz w:val="24"/>
                <w:szCs w:val="24"/>
              </w:rPr>
              <w:t xml:space="preserve"> </w:t>
            </w:r>
            <w:proofErr w:type="spellStart"/>
            <w:r w:rsidRPr="002D42E6">
              <w:rPr>
                <w:rFonts w:ascii="Times New Roman" w:hAnsi="Times New Roman" w:cs="Times New Roman"/>
                <w:bCs/>
                <w:sz w:val="24"/>
                <w:szCs w:val="24"/>
              </w:rPr>
              <w:t>документів</w:t>
            </w:r>
            <w:proofErr w:type="spellEnd"/>
            <w:r w:rsidRPr="002D42E6">
              <w:rPr>
                <w:rFonts w:ascii="Times New Roman" w:hAnsi="Times New Roman" w:cs="Times New Roman"/>
                <w:bCs/>
                <w:sz w:val="24"/>
                <w:szCs w:val="24"/>
              </w:rPr>
              <w:t xml:space="preserve"> на </w:t>
            </w:r>
            <w:proofErr w:type="spellStart"/>
            <w:r w:rsidRPr="002D42E6">
              <w:rPr>
                <w:rFonts w:ascii="Times New Roman" w:hAnsi="Times New Roman" w:cs="Times New Roman"/>
                <w:bCs/>
                <w:sz w:val="24"/>
                <w:szCs w:val="24"/>
              </w:rPr>
              <w:t>об’єкти</w:t>
            </w:r>
            <w:proofErr w:type="spellEnd"/>
            <w:r w:rsidRPr="002D42E6">
              <w:rPr>
                <w:rFonts w:ascii="Times New Roman" w:hAnsi="Times New Roman" w:cs="Times New Roman"/>
                <w:bCs/>
                <w:sz w:val="24"/>
                <w:szCs w:val="24"/>
              </w:rPr>
              <w:t xml:space="preserve"> права </w:t>
            </w:r>
            <w:proofErr w:type="spellStart"/>
            <w:r w:rsidRPr="002D42E6">
              <w:rPr>
                <w:rFonts w:ascii="Times New Roman" w:hAnsi="Times New Roman" w:cs="Times New Roman"/>
                <w:bCs/>
                <w:sz w:val="24"/>
                <w:szCs w:val="24"/>
              </w:rPr>
              <w:t>інтелектуальної</w:t>
            </w:r>
            <w:proofErr w:type="spellEnd"/>
            <w:r w:rsidRPr="002D42E6">
              <w:rPr>
                <w:rFonts w:ascii="Times New Roman" w:hAnsi="Times New Roman" w:cs="Times New Roman"/>
                <w:bCs/>
                <w:sz w:val="24"/>
                <w:szCs w:val="24"/>
              </w:rPr>
              <w:t xml:space="preserve"> </w:t>
            </w:r>
            <w:proofErr w:type="spellStart"/>
            <w:r w:rsidRPr="002D42E6">
              <w:rPr>
                <w:rFonts w:ascii="Times New Roman" w:hAnsi="Times New Roman" w:cs="Times New Roman"/>
                <w:bCs/>
                <w:sz w:val="24"/>
                <w:szCs w:val="24"/>
              </w:rPr>
              <w:t>власності</w:t>
            </w:r>
            <w:proofErr w:type="spellEnd"/>
            <w:r w:rsidRPr="002D42E6">
              <w:rPr>
                <w:rFonts w:ascii="Times New Roman" w:hAnsi="Times New Roman" w:cs="Times New Roman"/>
                <w:bCs/>
                <w:sz w:val="24"/>
                <w:szCs w:val="24"/>
              </w:rPr>
              <w:t>;</w:t>
            </w:r>
          </w:p>
          <w:p w14:paraId="7406C4A0" w14:textId="77777777" w:rsidR="00A03BF6" w:rsidRDefault="00A03BF6" w:rsidP="00A03BF6">
            <w:pPr>
              <w:spacing w:line="276" w:lineRule="auto"/>
              <w:ind w:firstLine="34"/>
              <w:jc w:val="both"/>
              <w:rPr>
                <w:rFonts w:ascii="Times New Roman" w:hAnsi="Times New Roman" w:cs="Times New Roman"/>
                <w:bCs/>
                <w:sz w:val="24"/>
                <w:szCs w:val="24"/>
                <w:lang w:val="uk-UA"/>
              </w:rPr>
            </w:pPr>
            <w:r>
              <w:rPr>
                <w:rFonts w:ascii="Times New Roman" w:hAnsi="Times New Roman" w:cs="Times New Roman"/>
                <w:bCs/>
                <w:sz w:val="24"/>
                <w:szCs w:val="24"/>
                <w:u w:val="single"/>
                <w:lang w:val="uk-UA"/>
              </w:rPr>
              <w:t xml:space="preserve">Охоронні документи на </w:t>
            </w:r>
            <w:proofErr w:type="spellStart"/>
            <w:r>
              <w:rPr>
                <w:rFonts w:ascii="Times New Roman" w:hAnsi="Times New Roman" w:cs="Times New Roman"/>
                <w:bCs/>
                <w:sz w:val="24"/>
                <w:szCs w:val="24"/>
                <w:u w:val="single"/>
                <w:lang w:val="uk-UA"/>
              </w:rPr>
              <w:t>обєкти</w:t>
            </w:r>
            <w:proofErr w:type="spellEnd"/>
            <w:r>
              <w:rPr>
                <w:rFonts w:ascii="Times New Roman" w:hAnsi="Times New Roman" w:cs="Times New Roman"/>
                <w:bCs/>
                <w:sz w:val="24"/>
                <w:szCs w:val="24"/>
                <w:u w:val="single"/>
                <w:lang w:val="uk-UA"/>
              </w:rPr>
              <w:t xml:space="preserve"> права інтелектуальної </w:t>
            </w:r>
            <w:proofErr w:type="spellStart"/>
            <w:r>
              <w:rPr>
                <w:rFonts w:ascii="Times New Roman" w:hAnsi="Times New Roman" w:cs="Times New Roman"/>
                <w:bCs/>
                <w:sz w:val="24"/>
                <w:szCs w:val="24"/>
                <w:u w:val="single"/>
                <w:lang w:val="uk-UA"/>
              </w:rPr>
              <w:t>власновті</w:t>
            </w:r>
            <w:proofErr w:type="spellEnd"/>
            <w:r>
              <w:rPr>
                <w:rFonts w:ascii="Times New Roman" w:hAnsi="Times New Roman" w:cs="Times New Roman"/>
                <w:bCs/>
                <w:sz w:val="24"/>
                <w:szCs w:val="24"/>
                <w:lang w:val="uk-UA"/>
              </w:rPr>
              <w:t>:</w:t>
            </w:r>
          </w:p>
          <w:p w14:paraId="42B224AA" w14:textId="77777777" w:rsidR="00A03BF6" w:rsidRPr="0055395C" w:rsidRDefault="00A03BF6" w:rsidP="00A03BF6">
            <w:pPr>
              <w:pStyle w:val="af7"/>
              <w:spacing w:before="0" w:beforeAutospacing="0" w:after="0" w:afterAutospacing="0"/>
              <w:contextualSpacing/>
              <w:jc w:val="both"/>
            </w:pPr>
            <w:r>
              <w:rPr>
                <w:lang w:val="uk-UA"/>
              </w:rPr>
              <w:t xml:space="preserve">-винахідники: </w:t>
            </w:r>
            <w:proofErr w:type="spellStart"/>
            <w:r w:rsidRPr="00B41B70">
              <w:rPr>
                <w:lang w:val="uk-UA"/>
              </w:rPr>
              <w:t>Лазоришинець</w:t>
            </w:r>
            <w:proofErr w:type="spellEnd"/>
            <w:r w:rsidRPr="00B41B70">
              <w:rPr>
                <w:lang w:val="uk-UA"/>
              </w:rPr>
              <w:t xml:space="preserve"> В.В., Фанта С.М., Руденко К.В., </w:t>
            </w:r>
            <w:proofErr w:type="spellStart"/>
            <w:r w:rsidRPr="00B41B70">
              <w:rPr>
                <w:lang w:val="uk-UA"/>
              </w:rPr>
              <w:t>Невмержицька</w:t>
            </w:r>
            <w:proofErr w:type="spellEnd"/>
            <w:r w:rsidRPr="00B41B70">
              <w:rPr>
                <w:lang w:val="uk-UA"/>
              </w:rPr>
              <w:t xml:space="preserve"> Л.О., </w:t>
            </w:r>
            <w:proofErr w:type="spellStart"/>
            <w:r w:rsidRPr="00B41B70">
              <w:rPr>
                <w:lang w:val="uk-UA"/>
              </w:rPr>
              <w:t>Коллякова</w:t>
            </w:r>
            <w:proofErr w:type="spellEnd"/>
            <w:r w:rsidRPr="00B41B70">
              <w:rPr>
                <w:lang w:val="uk-UA"/>
              </w:rPr>
              <w:t xml:space="preserve"> Н.О., </w:t>
            </w:r>
            <w:proofErr w:type="spellStart"/>
            <w:r w:rsidRPr="00B41B70">
              <w:rPr>
                <w:lang w:val="uk-UA"/>
              </w:rPr>
              <w:t>Ружин</w:t>
            </w:r>
            <w:proofErr w:type="spellEnd"/>
            <w:r w:rsidRPr="00B41B70">
              <w:rPr>
                <w:lang w:val="uk-UA"/>
              </w:rPr>
              <w:t xml:space="preserve"> Ю.О., Гаврилишин А.Ю., Панченко С.П.; </w:t>
            </w:r>
            <w:r>
              <w:rPr>
                <w:lang w:val="uk-UA"/>
              </w:rPr>
              <w:t>«</w:t>
            </w:r>
            <w:r w:rsidRPr="00B41B70">
              <w:rPr>
                <w:lang w:val="uk-UA"/>
              </w:rPr>
              <w:t>Спосіб лікування пацієнтів з обструктивною формою гіпертрофічної кардіоміопатії у поєднанні з ішемічною хворобою серця</w:t>
            </w:r>
            <w:r w:rsidR="00911EAC">
              <w:rPr>
                <w:lang w:val="uk-UA"/>
              </w:rPr>
              <w:t>»</w:t>
            </w:r>
            <w:r w:rsidRPr="00B41B70">
              <w:rPr>
                <w:lang w:val="uk-UA"/>
              </w:rPr>
              <w:t xml:space="preserve">. </w:t>
            </w:r>
            <w:r w:rsidRPr="0055395C">
              <w:t xml:space="preserve">Патент </w:t>
            </w:r>
            <w:proofErr w:type="spellStart"/>
            <w:r w:rsidRPr="0055395C">
              <w:t>України</w:t>
            </w:r>
            <w:proofErr w:type="spellEnd"/>
            <w:r w:rsidRPr="0055395C">
              <w:t xml:space="preserve"> № 117945. </w:t>
            </w:r>
            <w:proofErr w:type="spellStart"/>
            <w:r w:rsidRPr="0055395C">
              <w:t>Опубл</w:t>
            </w:r>
            <w:proofErr w:type="spellEnd"/>
            <w:r w:rsidRPr="0055395C">
              <w:t>. 25.10.2018.</w:t>
            </w:r>
          </w:p>
          <w:p w14:paraId="47355A69" w14:textId="77777777" w:rsidR="00B12915" w:rsidRPr="00B12915" w:rsidRDefault="00340E06" w:rsidP="0091404E">
            <w:pPr>
              <w:ind w:firstLine="34"/>
              <w:jc w:val="both"/>
              <w:rPr>
                <w:rFonts w:ascii="Times New Roman" w:hAnsi="Times New Roman" w:cs="Times New Roman"/>
                <w:sz w:val="24"/>
                <w:szCs w:val="24"/>
                <w:lang w:val="uk-UA"/>
              </w:rPr>
            </w:pPr>
            <w:r w:rsidRPr="002D42E6">
              <w:rPr>
                <w:rFonts w:ascii="Times New Roman" w:hAnsi="Times New Roman" w:cs="Times New Roman"/>
                <w:sz w:val="24"/>
                <w:szCs w:val="24"/>
              </w:rPr>
              <w:t xml:space="preserve">- </w:t>
            </w:r>
            <w:r w:rsidR="00B12915">
              <w:rPr>
                <w:rFonts w:ascii="Times New Roman" w:hAnsi="Times New Roman" w:cs="Times New Roman"/>
                <w:sz w:val="24"/>
                <w:szCs w:val="24"/>
                <w:lang w:val="uk-UA"/>
              </w:rPr>
              <w:t>голова групи експертів МОЗ України за напрямком «Кардіологічна та кардіохірургічна допомога»;</w:t>
            </w:r>
          </w:p>
          <w:p w14:paraId="64DA4103" w14:textId="77777777" w:rsidR="00340E06" w:rsidRPr="00B41B70" w:rsidRDefault="00B12915" w:rsidP="0091404E">
            <w:pPr>
              <w:ind w:firstLine="34"/>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40E06" w:rsidRPr="00B41B70">
              <w:rPr>
                <w:rFonts w:ascii="Times New Roman" w:hAnsi="Times New Roman" w:cs="Times New Roman"/>
                <w:sz w:val="24"/>
                <w:szCs w:val="24"/>
                <w:lang w:val="uk-UA"/>
              </w:rPr>
              <w:t>лауреат академічної премії для молодих учених за серію наукових праць “</w:t>
            </w:r>
            <w:r w:rsidR="00340E06" w:rsidRPr="002D42E6">
              <w:rPr>
                <w:rFonts w:ascii="Times New Roman" w:hAnsi="Times New Roman" w:cs="Times New Roman"/>
                <w:sz w:val="24"/>
                <w:szCs w:val="24"/>
                <w:lang w:val="en-US"/>
              </w:rPr>
              <w:t>C</w:t>
            </w:r>
            <w:proofErr w:type="spellStart"/>
            <w:r w:rsidR="00340E06" w:rsidRPr="00B41B70">
              <w:rPr>
                <w:rFonts w:ascii="Times New Roman" w:hAnsi="Times New Roman" w:cs="Times New Roman"/>
                <w:sz w:val="24"/>
                <w:szCs w:val="24"/>
                <w:lang w:val="uk-UA"/>
              </w:rPr>
              <w:t>учасний</w:t>
            </w:r>
            <w:proofErr w:type="spellEnd"/>
            <w:r w:rsidR="00340E06" w:rsidRPr="00B41B70">
              <w:rPr>
                <w:rFonts w:ascii="Times New Roman" w:hAnsi="Times New Roman" w:cs="Times New Roman"/>
                <w:sz w:val="24"/>
                <w:szCs w:val="24"/>
                <w:lang w:val="uk-UA"/>
              </w:rPr>
              <w:t xml:space="preserve"> погляд на розвиток та етапи лікування гіпертрофічної кардіоміопатії” (2010 р.);</w:t>
            </w:r>
          </w:p>
          <w:p w14:paraId="23FD0C40" w14:textId="77777777" w:rsidR="00340E06" w:rsidRPr="002D42E6" w:rsidRDefault="00340E06" w:rsidP="0091404E">
            <w:pPr>
              <w:shd w:val="clear" w:color="auto" w:fill="FFFFFF"/>
              <w:jc w:val="both"/>
              <w:rPr>
                <w:rFonts w:ascii="Times New Roman" w:hAnsi="Times New Roman" w:cs="Times New Roman"/>
                <w:sz w:val="24"/>
                <w:szCs w:val="24"/>
              </w:rPr>
            </w:pPr>
            <w:r w:rsidRPr="002D42E6">
              <w:rPr>
                <w:rFonts w:ascii="Times New Roman" w:hAnsi="Times New Roman" w:cs="Times New Roman"/>
                <w:sz w:val="24"/>
                <w:szCs w:val="24"/>
              </w:rPr>
              <w:t xml:space="preserve">- старший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співробітник</w:t>
            </w:r>
            <w:proofErr w:type="spellEnd"/>
            <w:r w:rsidRPr="002D42E6">
              <w:rPr>
                <w:rFonts w:ascii="Times New Roman" w:hAnsi="Times New Roman" w:cs="Times New Roman"/>
                <w:sz w:val="24"/>
                <w:szCs w:val="24"/>
              </w:rPr>
              <w:t xml:space="preserve"> (2014 р.</w:t>
            </w:r>
            <w:proofErr w:type="gramStart"/>
            <w:r w:rsidRPr="002D42E6">
              <w:rPr>
                <w:rFonts w:ascii="Times New Roman" w:hAnsi="Times New Roman" w:cs="Times New Roman"/>
                <w:sz w:val="24"/>
                <w:szCs w:val="24"/>
              </w:rPr>
              <w:t>);.</w:t>
            </w:r>
            <w:proofErr w:type="gramEnd"/>
          </w:p>
          <w:p w14:paraId="3DCBA5E7" w14:textId="77777777" w:rsidR="00340E06" w:rsidRPr="002D42E6" w:rsidRDefault="00340E06" w:rsidP="0091404E">
            <w:pPr>
              <w:pStyle w:val="a9"/>
              <w:spacing w:after="0"/>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експерт</w:t>
            </w:r>
            <w:proofErr w:type="spellEnd"/>
            <w:r w:rsidRPr="002D42E6">
              <w:rPr>
                <w:rFonts w:ascii="Times New Roman" w:hAnsi="Times New Roman" w:cs="Times New Roman"/>
                <w:sz w:val="24"/>
                <w:szCs w:val="24"/>
              </w:rPr>
              <w:t xml:space="preserve"> МОЗ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за </w:t>
            </w:r>
            <w:proofErr w:type="spellStart"/>
            <w:r w:rsidRPr="002D42E6">
              <w:rPr>
                <w:rFonts w:ascii="Times New Roman" w:hAnsi="Times New Roman" w:cs="Times New Roman"/>
                <w:sz w:val="24"/>
                <w:szCs w:val="24"/>
              </w:rPr>
              <w:t>напрямком</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Кардіологія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 “</w:t>
            </w:r>
            <w:proofErr w:type="spellStart"/>
            <w:r w:rsidRPr="002D42E6">
              <w:rPr>
                <w:rFonts w:ascii="Times New Roman" w:hAnsi="Times New Roman" w:cs="Times New Roman"/>
                <w:sz w:val="24"/>
                <w:szCs w:val="24"/>
              </w:rPr>
              <w:t>Трансплантологія</w:t>
            </w:r>
            <w:proofErr w:type="spellEnd"/>
            <w:r w:rsidRPr="002D42E6">
              <w:rPr>
                <w:rFonts w:ascii="Times New Roman" w:hAnsi="Times New Roman" w:cs="Times New Roman"/>
                <w:sz w:val="24"/>
                <w:szCs w:val="24"/>
              </w:rPr>
              <w:t>”, “</w:t>
            </w:r>
            <w:proofErr w:type="spellStart"/>
            <w:r w:rsidRPr="002D42E6">
              <w:rPr>
                <w:rFonts w:ascii="Times New Roman" w:hAnsi="Times New Roman" w:cs="Times New Roman"/>
                <w:sz w:val="24"/>
                <w:szCs w:val="24"/>
              </w:rPr>
              <w:t>Легенева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гіпертензія</w:t>
            </w:r>
            <w:proofErr w:type="spellEnd"/>
            <w:proofErr w:type="gramStart"/>
            <w:r w:rsidRPr="002D42E6">
              <w:rPr>
                <w:rFonts w:ascii="Times New Roman" w:hAnsi="Times New Roman" w:cs="Times New Roman"/>
                <w:sz w:val="24"/>
                <w:szCs w:val="24"/>
              </w:rPr>
              <w:t>” )</w:t>
            </w:r>
            <w:proofErr w:type="gramEnd"/>
            <w:r w:rsidRPr="002D42E6">
              <w:rPr>
                <w:rFonts w:ascii="Times New Roman" w:hAnsi="Times New Roman" w:cs="Times New Roman"/>
                <w:sz w:val="24"/>
                <w:szCs w:val="24"/>
              </w:rPr>
              <w:t>;</w:t>
            </w:r>
          </w:p>
          <w:p w14:paraId="48A860AA" w14:textId="77777777" w:rsidR="00340E06" w:rsidRPr="002D42E6" w:rsidRDefault="00340E06" w:rsidP="009C244E">
            <w:pPr>
              <w:pStyle w:val="a9"/>
              <w:spacing w:after="0"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ініціатор</w:t>
            </w:r>
            <w:proofErr w:type="spellEnd"/>
            <w:r w:rsidRPr="002D42E6">
              <w:rPr>
                <w:rFonts w:ascii="Times New Roman" w:hAnsi="Times New Roman" w:cs="Times New Roman"/>
                <w:sz w:val="24"/>
                <w:szCs w:val="24"/>
              </w:rPr>
              <w:t xml:space="preserve"> і </w:t>
            </w:r>
            <w:proofErr w:type="spellStart"/>
            <w:r w:rsidRPr="002D42E6">
              <w:rPr>
                <w:rFonts w:ascii="Times New Roman" w:hAnsi="Times New Roman" w:cs="Times New Roman"/>
                <w:sz w:val="24"/>
                <w:szCs w:val="24"/>
              </w:rPr>
              <w:t>організатор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Всеукраїнського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проєкту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Зупинити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епідемію</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катастроф”;</w:t>
            </w:r>
          </w:p>
          <w:p w14:paraId="7E913A1D" w14:textId="77777777" w:rsidR="00340E06" w:rsidRPr="002D42E6" w:rsidRDefault="00340E06" w:rsidP="009C244E">
            <w:pPr>
              <w:spacing w:line="276" w:lineRule="auto"/>
              <w:ind w:firstLine="34"/>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 </w:t>
            </w:r>
            <w:proofErr w:type="spellStart"/>
            <w:r w:rsidRPr="002D42E6">
              <w:rPr>
                <w:rFonts w:ascii="Times New Roman" w:hAnsi="Times New Roman" w:cs="Times New Roman"/>
                <w:sz w:val="24"/>
                <w:szCs w:val="24"/>
              </w:rPr>
              <w:t>професор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кафедри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 xml:space="preserve"> № 4 </w:t>
            </w:r>
            <w:proofErr w:type="spellStart"/>
            <w:r w:rsidRPr="002D42E6">
              <w:rPr>
                <w:rFonts w:ascii="Times New Roman" w:hAnsi="Times New Roman" w:cs="Times New Roman"/>
                <w:sz w:val="24"/>
                <w:szCs w:val="24"/>
              </w:rPr>
              <w:t>Національного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медичного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університету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О. О. </w:t>
            </w:r>
            <w:proofErr w:type="spellStart"/>
            <w:r w:rsidRPr="002D42E6">
              <w:rPr>
                <w:rFonts w:ascii="Times New Roman" w:hAnsi="Times New Roman" w:cs="Times New Roman"/>
                <w:sz w:val="24"/>
                <w:szCs w:val="24"/>
              </w:rPr>
              <w:t>Богомольця</w:t>
            </w:r>
            <w:proofErr w:type="spellEnd"/>
            <w:r>
              <w:rPr>
                <w:rFonts w:ascii="Times New Roman" w:hAnsi="Times New Roman" w:cs="Times New Roman"/>
                <w:sz w:val="24"/>
                <w:szCs w:val="24"/>
              </w:rPr>
              <w:t xml:space="preserve"> МОЗ </w:t>
            </w:r>
            <w:proofErr w:type="spellStart"/>
            <w:r>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246F5B01" w14:textId="77777777" w:rsidR="00340E06" w:rsidRPr="00761F7E" w:rsidRDefault="00340E06" w:rsidP="0091404E">
            <w:pPr>
              <w:pStyle w:val="22"/>
              <w:spacing w:after="0" w:line="240" w:lineRule="auto"/>
              <w:jc w:val="both"/>
              <w:rPr>
                <w:rFonts w:ascii="Times New Roman" w:hAnsi="Times New Roman" w:cs="Times New Roman"/>
                <w:sz w:val="24"/>
                <w:lang w:val="uk-UA"/>
              </w:rPr>
            </w:pPr>
            <w:r w:rsidRPr="002D42E6">
              <w:rPr>
                <w:lang w:val="uk-UA"/>
              </w:rPr>
              <w:t xml:space="preserve">- </w:t>
            </w:r>
            <w:bookmarkStart w:id="27" w:name="_Hlk76492434"/>
            <w:r w:rsidRPr="00761F7E">
              <w:rPr>
                <w:rFonts w:ascii="Times New Roman" w:hAnsi="Times New Roman" w:cs="Times New Roman"/>
                <w:sz w:val="24"/>
                <w:lang w:val="uk-UA"/>
              </w:rPr>
              <w:t>Заслужений діяч науки і техніки України (2019</w:t>
            </w:r>
            <w:r w:rsidRPr="00761F7E">
              <w:rPr>
                <w:rFonts w:ascii="Times New Roman" w:hAnsi="Times New Roman" w:cs="Times New Roman"/>
                <w:sz w:val="24"/>
              </w:rPr>
              <w:t> </w:t>
            </w:r>
            <w:r w:rsidRPr="00761F7E">
              <w:rPr>
                <w:rFonts w:ascii="Times New Roman" w:hAnsi="Times New Roman" w:cs="Times New Roman"/>
                <w:sz w:val="24"/>
                <w:lang w:val="uk-UA"/>
              </w:rPr>
              <w:t>р.)</w:t>
            </w:r>
            <w:bookmarkEnd w:id="27"/>
            <w:r w:rsidRPr="00761F7E">
              <w:rPr>
                <w:rFonts w:ascii="Times New Roman" w:hAnsi="Times New Roman" w:cs="Times New Roman"/>
                <w:sz w:val="24"/>
                <w:lang w:val="uk-UA"/>
              </w:rPr>
              <w:t>;</w:t>
            </w:r>
          </w:p>
          <w:p w14:paraId="5F030190" w14:textId="77777777" w:rsidR="00340E06" w:rsidRPr="00761F7E" w:rsidRDefault="00340E06" w:rsidP="0091404E">
            <w:pPr>
              <w:pStyle w:val="22"/>
              <w:spacing w:after="0" w:line="240" w:lineRule="auto"/>
              <w:jc w:val="both"/>
              <w:rPr>
                <w:rFonts w:ascii="Times New Roman" w:hAnsi="Times New Roman" w:cs="Times New Roman"/>
                <w:sz w:val="24"/>
                <w:lang w:val="uk-UA"/>
              </w:rPr>
            </w:pPr>
            <w:r w:rsidRPr="00761F7E">
              <w:rPr>
                <w:rFonts w:ascii="Times New Roman" w:hAnsi="Times New Roman" w:cs="Times New Roman"/>
                <w:sz w:val="24"/>
                <w:lang w:val="uk-UA"/>
              </w:rPr>
              <w:t>- лауреат Державної премії в галузі науки і техніки (2019</w:t>
            </w:r>
            <w:r w:rsidRPr="00761F7E">
              <w:rPr>
                <w:rFonts w:ascii="Times New Roman" w:hAnsi="Times New Roman" w:cs="Times New Roman"/>
                <w:sz w:val="24"/>
              </w:rPr>
              <w:t> </w:t>
            </w:r>
            <w:r w:rsidRPr="00761F7E">
              <w:rPr>
                <w:rFonts w:ascii="Times New Roman" w:hAnsi="Times New Roman" w:cs="Times New Roman"/>
                <w:sz w:val="24"/>
                <w:lang w:val="uk-UA"/>
              </w:rPr>
              <w:t>р.);</w:t>
            </w:r>
          </w:p>
          <w:p w14:paraId="115FE71A" w14:textId="77777777" w:rsidR="00340E06" w:rsidRPr="00761F7E" w:rsidRDefault="00340E06" w:rsidP="0091404E">
            <w:pPr>
              <w:pStyle w:val="22"/>
              <w:spacing w:after="0" w:line="240" w:lineRule="auto"/>
              <w:jc w:val="both"/>
              <w:rPr>
                <w:rFonts w:ascii="Times New Roman" w:hAnsi="Times New Roman" w:cs="Times New Roman"/>
                <w:sz w:val="24"/>
                <w:lang w:val="uk-UA"/>
              </w:rPr>
            </w:pPr>
            <w:r w:rsidRPr="00761F7E">
              <w:rPr>
                <w:rFonts w:ascii="Times New Roman" w:hAnsi="Times New Roman" w:cs="Times New Roman"/>
                <w:sz w:val="24"/>
                <w:lang w:val="uk-UA"/>
              </w:rPr>
              <w:t>- головний позаштатний спеціаліст МОЗ України за спеціальністю «Кардіологія. Хірургія серця і магістральних судин» і «</w:t>
            </w:r>
            <w:proofErr w:type="spellStart"/>
            <w:r w:rsidRPr="00761F7E">
              <w:rPr>
                <w:rFonts w:ascii="Times New Roman" w:hAnsi="Times New Roman" w:cs="Times New Roman"/>
                <w:sz w:val="24"/>
                <w:lang w:val="uk-UA"/>
              </w:rPr>
              <w:t>Трансплантологія</w:t>
            </w:r>
            <w:proofErr w:type="spellEnd"/>
            <w:r w:rsidRPr="00761F7E">
              <w:rPr>
                <w:rFonts w:ascii="Times New Roman" w:hAnsi="Times New Roman" w:cs="Times New Roman"/>
                <w:sz w:val="24"/>
                <w:lang w:val="uk-UA"/>
              </w:rPr>
              <w:t>»;</w:t>
            </w:r>
          </w:p>
          <w:p w14:paraId="2731989A" w14:textId="77777777" w:rsidR="00340E06" w:rsidRPr="002D42E6" w:rsidRDefault="00340E06" w:rsidP="0091404E">
            <w:pPr>
              <w:pStyle w:val="HTML"/>
              <w:shd w:val="clear" w:color="auto" w:fill="FFFFFF"/>
              <w:jc w:val="both"/>
              <w:rPr>
                <w:rFonts w:ascii="Times New Roman" w:hAnsi="Times New Roman" w:cs="Times New Roman"/>
                <w:color w:val="000000"/>
                <w:sz w:val="24"/>
                <w:szCs w:val="24"/>
                <w:lang w:val="uk-UA"/>
              </w:rPr>
            </w:pPr>
            <w:r w:rsidRPr="002D42E6">
              <w:rPr>
                <w:rFonts w:ascii="Times New Roman" w:hAnsi="Times New Roman" w:cs="Times New Roman"/>
                <w:sz w:val="24"/>
                <w:szCs w:val="24"/>
                <w:lang w:val="uk-UA"/>
              </w:rPr>
              <w:t xml:space="preserve">- член спеціалізованої Вченої ради </w:t>
            </w:r>
            <w:r w:rsidRPr="00427F54">
              <w:rPr>
                <w:rFonts w:ascii="Times New Roman" w:hAnsi="Times New Roman" w:cs="Times New Roman"/>
                <w:color w:val="000000"/>
                <w:sz w:val="24"/>
                <w:szCs w:val="24"/>
                <w:lang w:val="uk-UA"/>
              </w:rPr>
              <w:t>Д 26.555.01</w:t>
            </w:r>
            <w:r w:rsidRPr="002D42E6">
              <w:rPr>
                <w:rFonts w:ascii="Times New Roman" w:hAnsi="Times New Roman" w:cs="Times New Roman"/>
                <w:color w:val="000000"/>
                <w:sz w:val="24"/>
                <w:szCs w:val="24"/>
                <w:lang w:val="uk-UA"/>
              </w:rPr>
              <w:t>;</w:t>
            </w:r>
          </w:p>
          <w:p w14:paraId="34B822B7" w14:textId="77777777" w:rsidR="00340E06" w:rsidRPr="002D42E6" w:rsidRDefault="00340E06" w:rsidP="0091404E">
            <w:pPr>
              <w:pStyle w:val="HTML"/>
              <w:shd w:val="clear" w:color="auto" w:fill="FFFFFF"/>
              <w:jc w:val="both"/>
              <w:rPr>
                <w:rFonts w:ascii="Times New Roman" w:hAnsi="Times New Roman" w:cs="Times New Roman"/>
                <w:sz w:val="24"/>
                <w:szCs w:val="24"/>
                <w:lang w:val="uk-UA"/>
              </w:rPr>
            </w:pPr>
            <w:r w:rsidRPr="002D42E6">
              <w:rPr>
                <w:rFonts w:ascii="Times New Roman" w:hAnsi="Times New Roman" w:cs="Times New Roman"/>
                <w:color w:val="000000"/>
                <w:sz w:val="24"/>
                <w:szCs w:val="24"/>
                <w:lang w:val="uk-UA"/>
              </w:rPr>
              <w:t xml:space="preserve">- </w:t>
            </w:r>
            <w:r w:rsidRPr="002D42E6">
              <w:rPr>
                <w:rFonts w:ascii="Times New Roman" w:hAnsi="Times New Roman" w:cs="Times New Roman"/>
                <w:sz w:val="24"/>
                <w:szCs w:val="24"/>
                <w:lang w:val="uk-UA"/>
              </w:rPr>
              <w:t>радник Всеукраїнської Асоціації органів місцевого самоврядування «Українська асоціація районних та обласних рад»;</w:t>
            </w:r>
          </w:p>
          <w:p w14:paraId="171886FF" w14:textId="77777777" w:rsidR="00340E06" w:rsidRPr="002D42E6" w:rsidRDefault="00340E06" w:rsidP="0091404E">
            <w:pPr>
              <w:pStyle w:val="HTML"/>
              <w:shd w:val="clear" w:color="auto" w:fill="FFFFFF"/>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xml:space="preserve">- дійсний член Європейської асоціації </w:t>
            </w:r>
            <w:proofErr w:type="spellStart"/>
            <w:r w:rsidRPr="002D42E6">
              <w:rPr>
                <w:rFonts w:ascii="Times New Roman" w:hAnsi="Times New Roman" w:cs="Times New Roman"/>
                <w:sz w:val="24"/>
                <w:szCs w:val="24"/>
                <w:lang w:val="uk-UA"/>
              </w:rPr>
              <w:t>кардіоторакальних</w:t>
            </w:r>
            <w:proofErr w:type="spellEnd"/>
            <w:r w:rsidRPr="002D42E6">
              <w:rPr>
                <w:rFonts w:ascii="Times New Roman" w:hAnsi="Times New Roman" w:cs="Times New Roman"/>
                <w:sz w:val="24"/>
                <w:szCs w:val="24"/>
                <w:lang w:val="uk-UA"/>
              </w:rPr>
              <w:t xml:space="preserve"> хірургів;</w:t>
            </w:r>
          </w:p>
          <w:p w14:paraId="22FFA72D" w14:textId="77777777" w:rsidR="00340E06" w:rsidRPr="002D42E6" w:rsidRDefault="00340E06" w:rsidP="0091404E">
            <w:pPr>
              <w:pStyle w:val="HTML"/>
              <w:shd w:val="clear" w:color="auto" w:fill="FFFFFF"/>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член правління Асоціації серцево-судинних хірургів України;</w:t>
            </w:r>
          </w:p>
          <w:p w14:paraId="44BD2836" w14:textId="77777777" w:rsidR="00340E06" w:rsidRPr="00340E06" w:rsidRDefault="00340E06" w:rsidP="0091404E">
            <w:pPr>
              <w:jc w:val="both"/>
              <w:rPr>
                <w:rFonts w:ascii="Times New Roman" w:hAnsi="Times New Roman" w:cs="Times New Roman"/>
                <w:sz w:val="24"/>
                <w:szCs w:val="24"/>
                <w:shd w:val="clear" w:color="auto" w:fill="FFFFFF"/>
                <w:lang w:val="uk-UA"/>
              </w:rPr>
            </w:pPr>
            <w:r w:rsidRPr="00340E06">
              <w:rPr>
                <w:rFonts w:ascii="Times New Roman" w:hAnsi="Times New Roman" w:cs="Times New Roman"/>
                <w:sz w:val="24"/>
                <w:szCs w:val="24"/>
                <w:lang w:val="uk-UA"/>
              </w:rPr>
              <w:t>-</w:t>
            </w:r>
            <w:r w:rsidRPr="00340E06">
              <w:rPr>
                <w:rFonts w:ascii="Times New Roman" w:hAnsi="Times New Roman" w:cs="Times New Roman"/>
                <w:sz w:val="24"/>
                <w:szCs w:val="24"/>
                <w:shd w:val="clear" w:color="auto" w:fill="FFFFFF"/>
                <w:lang w:val="uk-UA"/>
              </w:rPr>
              <w:t xml:space="preserve"> провідний експерт Центру з діагностики та лікування гіпертрофічної кардіоміопатії, який за кількістю хірургічних </w:t>
            </w:r>
            <w:proofErr w:type="spellStart"/>
            <w:r w:rsidRPr="00340E06">
              <w:rPr>
                <w:rFonts w:ascii="Times New Roman" w:hAnsi="Times New Roman" w:cs="Times New Roman"/>
                <w:sz w:val="24"/>
                <w:szCs w:val="24"/>
                <w:shd w:val="clear" w:color="auto" w:fill="FFFFFF"/>
                <w:lang w:val="uk-UA"/>
              </w:rPr>
              <w:t>втручань</w:t>
            </w:r>
            <w:proofErr w:type="spellEnd"/>
            <w:r w:rsidRPr="00340E06">
              <w:rPr>
                <w:rFonts w:ascii="Times New Roman" w:hAnsi="Times New Roman" w:cs="Times New Roman"/>
                <w:sz w:val="24"/>
                <w:szCs w:val="24"/>
                <w:shd w:val="clear" w:color="auto" w:fill="FFFFFF"/>
                <w:lang w:val="uk-UA"/>
              </w:rPr>
              <w:t xml:space="preserve"> є лідером в Європі;</w:t>
            </w:r>
          </w:p>
          <w:p w14:paraId="27BC88AB" w14:textId="77777777" w:rsidR="0091404E" w:rsidRPr="0091404E" w:rsidRDefault="00340E06" w:rsidP="0091404E">
            <w:pPr>
              <w:pStyle w:val="HTML"/>
              <w:shd w:val="clear" w:color="auto" w:fill="FFFFFF"/>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 xml:space="preserve">- </w:t>
            </w:r>
            <w:r w:rsidRPr="00B41B70">
              <w:rPr>
                <w:rFonts w:ascii="Times New Roman" w:hAnsi="Times New Roman" w:cs="Times New Roman"/>
                <w:sz w:val="24"/>
                <w:szCs w:val="24"/>
                <w:lang w:val="uk-UA"/>
              </w:rPr>
              <w:t>підготував 2</w:t>
            </w:r>
            <w:r w:rsidRPr="00B41B70">
              <w:rPr>
                <w:rFonts w:ascii="Times New Roman" w:hAnsi="Times New Roman" w:cs="Times New Roman"/>
                <w:color w:val="FF0000"/>
                <w:sz w:val="24"/>
                <w:szCs w:val="24"/>
                <w:lang w:val="uk-UA"/>
              </w:rPr>
              <w:t xml:space="preserve"> </w:t>
            </w:r>
            <w:r w:rsidRPr="00B41B70">
              <w:rPr>
                <w:rFonts w:ascii="Times New Roman" w:hAnsi="Times New Roman" w:cs="Times New Roman"/>
                <w:sz w:val="24"/>
                <w:szCs w:val="24"/>
                <w:lang w:val="uk-UA"/>
              </w:rPr>
              <w:t xml:space="preserve">кандидатів медичних наук, </w:t>
            </w:r>
            <w:r w:rsidRPr="002D42E6">
              <w:rPr>
                <w:rFonts w:ascii="Times New Roman" w:hAnsi="Times New Roman" w:cs="Times New Roman"/>
                <w:sz w:val="24"/>
                <w:szCs w:val="24"/>
                <w:lang w:val="uk-UA"/>
              </w:rPr>
              <w:t xml:space="preserve">- </w:t>
            </w:r>
            <w:r w:rsidRPr="00B41B70">
              <w:rPr>
                <w:rFonts w:ascii="Times New Roman" w:hAnsi="Times New Roman" w:cs="Times New Roman"/>
                <w:sz w:val="24"/>
                <w:szCs w:val="24"/>
                <w:u w:val="single"/>
                <w:lang w:val="uk-UA"/>
              </w:rPr>
              <w:t>наукови</w:t>
            </w:r>
            <w:r w:rsidR="0091404E" w:rsidRPr="0091404E">
              <w:rPr>
                <w:rFonts w:ascii="Times New Roman" w:hAnsi="Times New Roman" w:cs="Times New Roman"/>
                <w:sz w:val="24"/>
                <w:szCs w:val="24"/>
                <w:u w:val="single"/>
                <w:lang w:val="uk-UA"/>
              </w:rPr>
              <w:t>й</w:t>
            </w:r>
            <w:r w:rsidRPr="00B41B70">
              <w:rPr>
                <w:rFonts w:ascii="Times New Roman" w:hAnsi="Times New Roman" w:cs="Times New Roman"/>
                <w:sz w:val="24"/>
                <w:szCs w:val="24"/>
                <w:u w:val="single"/>
                <w:lang w:val="uk-UA"/>
              </w:rPr>
              <w:t xml:space="preserve"> керівник кандидатських дисертацій</w:t>
            </w:r>
            <w:r w:rsidRPr="002D42E6">
              <w:rPr>
                <w:rFonts w:ascii="Times New Roman" w:hAnsi="Times New Roman" w:cs="Times New Roman"/>
                <w:sz w:val="24"/>
                <w:szCs w:val="24"/>
                <w:lang w:val="uk-UA"/>
              </w:rPr>
              <w:t>;</w:t>
            </w:r>
            <w:r w:rsidR="00B12915">
              <w:rPr>
                <w:rFonts w:ascii="Times New Roman" w:hAnsi="Times New Roman" w:cs="Times New Roman"/>
                <w:sz w:val="24"/>
                <w:szCs w:val="24"/>
                <w:lang w:val="uk-UA"/>
              </w:rPr>
              <w:t xml:space="preserve"> Д</w:t>
            </w:r>
            <w:r w:rsidR="0091404E">
              <w:rPr>
                <w:rFonts w:ascii="Times New Roman" w:hAnsi="Times New Roman" w:cs="Times New Roman"/>
                <w:sz w:val="24"/>
                <w:szCs w:val="24"/>
                <w:lang w:val="uk-UA"/>
              </w:rPr>
              <w:t xml:space="preserve">.В. </w:t>
            </w:r>
            <w:proofErr w:type="spellStart"/>
            <w:r w:rsidR="0091404E">
              <w:rPr>
                <w:rFonts w:ascii="Times New Roman" w:hAnsi="Times New Roman" w:cs="Times New Roman"/>
                <w:sz w:val="24"/>
                <w:szCs w:val="24"/>
                <w:lang w:val="uk-UA"/>
              </w:rPr>
              <w:t>Бондарець</w:t>
            </w:r>
            <w:proofErr w:type="spellEnd"/>
            <w:r w:rsidR="0091404E">
              <w:rPr>
                <w:rFonts w:ascii="Times New Roman" w:hAnsi="Times New Roman" w:cs="Times New Roman"/>
                <w:sz w:val="24"/>
                <w:szCs w:val="24"/>
                <w:lang w:val="uk-UA"/>
              </w:rPr>
              <w:t xml:space="preserve"> на тему: «</w:t>
            </w:r>
            <w:r w:rsidR="0091404E" w:rsidRPr="00B41B70">
              <w:rPr>
                <w:rFonts w:ascii="Times New Roman" w:hAnsi="Times New Roman" w:cs="Times New Roman"/>
                <w:sz w:val="24"/>
                <w:szCs w:val="24"/>
                <w:lang w:val="uk-UA"/>
              </w:rPr>
              <w:t xml:space="preserve">Особливості та проблеми інтервенційного лікування хворих з гострим коронарним синдромом в умовах пандемії </w:t>
            </w:r>
            <w:r w:rsidR="0091404E" w:rsidRPr="0091404E">
              <w:rPr>
                <w:rFonts w:ascii="Times New Roman" w:hAnsi="Times New Roman" w:cs="Times New Roman"/>
                <w:sz w:val="24"/>
                <w:szCs w:val="24"/>
                <w:lang w:val="en-US"/>
              </w:rPr>
              <w:t>Covid</w:t>
            </w:r>
            <w:r w:rsidR="0091404E" w:rsidRPr="00B41B70">
              <w:rPr>
                <w:rFonts w:ascii="Times New Roman" w:hAnsi="Times New Roman" w:cs="Times New Roman"/>
                <w:sz w:val="24"/>
                <w:szCs w:val="24"/>
                <w:lang w:val="uk-UA"/>
              </w:rPr>
              <w:t>-19</w:t>
            </w:r>
            <w:r w:rsidR="0091404E">
              <w:rPr>
                <w:rFonts w:ascii="Times New Roman" w:hAnsi="Times New Roman" w:cs="Times New Roman"/>
                <w:sz w:val="24"/>
                <w:szCs w:val="24"/>
                <w:lang w:val="uk-UA"/>
              </w:rPr>
              <w:t>»</w:t>
            </w:r>
            <w:r w:rsidR="00B12915">
              <w:rPr>
                <w:rFonts w:ascii="Times New Roman" w:hAnsi="Times New Roman" w:cs="Times New Roman"/>
                <w:sz w:val="24"/>
                <w:szCs w:val="24"/>
                <w:lang w:val="uk-UA"/>
              </w:rPr>
              <w:t xml:space="preserve">; </w:t>
            </w:r>
            <w:r w:rsidR="0091404E">
              <w:rPr>
                <w:rFonts w:ascii="Times New Roman" w:hAnsi="Times New Roman" w:cs="Times New Roman"/>
                <w:sz w:val="24"/>
                <w:szCs w:val="24"/>
                <w:lang w:val="uk-UA"/>
              </w:rPr>
              <w:t>М.</w:t>
            </w:r>
            <w:r w:rsidR="00B12915">
              <w:rPr>
                <w:rFonts w:ascii="Times New Roman" w:hAnsi="Times New Roman" w:cs="Times New Roman"/>
                <w:sz w:val="24"/>
                <w:szCs w:val="24"/>
                <w:lang w:val="uk-UA"/>
              </w:rPr>
              <w:t xml:space="preserve"> </w:t>
            </w:r>
            <w:r w:rsidR="0091404E">
              <w:rPr>
                <w:rFonts w:ascii="Times New Roman" w:hAnsi="Times New Roman" w:cs="Times New Roman"/>
                <w:sz w:val="24"/>
                <w:szCs w:val="24"/>
                <w:lang w:val="uk-UA"/>
              </w:rPr>
              <w:t xml:space="preserve">О. Трегубова на тему: </w:t>
            </w:r>
            <w:r w:rsidR="0091404E" w:rsidRPr="0091404E">
              <w:rPr>
                <w:rFonts w:ascii="Times New Roman" w:hAnsi="Times New Roman" w:cs="Times New Roman"/>
                <w:sz w:val="24"/>
                <w:szCs w:val="24"/>
                <w:lang w:val="uk-UA"/>
              </w:rPr>
              <w:t>«</w:t>
            </w:r>
            <w:r w:rsidR="0091404E" w:rsidRPr="0091404E">
              <w:rPr>
                <w:rFonts w:ascii="Times New Roman" w:hAnsi="Times New Roman" w:cs="Times New Roman"/>
                <w:bCs/>
                <w:sz w:val="24"/>
                <w:szCs w:val="24"/>
                <w:lang w:val="uk-UA"/>
              </w:rPr>
              <w:t>Роль комп’ютерної томографії та магнітно-резонансної томографії у передопераційному плануванні у хворих з гіпертрофічною кардіоміопатією</w:t>
            </w:r>
            <w:r w:rsidR="0091404E">
              <w:rPr>
                <w:rFonts w:ascii="Times New Roman" w:hAnsi="Times New Roman" w:cs="Times New Roman"/>
                <w:bCs/>
                <w:sz w:val="24"/>
                <w:szCs w:val="24"/>
                <w:lang w:val="uk-UA"/>
              </w:rPr>
              <w:t>»;</w:t>
            </w:r>
          </w:p>
          <w:p w14:paraId="06D3D4ED" w14:textId="77777777" w:rsidR="00340E06" w:rsidRPr="002D42E6" w:rsidRDefault="00B12915" w:rsidP="00B12915">
            <w:pPr>
              <w:tabs>
                <w:tab w:val="num" w:pos="-360"/>
                <w:tab w:val="left" w:pos="14"/>
                <w:tab w:val="left" w:pos="1472"/>
              </w:tabs>
              <w:autoSpaceDE w:val="0"/>
              <w:autoSpaceDN w:val="0"/>
              <w:ind w:left="-47"/>
              <w:jc w:val="both"/>
              <w:rPr>
                <w:rFonts w:ascii="Times New Roman" w:hAnsi="Times New Roman" w:cs="Times New Roman"/>
                <w:sz w:val="24"/>
                <w:szCs w:val="24"/>
              </w:rPr>
            </w:pPr>
            <w:r>
              <w:rPr>
                <w:rFonts w:ascii="Times New Roman" w:hAnsi="Times New Roman" w:cs="Times New Roman"/>
                <w:sz w:val="24"/>
                <w:szCs w:val="24"/>
                <w:lang w:val="uk-UA"/>
              </w:rPr>
              <w:lastRenderedPageBreak/>
              <w:t>-</w:t>
            </w:r>
            <w:r w:rsidR="00340E06" w:rsidRPr="00B41B70">
              <w:rPr>
                <w:rFonts w:ascii="Times New Roman" w:hAnsi="Times New Roman" w:cs="Times New Roman"/>
                <w:sz w:val="24"/>
                <w:szCs w:val="24"/>
                <w:lang w:val="uk-UA"/>
              </w:rPr>
              <w:t>в даний час науковий керівник   прикладної НДР</w:t>
            </w:r>
            <w:r>
              <w:rPr>
                <w:rFonts w:ascii="Times New Roman" w:hAnsi="Times New Roman" w:cs="Times New Roman"/>
                <w:sz w:val="24"/>
                <w:szCs w:val="24"/>
                <w:lang w:val="uk-UA"/>
              </w:rPr>
              <w:t>: «</w:t>
            </w:r>
            <w:r w:rsidRPr="003F2E61">
              <w:rPr>
                <w:rFonts w:ascii="Times New Roman" w:hAnsi="Times New Roman" w:cs="Times New Roman"/>
                <w:sz w:val="24"/>
                <w:szCs w:val="20"/>
                <w:shd w:val="clear" w:color="auto" w:fill="FFFFFF"/>
                <w:lang w:val="uk-UA"/>
              </w:rPr>
              <w:t>Оптимізувати та удосконалити хірургічні методи лікування гіпертрофічної кардіоміопатії з мультимодальним діагностичним супроводом</w:t>
            </w:r>
            <w:r>
              <w:rPr>
                <w:rFonts w:ascii="Times New Roman" w:hAnsi="Times New Roman" w:cs="Times New Roman"/>
                <w:sz w:val="24"/>
                <w:szCs w:val="20"/>
                <w:shd w:val="clear" w:color="auto" w:fill="FFFFFF"/>
                <w:lang w:val="uk-UA"/>
              </w:rPr>
              <w:t xml:space="preserve">» 2023-2025 рр. № </w:t>
            </w:r>
            <w:proofErr w:type="spellStart"/>
            <w:r>
              <w:rPr>
                <w:rFonts w:ascii="Times New Roman" w:hAnsi="Times New Roman" w:cs="Times New Roman"/>
                <w:sz w:val="24"/>
                <w:szCs w:val="20"/>
                <w:shd w:val="clear" w:color="auto" w:fill="FFFFFF"/>
                <w:lang w:val="uk-UA"/>
              </w:rPr>
              <w:t>держ</w:t>
            </w:r>
            <w:proofErr w:type="spellEnd"/>
            <w:r>
              <w:rPr>
                <w:rFonts w:ascii="Times New Roman" w:hAnsi="Times New Roman" w:cs="Times New Roman"/>
                <w:sz w:val="24"/>
                <w:szCs w:val="20"/>
                <w:shd w:val="clear" w:color="auto" w:fill="FFFFFF"/>
                <w:lang w:val="uk-UA"/>
              </w:rPr>
              <w:t xml:space="preserve"> реєстрації </w:t>
            </w:r>
            <w:r w:rsidRPr="00B12915">
              <w:rPr>
                <w:rStyle w:val="af8"/>
                <w:rFonts w:ascii="Times New Roman" w:hAnsi="Times New Roman" w:cs="Times New Roman"/>
                <w:b w:val="0"/>
                <w:bCs w:val="0"/>
                <w:color w:val="000000"/>
                <w:sz w:val="24"/>
                <w:szCs w:val="24"/>
                <w:shd w:val="clear" w:color="auto" w:fill="FFFFFF"/>
              </w:rPr>
              <w:t>0123U10094</w:t>
            </w:r>
            <w:r w:rsidRPr="00B12915">
              <w:rPr>
                <w:rStyle w:val="af8"/>
                <w:rFonts w:ascii="Times New Roman" w:hAnsi="Times New Roman" w:cs="Times New Roman"/>
                <w:b w:val="0"/>
                <w:bCs w:val="0"/>
                <w:color w:val="000000"/>
                <w:sz w:val="24"/>
                <w:szCs w:val="24"/>
                <w:shd w:val="clear" w:color="auto" w:fill="FFFFFF"/>
                <w:lang w:val="en-US"/>
              </w:rPr>
              <w:t>2</w:t>
            </w:r>
            <w:r w:rsidR="00340E06" w:rsidRPr="002D42E6">
              <w:rPr>
                <w:rFonts w:ascii="Times New Roman" w:hAnsi="Times New Roman" w:cs="Times New Roman"/>
                <w:sz w:val="24"/>
                <w:szCs w:val="24"/>
              </w:rPr>
              <w:t xml:space="preserve">; </w:t>
            </w:r>
          </w:p>
          <w:p w14:paraId="079C428C" w14:textId="77777777" w:rsidR="00340E06" w:rsidRPr="002D42E6" w:rsidRDefault="00340E06" w:rsidP="0091404E">
            <w:pPr>
              <w:pStyle w:val="a3"/>
              <w:numPr>
                <w:ilvl w:val="0"/>
                <w:numId w:val="16"/>
              </w:numPr>
              <w:tabs>
                <w:tab w:val="clear" w:pos="720"/>
                <w:tab w:val="num" w:pos="0"/>
              </w:tabs>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член редакційної ради журналів “Серцева недостатність”;</w:t>
            </w:r>
          </w:p>
          <w:p w14:paraId="10B19C0D" w14:textId="77777777" w:rsidR="00340E06" w:rsidRPr="009B27FE" w:rsidRDefault="00340E06" w:rsidP="0091404E">
            <w:pPr>
              <w:pStyle w:val="a3"/>
              <w:numPr>
                <w:ilvl w:val="0"/>
                <w:numId w:val="16"/>
              </w:numPr>
              <w:tabs>
                <w:tab w:val="clear" w:pos="720"/>
                <w:tab w:val="num" w:pos="0"/>
              </w:tabs>
              <w:ind w:left="0" w:hanging="34"/>
              <w:jc w:val="both"/>
              <w:rPr>
                <w:rFonts w:ascii="Times New Roman" w:hAnsi="Times New Roman" w:cs="Times New Roman"/>
                <w:sz w:val="24"/>
                <w:szCs w:val="24"/>
                <w:lang w:val="uk-UA"/>
              </w:rPr>
            </w:pPr>
            <w:r w:rsidRPr="009B27FE">
              <w:rPr>
                <w:rFonts w:ascii="Times New Roman" w:hAnsi="Times New Roman" w:cs="Times New Roman"/>
                <w:sz w:val="24"/>
                <w:szCs w:val="24"/>
                <w:lang w:val="uk-UA"/>
              </w:rPr>
              <w:t>член редакційної ради “Український журнал серцево-судинної хірургії”</w:t>
            </w:r>
            <w:r w:rsidR="00CD1AF2">
              <w:rPr>
                <w:rFonts w:ascii="Times New Roman" w:hAnsi="Times New Roman" w:cs="Times New Roman"/>
                <w:sz w:val="24"/>
                <w:szCs w:val="24"/>
                <w:lang w:val="uk-UA"/>
              </w:rPr>
              <w:t xml:space="preserve"> (</w:t>
            </w:r>
            <w:r w:rsidR="00CD1AF2">
              <w:rPr>
                <w:rFonts w:ascii="Times New Roman" w:hAnsi="Times New Roman" w:cs="Times New Roman"/>
                <w:sz w:val="24"/>
                <w:szCs w:val="24"/>
                <w:lang w:val="en-US"/>
              </w:rPr>
              <w:t>Scopus</w:t>
            </w:r>
            <w:r w:rsidR="00CD1AF2" w:rsidRPr="00B41B70">
              <w:rPr>
                <w:rFonts w:ascii="Times New Roman" w:hAnsi="Times New Roman" w:cs="Times New Roman"/>
                <w:sz w:val="24"/>
                <w:szCs w:val="24"/>
              </w:rPr>
              <w:t>)</w:t>
            </w:r>
            <w:r w:rsidRPr="009B27FE">
              <w:rPr>
                <w:rFonts w:ascii="Times New Roman" w:hAnsi="Times New Roman" w:cs="Times New Roman"/>
                <w:sz w:val="24"/>
                <w:szCs w:val="24"/>
                <w:lang w:val="uk-UA"/>
              </w:rPr>
              <w:t>;</w:t>
            </w:r>
          </w:p>
          <w:p w14:paraId="08BC5221" w14:textId="77777777" w:rsidR="00340E06" w:rsidRPr="002D42E6" w:rsidRDefault="0091404E" w:rsidP="0091404E">
            <w:pPr>
              <w:pStyle w:val="a3"/>
              <w:numPr>
                <w:ilvl w:val="0"/>
                <w:numId w:val="16"/>
              </w:numPr>
              <w:tabs>
                <w:tab w:val="clear" w:pos="720"/>
                <w:tab w:val="num" w:pos="0"/>
              </w:tabs>
              <w:ind w:left="0" w:hanging="34"/>
              <w:jc w:val="both"/>
              <w:rPr>
                <w:rFonts w:ascii="Times New Roman" w:hAnsi="Times New Roman" w:cs="Times New Roman"/>
                <w:sz w:val="24"/>
                <w:szCs w:val="24"/>
                <w:lang w:val="uk-UA"/>
              </w:rPr>
            </w:pPr>
            <w:r>
              <w:rPr>
                <w:rFonts w:ascii="Times New Roman" w:hAnsi="Times New Roman" w:cs="Times New Roman"/>
                <w:sz w:val="24"/>
                <w:szCs w:val="24"/>
                <w:lang w:val="uk-UA"/>
              </w:rPr>
              <w:t>ч</w:t>
            </w:r>
            <w:r w:rsidR="00340E06" w:rsidRPr="002D42E6">
              <w:rPr>
                <w:rFonts w:ascii="Times New Roman" w:hAnsi="Times New Roman" w:cs="Times New Roman"/>
                <w:sz w:val="24"/>
                <w:szCs w:val="24"/>
                <w:lang w:val="uk-UA"/>
              </w:rPr>
              <w:t>лен редакційної ради журналу “</w:t>
            </w:r>
            <w:r>
              <w:rPr>
                <w:rFonts w:ascii="Times New Roman" w:hAnsi="Times New Roman" w:cs="Times New Roman"/>
                <w:sz w:val="24"/>
                <w:szCs w:val="24"/>
                <w:lang w:val="uk-UA"/>
              </w:rPr>
              <w:t>Запорізький медичний журнал</w:t>
            </w:r>
            <w:r w:rsidR="00340E06" w:rsidRPr="002D42E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WoS</w:t>
            </w:r>
            <w:proofErr w:type="spellEnd"/>
            <w:r w:rsidRPr="00B41B70">
              <w:rPr>
                <w:rFonts w:ascii="Times New Roman" w:hAnsi="Times New Roman" w:cs="Times New Roman"/>
                <w:sz w:val="24"/>
                <w:szCs w:val="24"/>
              </w:rPr>
              <w:t>)</w:t>
            </w:r>
            <w:r w:rsidR="00340E06" w:rsidRPr="002D42E6">
              <w:rPr>
                <w:rFonts w:ascii="Times New Roman" w:hAnsi="Times New Roman" w:cs="Times New Roman"/>
                <w:sz w:val="24"/>
                <w:szCs w:val="24"/>
                <w:lang w:val="uk-UA"/>
              </w:rPr>
              <w:t xml:space="preserve">; </w:t>
            </w:r>
          </w:p>
          <w:p w14:paraId="3BA76054" w14:textId="77777777" w:rsidR="00340E06" w:rsidRDefault="00340E06" w:rsidP="0091404E">
            <w:pPr>
              <w:pStyle w:val="af7"/>
              <w:numPr>
                <w:ilvl w:val="0"/>
                <w:numId w:val="16"/>
              </w:numPr>
              <w:shd w:val="clear" w:color="auto" w:fill="FFFFFF"/>
              <w:tabs>
                <w:tab w:val="clear" w:pos="720"/>
                <w:tab w:val="num" w:pos="0"/>
              </w:tabs>
              <w:spacing w:before="0" w:beforeAutospacing="0" w:after="0" w:afterAutospacing="0"/>
              <w:ind w:left="0" w:firstLine="0"/>
              <w:jc w:val="both"/>
              <w:rPr>
                <w:lang w:val="uk-UA"/>
              </w:rPr>
            </w:pPr>
            <w:r w:rsidRPr="002D42E6">
              <w:rPr>
                <w:lang w:val="uk-UA"/>
              </w:rPr>
              <w:t xml:space="preserve">медаль імені М. Д. </w:t>
            </w:r>
            <w:proofErr w:type="spellStart"/>
            <w:r w:rsidRPr="002D42E6">
              <w:rPr>
                <w:lang w:val="uk-UA"/>
              </w:rPr>
              <w:t>Стражеска</w:t>
            </w:r>
            <w:proofErr w:type="spellEnd"/>
            <w:r w:rsidRPr="002D42E6">
              <w:rPr>
                <w:lang w:val="uk-UA"/>
              </w:rPr>
              <w:t xml:space="preserve"> за впровадження заходів по попередженню раптової серцевої смерті (2018 р.);</w:t>
            </w:r>
          </w:p>
          <w:p w14:paraId="1F275407" w14:textId="77777777" w:rsidR="00340E06" w:rsidRPr="002D42E6" w:rsidRDefault="00340E06" w:rsidP="0091404E">
            <w:pPr>
              <w:pStyle w:val="af7"/>
              <w:numPr>
                <w:ilvl w:val="0"/>
                <w:numId w:val="16"/>
              </w:numPr>
              <w:shd w:val="clear" w:color="auto" w:fill="FFFFFF"/>
              <w:tabs>
                <w:tab w:val="clear" w:pos="720"/>
                <w:tab w:val="num" w:pos="0"/>
              </w:tabs>
              <w:spacing w:before="0" w:beforeAutospacing="0" w:after="0" w:afterAutospacing="0"/>
              <w:ind w:left="0" w:firstLine="0"/>
              <w:jc w:val="both"/>
              <w:rPr>
                <w:lang w:val="uk-UA"/>
              </w:rPr>
            </w:pPr>
            <w:r w:rsidRPr="002D42E6">
              <w:rPr>
                <w:lang w:val="uk-UA"/>
              </w:rPr>
              <w:t xml:space="preserve">медаль імені М. М. Амосова за розробку і впровадження нової методики лікування гіпертрофічної кардіоміопатії (2019 р.); </w:t>
            </w:r>
          </w:p>
          <w:p w14:paraId="42CF5E65" w14:textId="77777777" w:rsidR="00340E06" w:rsidRPr="002D42E6" w:rsidRDefault="00340E06" w:rsidP="0091404E">
            <w:pPr>
              <w:pStyle w:val="af7"/>
              <w:numPr>
                <w:ilvl w:val="0"/>
                <w:numId w:val="16"/>
              </w:numPr>
              <w:shd w:val="clear" w:color="auto" w:fill="FFFFFF"/>
              <w:tabs>
                <w:tab w:val="clear" w:pos="720"/>
                <w:tab w:val="num" w:pos="0"/>
              </w:tabs>
              <w:spacing w:before="0" w:beforeAutospacing="0" w:after="0" w:afterAutospacing="0"/>
              <w:ind w:left="0" w:firstLine="0"/>
              <w:jc w:val="both"/>
              <w:rPr>
                <w:lang w:val="uk-UA"/>
              </w:rPr>
            </w:pPr>
            <w:r w:rsidRPr="002D42E6">
              <w:rPr>
                <w:lang w:val="uk-UA"/>
              </w:rPr>
              <w:t>Заслужений діяч науки і техніки (2019 р.);</w:t>
            </w:r>
          </w:p>
          <w:p w14:paraId="286517F8" w14:textId="77777777" w:rsidR="00340E06" w:rsidRPr="002D42E6" w:rsidRDefault="00340E06" w:rsidP="0091404E">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ДУ</w:t>
            </w:r>
            <w:proofErr w:type="gramEnd"/>
            <w:r w:rsidRPr="002D42E6">
              <w:rPr>
                <w:rFonts w:ascii="Times New Roman" w:hAnsi="Times New Roman" w:cs="Times New Roman"/>
                <w:sz w:val="24"/>
                <w:szCs w:val="24"/>
              </w:rPr>
              <w:t xml:space="preserve">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М.</w:t>
            </w:r>
            <w:r>
              <w:rPr>
                <w:rFonts w:ascii="Times New Roman" w:hAnsi="Times New Roman" w:cs="Times New Roman"/>
                <w:sz w:val="24"/>
                <w:szCs w:val="24"/>
              </w:rPr>
              <w:t xml:space="preserve"> М. </w:t>
            </w:r>
            <w:r w:rsidRPr="002D42E6">
              <w:rPr>
                <w:rFonts w:ascii="Times New Roman" w:hAnsi="Times New Roman" w:cs="Times New Roman"/>
                <w:sz w:val="24"/>
                <w:szCs w:val="24"/>
              </w:rPr>
              <w:t xml:space="preserve">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tc>
      </w:tr>
      <w:tr w:rsidR="00340E06" w:rsidRPr="006C5D95" w14:paraId="161979A9" w14:textId="77777777" w:rsidTr="000872DC">
        <w:tc>
          <w:tcPr>
            <w:tcW w:w="2235" w:type="dxa"/>
          </w:tcPr>
          <w:p w14:paraId="666ABF12" w14:textId="77777777" w:rsidR="003D4E8E" w:rsidRDefault="00340E06" w:rsidP="009C244E">
            <w:pPr>
              <w:spacing w:line="276" w:lineRule="auto"/>
              <w:rPr>
                <w:rFonts w:ascii="Times New Roman" w:hAnsi="Times New Roman" w:cs="Times New Roman"/>
                <w:i/>
                <w:sz w:val="24"/>
                <w:szCs w:val="24"/>
                <w:lang w:val="uk-UA"/>
              </w:rPr>
            </w:pPr>
            <w:r w:rsidRPr="003D4E8E">
              <w:rPr>
                <w:rFonts w:ascii="Times New Roman" w:hAnsi="Times New Roman" w:cs="Times New Roman"/>
                <w:i/>
                <w:sz w:val="24"/>
                <w:szCs w:val="24"/>
              </w:rPr>
              <w:lastRenderedPageBreak/>
              <w:t xml:space="preserve">СІРОМАХА </w:t>
            </w:r>
          </w:p>
          <w:p w14:paraId="2830FBAB" w14:textId="77777777" w:rsidR="00340E06" w:rsidRPr="003D4E8E" w:rsidRDefault="00340E06" w:rsidP="009C244E">
            <w:pPr>
              <w:spacing w:line="276" w:lineRule="auto"/>
              <w:rPr>
                <w:rFonts w:ascii="Times New Roman" w:hAnsi="Times New Roman" w:cs="Times New Roman"/>
                <w:i/>
                <w:sz w:val="24"/>
                <w:szCs w:val="24"/>
              </w:rPr>
            </w:pPr>
            <w:proofErr w:type="spellStart"/>
            <w:r w:rsidRPr="003D4E8E">
              <w:rPr>
                <w:rFonts w:ascii="Times New Roman" w:hAnsi="Times New Roman" w:cs="Times New Roman"/>
                <w:i/>
                <w:sz w:val="24"/>
                <w:szCs w:val="24"/>
              </w:rPr>
              <w:t>Сергій</w:t>
            </w:r>
            <w:proofErr w:type="spellEnd"/>
            <w:r w:rsidRPr="003D4E8E">
              <w:rPr>
                <w:rFonts w:ascii="Times New Roman" w:hAnsi="Times New Roman" w:cs="Times New Roman"/>
                <w:i/>
                <w:sz w:val="24"/>
                <w:szCs w:val="24"/>
              </w:rPr>
              <w:t xml:space="preserve"> Олегович</w:t>
            </w:r>
          </w:p>
        </w:tc>
        <w:tc>
          <w:tcPr>
            <w:tcW w:w="1417" w:type="dxa"/>
          </w:tcPr>
          <w:p w14:paraId="7A3398B3" w14:textId="77777777" w:rsidR="00340E06" w:rsidRPr="006E691D" w:rsidRDefault="00340E06" w:rsidP="009C244E">
            <w:pPr>
              <w:spacing w:line="276" w:lineRule="auto"/>
              <w:rPr>
                <w:rFonts w:ascii="Times New Roman" w:hAnsi="Times New Roman" w:cs="Times New Roman"/>
                <w:szCs w:val="24"/>
              </w:rPr>
            </w:pPr>
            <w:proofErr w:type="spellStart"/>
            <w:r w:rsidRPr="006E691D">
              <w:rPr>
                <w:rFonts w:ascii="Times New Roman" w:hAnsi="Times New Roman" w:cs="Times New Roman"/>
                <w:szCs w:val="24"/>
              </w:rPr>
              <w:t>головний</w:t>
            </w:r>
            <w:proofErr w:type="spellEnd"/>
            <w:r w:rsidRPr="006E691D">
              <w:rPr>
                <w:rFonts w:ascii="Times New Roman" w:hAnsi="Times New Roman" w:cs="Times New Roman"/>
                <w:szCs w:val="24"/>
              </w:rPr>
              <w:t xml:space="preserve"> </w:t>
            </w:r>
            <w:proofErr w:type="spellStart"/>
            <w:r w:rsidRPr="006E691D">
              <w:rPr>
                <w:rFonts w:ascii="Times New Roman" w:hAnsi="Times New Roman" w:cs="Times New Roman"/>
                <w:szCs w:val="24"/>
              </w:rPr>
              <w:t>лікар</w:t>
            </w:r>
            <w:proofErr w:type="spellEnd"/>
            <w:r w:rsidRPr="006E691D">
              <w:rPr>
                <w:rFonts w:ascii="Times New Roman" w:hAnsi="Times New Roman" w:cs="Times New Roman"/>
                <w:szCs w:val="24"/>
              </w:rPr>
              <w:t xml:space="preserve"> </w:t>
            </w:r>
          </w:p>
        </w:tc>
        <w:tc>
          <w:tcPr>
            <w:tcW w:w="1701" w:type="dxa"/>
          </w:tcPr>
          <w:p w14:paraId="2875F31B" w14:textId="77777777" w:rsidR="00340E06" w:rsidRPr="006E691D" w:rsidRDefault="00340E06" w:rsidP="009C244E">
            <w:pPr>
              <w:spacing w:line="276" w:lineRule="auto"/>
              <w:rPr>
                <w:rFonts w:ascii="Times New Roman" w:hAnsi="Times New Roman" w:cs="Times New Roman"/>
                <w:szCs w:val="24"/>
              </w:rPr>
            </w:pPr>
            <w:proofErr w:type="spellStart"/>
            <w:r w:rsidRPr="006E691D">
              <w:rPr>
                <w:rFonts w:ascii="Times New Roman" w:hAnsi="Times New Roman" w:cs="Times New Roman"/>
                <w:szCs w:val="24"/>
              </w:rPr>
              <w:t>адміністрація</w:t>
            </w:r>
            <w:proofErr w:type="spellEnd"/>
            <w:r w:rsidRPr="006E691D">
              <w:rPr>
                <w:rFonts w:ascii="Times New Roman" w:hAnsi="Times New Roman" w:cs="Times New Roman"/>
                <w:szCs w:val="24"/>
              </w:rPr>
              <w:t xml:space="preserve"> </w:t>
            </w:r>
          </w:p>
        </w:tc>
        <w:tc>
          <w:tcPr>
            <w:tcW w:w="2127" w:type="dxa"/>
          </w:tcPr>
          <w:p w14:paraId="4FFC11D3" w14:textId="77777777" w:rsidR="00340E06" w:rsidRPr="006C5D95" w:rsidRDefault="00340E06" w:rsidP="009C244E">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канд..мед</w:t>
            </w:r>
            <w:proofErr w:type="spellEnd"/>
            <w:proofErr w:type="gramEnd"/>
            <w:r>
              <w:rPr>
                <w:rFonts w:ascii="Times New Roman" w:hAnsi="Times New Roman" w:cs="Times New Roman"/>
                <w:sz w:val="24"/>
                <w:szCs w:val="24"/>
              </w:rPr>
              <w:t xml:space="preserve">. наук </w:t>
            </w:r>
            <w:r w:rsidRPr="00A13F79">
              <w:rPr>
                <w:rFonts w:ascii="Times New Roman" w:hAnsi="Times New Roman" w:cs="Times New Roman"/>
                <w:sz w:val="24"/>
                <w:szCs w:val="24"/>
              </w:rPr>
              <w:t>14.01.04 «</w:t>
            </w:r>
            <w:proofErr w:type="spellStart"/>
            <w:r w:rsidRPr="00A13F79">
              <w:rPr>
                <w:rFonts w:ascii="Times New Roman" w:hAnsi="Times New Roman" w:cs="Times New Roman"/>
                <w:sz w:val="24"/>
                <w:szCs w:val="24"/>
              </w:rPr>
              <w:t>С</w:t>
            </w:r>
            <w:r>
              <w:rPr>
                <w:rFonts w:ascii="Times New Roman" w:hAnsi="Times New Roman" w:cs="Times New Roman"/>
                <w:sz w:val="24"/>
                <w:szCs w:val="24"/>
              </w:rPr>
              <w:t>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ДК № 045728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09.04.2008 р., </w:t>
            </w:r>
          </w:p>
          <w:p w14:paraId="14449C47" w14:textId="77777777" w:rsidR="00340E06" w:rsidRPr="006C5D95" w:rsidRDefault="00340E06" w:rsidP="009C244E">
            <w:pPr>
              <w:spacing w:line="276" w:lineRule="auto"/>
              <w:rPr>
                <w:rFonts w:ascii="Times New Roman" w:hAnsi="Times New Roman" w:cs="Times New Roman"/>
                <w:sz w:val="24"/>
                <w:szCs w:val="24"/>
              </w:rPr>
            </w:pP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за спец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lastRenderedPageBreak/>
              <w:t>судин</w:t>
            </w:r>
            <w:proofErr w:type="spellEnd"/>
            <w:r w:rsidRPr="002D42E6">
              <w:rPr>
                <w:rFonts w:ascii="Times New Roman" w:hAnsi="Times New Roman" w:cs="Times New Roman"/>
                <w:sz w:val="24"/>
                <w:szCs w:val="24"/>
              </w:rPr>
              <w:t>», «</w:t>
            </w:r>
            <w:proofErr w:type="spellStart"/>
            <w:r w:rsidRPr="002D42E6">
              <w:rPr>
                <w:rFonts w:ascii="Times New Roman" w:hAnsi="Times New Roman" w:cs="Times New Roman"/>
                <w:sz w:val="24"/>
                <w:szCs w:val="24"/>
              </w:rPr>
              <w:t>Організація</w:t>
            </w:r>
            <w:proofErr w:type="spellEnd"/>
            <w:r w:rsidRPr="002D42E6">
              <w:rPr>
                <w:rFonts w:ascii="Times New Roman" w:hAnsi="Times New Roman" w:cs="Times New Roman"/>
                <w:sz w:val="24"/>
                <w:szCs w:val="24"/>
              </w:rPr>
              <w:t xml:space="preserve"> і </w:t>
            </w:r>
            <w:proofErr w:type="spellStart"/>
            <w:r w:rsidRPr="002D42E6">
              <w:rPr>
                <w:rFonts w:ascii="Times New Roman" w:hAnsi="Times New Roman" w:cs="Times New Roman"/>
                <w:sz w:val="24"/>
                <w:szCs w:val="24"/>
              </w:rPr>
              <w:t>управління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охороною</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здоров’я</w:t>
            </w:r>
            <w:proofErr w:type="spellEnd"/>
            <w:r w:rsidRPr="002D42E6">
              <w:rPr>
                <w:rFonts w:ascii="Times New Roman" w:hAnsi="Times New Roman" w:cs="Times New Roman"/>
                <w:sz w:val="24"/>
                <w:szCs w:val="24"/>
              </w:rPr>
              <w:t>»;</w:t>
            </w:r>
          </w:p>
        </w:tc>
        <w:tc>
          <w:tcPr>
            <w:tcW w:w="1134" w:type="dxa"/>
          </w:tcPr>
          <w:p w14:paraId="272C145B" w14:textId="77777777" w:rsidR="00340E06" w:rsidRPr="00E01389" w:rsidRDefault="007717F8" w:rsidP="007717F8">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AA0F5D">
              <w:rPr>
                <w:rFonts w:ascii="Times New Roman" w:hAnsi="Times New Roman" w:cs="Times New Roman"/>
                <w:sz w:val="24"/>
                <w:szCs w:val="24"/>
                <w:lang w:val="uk-UA"/>
              </w:rPr>
              <w:t xml:space="preserve"> р.</w:t>
            </w:r>
          </w:p>
        </w:tc>
        <w:tc>
          <w:tcPr>
            <w:tcW w:w="1842" w:type="dxa"/>
          </w:tcPr>
          <w:p w14:paraId="6115A240"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w:t>
            </w:r>
            <w:proofErr w:type="spellStart"/>
            <w:r w:rsidRPr="0034663B">
              <w:rPr>
                <w:rFonts w:ascii="Times New Roman" w:hAnsi="Times New Roman" w:cs="Times New Roman"/>
                <w:sz w:val="24"/>
                <w:szCs w:val="24"/>
              </w:rPr>
              <w:t>Викладацька</w:t>
            </w:r>
            <w:proofErr w:type="spellEnd"/>
            <w:r w:rsidRPr="0034663B">
              <w:rPr>
                <w:rFonts w:ascii="Times New Roman" w:hAnsi="Times New Roman" w:cs="Times New Roman"/>
                <w:sz w:val="24"/>
                <w:szCs w:val="24"/>
              </w:rPr>
              <w:t xml:space="preserve"> практика;</w:t>
            </w:r>
          </w:p>
          <w:p w14:paraId="15FE5E20"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5A6DA22D"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Вроджені</w:t>
            </w:r>
            <w:proofErr w:type="spellEnd"/>
            <w:r w:rsidRPr="0034663B">
              <w:rPr>
                <w:rFonts w:ascii="Times New Roman" w:hAnsi="Times New Roman" w:cs="Times New Roman"/>
                <w:sz w:val="24"/>
                <w:szCs w:val="24"/>
              </w:rPr>
              <w:t xml:space="preserve"> вади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w:t>
            </w:r>
          </w:p>
        </w:tc>
        <w:tc>
          <w:tcPr>
            <w:tcW w:w="4474" w:type="dxa"/>
          </w:tcPr>
          <w:p w14:paraId="3AF38D29" w14:textId="77777777" w:rsidR="00340E06" w:rsidRPr="00A13F79" w:rsidRDefault="000639D7" w:rsidP="009C244E">
            <w:pPr>
              <w:tabs>
                <w:tab w:val="num" w:pos="-1"/>
              </w:tabs>
              <w:spacing w:line="276" w:lineRule="auto"/>
              <w:jc w:val="both"/>
              <w:rPr>
                <w:rFonts w:ascii="Times New Roman" w:hAnsi="Times New Roman" w:cs="Times New Roman"/>
                <w:sz w:val="24"/>
                <w:szCs w:val="24"/>
              </w:rPr>
            </w:pPr>
            <w:hyperlink r:id="rId183" w:history="1">
              <w:r w:rsidR="00340E06" w:rsidRPr="00A13F79">
                <w:rPr>
                  <w:rStyle w:val="a5"/>
                  <w:rFonts w:ascii="Times New Roman" w:hAnsi="Times New Roman" w:cs="Times New Roman"/>
                  <w:sz w:val="24"/>
                  <w:szCs w:val="24"/>
                </w:rPr>
                <w:t>https://scholar.google.com/citations?user=1trdR64AAAAJ&amp;hl=uk</w:t>
              </w:r>
            </w:hyperlink>
          </w:p>
          <w:p w14:paraId="2C7B3E8E" w14:textId="77777777" w:rsidR="0091404E" w:rsidRPr="0091404E" w:rsidRDefault="00FE4AD7" w:rsidP="009E79CB">
            <w:pPr>
              <w:pStyle w:val="a3"/>
              <w:numPr>
                <w:ilvl w:val="0"/>
                <w:numId w:val="17"/>
              </w:numPr>
              <w:tabs>
                <w:tab w:val="clear" w:pos="720"/>
                <w:tab w:val="num" w:pos="-1"/>
              </w:tabs>
              <w:ind w:left="0" w:firstLine="0"/>
              <w:jc w:val="both"/>
              <w:rPr>
                <w:rFonts w:ascii="Times New Roman" w:hAnsi="Times New Roman" w:cs="Times New Roman"/>
                <w:sz w:val="24"/>
                <w:szCs w:val="24"/>
              </w:rPr>
            </w:pPr>
            <w:r>
              <w:rPr>
                <w:rFonts w:ascii="Times New Roman" w:hAnsi="Times New Roman" w:cs="Times New Roman"/>
                <w:sz w:val="24"/>
                <w:szCs w:val="24"/>
                <w:lang w:val="uk-UA"/>
              </w:rPr>
              <w:t>а</w:t>
            </w:r>
            <w:r w:rsidR="00340E06" w:rsidRPr="002D42E6">
              <w:rPr>
                <w:rFonts w:ascii="Times New Roman" w:hAnsi="Times New Roman" w:cs="Times New Roman"/>
                <w:sz w:val="24"/>
                <w:szCs w:val="24"/>
                <w:lang w:val="uk-UA"/>
              </w:rPr>
              <w:t>втор 117</w:t>
            </w:r>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наукових</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публікацій</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що</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включають</w:t>
            </w:r>
            <w:proofErr w:type="spellEnd"/>
            <w:r w:rsidR="00340E06" w:rsidRPr="002D42E6">
              <w:rPr>
                <w:rFonts w:ascii="Times New Roman" w:hAnsi="Times New Roman" w:cs="Times New Roman"/>
                <w:sz w:val="24"/>
                <w:szCs w:val="24"/>
              </w:rPr>
              <w:t xml:space="preserve"> </w:t>
            </w:r>
            <w:r w:rsidR="00340E06" w:rsidRPr="002D42E6">
              <w:rPr>
                <w:rFonts w:ascii="Times New Roman" w:hAnsi="Times New Roman" w:cs="Times New Roman"/>
                <w:sz w:val="24"/>
                <w:szCs w:val="24"/>
                <w:lang w:val="uk-UA"/>
              </w:rPr>
              <w:t>104</w:t>
            </w:r>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рецензованих</w:t>
            </w:r>
            <w:proofErr w:type="spellEnd"/>
            <w:r w:rsidR="00340E06" w:rsidRPr="002D42E6">
              <w:rPr>
                <w:rFonts w:ascii="Times New Roman" w:hAnsi="Times New Roman" w:cs="Times New Roman"/>
                <w:sz w:val="24"/>
                <w:szCs w:val="24"/>
              </w:rPr>
              <w:t xml:space="preserve"> статей у </w:t>
            </w:r>
            <w:proofErr w:type="spellStart"/>
            <w:r w:rsidR="00340E06" w:rsidRPr="002D42E6">
              <w:rPr>
                <w:rFonts w:ascii="Times New Roman" w:hAnsi="Times New Roman" w:cs="Times New Roman"/>
                <w:sz w:val="24"/>
                <w:szCs w:val="24"/>
              </w:rPr>
              <w:t>вітчизняних</w:t>
            </w:r>
            <w:proofErr w:type="spellEnd"/>
            <w:r w:rsidR="00340E06" w:rsidRPr="002D42E6">
              <w:rPr>
                <w:rFonts w:ascii="Times New Roman" w:hAnsi="Times New Roman" w:cs="Times New Roman"/>
                <w:sz w:val="24"/>
                <w:szCs w:val="24"/>
              </w:rPr>
              <w:t xml:space="preserve"> та у </w:t>
            </w:r>
            <w:proofErr w:type="spellStart"/>
            <w:r w:rsidR="00340E06" w:rsidRPr="002D42E6">
              <w:rPr>
                <w:rFonts w:ascii="Times New Roman" w:hAnsi="Times New Roman" w:cs="Times New Roman"/>
                <w:sz w:val="24"/>
                <w:szCs w:val="24"/>
              </w:rPr>
              <w:t>міжнародних</w:t>
            </w:r>
            <w:proofErr w:type="spellEnd"/>
            <w:r w:rsidR="00340E06" w:rsidRPr="002D42E6">
              <w:rPr>
                <w:rFonts w:ascii="Times New Roman" w:hAnsi="Times New Roman" w:cs="Times New Roman"/>
                <w:sz w:val="24"/>
                <w:szCs w:val="24"/>
              </w:rPr>
              <w:t xml:space="preserve"> журналах</w:t>
            </w:r>
            <w:r w:rsidR="0091404E">
              <w:rPr>
                <w:rFonts w:ascii="Times New Roman" w:hAnsi="Times New Roman" w:cs="Times New Roman"/>
                <w:sz w:val="24"/>
                <w:szCs w:val="24"/>
                <w:lang w:val="uk-UA"/>
              </w:rPr>
              <w:t>:</w:t>
            </w:r>
          </w:p>
          <w:p w14:paraId="0F1B8D34" w14:textId="5BFAFD21" w:rsidR="007241F1" w:rsidRDefault="007241F1" w:rsidP="009E79CB">
            <w:pPr>
              <w:shd w:val="clear" w:color="auto" w:fill="FFFFFF"/>
              <w:jc w:val="both"/>
              <w:rPr>
                <w:rFonts w:ascii="Times New Roman" w:eastAsia="Times New Roman" w:hAnsi="Times New Roman" w:cs="Times New Roman"/>
                <w:color w:val="000000"/>
                <w:sz w:val="24"/>
                <w:szCs w:val="24"/>
                <w:lang w:val="uk-UA" w:eastAsia="ru-RU"/>
              </w:rPr>
            </w:pPr>
            <w:r w:rsidRPr="007236B8">
              <w:rPr>
                <w:rFonts w:ascii="Times New Roman" w:eastAsia="Times New Roman" w:hAnsi="Times New Roman" w:cs="Times New Roman"/>
                <w:color w:val="000000"/>
                <w:sz w:val="24"/>
                <w:szCs w:val="24"/>
                <w:u w:val="single"/>
                <w:lang w:val="uk-UA" w:eastAsia="ru-RU"/>
              </w:rPr>
              <w:t>Основні наукові праці</w:t>
            </w:r>
            <w:r w:rsidR="004223F3">
              <w:rPr>
                <w:rFonts w:ascii="Times New Roman" w:eastAsia="Times New Roman" w:hAnsi="Times New Roman" w:cs="Times New Roman"/>
                <w:color w:val="000000"/>
                <w:sz w:val="24"/>
                <w:szCs w:val="24"/>
                <w:u w:val="single"/>
                <w:lang w:val="uk-UA" w:eastAsia="ru-RU"/>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Pr>
                <w:rFonts w:ascii="Times New Roman" w:eastAsia="Times New Roman" w:hAnsi="Times New Roman" w:cs="Times New Roman"/>
                <w:color w:val="000000"/>
                <w:sz w:val="24"/>
                <w:szCs w:val="24"/>
                <w:lang w:val="uk-UA" w:eastAsia="ru-RU"/>
              </w:rPr>
              <w:t>:</w:t>
            </w:r>
          </w:p>
          <w:p w14:paraId="2F04BF89" w14:textId="77777777" w:rsidR="007241F1" w:rsidRPr="007241F1" w:rsidRDefault="007241F1" w:rsidP="009E79CB">
            <w:pPr>
              <w:jc w:val="both"/>
              <w:rPr>
                <w:rStyle w:val="a5"/>
                <w:rFonts w:ascii="Times New Roman" w:hAnsi="Times New Roman" w:cs="Times New Roman"/>
                <w:spacing w:val="4"/>
                <w:sz w:val="24"/>
                <w:szCs w:val="24"/>
                <w:lang w:val="en-US"/>
              </w:rPr>
            </w:pPr>
            <w:proofErr w:type="spellStart"/>
            <w:r w:rsidRPr="007241F1">
              <w:rPr>
                <w:rFonts w:ascii="Times New Roman" w:hAnsi="Times New Roman" w:cs="Times New Roman"/>
                <w:spacing w:val="-6"/>
                <w:sz w:val="24"/>
                <w:szCs w:val="24"/>
              </w:rPr>
              <w:t>Сиромаха</w:t>
            </w:r>
            <w:proofErr w:type="spellEnd"/>
            <w:r w:rsidRPr="007241F1">
              <w:rPr>
                <w:rFonts w:ascii="Times New Roman" w:hAnsi="Times New Roman" w:cs="Times New Roman"/>
                <w:spacing w:val="-6"/>
                <w:sz w:val="24"/>
                <w:szCs w:val="24"/>
              </w:rPr>
              <w:t xml:space="preserve"> С.О., Кравченко В.И., Береговой А.А., Давыдова Ю.В., Захарова В.П., Огородник А.А., </w:t>
            </w:r>
            <w:proofErr w:type="spellStart"/>
            <w:r w:rsidRPr="007241F1">
              <w:rPr>
                <w:rFonts w:ascii="Times New Roman" w:hAnsi="Times New Roman" w:cs="Times New Roman"/>
                <w:spacing w:val="-6"/>
                <w:sz w:val="24"/>
                <w:szCs w:val="24"/>
              </w:rPr>
              <w:t>Лазоришинец</w:t>
            </w:r>
            <w:proofErr w:type="spellEnd"/>
            <w:r w:rsidRPr="007241F1">
              <w:rPr>
                <w:rFonts w:ascii="Times New Roman" w:hAnsi="Times New Roman" w:cs="Times New Roman"/>
                <w:spacing w:val="-6"/>
                <w:sz w:val="24"/>
                <w:szCs w:val="24"/>
              </w:rPr>
              <w:t xml:space="preserve"> В.В. Острое расслоение аорты и беременность. Кардиология в Беларуси. 2021;13(3):381–</w:t>
            </w:r>
            <w:r w:rsidRPr="007241F1">
              <w:rPr>
                <w:rFonts w:ascii="Times New Roman" w:hAnsi="Times New Roman" w:cs="Times New Roman"/>
                <w:spacing w:val="-6"/>
                <w:sz w:val="24"/>
                <w:szCs w:val="24"/>
              </w:rPr>
              <w:lastRenderedPageBreak/>
              <w:t>452.</w:t>
            </w:r>
            <w:r w:rsidRPr="00AF186E">
              <w:rPr>
                <w:rStyle w:val="ad"/>
                <w:spacing w:val="4"/>
                <w:sz w:val="28"/>
                <w:szCs w:val="28"/>
                <w:lang w:val="en-US"/>
              </w:rPr>
              <w:t xml:space="preserve"> </w:t>
            </w:r>
            <w:r w:rsidRPr="007241F1">
              <w:rPr>
                <w:rStyle w:val="a5"/>
                <w:rFonts w:ascii="Times New Roman" w:hAnsi="Times New Roman" w:cs="Times New Roman"/>
                <w:spacing w:val="4"/>
                <w:sz w:val="24"/>
                <w:szCs w:val="24"/>
                <w:lang w:val="en-US"/>
              </w:rPr>
              <w:t>https://doi.org/10.34883/PI.2021.13.3.004</w:t>
            </w:r>
          </w:p>
          <w:p w14:paraId="6434B4B9" w14:textId="77777777" w:rsidR="007241F1" w:rsidRPr="007236B8" w:rsidRDefault="007236B8" w:rsidP="00FE4AD7">
            <w:pPr>
              <w:numPr>
                <w:ilvl w:val="0"/>
                <w:numId w:val="17"/>
              </w:numPr>
              <w:tabs>
                <w:tab w:val="clear" w:pos="720"/>
                <w:tab w:val="num" w:pos="-1"/>
              </w:tabs>
              <w:ind w:left="0" w:firstLine="0"/>
              <w:jc w:val="both"/>
              <w:rPr>
                <w:rStyle w:val="a5"/>
                <w:rFonts w:ascii="Times New Roman" w:hAnsi="Times New Roman" w:cs="Times New Roman"/>
                <w:color w:val="auto"/>
                <w:u w:val="none"/>
              </w:rPr>
            </w:pPr>
            <w:proofErr w:type="spellStart"/>
            <w:r w:rsidRPr="007236B8">
              <w:rPr>
                <w:rFonts w:ascii="Times New Roman" w:hAnsi="Times New Roman" w:cs="Times New Roman"/>
                <w:spacing w:val="-6"/>
                <w:sz w:val="24"/>
                <w:szCs w:val="24"/>
                <w:lang w:val="uk-UA"/>
              </w:rPr>
              <w:t>Siromakha</w:t>
            </w:r>
            <w:proofErr w:type="spellEnd"/>
            <w:r w:rsidRPr="007236B8">
              <w:rPr>
                <w:rFonts w:ascii="Times New Roman" w:hAnsi="Times New Roman" w:cs="Times New Roman"/>
                <w:spacing w:val="-6"/>
                <w:sz w:val="24"/>
                <w:szCs w:val="24"/>
                <w:lang w:val="uk-UA"/>
              </w:rPr>
              <w:t xml:space="preserve"> S, </w:t>
            </w:r>
            <w:proofErr w:type="spellStart"/>
            <w:r w:rsidRPr="007236B8">
              <w:rPr>
                <w:rFonts w:ascii="Times New Roman" w:hAnsi="Times New Roman" w:cs="Times New Roman"/>
                <w:spacing w:val="-6"/>
                <w:sz w:val="24"/>
                <w:szCs w:val="24"/>
                <w:lang w:val="uk-UA"/>
              </w:rPr>
              <w:t>Davydova</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Yu</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Kravchuk</w:t>
            </w:r>
            <w:proofErr w:type="spellEnd"/>
            <w:r w:rsidRPr="007236B8">
              <w:rPr>
                <w:rFonts w:ascii="Times New Roman" w:hAnsi="Times New Roman" w:cs="Times New Roman"/>
                <w:spacing w:val="-6"/>
                <w:sz w:val="24"/>
                <w:szCs w:val="24"/>
                <w:lang w:val="uk-UA"/>
              </w:rPr>
              <w:t xml:space="preserve"> B, </w:t>
            </w:r>
            <w:proofErr w:type="spellStart"/>
            <w:r w:rsidRPr="007236B8">
              <w:rPr>
                <w:rFonts w:ascii="Times New Roman" w:hAnsi="Times New Roman" w:cs="Times New Roman"/>
                <w:spacing w:val="-6"/>
                <w:sz w:val="24"/>
                <w:szCs w:val="24"/>
                <w:lang w:val="uk-UA"/>
              </w:rPr>
              <w:t>Zalevskiy</w:t>
            </w:r>
            <w:proofErr w:type="spellEnd"/>
            <w:r w:rsidRPr="007236B8">
              <w:rPr>
                <w:rFonts w:ascii="Times New Roman" w:hAnsi="Times New Roman" w:cs="Times New Roman"/>
                <w:spacing w:val="-6"/>
                <w:sz w:val="24"/>
                <w:szCs w:val="24"/>
                <w:lang w:val="uk-UA"/>
              </w:rPr>
              <w:t xml:space="preserve"> V, </w:t>
            </w:r>
            <w:proofErr w:type="spellStart"/>
            <w:r w:rsidRPr="007236B8">
              <w:rPr>
                <w:rFonts w:ascii="Times New Roman" w:hAnsi="Times New Roman" w:cs="Times New Roman"/>
                <w:spacing w:val="-6"/>
                <w:sz w:val="24"/>
                <w:szCs w:val="24"/>
                <w:lang w:val="uk-UA"/>
              </w:rPr>
              <w:t>Nakonechna</w:t>
            </w:r>
            <w:proofErr w:type="spellEnd"/>
            <w:r w:rsidRPr="007236B8">
              <w:rPr>
                <w:rFonts w:ascii="Times New Roman" w:hAnsi="Times New Roman" w:cs="Times New Roman"/>
                <w:spacing w:val="-6"/>
                <w:sz w:val="24"/>
                <w:szCs w:val="24"/>
                <w:lang w:val="uk-UA"/>
              </w:rPr>
              <w:t xml:space="preserve"> N, </w:t>
            </w:r>
            <w:proofErr w:type="spellStart"/>
            <w:r w:rsidRPr="007236B8">
              <w:rPr>
                <w:rFonts w:ascii="Times New Roman" w:hAnsi="Times New Roman" w:cs="Times New Roman"/>
                <w:spacing w:val="-6"/>
                <w:sz w:val="24"/>
                <w:szCs w:val="24"/>
                <w:lang w:val="uk-UA"/>
              </w:rPr>
              <w:t>Lazoryshynets</w:t>
            </w:r>
            <w:proofErr w:type="spellEnd"/>
            <w:r w:rsidRPr="007236B8">
              <w:rPr>
                <w:rFonts w:ascii="Times New Roman" w:hAnsi="Times New Roman" w:cs="Times New Roman"/>
                <w:spacing w:val="-6"/>
                <w:sz w:val="24"/>
                <w:szCs w:val="24"/>
                <w:lang w:val="uk-UA"/>
              </w:rPr>
              <w:t xml:space="preserve"> V. </w:t>
            </w:r>
            <w:proofErr w:type="spellStart"/>
            <w:r w:rsidRPr="007236B8">
              <w:rPr>
                <w:rFonts w:ascii="Times New Roman" w:hAnsi="Times New Roman" w:cs="Times New Roman"/>
                <w:spacing w:val="-6"/>
                <w:sz w:val="24"/>
                <w:szCs w:val="24"/>
                <w:lang w:val="uk-UA"/>
              </w:rPr>
              <w:t>Arrhythmias</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in</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pregnancy</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Experience</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of</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the</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multidisciplinary</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team</w:t>
            </w:r>
            <w:proofErr w:type="spellEnd"/>
            <w:r w:rsidRPr="007236B8">
              <w:rPr>
                <w:rFonts w:ascii="Times New Roman" w:hAnsi="Times New Roman" w:cs="Times New Roman"/>
                <w:spacing w:val="-6"/>
                <w:sz w:val="24"/>
                <w:szCs w:val="24"/>
                <w:lang w:val="uk-UA"/>
              </w:rPr>
              <w:t xml:space="preserve">. Аритмії при вагітності. Досвід </w:t>
            </w:r>
            <w:proofErr w:type="spellStart"/>
            <w:r w:rsidRPr="007236B8">
              <w:rPr>
                <w:rFonts w:ascii="Times New Roman" w:hAnsi="Times New Roman" w:cs="Times New Roman"/>
                <w:spacing w:val="-6"/>
                <w:sz w:val="24"/>
                <w:szCs w:val="24"/>
                <w:lang w:val="uk-UA"/>
              </w:rPr>
              <w:t>мультидисциплінарної</w:t>
            </w:r>
            <w:proofErr w:type="spellEnd"/>
            <w:r w:rsidRPr="007236B8">
              <w:rPr>
                <w:rFonts w:ascii="Times New Roman" w:hAnsi="Times New Roman" w:cs="Times New Roman"/>
                <w:spacing w:val="-6"/>
                <w:sz w:val="24"/>
                <w:szCs w:val="24"/>
                <w:lang w:val="uk-UA"/>
              </w:rPr>
              <w:t xml:space="preserve"> команди. Український журнал серцево-судинної хірургії. 2022;32 (4).: С.104-110</w:t>
            </w:r>
            <w:r w:rsidRPr="00470FDA">
              <w:rPr>
                <w:rFonts w:ascii="Times New Roman" w:hAnsi="Times New Roman" w:cs="Times New Roman"/>
                <w:spacing w:val="-6"/>
                <w:sz w:val="24"/>
                <w:szCs w:val="24"/>
              </w:rPr>
              <w:t>.</w:t>
            </w:r>
            <w:r w:rsidRPr="00470FDA">
              <w:rPr>
                <w:rStyle w:val="ad"/>
                <w:rFonts w:ascii="Times New Roman" w:hAnsi="Times New Roman" w:cs="Times New Roman"/>
                <w:spacing w:val="4"/>
                <w:sz w:val="24"/>
                <w:szCs w:val="24"/>
              </w:rPr>
              <w:t xml:space="preserve"> </w:t>
            </w:r>
            <w:hyperlink r:id="rId184" w:history="1">
              <w:r w:rsidRPr="00136229">
                <w:rPr>
                  <w:rStyle w:val="a5"/>
                  <w:rFonts w:ascii="Times New Roman" w:hAnsi="Times New Roman" w:cs="Times New Roman"/>
                  <w:spacing w:val="4"/>
                  <w:sz w:val="24"/>
                  <w:szCs w:val="24"/>
                  <w:lang w:val="en-US"/>
                </w:rPr>
                <w:t>https</w:t>
              </w:r>
              <w:r w:rsidRPr="00470FDA">
                <w:rPr>
                  <w:rStyle w:val="a5"/>
                  <w:rFonts w:ascii="Times New Roman" w:hAnsi="Times New Roman" w:cs="Times New Roman"/>
                  <w:spacing w:val="4"/>
                  <w:sz w:val="24"/>
                  <w:szCs w:val="24"/>
                </w:rPr>
                <w:t>://</w:t>
              </w:r>
              <w:proofErr w:type="spellStart"/>
              <w:r w:rsidRPr="00136229">
                <w:rPr>
                  <w:rStyle w:val="a5"/>
                  <w:rFonts w:ascii="Times New Roman" w:hAnsi="Times New Roman" w:cs="Times New Roman"/>
                  <w:spacing w:val="4"/>
                  <w:sz w:val="24"/>
                  <w:szCs w:val="24"/>
                  <w:lang w:val="en-US"/>
                </w:rPr>
                <w:t>doi</w:t>
              </w:r>
              <w:proofErr w:type="spellEnd"/>
              <w:r w:rsidRPr="00470FDA">
                <w:rPr>
                  <w:rStyle w:val="a5"/>
                  <w:rFonts w:ascii="Times New Roman" w:hAnsi="Times New Roman" w:cs="Times New Roman"/>
                  <w:spacing w:val="4"/>
                  <w:sz w:val="24"/>
                  <w:szCs w:val="24"/>
                </w:rPr>
                <w:t>.</w:t>
              </w:r>
              <w:r w:rsidRPr="00136229">
                <w:rPr>
                  <w:rStyle w:val="a5"/>
                  <w:rFonts w:ascii="Times New Roman" w:hAnsi="Times New Roman" w:cs="Times New Roman"/>
                  <w:spacing w:val="4"/>
                  <w:sz w:val="24"/>
                  <w:szCs w:val="24"/>
                  <w:lang w:val="en-US"/>
                </w:rPr>
                <w:t>org</w:t>
              </w:r>
              <w:r w:rsidRPr="00470FDA">
                <w:rPr>
                  <w:rStyle w:val="a5"/>
                  <w:rFonts w:ascii="Times New Roman" w:hAnsi="Times New Roman" w:cs="Times New Roman"/>
                  <w:spacing w:val="4"/>
                  <w:sz w:val="24"/>
                  <w:szCs w:val="24"/>
                </w:rPr>
                <w:t>/10.30702/</w:t>
              </w:r>
              <w:proofErr w:type="spellStart"/>
              <w:r w:rsidRPr="00136229">
                <w:rPr>
                  <w:rStyle w:val="a5"/>
                  <w:rFonts w:ascii="Times New Roman" w:hAnsi="Times New Roman" w:cs="Times New Roman"/>
                  <w:spacing w:val="4"/>
                  <w:sz w:val="24"/>
                  <w:szCs w:val="24"/>
                  <w:lang w:val="en-US"/>
                </w:rPr>
                <w:t>ujcvs</w:t>
              </w:r>
              <w:proofErr w:type="spellEnd"/>
              <w:r w:rsidRPr="00470FDA">
                <w:rPr>
                  <w:rStyle w:val="a5"/>
                  <w:rFonts w:ascii="Times New Roman" w:hAnsi="Times New Roman" w:cs="Times New Roman"/>
                  <w:spacing w:val="4"/>
                  <w:sz w:val="24"/>
                  <w:szCs w:val="24"/>
                </w:rPr>
                <w:t>/22.30(04)/</w:t>
              </w:r>
              <w:r w:rsidRPr="00136229">
                <w:rPr>
                  <w:rStyle w:val="a5"/>
                  <w:rFonts w:ascii="Times New Roman" w:hAnsi="Times New Roman" w:cs="Times New Roman"/>
                  <w:spacing w:val="4"/>
                  <w:sz w:val="24"/>
                  <w:szCs w:val="24"/>
                  <w:lang w:val="en-US"/>
                </w:rPr>
                <w:t>SD</w:t>
              </w:r>
              <w:r w:rsidRPr="00470FDA">
                <w:rPr>
                  <w:rStyle w:val="a5"/>
                  <w:rFonts w:ascii="Times New Roman" w:hAnsi="Times New Roman" w:cs="Times New Roman"/>
                  <w:spacing w:val="4"/>
                  <w:sz w:val="24"/>
                  <w:szCs w:val="24"/>
                </w:rPr>
                <w:t>063-104110</w:t>
              </w:r>
            </w:hyperlink>
          </w:p>
          <w:p w14:paraId="550601C3" w14:textId="77777777" w:rsidR="007236B8" w:rsidRPr="007236B8" w:rsidRDefault="007236B8" w:rsidP="007717F8">
            <w:pPr>
              <w:numPr>
                <w:ilvl w:val="0"/>
                <w:numId w:val="17"/>
              </w:numPr>
              <w:tabs>
                <w:tab w:val="clear" w:pos="720"/>
                <w:tab w:val="num" w:pos="-1"/>
              </w:tabs>
              <w:ind w:left="0" w:firstLine="0"/>
              <w:jc w:val="both"/>
              <w:rPr>
                <w:rStyle w:val="a5"/>
                <w:rFonts w:ascii="Times New Roman" w:hAnsi="Times New Roman" w:cs="Times New Roman"/>
                <w:color w:val="auto"/>
                <w:sz w:val="20"/>
                <w:szCs w:val="20"/>
                <w:u w:val="none"/>
              </w:rPr>
            </w:pPr>
            <w:r w:rsidRPr="007236B8">
              <w:rPr>
                <w:rStyle w:val="xfm65908329"/>
                <w:rFonts w:ascii="Times New Roman" w:hAnsi="Times New Roman" w:cs="Times New Roman"/>
                <w:spacing w:val="-6"/>
                <w:sz w:val="24"/>
                <w:szCs w:val="24"/>
                <w:lang w:val="uk-UA"/>
              </w:rPr>
              <w:t xml:space="preserve">Давидова Ю.В., </w:t>
            </w:r>
            <w:proofErr w:type="spellStart"/>
            <w:r w:rsidRPr="007236B8">
              <w:rPr>
                <w:rStyle w:val="xfm65908329"/>
                <w:rFonts w:ascii="Times New Roman" w:hAnsi="Times New Roman" w:cs="Times New Roman"/>
                <w:spacing w:val="-6"/>
                <w:sz w:val="24"/>
                <w:szCs w:val="24"/>
                <w:lang w:val="uk-UA"/>
              </w:rPr>
              <w:t>Криворчук</w:t>
            </w:r>
            <w:proofErr w:type="spellEnd"/>
            <w:r w:rsidRPr="007236B8">
              <w:rPr>
                <w:rStyle w:val="xfm65908329"/>
                <w:rFonts w:ascii="Times New Roman" w:hAnsi="Times New Roman" w:cs="Times New Roman"/>
                <w:spacing w:val="-6"/>
                <w:sz w:val="24"/>
                <w:szCs w:val="24"/>
                <w:lang w:val="uk-UA"/>
              </w:rPr>
              <w:t xml:space="preserve"> І.Г., Сіромаха С.О., </w:t>
            </w:r>
            <w:proofErr w:type="spellStart"/>
            <w:r w:rsidRPr="007236B8">
              <w:rPr>
                <w:rStyle w:val="xfm65908329"/>
                <w:rFonts w:ascii="Times New Roman" w:hAnsi="Times New Roman" w:cs="Times New Roman"/>
                <w:spacing w:val="-6"/>
                <w:sz w:val="24"/>
                <w:szCs w:val="24"/>
                <w:lang w:val="uk-UA"/>
              </w:rPr>
              <w:t>Лиманська</w:t>
            </w:r>
            <w:proofErr w:type="spellEnd"/>
            <w:r w:rsidRPr="007236B8">
              <w:rPr>
                <w:rStyle w:val="xfm65908329"/>
                <w:rFonts w:ascii="Times New Roman" w:hAnsi="Times New Roman" w:cs="Times New Roman"/>
                <w:spacing w:val="-6"/>
                <w:sz w:val="24"/>
                <w:szCs w:val="24"/>
                <w:lang w:val="uk-UA"/>
              </w:rPr>
              <w:t xml:space="preserve"> А.Ю., Кравець О.М. Показник товщини інтими </w:t>
            </w:r>
            <w:proofErr w:type="spellStart"/>
            <w:r w:rsidRPr="007236B8">
              <w:rPr>
                <w:rStyle w:val="xfm65908329"/>
                <w:rFonts w:ascii="Times New Roman" w:hAnsi="Times New Roman" w:cs="Times New Roman"/>
                <w:spacing w:val="-6"/>
                <w:sz w:val="24"/>
                <w:szCs w:val="24"/>
                <w:lang w:val="uk-UA"/>
              </w:rPr>
              <w:t>каротидних</w:t>
            </w:r>
            <w:proofErr w:type="spellEnd"/>
            <w:r w:rsidRPr="007236B8">
              <w:rPr>
                <w:rStyle w:val="xfm65908329"/>
                <w:rFonts w:ascii="Times New Roman" w:hAnsi="Times New Roman" w:cs="Times New Roman"/>
                <w:spacing w:val="-6"/>
                <w:sz w:val="24"/>
                <w:szCs w:val="24"/>
                <w:lang w:val="uk-UA"/>
              </w:rPr>
              <w:t xml:space="preserve"> судин у жінок з </w:t>
            </w:r>
            <w:proofErr w:type="spellStart"/>
            <w:r w:rsidRPr="007236B8">
              <w:rPr>
                <w:rStyle w:val="xfm65908329"/>
                <w:rFonts w:ascii="Times New Roman" w:hAnsi="Times New Roman" w:cs="Times New Roman"/>
                <w:spacing w:val="-6"/>
                <w:sz w:val="24"/>
                <w:szCs w:val="24"/>
                <w:lang w:val="uk-UA"/>
              </w:rPr>
              <w:t>гіпертензивними</w:t>
            </w:r>
            <w:proofErr w:type="spellEnd"/>
            <w:r w:rsidRPr="007236B8">
              <w:rPr>
                <w:rStyle w:val="xfm65908329"/>
                <w:rFonts w:ascii="Times New Roman" w:hAnsi="Times New Roman" w:cs="Times New Roman"/>
                <w:spacing w:val="-6"/>
                <w:sz w:val="24"/>
                <w:szCs w:val="24"/>
                <w:lang w:val="uk-UA"/>
              </w:rPr>
              <w:t xml:space="preserve"> ускладненнями вагітності в анамнезі як маркер ризику виникнення серцево-судинної патології в пізньому репродуктивному та </w:t>
            </w:r>
            <w:proofErr w:type="spellStart"/>
            <w:r w:rsidRPr="007236B8">
              <w:rPr>
                <w:rStyle w:val="xfm65908329"/>
                <w:rFonts w:ascii="Times New Roman" w:hAnsi="Times New Roman" w:cs="Times New Roman"/>
                <w:spacing w:val="-6"/>
                <w:sz w:val="24"/>
                <w:szCs w:val="24"/>
                <w:lang w:val="uk-UA"/>
              </w:rPr>
              <w:t>періменопаузальному</w:t>
            </w:r>
            <w:proofErr w:type="spellEnd"/>
            <w:r w:rsidRPr="007236B8">
              <w:rPr>
                <w:rStyle w:val="xfm65908329"/>
                <w:rFonts w:ascii="Times New Roman" w:hAnsi="Times New Roman" w:cs="Times New Roman"/>
                <w:spacing w:val="-6"/>
                <w:sz w:val="24"/>
                <w:szCs w:val="24"/>
                <w:lang w:val="uk-UA"/>
              </w:rPr>
              <w:t xml:space="preserve"> віці. Український журнал серцево-судинної хірургії. 2022;30(3): С.29-34.</w:t>
            </w:r>
            <w:r w:rsidRPr="007236B8">
              <w:rPr>
                <w:rStyle w:val="ad"/>
                <w:rFonts w:ascii="Times New Roman" w:hAnsi="Times New Roman" w:cs="Times New Roman"/>
                <w:spacing w:val="4"/>
                <w:sz w:val="24"/>
                <w:szCs w:val="24"/>
              </w:rPr>
              <w:t xml:space="preserve"> </w:t>
            </w:r>
            <w:hyperlink r:id="rId185" w:history="1">
              <w:r w:rsidRPr="00136229">
                <w:rPr>
                  <w:rStyle w:val="a5"/>
                  <w:rFonts w:ascii="Times New Roman" w:hAnsi="Times New Roman" w:cs="Times New Roman"/>
                  <w:spacing w:val="4"/>
                  <w:sz w:val="24"/>
                  <w:szCs w:val="24"/>
                </w:rPr>
                <w:t>https</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doi</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org</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ujcvs</w:t>
              </w:r>
              <w:r w:rsidRPr="00136229">
                <w:rPr>
                  <w:rStyle w:val="a5"/>
                  <w:rFonts w:ascii="Times New Roman" w:hAnsi="Times New Roman" w:cs="Times New Roman"/>
                  <w:spacing w:val="4"/>
                  <w:sz w:val="24"/>
                  <w:szCs w:val="24"/>
                  <w:lang w:val="uk-UA"/>
                </w:rPr>
                <w:t>/22.30(03)/</w:t>
              </w:r>
              <w:r w:rsidRPr="00136229">
                <w:rPr>
                  <w:rStyle w:val="a5"/>
                  <w:rFonts w:ascii="Times New Roman" w:hAnsi="Times New Roman" w:cs="Times New Roman"/>
                  <w:spacing w:val="4"/>
                  <w:sz w:val="24"/>
                  <w:szCs w:val="24"/>
                </w:rPr>
                <w:t>DK</w:t>
              </w:r>
              <w:r w:rsidRPr="00136229">
                <w:rPr>
                  <w:rStyle w:val="a5"/>
                  <w:rFonts w:ascii="Times New Roman" w:hAnsi="Times New Roman" w:cs="Times New Roman"/>
                  <w:spacing w:val="4"/>
                  <w:sz w:val="24"/>
                  <w:szCs w:val="24"/>
                  <w:lang w:val="uk-UA"/>
                </w:rPr>
                <w:t>032-2934</w:t>
              </w:r>
            </w:hyperlink>
          </w:p>
          <w:p w14:paraId="627E6689" w14:textId="77777777" w:rsidR="007236B8" w:rsidRPr="007236B8" w:rsidRDefault="007236B8" w:rsidP="007717F8">
            <w:pPr>
              <w:pStyle w:val="a3"/>
              <w:numPr>
                <w:ilvl w:val="0"/>
                <w:numId w:val="17"/>
              </w:numPr>
              <w:tabs>
                <w:tab w:val="clear" w:pos="720"/>
                <w:tab w:val="num" w:pos="0"/>
              </w:tabs>
              <w:ind w:left="-113" w:firstLine="113"/>
              <w:jc w:val="both"/>
              <w:rPr>
                <w:rStyle w:val="a5"/>
                <w:rFonts w:ascii="Times New Roman" w:hAnsi="Times New Roman" w:cs="Times New Roman"/>
                <w:spacing w:val="4"/>
                <w:sz w:val="24"/>
                <w:szCs w:val="24"/>
                <w:lang w:val="uk-UA"/>
              </w:rPr>
            </w:pPr>
            <w:proofErr w:type="spellStart"/>
            <w:r w:rsidRPr="007236B8">
              <w:rPr>
                <w:rFonts w:ascii="Times New Roman" w:hAnsi="Times New Roman" w:cs="Times New Roman"/>
                <w:spacing w:val="-6"/>
                <w:sz w:val="24"/>
                <w:szCs w:val="24"/>
                <w:lang w:val="en-US"/>
              </w:rPr>
              <w:t>Lazoryshynets</w:t>
            </w:r>
            <w:proofErr w:type="spellEnd"/>
            <w:r w:rsidRPr="007236B8">
              <w:rPr>
                <w:rFonts w:ascii="Times New Roman" w:hAnsi="Times New Roman" w:cs="Times New Roman"/>
                <w:spacing w:val="-6"/>
                <w:sz w:val="24"/>
                <w:szCs w:val="24"/>
                <w:lang w:val="en-US"/>
              </w:rPr>
              <w:t xml:space="preserve"> V.V., </w:t>
            </w:r>
            <w:proofErr w:type="spellStart"/>
            <w:r w:rsidRPr="007236B8">
              <w:rPr>
                <w:rFonts w:ascii="Times New Roman" w:hAnsi="Times New Roman" w:cs="Times New Roman"/>
                <w:spacing w:val="-6"/>
                <w:sz w:val="24"/>
                <w:szCs w:val="24"/>
                <w:lang w:val="en-US"/>
              </w:rPr>
              <w:t>Chernukha</w:t>
            </w:r>
            <w:proofErr w:type="spellEnd"/>
            <w:r w:rsidRPr="007236B8">
              <w:rPr>
                <w:rFonts w:ascii="Times New Roman" w:hAnsi="Times New Roman" w:cs="Times New Roman"/>
                <w:spacing w:val="-6"/>
                <w:sz w:val="24"/>
                <w:szCs w:val="24"/>
                <w:lang w:val="en-US"/>
              </w:rPr>
              <w:t xml:space="preserve"> L., </w:t>
            </w:r>
            <w:proofErr w:type="spellStart"/>
            <w:r w:rsidRPr="007236B8">
              <w:rPr>
                <w:rFonts w:ascii="Times New Roman" w:hAnsi="Times New Roman" w:cs="Times New Roman"/>
                <w:spacing w:val="-6"/>
                <w:sz w:val="24"/>
                <w:szCs w:val="24"/>
                <w:lang w:val="en-US"/>
              </w:rPr>
              <w:t>Siromakha</w:t>
            </w:r>
            <w:proofErr w:type="spellEnd"/>
            <w:r w:rsidRPr="007236B8">
              <w:rPr>
                <w:rFonts w:ascii="Times New Roman" w:hAnsi="Times New Roman" w:cs="Times New Roman"/>
                <w:spacing w:val="-6"/>
                <w:sz w:val="24"/>
                <w:szCs w:val="24"/>
                <w:lang w:val="en-US"/>
              </w:rPr>
              <w:t xml:space="preserve"> S.O., Rusnak A., </w:t>
            </w:r>
            <w:proofErr w:type="spellStart"/>
            <w:r w:rsidRPr="007236B8">
              <w:rPr>
                <w:rFonts w:ascii="Times New Roman" w:hAnsi="Times New Roman" w:cs="Times New Roman"/>
                <w:spacing w:val="-6"/>
                <w:sz w:val="24"/>
                <w:szCs w:val="24"/>
                <w:lang w:val="en-US"/>
              </w:rPr>
              <w:t>Khrebtiy</w:t>
            </w:r>
            <w:proofErr w:type="spellEnd"/>
            <w:r w:rsidRPr="007236B8">
              <w:rPr>
                <w:rFonts w:ascii="Times New Roman" w:hAnsi="Times New Roman" w:cs="Times New Roman"/>
                <w:spacing w:val="-6"/>
                <w:sz w:val="24"/>
                <w:szCs w:val="24"/>
                <w:lang w:val="en-US"/>
              </w:rPr>
              <w:t xml:space="preserve"> Y.V., </w:t>
            </w:r>
            <w:proofErr w:type="spellStart"/>
            <w:r w:rsidRPr="007236B8">
              <w:rPr>
                <w:rFonts w:ascii="Times New Roman" w:hAnsi="Times New Roman" w:cs="Times New Roman"/>
                <w:spacing w:val="-6"/>
                <w:sz w:val="24"/>
                <w:szCs w:val="24"/>
                <w:lang w:val="en-US"/>
              </w:rPr>
              <w:t>Skupii</w:t>
            </w:r>
            <w:proofErr w:type="spellEnd"/>
            <w:r w:rsidRPr="007236B8">
              <w:rPr>
                <w:rFonts w:ascii="Times New Roman" w:hAnsi="Times New Roman" w:cs="Times New Roman"/>
                <w:spacing w:val="-6"/>
                <w:sz w:val="24"/>
                <w:szCs w:val="24"/>
                <w:lang w:val="en-US"/>
              </w:rPr>
              <w:t xml:space="preserve"> O., </w:t>
            </w:r>
            <w:proofErr w:type="spellStart"/>
            <w:r w:rsidRPr="007236B8">
              <w:rPr>
                <w:rFonts w:ascii="Times New Roman" w:hAnsi="Times New Roman" w:cs="Times New Roman"/>
                <w:spacing w:val="-6"/>
                <w:sz w:val="24"/>
                <w:szCs w:val="24"/>
                <w:lang w:val="en-US"/>
              </w:rPr>
              <w:t>Sergiichuk</w:t>
            </w:r>
            <w:proofErr w:type="spellEnd"/>
            <w:r w:rsidRPr="007236B8">
              <w:rPr>
                <w:rFonts w:ascii="Times New Roman" w:hAnsi="Times New Roman" w:cs="Times New Roman"/>
                <w:spacing w:val="-6"/>
                <w:sz w:val="24"/>
                <w:szCs w:val="24"/>
                <w:lang w:val="en-US"/>
              </w:rPr>
              <w:t xml:space="preserve"> O.L. Surgical treatment of pulmonary embolism in a 25-week pregnant woman. </w:t>
            </w:r>
            <w:r w:rsidRPr="007236B8">
              <w:rPr>
                <w:rFonts w:ascii="Times New Roman" w:hAnsi="Times New Roman" w:cs="Times New Roman"/>
                <w:i/>
                <w:spacing w:val="-6"/>
                <w:sz w:val="24"/>
                <w:szCs w:val="24"/>
                <w:lang w:val="en-US"/>
              </w:rPr>
              <w:t>ACTA PHLEBOLOGICA</w:t>
            </w:r>
            <w:r w:rsidRPr="007236B8">
              <w:rPr>
                <w:rFonts w:ascii="Times New Roman" w:hAnsi="Times New Roman" w:cs="Times New Roman"/>
                <w:spacing w:val="-6"/>
                <w:sz w:val="24"/>
                <w:szCs w:val="24"/>
                <w:lang w:val="en-US"/>
              </w:rPr>
              <w:t xml:space="preserve">. Turin (Italy): </w:t>
            </w:r>
            <w:proofErr w:type="spellStart"/>
            <w:r w:rsidRPr="007236B8">
              <w:rPr>
                <w:rFonts w:ascii="Times New Roman" w:hAnsi="Times New Roman" w:cs="Times New Roman"/>
                <w:spacing w:val="-6"/>
                <w:sz w:val="24"/>
                <w:szCs w:val="24"/>
                <w:lang w:val="en-US"/>
              </w:rPr>
              <w:t>Edizioni</w:t>
            </w:r>
            <w:proofErr w:type="spellEnd"/>
            <w:r w:rsidRPr="007236B8">
              <w:rPr>
                <w:rFonts w:ascii="Times New Roman" w:hAnsi="Times New Roman" w:cs="Times New Roman"/>
                <w:spacing w:val="-6"/>
                <w:sz w:val="24"/>
                <w:szCs w:val="24"/>
                <w:lang w:val="en-US"/>
              </w:rPr>
              <w:t xml:space="preserve"> </w:t>
            </w:r>
            <w:proofErr w:type="spellStart"/>
            <w:r w:rsidRPr="007236B8">
              <w:rPr>
                <w:rFonts w:ascii="Times New Roman" w:hAnsi="Times New Roman" w:cs="Times New Roman"/>
                <w:spacing w:val="-6"/>
                <w:sz w:val="24"/>
                <w:szCs w:val="24"/>
                <w:lang w:val="en-US"/>
              </w:rPr>
              <w:t>minerva</w:t>
            </w:r>
            <w:proofErr w:type="spellEnd"/>
            <w:r w:rsidRPr="007236B8">
              <w:rPr>
                <w:rFonts w:ascii="Times New Roman" w:hAnsi="Times New Roman" w:cs="Times New Roman"/>
                <w:spacing w:val="-6"/>
                <w:sz w:val="24"/>
                <w:szCs w:val="24"/>
                <w:lang w:val="en-US"/>
              </w:rPr>
              <w:t xml:space="preserve"> medica, 2022. V. 23, N3. pp.122-126</w:t>
            </w:r>
            <w:r w:rsidRPr="007236B8">
              <w:rPr>
                <w:rStyle w:val="ad"/>
                <w:rFonts w:ascii="Times New Roman" w:hAnsi="Times New Roman" w:cs="Times New Roman"/>
                <w:spacing w:val="4"/>
                <w:sz w:val="24"/>
                <w:szCs w:val="24"/>
                <w:lang w:val="uk-UA"/>
              </w:rPr>
              <w:t xml:space="preserve"> </w:t>
            </w:r>
            <w:hyperlink r:id="rId186" w:history="1">
              <w:r w:rsidRPr="00136229">
                <w:rPr>
                  <w:rStyle w:val="a5"/>
                  <w:rFonts w:ascii="Times New Roman" w:hAnsi="Times New Roman" w:cs="Times New Roman"/>
                  <w:spacing w:val="4"/>
                  <w:sz w:val="24"/>
                  <w:szCs w:val="24"/>
                  <w:lang w:val="uk-UA"/>
                </w:rPr>
                <w:t>https://doi.org/10.23736/S1593-232X.22.00535-5</w:t>
              </w:r>
            </w:hyperlink>
          </w:p>
          <w:p w14:paraId="263087AA" w14:textId="77777777" w:rsidR="007236B8" w:rsidRPr="007236B8" w:rsidRDefault="007236B8" w:rsidP="007717F8">
            <w:pPr>
              <w:pStyle w:val="a3"/>
              <w:numPr>
                <w:ilvl w:val="0"/>
                <w:numId w:val="17"/>
              </w:numPr>
              <w:tabs>
                <w:tab w:val="clear" w:pos="720"/>
              </w:tabs>
              <w:ind w:left="0" w:firstLine="7"/>
              <w:jc w:val="both"/>
              <w:rPr>
                <w:rStyle w:val="a5"/>
                <w:rFonts w:ascii="Times New Roman" w:hAnsi="Times New Roman" w:cs="Times New Roman"/>
                <w:spacing w:val="4"/>
                <w:sz w:val="24"/>
                <w:szCs w:val="24"/>
              </w:rPr>
            </w:pPr>
            <w:proofErr w:type="spellStart"/>
            <w:r w:rsidRPr="007236B8">
              <w:rPr>
                <w:rFonts w:ascii="Times New Roman" w:hAnsi="Times New Roman" w:cs="Times New Roman"/>
                <w:spacing w:val="-6"/>
                <w:sz w:val="24"/>
                <w:szCs w:val="24"/>
                <w:lang w:val="uk-UA"/>
              </w:rPr>
              <w:t>Cherpak</w:t>
            </w:r>
            <w:proofErr w:type="spellEnd"/>
            <w:r w:rsidRPr="007236B8">
              <w:rPr>
                <w:rFonts w:ascii="Times New Roman" w:hAnsi="Times New Roman" w:cs="Times New Roman"/>
                <w:spacing w:val="-6"/>
                <w:sz w:val="24"/>
                <w:szCs w:val="24"/>
                <w:lang w:val="uk-UA"/>
              </w:rPr>
              <w:t xml:space="preserve"> B.V, </w:t>
            </w:r>
            <w:proofErr w:type="spellStart"/>
            <w:r w:rsidRPr="007236B8">
              <w:rPr>
                <w:rFonts w:ascii="Times New Roman" w:hAnsi="Times New Roman" w:cs="Times New Roman"/>
                <w:spacing w:val="-6"/>
                <w:sz w:val="24"/>
                <w:szCs w:val="24"/>
                <w:lang w:val="uk-UA"/>
              </w:rPr>
              <w:t>Davydova</w:t>
            </w:r>
            <w:proofErr w:type="spellEnd"/>
            <w:r w:rsidRPr="007236B8">
              <w:rPr>
                <w:rFonts w:ascii="Times New Roman" w:hAnsi="Times New Roman" w:cs="Times New Roman"/>
                <w:spacing w:val="-6"/>
                <w:sz w:val="24"/>
                <w:szCs w:val="24"/>
                <w:lang w:val="uk-UA"/>
              </w:rPr>
              <w:t xml:space="preserve"> Y V, </w:t>
            </w:r>
            <w:proofErr w:type="spellStart"/>
            <w:r w:rsidRPr="007236B8">
              <w:rPr>
                <w:rFonts w:ascii="Times New Roman" w:hAnsi="Times New Roman" w:cs="Times New Roman"/>
                <w:spacing w:val="-6"/>
                <w:sz w:val="24"/>
                <w:szCs w:val="24"/>
                <w:lang w:val="uk-UA"/>
              </w:rPr>
              <w:t>Kravchenko</w:t>
            </w:r>
            <w:proofErr w:type="spellEnd"/>
            <w:r w:rsidRPr="007236B8">
              <w:rPr>
                <w:rFonts w:ascii="Times New Roman" w:hAnsi="Times New Roman" w:cs="Times New Roman"/>
                <w:spacing w:val="-6"/>
                <w:sz w:val="24"/>
                <w:szCs w:val="24"/>
                <w:lang w:val="uk-UA"/>
              </w:rPr>
              <w:t xml:space="preserve"> V I, </w:t>
            </w:r>
            <w:proofErr w:type="spellStart"/>
            <w:r w:rsidRPr="007236B8">
              <w:rPr>
                <w:rFonts w:ascii="Times New Roman" w:hAnsi="Times New Roman" w:cs="Times New Roman"/>
                <w:spacing w:val="-6"/>
                <w:sz w:val="24"/>
                <w:szCs w:val="24"/>
                <w:lang w:val="uk-UA"/>
              </w:rPr>
              <w:t>Yaschuk</w:t>
            </w:r>
            <w:proofErr w:type="spellEnd"/>
            <w:r w:rsidRPr="007236B8">
              <w:rPr>
                <w:rFonts w:ascii="Times New Roman" w:hAnsi="Times New Roman" w:cs="Times New Roman"/>
                <w:spacing w:val="-6"/>
                <w:sz w:val="24"/>
                <w:szCs w:val="24"/>
                <w:lang w:val="uk-UA"/>
              </w:rPr>
              <w:t xml:space="preserve"> N S, </w:t>
            </w:r>
            <w:proofErr w:type="spellStart"/>
            <w:r w:rsidRPr="007236B8">
              <w:rPr>
                <w:rFonts w:ascii="Times New Roman" w:hAnsi="Times New Roman" w:cs="Times New Roman"/>
                <w:spacing w:val="-6"/>
                <w:sz w:val="24"/>
                <w:szCs w:val="24"/>
                <w:lang w:val="uk-UA"/>
              </w:rPr>
              <w:t>Siromakha</w:t>
            </w:r>
            <w:proofErr w:type="spellEnd"/>
            <w:r w:rsidRPr="007236B8">
              <w:rPr>
                <w:rFonts w:ascii="Times New Roman" w:hAnsi="Times New Roman" w:cs="Times New Roman"/>
                <w:spacing w:val="-6"/>
                <w:sz w:val="24"/>
                <w:szCs w:val="24"/>
                <w:lang w:val="uk-UA"/>
              </w:rPr>
              <w:t xml:space="preserve"> S O, </w:t>
            </w:r>
            <w:proofErr w:type="spellStart"/>
            <w:r w:rsidRPr="007236B8">
              <w:rPr>
                <w:rFonts w:ascii="Times New Roman" w:hAnsi="Times New Roman" w:cs="Times New Roman"/>
                <w:spacing w:val="-6"/>
                <w:sz w:val="24"/>
                <w:szCs w:val="24"/>
                <w:lang w:val="uk-UA"/>
              </w:rPr>
              <w:t>Lazoryshynets</w:t>
            </w:r>
            <w:proofErr w:type="spellEnd"/>
            <w:r w:rsidRPr="007236B8">
              <w:rPr>
                <w:rFonts w:ascii="Times New Roman" w:hAnsi="Times New Roman" w:cs="Times New Roman"/>
                <w:spacing w:val="-6"/>
                <w:sz w:val="24"/>
                <w:szCs w:val="24"/>
                <w:lang w:val="uk-UA"/>
              </w:rPr>
              <w:t xml:space="preserve"> VV. </w:t>
            </w:r>
            <w:proofErr w:type="spellStart"/>
            <w:r w:rsidRPr="007236B8">
              <w:rPr>
                <w:rFonts w:ascii="Times New Roman" w:hAnsi="Times New Roman" w:cs="Times New Roman"/>
                <w:spacing w:val="-6"/>
                <w:sz w:val="24"/>
                <w:szCs w:val="24"/>
                <w:lang w:val="uk-UA"/>
              </w:rPr>
              <w:t>Management</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of</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percutaneous</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treatment</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of</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aorta</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coarctation</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diagnosed</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during</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pregnancy</w:t>
            </w:r>
            <w:proofErr w:type="spellEnd"/>
            <w:r w:rsidRPr="007236B8">
              <w:rPr>
                <w:rFonts w:ascii="Times New Roman" w:hAnsi="Times New Roman" w:cs="Times New Roman"/>
                <w:spacing w:val="-6"/>
                <w:sz w:val="24"/>
                <w:szCs w:val="24"/>
                <w:lang w:val="uk-UA"/>
              </w:rPr>
              <w:t xml:space="preserve">. J </w:t>
            </w:r>
            <w:proofErr w:type="spellStart"/>
            <w:r w:rsidRPr="007236B8">
              <w:rPr>
                <w:rFonts w:ascii="Times New Roman" w:hAnsi="Times New Roman" w:cs="Times New Roman"/>
                <w:spacing w:val="-6"/>
                <w:sz w:val="24"/>
                <w:szCs w:val="24"/>
                <w:lang w:val="uk-UA"/>
              </w:rPr>
              <w:t>Med</w:t>
            </w:r>
            <w:proofErr w:type="spellEnd"/>
            <w:r w:rsidRPr="007236B8">
              <w:rPr>
                <w:rFonts w:ascii="Times New Roman" w:hAnsi="Times New Roman" w:cs="Times New Roman"/>
                <w:spacing w:val="-6"/>
                <w:sz w:val="24"/>
                <w:szCs w:val="24"/>
                <w:lang w:val="uk-UA"/>
              </w:rPr>
              <w:t xml:space="preserve"> </w:t>
            </w:r>
            <w:proofErr w:type="spellStart"/>
            <w:r w:rsidRPr="007236B8">
              <w:rPr>
                <w:rFonts w:ascii="Times New Roman" w:hAnsi="Times New Roman" w:cs="Times New Roman"/>
                <w:spacing w:val="-6"/>
                <w:sz w:val="24"/>
                <w:szCs w:val="24"/>
                <w:lang w:val="uk-UA"/>
              </w:rPr>
              <w:t>Life</w:t>
            </w:r>
            <w:proofErr w:type="spellEnd"/>
            <w:r w:rsidRPr="007236B8">
              <w:rPr>
                <w:rFonts w:ascii="Times New Roman" w:hAnsi="Times New Roman" w:cs="Times New Roman"/>
                <w:spacing w:val="-6"/>
                <w:sz w:val="24"/>
                <w:szCs w:val="24"/>
                <w:lang w:val="uk-UA"/>
              </w:rPr>
              <w:t xml:space="preserve">. 2022 </w:t>
            </w:r>
            <w:r w:rsidRPr="007236B8">
              <w:rPr>
                <w:rFonts w:ascii="Times New Roman" w:hAnsi="Times New Roman" w:cs="Times New Roman"/>
                <w:spacing w:val="-6"/>
                <w:sz w:val="24"/>
                <w:szCs w:val="24"/>
                <w:lang w:val="uk-UA"/>
              </w:rPr>
              <w:lastRenderedPageBreak/>
              <w:t>Feb;15(2):208-13.</w:t>
            </w:r>
            <w:r w:rsidRPr="007236B8">
              <w:rPr>
                <w:rFonts w:ascii="Times New Roman" w:hAnsi="Times New Roman" w:cs="Times New Roman"/>
                <w:color w:val="0000FF"/>
                <w:sz w:val="24"/>
                <w:szCs w:val="24"/>
                <w:u w:val="single"/>
              </w:rPr>
              <w:t xml:space="preserve"> https://doi.org/</w:t>
            </w:r>
            <w:r w:rsidRPr="007236B8">
              <w:rPr>
                <w:rStyle w:val="a5"/>
                <w:rFonts w:ascii="Times New Roman" w:hAnsi="Times New Roman" w:cs="Times New Roman"/>
                <w:spacing w:val="4"/>
                <w:sz w:val="24"/>
                <w:szCs w:val="24"/>
              </w:rPr>
              <w:t>10.25122/jml-2021-0363</w:t>
            </w:r>
          </w:p>
          <w:p w14:paraId="2ED13BD5" w14:textId="77777777" w:rsidR="008126BD" w:rsidRDefault="009E79CB" w:rsidP="008126BD">
            <w:pPr>
              <w:tabs>
                <w:tab w:val="num" w:pos="29"/>
              </w:tabs>
              <w:jc w:val="both"/>
              <w:rPr>
                <w:rFonts w:ascii="Times New Roman" w:hAnsi="Times New Roman" w:cs="Times New Roman"/>
                <w:sz w:val="24"/>
                <w:szCs w:val="24"/>
                <w:u w:val="single"/>
                <w:lang w:val="uk-UA"/>
              </w:rPr>
            </w:pPr>
            <w:proofErr w:type="spellStart"/>
            <w:r w:rsidRPr="008126BD">
              <w:rPr>
                <w:rFonts w:ascii="Times New Roman" w:hAnsi="Times New Roman" w:cs="Times New Roman"/>
                <w:sz w:val="24"/>
                <w:szCs w:val="24"/>
                <w:u w:val="single"/>
              </w:rPr>
              <w:t>монографії</w:t>
            </w:r>
            <w:proofErr w:type="spellEnd"/>
            <w:r w:rsidRPr="008126BD">
              <w:rPr>
                <w:rFonts w:ascii="Times New Roman" w:hAnsi="Times New Roman" w:cs="Times New Roman"/>
                <w:sz w:val="24"/>
                <w:szCs w:val="24"/>
                <w:u w:val="single"/>
              </w:rPr>
              <w:t xml:space="preserve"> та </w:t>
            </w:r>
            <w:proofErr w:type="spellStart"/>
            <w:r w:rsidRPr="008126BD">
              <w:rPr>
                <w:rFonts w:ascii="Times New Roman" w:hAnsi="Times New Roman" w:cs="Times New Roman"/>
                <w:sz w:val="24"/>
                <w:szCs w:val="24"/>
                <w:u w:val="single"/>
              </w:rPr>
              <w:t>навчально-методичних</w:t>
            </w:r>
            <w:proofErr w:type="spellEnd"/>
            <w:r w:rsidRPr="008126BD">
              <w:rPr>
                <w:rFonts w:ascii="Times New Roman" w:hAnsi="Times New Roman" w:cs="Times New Roman"/>
                <w:sz w:val="24"/>
                <w:szCs w:val="24"/>
                <w:u w:val="single"/>
              </w:rPr>
              <w:t xml:space="preserve"> </w:t>
            </w:r>
            <w:proofErr w:type="spellStart"/>
            <w:r w:rsidRPr="008126BD">
              <w:rPr>
                <w:rFonts w:ascii="Times New Roman" w:hAnsi="Times New Roman" w:cs="Times New Roman"/>
                <w:sz w:val="24"/>
                <w:szCs w:val="24"/>
                <w:u w:val="single"/>
              </w:rPr>
              <w:t>матеріалів</w:t>
            </w:r>
            <w:proofErr w:type="spellEnd"/>
            <w:r w:rsidR="008126BD">
              <w:rPr>
                <w:rFonts w:ascii="Times New Roman" w:hAnsi="Times New Roman" w:cs="Times New Roman"/>
                <w:sz w:val="24"/>
                <w:szCs w:val="24"/>
                <w:u w:val="single"/>
                <w:lang w:val="uk-UA"/>
              </w:rPr>
              <w:t>:</w:t>
            </w:r>
          </w:p>
          <w:p w14:paraId="2BF12143" w14:textId="77777777" w:rsidR="008126BD" w:rsidRDefault="008126BD" w:rsidP="008126BD">
            <w:pPr>
              <w:ind w:left="-113"/>
              <w:jc w:val="both"/>
              <w:rPr>
                <w:rFonts w:ascii="Times New Roman" w:hAnsi="Times New Roman" w:cs="Times New Roman"/>
                <w:sz w:val="24"/>
                <w:szCs w:val="24"/>
                <w:lang w:val="uk-UA"/>
              </w:rPr>
            </w:pPr>
            <w:r w:rsidRPr="00B41B70">
              <w:rPr>
                <w:rFonts w:ascii="Times New Roman" w:hAnsi="Times New Roman" w:cs="Times New Roman"/>
                <w:sz w:val="24"/>
                <w:szCs w:val="24"/>
                <w:lang w:val="uk-UA"/>
              </w:rPr>
              <w:t xml:space="preserve">Бойко В.В., Сіромаха С.О., </w:t>
            </w:r>
            <w:proofErr w:type="spellStart"/>
            <w:r w:rsidRPr="00B41B70">
              <w:rPr>
                <w:rFonts w:ascii="Times New Roman" w:hAnsi="Times New Roman" w:cs="Times New Roman"/>
                <w:sz w:val="24"/>
                <w:szCs w:val="24"/>
                <w:lang w:val="uk-UA"/>
              </w:rPr>
              <w:t>Роговський</w:t>
            </w:r>
            <w:proofErr w:type="spellEnd"/>
            <w:r w:rsidRPr="00B41B70">
              <w:rPr>
                <w:rFonts w:ascii="Times New Roman" w:hAnsi="Times New Roman" w:cs="Times New Roman"/>
                <w:sz w:val="24"/>
                <w:szCs w:val="24"/>
                <w:lang w:val="uk-UA"/>
              </w:rPr>
              <w:t xml:space="preserve"> В.М., </w:t>
            </w:r>
            <w:proofErr w:type="spellStart"/>
            <w:r w:rsidRPr="00B41B70">
              <w:rPr>
                <w:rFonts w:ascii="Times New Roman" w:hAnsi="Times New Roman" w:cs="Times New Roman"/>
                <w:sz w:val="24"/>
                <w:szCs w:val="24"/>
                <w:lang w:val="uk-UA"/>
              </w:rPr>
              <w:t>Тарабан</w:t>
            </w:r>
            <w:proofErr w:type="spellEnd"/>
            <w:r w:rsidRPr="00B41B70">
              <w:rPr>
                <w:rFonts w:ascii="Times New Roman" w:hAnsi="Times New Roman" w:cs="Times New Roman"/>
                <w:sz w:val="24"/>
                <w:szCs w:val="24"/>
                <w:lang w:val="uk-UA"/>
              </w:rPr>
              <w:t xml:space="preserve"> І.А., </w:t>
            </w:r>
            <w:proofErr w:type="spellStart"/>
            <w:r w:rsidRPr="00B41B70">
              <w:rPr>
                <w:rFonts w:ascii="Times New Roman" w:hAnsi="Times New Roman" w:cs="Times New Roman"/>
                <w:sz w:val="24"/>
                <w:szCs w:val="24"/>
                <w:lang w:val="uk-UA"/>
              </w:rPr>
              <w:t>Гангал</w:t>
            </w:r>
            <w:proofErr w:type="spellEnd"/>
            <w:r w:rsidRPr="00B41B70">
              <w:rPr>
                <w:rFonts w:ascii="Times New Roman" w:hAnsi="Times New Roman" w:cs="Times New Roman"/>
                <w:sz w:val="24"/>
                <w:szCs w:val="24"/>
                <w:lang w:val="uk-UA"/>
              </w:rPr>
              <w:t xml:space="preserve"> І.І., Береговий О.А., </w:t>
            </w:r>
            <w:proofErr w:type="spellStart"/>
            <w:r w:rsidRPr="00B41B70">
              <w:rPr>
                <w:rFonts w:ascii="Times New Roman" w:hAnsi="Times New Roman" w:cs="Times New Roman"/>
                <w:sz w:val="24"/>
                <w:szCs w:val="24"/>
                <w:lang w:val="uk-UA"/>
              </w:rPr>
              <w:t>Лазоришинець</w:t>
            </w:r>
            <w:proofErr w:type="spellEnd"/>
            <w:r w:rsidRPr="00B41B70">
              <w:rPr>
                <w:rFonts w:ascii="Times New Roman" w:hAnsi="Times New Roman" w:cs="Times New Roman"/>
                <w:sz w:val="24"/>
                <w:szCs w:val="24"/>
                <w:lang w:val="uk-UA"/>
              </w:rPr>
              <w:t xml:space="preserve"> В.В., Хоменко І.П., Корда М.М., </w:t>
            </w:r>
            <w:proofErr w:type="spellStart"/>
            <w:r w:rsidRPr="00B41B70">
              <w:rPr>
                <w:rFonts w:ascii="Times New Roman" w:hAnsi="Times New Roman" w:cs="Times New Roman"/>
                <w:sz w:val="24"/>
                <w:szCs w:val="24"/>
                <w:lang w:val="uk-UA"/>
              </w:rPr>
              <w:t>Лурін</w:t>
            </w:r>
            <w:proofErr w:type="spellEnd"/>
            <w:r w:rsidRPr="00B41B70">
              <w:rPr>
                <w:rFonts w:ascii="Times New Roman" w:hAnsi="Times New Roman" w:cs="Times New Roman"/>
                <w:sz w:val="24"/>
                <w:szCs w:val="24"/>
                <w:lang w:val="uk-UA"/>
              </w:rPr>
              <w:t xml:space="preserve"> І.А., Усенко О.Ю., Черняк В.А та ін.; під </w:t>
            </w:r>
            <w:proofErr w:type="spellStart"/>
            <w:r w:rsidRPr="00B41B70">
              <w:rPr>
                <w:rFonts w:ascii="Times New Roman" w:hAnsi="Times New Roman" w:cs="Times New Roman"/>
                <w:sz w:val="24"/>
                <w:szCs w:val="24"/>
                <w:lang w:val="uk-UA"/>
              </w:rPr>
              <w:t>заг</w:t>
            </w:r>
            <w:proofErr w:type="spellEnd"/>
            <w:r w:rsidRPr="00B41B70">
              <w:rPr>
                <w:rFonts w:ascii="Times New Roman" w:hAnsi="Times New Roman" w:cs="Times New Roman"/>
                <w:sz w:val="24"/>
                <w:szCs w:val="24"/>
                <w:lang w:val="uk-UA"/>
              </w:rPr>
              <w:t xml:space="preserve">. ред. </w:t>
            </w:r>
            <w:proofErr w:type="spellStart"/>
            <w:r w:rsidRPr="008126BD">
              <w:rPr>
                <w:rFonts w:ascii="Times New Roman" w:hAnsi="Times New Roman" w:cs="Times New Roman"/>
                <w:sz w:val="24"/>
                <w:szCs w:val="24"/>
              </w:rPr>
              <w:t>Цимбалюка</w:t>
            </w:r>
            <w:proofErr w:type="spellEnd"/>
            <w:r w:rsidRPr="008126BD">
              <w:rPr>
                <w:rFonts w:ascii="Times New Roman" w:hAnsi="Times New Roman" w:cs="Times New Roman"/>
                <w:sz w:val="24"/>
                <w:szCs w:val="24"/>
              </w:rPr>
              <w:t xml:space="preserve"> В.І. </w:t>
            </w:r>
            <w:proofErr w:type="spellStart"/>
            <w:r w:rsidRPr="008126BD">
              <w:rPr>
                <w:rFonts w:ascii="Times New Roman" w:hAnsi="Times New Roman" w:cs="Times New Roman"/>
                <w:sz w:val="24"/>
                <w:szCs w:val="24"/>
              </w:rPr>
              <w:t>Бойова</w:t>
            </w:r>
            <w:proofErr w:type="spellEnd"/>
            <w:r w:rsidRPr="008126BD">
              <w:rPr>
                <w:rFonts w:ascii="Times New Roman" w:hAnsi="Times New Roman" w:cs="Times New Roman"/>
                <w:sz w:val="24"/>
                <w:szCs w:val="24"/>
              </w:rPr>
              <w:t xml:space="preserve"> травма </w:t>
            </w:r>
            <w:proofErr w:type="spellStart"/>
            <w:r w:rsidRPr="008126BD">
              <w:rPr>
                <w:rFonts w:ascii="Times New Roman" w:hAnsi="Times New Roman" w:cs="Times New Roman"/>
                <w:sz w:val="24"/>
                <w:szCs w:val="24"/>
              </w:rPr>
              <w:t>серця</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грудної</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аорти</w:t>
            </w:r>
            <w:proofErr w:type="spellEnd"/>
            <w:r w:rsidRPr="008126BD">
              <w:rPr>
                <w:rFonts w:ascii="Times New Roman" w:hAnsi="Times New Roman" w:cs="Times New Roman"/>
                <w:sz w:val="24"/>
                <w:szCs w:val="24"/>
              </w:rPr>
              <w:t xml:space="preserve"> та </w:t>
            </w:r>
            <w:proofErr w:type="spellStart"/>
            <w:r w:rsidRPr="008126BD">
              <w:rPr>
                <w:rFonts w:ascii="Times New Roman" w:hAnsi="Times New Roman" w:cs="Times New Roman"/>
                <w:sz w:val="24"/>
                <w:szCs w:val="24"/>
              </w:rPr>
              <w:t>магістральних</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судин</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кінцівок</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посібник</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Тернопіль</w:t>
            </w:r>
            <w:proofErr w:type="spellEnd"/>
            <w:r w:rsidRPr="008126BD">
              <w:rPr>
                <w:rFonts w:ascii="Times New Roman" w:hAnsi="Times New Roman" w:cs="Times New Roman"/>
                <w:sz w:val="24"/>
                <w:szCs w:val="24"/>
              </w:rPr>
              <w:t>: ТНМУ, 2019. – 428 с.</w:t>
            </w:r>
            <w:r w:rsidR="00263D1D">
              <w:rPr>
                <w:rFonts w:ascii="Times New Roman" w:hAnsi="Times New Roman" w:cs="Times New Roman"/>
                <w:sz w:val="24"/>
                <w:szCs w:val="24"/>
                <w:lang w:val="uk-UA"/>
              </w:rPr>
              <w:t>;</w:t>
            </w:r>
          </w:p>
          <w:p w14:paraId="5C95DABC" w14:textId="77777777" w:rsidR="00263D1D" w:rsidRDefault="007717F8" w:rsidP="00263D1D">
            <w:pPr>
              <w:ind w:firstLine="28"/>
              <w:jc w:val="both"/>
              <w:rPr>
                <w:rFonts w:ascii="Times New Roman" w:hAnsi="Times New Roman" w:cs="Times New Roman"/>
                <w:sz w:val="24"/>
                <w:szCs w:val="24"/>
              </w:rPr>
            </w:pPr>
            <w:bookmarkStart w:id="28" w:name="_Hlk79440280"/>
            <w:r>
              <w:rPr>
                <w:rFonts w:ascii="Times New Roman" w:hAnsi="Times New Roman" w:cs="Times New Roman"/>
                <w:sz w:val="24"/>
                <w:szCs w:val="24"/>
                <w:lang w:val="uk-UA"/>
              </w:rPr>
              <w:t>-</w:t>
            </w:r>
            <w:proofErr w:type="spellStart"/>
            <w:r w:rsidR="00263D1D" w:rsidRPr="00263D1D">
              <w:rPr>
                <w:rFonts w:ascii="Times New Roman" w:hAnsi="Times New Roman" w:cs="Times New Roman"/>
                <w:sz w:val="24"/>
                <w:szCs w:val="24"/>
              </w:rPr>
              <w:t>Лазоришинець</w:t>
            </w:r>
            <w:proofErr w:type="spellEnd"/>
            <w:r w:rsidR="00263D1D" w:rsidRPr="00263D1D">
              <w:rPr>
                <w:rFonts w:ascii="Times New Roman" w:hAnsi="Times New Roman" w:cs="Times New Roman"/>
                <w:sz w:val="24"/>
                <w:szCs w:val="24"/>
              </w:rPr>
              <w:t xml:space="preserve"> ВВ, Сало СВ, </w:t>
            </w:r>
            <w:proofErr w:type="spellStart"/>
            <w:r w:rsidR="00263D1D" w:rsidRPr="00263D1D">
              <w:rPr>
                <w:rFonts w:ascii="Times New Roman" w:hAnsi="Times New Roman" w:cs="Times New Roman"/>
                <w:sz w:val="24"/>
                <w:szCs w:val="24"/>
              </w:rPr>
              <w:t>Сіромаха</w:t>
            </w:r>
            <w:proofErr w:type="spellEnd"/>
            <w:r w:rsidR="00263D1D" w:rsidRPr="00263D1D">
              <w:rPr>
                <w:rFonts w:ascii="Times New Roman" w:hAnsi="Times New Roman" w:cs="Times New Roman"/>
                <w:sz w:val="24"/>
                <w:szCs w:val="24"/>
              </w:rPr>
              <w:t xml:space="preserve"> СО, </w:t>
            </w:r>
            <w:proofErr w:type="spellStart"/>
            <w:r w:rsidR="00263D1D" w:rsidRPr="00263D1D">
              <w:rPr>
                <w:rFonts w:ascii="Times New Roman" w:hAnsi="Times New Roman" w:cs="Times New Roman"/>
                <w:sz w:val="24"/>
                <w:szCs w:val="24"/>
              </w:rPr>
              <w:t>Гаврилишин</w:t>
            </w:r>
            <w:proofErr w:type="spellEnd"/>
            <w:r w:rsidR="00263D1D" w:rsidRPr="00263D1D">
              <w:rPr>
                <w:rFonts w:ascii="Times New Roman" w:hAnsi="Times New Roman" w:cs="Times New Roman"/>
                <w:sz w:val="24"/>
                <w:szCs w:val="24"/>
              </w:rPr>
              <w:t xml:space="preserve"> АЮ, </w:t>
            </w:r>
            <w:proofErr w:type="spellStart"/>
            <w:r w:rsidR="00263D1D" w:rsidRPr="00263D1D">
              <w:rPr>
                <w:rFonts w:ascii="Times New Roman" w:hAnsi="Times New Roman" w:cs="Times New Roman"/>
                <w:sz w:val="24"/>
                <w:szCs w:val="24"/>
              </w:rPr>
              <w:t>Калашніков</w:t>
            </w:r>
            <w:proofErr w:type="spellEnd"/>
            <w:r w:rsidR="00263D1D" w:rsidRPr="00263D1D">
              <w:rPr>
                <w:rFonts w:ascii="Times New Roman" w:hAnsi="Times New Roman" w:cs="Times New Roman"/>
                <w:sz w:val="24"/>
                <w:szCs w:val="24"/>
              </w:rPr>
              <w:t xml:space="preserve"> СА. </w:t>
            </w:r>
            <w:proofErr w:type="spellStart"/>
            <w:r w:rsidR="00263D1D" w:rsidRPr="00263D1D">
              <w:rPr>
                <w:rFonts w:ascii="Times New Roman" w:hAnsi="Times New Roman" w:cs="Times New Roman"/>
                <w:sz w:val="24"/>
                <w:szCs w:val="24"/>
              </w:rPr>
              <w:t>Рекомендації</w:t>
            </w:r>
            <w:proofErr w:type="spellEnd"/>
            <w:r w:rsidR="00263D1D" w:rsidRPr="00263D1D">
              <w:rPr>
                <w:rFonts w:ascii="Times New Roman" w:hAnsi="Times New Roman" w:cs="Times New Roman"/>
                <w:sz w:val="24"/>
                <w:szCs w:val="24"/>
              </w:rPr>
              <w:t xml:space="preserve"> з </w:t>
            </w:r>
            <w:proofErr w:type="spellStart"/>
            <w:r w:rsidR="00263D1D" w:rsidRPr="00263D1D">
              <w:rPr>
                <w:rFonts w:ascii="Times New Roman" w:hAnsi="Times New Roman" w:cs="Times New Roman"/>
                <w:sz w:val="24"/>
                <w:szCs w:val="24"/>
              </w:rPr>
              <w:t>організації</w:t>
            </w:r>
            <w:proofErr w:type="spellEnd"/>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роботи</w:t>
            </w:r>
            <w:proofErr w:type="spellEnd"/>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реперфузійних</w:t>
            </w:r>
            <w:proofErr w:type="spellEnd"/>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центрів</w:t>
            </w:r>
            <w:proofErr w:type="spellEnd"/>
            <w:r w:rsidR="00263D1D" w:rsidRPr="00263D1D">
              <w:rPr>
                <w:rFonts w:ascii="Times New Roman" w:hAnsi="Times New Roman" w:cs="Times New Roman"/>
                <w:sz w:val="24"/>
                <w:szCs w:val="24"/>
              </w:rPr>
              <w:t xml:space="preserve"> в </w:t>
            </w:r>
            <w:proofErr w:type="spellStart"/>
            <w:r w:rsidR="00263D1D" w:rsidRPr="00263D1D">
              <w:rPr>
                <w:rFonts w:ascii="Times New Roman" w:hAnsi="Times New Roman" w:cs="Times New Roman"/>
                <w:sz w:val="24"/>
                <w:szCs w:val="24"/>
              </w:rPr>
              <w:t>умовах</w:t>
            </w:r>
            <w:proofErr w:type="spellEnd"/>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пандемії</w:t>
            </w:r>
            <w:proofErr w:type="spellEnd"/>
            <w:r w:rsidR="00263D1D" w:rsidRPr="00263D1D">
              <w:rPr>
                <w:rFonts w:ascii="Times New Roman" w:hAnsi="Times New Roman" w:cs="Times New Roman"/>
                <w:sz w:val="24"/>
                <w:szCs w:val="24"/>
              </w:rPr>
              <w:t xml:space="preserve"> </w:t>
            </w:r>
            <w:bookmarkStart w:id="29" w:name="_Hlk79440671"/>
            <w:r w:rsidR="00263D1D" w:rsidRPr="00263D1D">
              <w:rPr>
                <w:rFonts w:ascii="Times New Roman" w:hAnsi="Times New Roman" w:cs="Times New Roman"/>
                <w:sz w:val="24"/>
                <w:szCs w:val="24"/>
              </w:rPr>
              <w:t>COVID-19</w:t>
            </w:r>
            <w:bookmarkEnd w:id="29"/>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Методичні</w:t>
            </w:r>
            <w:proofErr w:type="spellEnd"/>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рекомендації</w:t>
            </w:r>
            <w:proofErr w:type="spellEnd"/>
            <w:r w:rsidR="00263D1D" w:rsidRPr="00263D1D">
              <w:rPr>
                <w:rFonts w:ascii="Times New Roman" w:hAnsi="Times New Roman" w:cs="Times New Roman"/>
                <w:sz w:val="24"/>
                <w:szCs w:val="24"/>
              </w:rPr>
              <w:t xml:space="preserve">. </w:t>
            </w:r>
            <w:proofErr w:type="spellStart"/>
            <w:r w:rsidR="00263D1D" w:rsidRPr="00263D1D">
              <w:rPr>
                <w:rFonts w:ascii="Times New Roman" w:hAnsi="Times New Roman" w:cs="Times New Roman"/>
                <w:sz w:val="24"/>
                <w:szCs w:val="24"/>
              </w:rPr>
              <w:t>Київ</w:t>
            </w:r>
            <w:proofErr w:type="spellEnd"/>
            <w:r w:rsidR="00263D1D" w:rsidRPr="00263D1D">
              <w:rPr>
                <w:rFonts w:ascii="Times New Roman" w:hAnsi="Times New Roman" w:cs="Times New Roman"/>
                <w:sz w:val="24"/>
                <w:szCs w:val="24"/>
              </w:rPr>
              <w:t>; 2020. 14 с.</w:t>
            </w:r>
            <w:bookmarkEnd w:id="28"/>
          </w:p>
          <w:p w14:paraId="7BF53E80" w14:textId="77777777" w:rsidR="00263D1D" w:rsidRPr="00263D1D" w:rsidRDefault="00263D1D" w:rsidP="00263D1D">
            <w:pPr>
              <w:ind w:firstLine="28"/>
              <w:jc w:val="both"/>
              <w:rPr>
                <w:rFonts w:ascii="Times New Roman" w:hAnsi="Times New Roman" w:cs="Times New Roman"/>
                <w:sz w:val="24"/>
                <w:szCs w:val="24"/>
                <w:u w:val="single"/>
                <w:lang w:val="uk-UA"/>
              </w:rPr>
            </w:pPr>
            <w:r w:rsidRPr="00263D1D">
              <w:rPr>
                <w:rFonts w:ascii="Times New Roman" w:hAnsi="Times New Roman" w:cs="Times New Roman"/>
                <w:sz w:val="24"/>
                <w:szCs w:val="24"/>
                <w:u w:val="single"/>
                <w:lang w:val="uk-UA"/>
              </w:rPr>
              <w:t>методичні рекомендації:</w:t>
            </w:r>
          </w:p>
          <w:p w14:paraId="0A6BBD66" w14:textId="77777777" w:rsidR="00263D1D" w:rsidRDefault="007717F8" w:rsidP="00263D1D">
            <w:pPr>
              <w:ind w:firstLine="28"/>
              <w:jc w:val="both"/>
              <w:rPr>
                <w:rFonts w:ascii="Times New Roman" w:hAnsi="Times New Roman" w:cs="Times New Roman"/>
                <w:sz w:val="24"/>
                <w:szCs w:val="28"/>
                <w:lang w:val="uk-UA"/>
              </w:rPr>
            </w:pPr>
            <w:r>
              <w:rPr>
                <w:rStyle w:val="xfm65908329"/>
                <w:rFonts w:ascii="Times New Roman" w:hAnsi="Times New Roman" w:cs="Times New Roman"/>
                <w:sz w:val="24"/>
                <w:szCs w:val="28"/>
                <w:lang w:val="uk-UA"/>
              </w:rPr>
              <w:t>-</w:t>
            </w:r>
            <w:proofErr w:type="spellStart"/>
            <w:r w:rsidR="00263D1D" w:rsidRPr="00263D1D">
              <w:rPr>
                <w:rStyle w:val="xfm65908329"/>
                <w:rFonts w:ascii="Times New Roman" w:hAnsi="Times New Roman" w:cs="Times New Roman"/>
                <w:sz w:val="24"/>
                <w:szCs w:val="28"/>
              </w:rPr>
              <w:t>Сіромаха</w:t>
            </w:r>
            <w:proofErr w:type="spellEnd"/>
            <w:r w:rsidR="00263D1D" w:rsidRPr="00263D1D">
              <w:rPr>
                <w:rStyle w:val="xfm65908329"/>
                <w:rFonts w:ascii="Times New Roman" w:hAnsi="Times New Roman" w:cs="Times New Roman"/>
                <w:sz w:val="24"/>
                <w:szCs w:val="28"/>
              </w:rPr>
              <w:t xml:space="preserve"> С.О., </w:t>
            </w:r>
            <w:proofErr w:type="spellStart"/>
            <w:r w:rsidR="00263D1D" w:rsidRPr="00263D1D">
              <w:rPr>
                <w:rStyle w:val="xfm65908329"/>
                <w:rFonts w:ascii="Times New Roman" w:hAnsi="Times New Roman" w:cs="Times New Roman"/>
                <w:sz w:val="24"/>
                <w:szCs w:val="28"/>
              </w:rPr>
              <w:t>Кульбачний</w:t>
            </w:r>
            <w:proofErr w:type="spellEnd"/>
            <w:r w:rsidR="00263D1D" w:rsidRPr="00263D1D">
              <w:rPr>
                <w:rStyle w:val="xfm65908329"/>
                <w:rFonts w:ascii="Times New Roman" w:hAnsi="Times New Roman" w:cs="Times New Roman"/>
                <w:sz w:val="24"/>
                <w:szCs w:val="28"/>
              </w:rPr>
              <w:t xml:space="preserve"> О.C</w:t>
            </w:r>
            <w:r w:rsidR="00263D1D" w:rsidRPr="00263D1D">
              <w:rPr>
                <w:rStyle w:val="xfm65908329"/>
                <w:rFonts w:ascii="Times New Roman" w:hAnsi="Times New Roman" w:cs="Times New Roman"/>
                <w:sz w:val="24"/>
                <w:szCs w:val="28"/>
                <w:lang w:val="uk-UA"/>
              </w:rPr>
              <w:t xml:space="preserve">. </w:t>
            </w:r>
            <w:proofErr w:type="spellStart"/>
            <w:r w:rsidR="00263D1D" w:rsidRPr="00263D1D">
              <w:rPr>
                <w:rStyle w:val="xfm65908329"/>
                <w:rFonts w:ascii="Times New Roman" w:hAnsi="Times New Roman" w:cs="Times New Roman"/>
                <w:sz w:val="24"/>
                <w:szCs w:val="28"/>
              </w:rPr>
              <w:t>Методичні</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рекомендації</w:t>
            </w:r>
            <w:proofErr w:type="spellEnd"/>
            <w:r w:rsidR="00263D1D" w:rsidRPr="00263D1D">
              <w:rPr>
                <w:rStyle w:val="xfm65908329"/>
                <w:rFonts w:ascii="Times New Roman" w:hAnsi="Times New Roman" w:cs="Times New Roman"/>
                <w:sz w:val="24"/>
                <w:szCs w:val="28"/>
              </w:rPr>
              <w:t xml:space="preserve"> МОЗ </w:t>
            </w:r>
            <w:proofErr w:type="spellStart"/>
            <w:r w:rsidR="00263D1D" w:rsidRPr="00263D1D">
              <w:rPr>
                <w:rStyle w:val="xfm65908329"/>
                <w:rFonts w:ascii="Times New Roman" w:hAnsi="Times New Roman" w:cs="Times New Roman"/>
                <w:sz w:val="24"/>
                <w:szCs w:val="28"/>
              </w:rPr>
              <w:t>України</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щодо</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організації</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надання</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медичної</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допомоги</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постраждалим</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під</w:t>
            </w:r>
            <w:proofErr w:type="spellEnd"/>
            <w:r w:rsidR="00263D1D" w:rsidRPr="00263D1D">
              <w:rPr>
                <w:rStyle w:val="xfm65908329"/>
                <w:rFonts w:ascii="Times New Roman" w:hAnsi="Times New Roman" w:cs="Times New Roman"/>
                <w:sz w:val="24"/>
                <w:szCs w:val="28"/>
              </w:rPr>
              <w:t xml:space="preserve"> час </w:t>
            </w:r>
            <w:proofErr w:type="spellStart"/>
            <w:r w:rsidR="00263D1D" w:rsidRPr="00263D1D">
              <w:rPr>
                <w:rStyle w:val="xfm65908329"/>
                <w:rFonts w:ascii="Times New Roman" w:hAnsi="Times New Roman" w:cs="Times New Roman"/>
                <w:sz w:val="24"/>
                <w:szCs w:val="28"/>
              </w:rPr>
              <w:t>бойових</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дій</w:t>
            </w:r>
            <w:proofErr w:type="spellEnd"/>
            <w:r w:rsidR="00263D1D" w:rsidRPr="00263D1D">
              <w:rPr>
                <w:rStyle w:val="xfm65908329"/>
                <w:rFonts w:ascii="Times New Roman" w:hAnsi="Times New Roman" w:cs="Times New Roman"/>
                <w:sz w:val="24"/>
                <w:szCs w:val="28"/>
              </w:rPr>
              <w:t>.</w:t>
            </w:r>
            <w:r w:rsidR="00263D1D" w:rsidRPr="00263D1D">
              <w:rPr>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Український</w:t>
            </w:r>
            <w:proofErr w:type="spellEnd"/>
            <w:r w:rsidR="00263D1D" w:rsidRPr="00263D1D">
              <w:rPr>
                <w:rStyle w:val="xfm65908329"/>
                <w:rFonts w:ascii="Times New Roman" w:hAnsi="Times New Roman" w:cs="Times New Roman"/>
                <w:sz w:val="24"/>
                <w:szCs w:val="28"/>
              </w:rPr>
              <w:t xml:space="preserve"> журнал </w:t>
            </w:r>
            <w:proofErr w:type="spellStart"/>
            <w:r w:rsidR="00263D1D" w:rsidRPr="00263D1D">
              <w:rPr>
                <w:rStyle w:val="xfm65908329"/>
                <w:rFonts w:ascii="Times New Roman" w:hAnsi="Times New Roman" w:cs="Times New Roman"/>
                <w:sz w:val="24"/>
                <w:szCs w:val="28"/>
              </w:rPr>
              <w:t>серцево-судинної</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хірургії</w:t>
            </w:r>
            <w:proofErr w:type="spellEnd"/>
            <w:r w:rsidR="00263D1D" w:rsidRPr="00263D1D">
              <w:rPr>
                <w:rStyle w:val="xfm65908329"/>
                <w:rFonts w:ascii="Times New Roman" w:hAnsi="Times New Roman" w:cs="Times New Roman"/>
                <w:sz w:val="24"/>
                <w:szCs w:val="28"/>
              </w:rPr>
              <w:t>. 2022;30(1):94-98.</w:t>
            </w:r>
            <w:r w:rsidR="00263D1D">
              <w:rPr>
                <w:rStyle w:val="xfm65908329"/>
                <w:rFonts w:ascii="Times New Roman" w:hAnsi="Times New Roman" w:cs="Times New Roman"/>
                <w:sz w:val="24"/>
                <w:szCs w:val="28"/>
                <w:lang w:val="uk-UA"/>
              </w:rPr>
              <w:t xml:space="preserve"> </w:t>
            </w:r>
            <w:r w:rsidR="00263D1D" w:rsidRPr="00263D1D">
              <w:rPr>
                <w:rStyle w:val="xfm65908329"/>
                <w:rFonts w:ascii="Times New Roman" w:hAnsi="Times New Roman" w:cs="Times New Roman"/>
                <w:sz w:val="24"/>
                <w:szCs w:val="28"/>
              </w:rPr>
              <w:t xml:space="preserve"> </w:t>
            </w:r>
            <w:hyperlink r:id="rId187" w:history="1">
              <w:r w:rsidR="00263D1D" w:rsidRPr="003205EC">
                <w:rPr>
                  <w:rStyle w:val="a5"/>
                  <w:rFonts w:ascii="Times New Roman" w:hAnsi="Times New Roman" w:cs="Times New Roman"/>
                  <w:sz w:val="24"/>
                  <w:szCs w:val="28"/>
                  <w:lang w:val="en-US"/>
                </w:rPr>
                <w:t>http</w:t>
              </w:r>
              <w:r w:rsidR="00263D1D" w:rsidRPr="003205EC">
                <w:rPr>
                  <w:rStyle w:val="a5"/>
                  <w:rFonts w:ascii="Times New Roman" w:hAnsi="Times New Roman" w:cs="Times New Roman"/>
                  <w:sz w:val="24"/>
                  <w:szCs w:val="28"/>
                </w:rPr>
                <w:t>://</w:t>
              </w:r>
              <w:proofErr w:type="spellStart"/>
              <w:r w:rsidR="00263D1D" w:rsidRPr="003205EC">
                <w:rPr>
                  <w:rStyle w:val="a5"/>
                  <w:rFonts w:ascii="Times New Roman" w:hAnsi="Times New Roman" w:cs="Times New Roman"/>
                  <w:sz w:val="24"/>
                  <w:szCs w:val="28"/>
                  <w:lang w:val="en-US"/>
                </w:rPr>
                <w:t>cvs</w:t>
              </w:r>
              <w:proofErr w:type="spellEnd"/>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org</w:t>
              </w:r>
              <w:r w:rsidR="00263D1D" w:rsidRPr="003205EC">
                <w:rPr>
                  <w:rStyle w:val="a5"/>
                  <w:rFonts w:ascii="Times New Roman" w:hAnsi="Times New Roman" w:cs="Times New Roman"/>
                  <w:sz w:val="24"/>
                  <w:szCs w:val="28"/>
                </w:rPr>
                <w:t>.</w:t>
              </w:r>
              <w:proofErr w:type="spellStart"/>
              <w:r w:rsidR="00263D1D" w:rsidRPr="003205EC">
                <w:rPr>
                  <w:rStyle w:val="a5"/>
                  <w:rFonts w:ascii="Times New Roman" w:hAnsi="Times New Roman" w:cs="Times New Roman"/>
                  <w:sz w:val="24"/>
                  <w:szCs w:val="28"/>
                  <w:lang w:val="en-US"/>
                </w:rPr>
                <w:t>ua</w:t>
              </w:r>
              <w:proofErr w:type="spellEnd"/>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index</w:t>
              </w:r>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php</w:t>
              </w:r>
              <w:r w:rsidR="00263D1D" w:rsidRPr="003205EC">
                <w:rPr>
                  <w:rStyle w:val="a5"/>
                  <w:rFonts w:ascii="Times New Roman" w:hAnsi="Times New Roman" w:cs="Times New Roman"/>
                  <w:sz w:val="24"/>
                  <w:szCs w:val="28"/>
                </w:rPr>
                <w:t>/</w:t>
              </w:r>
              <w:proofErr w:type="spellStart"/>
              <w:r w:rsidR="00263D1D" w:rsidRPr="003205EC">
                <w:rPr>
                  <w:rStyle w:val="a5"/>
                  <w:rFonts w:ascii="Times New Roman" w:hAnsi="Times New Roman" w:cs="Times New Roman"/>
                  <w:sz w:val="24"/>
                  <w:szCs w:val="28"/>
                  <w:lang w:val="en-US"/>
                </w:rPr>
                <w:t>ujcvs</w:t>
              </w:r>
              <w:proofErr w:type="spellEnd"/>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article</w:t>
              </w:r>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view</w:t>
              </w:r>
              <w:r w:rsidR="00263D1D" w:rsidRPr="003205EC">
                <w:rPr>
                  <w:rStyle w:val="a5"/>
                  <w:rFonts w:ascii="Times New Roman" w:hAnsi="Times New Roman" w:cs="Times New Roman"/>
                  <w:sz w:val="24"/>
                  <w:szCs w:val="28"/>
                </w:rPr>
                <w:t>/475</w:t>
              </w:r>
            </w:hyperlink>
            <w:r w:rsidR="00263D1D">
              <w:rPr>
                <w:rFonts w:ascii="Times New Roman" w:hAnsi="Times New Roman" w:cs="Times New Roman"/>
                <w:sz w:val="24"/>
                <w:szCs w:val="28"/>
                <w:lang w:val="uk-UA"/>
              </w:rPr>
              <w:t xml:space="preserve"> </w:t>
            </w:r>
          </w:p>
          <w:p w14:paraId="624DA022" w14:textId="77777777" w:rsidR="00263D1D" w:rsidRPr="00263D1D" w:rsidRDefault="007717F8" w:rsidP="00263D1D">
            <w:pPr>
              <w:ind w:firstLine="28"/>
              <w:jc w:val="both"/>
              <w:rPr>
                <w:rFonts w:ascii="Times New Roman" w:hAnsi="Times New Roman" w:cs="Times New Roman"/>
                <w:sz w:val="32"/>
                <w:szCs w:val="32"/>
                <w:lang w:val="uk-UA"/>
              </w:rPr>
            </w:pPr>
            <w:r>
              <w:rPr>
                <w:rStyle w:val="xfm65908329"/>
                <w:rFonts w:ascii="Times New Roman" w:hAnsi="Times New Roman" w:cs="Times New Roman"/>
                <w:sz w:val="24"/>
                <w:szCs w:val="28"/>
                <w:lang w:val="uk-UA"/>
              </w:rPr>
              <w:t>-</w:t>
            </w:r>
            <w:proofErr w:type="spellStart"/>
            <w:r w:rsidR="00263D1D" w:rsidRPr="00263D1D">
              <w:rPr>
                <w:rStyle w:val="xfm65908329"/>
                <w:rFonts w:ascii="Times New Roman" w:hAnsi="Times New Roman" w:cs="Times New Roman"/>
                <w:sz w:val="24"/>
                <w:szCs w:val="28"/>
              </w:rPr>
              <w:t>Сіромаха</w:t>
            </w:r>
            <w:proofErr w:type="spellEnd"/>
            <w:r w:rsidR="00263D1D" w:rsidRPr="00263D1D">
              <w:rPr>
                <w:rStyle w:val="xfm65908329"/>
                <w:rFonts w:ascii="Times New Roman" w:hAnsi="Times New Roman" w:cs="Times New Roman"/>
                <w:sz w:val="24"/>
                <w:szCs w:val="28"/>
              </w:rPr>
              <w:t xml:space="preserve"> С.О., Данченко П.А.</w:t>
            </w:r>
            <w:r w:rsidR="00263D1D" w:rsidRPr="00263D1D">
              <w:rPr>
                <w:rStyle w:val="xfm65908329"/>
                <w:rFonts w:ascii="Times New Roman" w:hAnsi="Times New Roman" w:cs="Times New Roman"/>
                <w:sz w:val="24"/>
                <w:szCs w:val="28"/>
                <w:lang w:val="uk-UA"/>
              </w:rPr>
              <w:t xml:space="preserve"> </w:t>
            </w:r>
            <w:proofErr w:type="spellStart"/>
            <w:r w:rsidR="00263D1D" w:rsidRPr="00263D1D">
              <w:rPr>
                <w:rStyle w:val="xfm65908329"/>
                <w:rFonts w:ascii="Times New Roman" w:hAnsi="Times New Roman" w:cs="Times New Roman"/>
                <w:sz w:val="24"/>
                <w:szCs w:val="28"/>
              </w:rPr>
              <w:t>Принципи</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надання</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медичної</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допомоги</w:t>
            </w:r>
            <w:proofErr w:type="spellEnd"/>
            <w:r w:rsidR="00263D1D" w:rsidRPr="00263D1D">
              <w:rPr>
                <w:rStyle w:val="xfm65908329"/>
                <w:rFonts w:ascii="Times New Roman" w:hAnsi="Times New Roman" w:cs="Times New Roman"/>
                <w:sz w:val="24"/>
                <w:szCs w:val="28"/>
              </w:rPr>
              <w:t xml:space="preserve"> при </w:t>
            </w:r>
            <w:proofErr w:type="spellStart"/>
            <w:r w:rsidR="00263D1D" w:rsidRPr="00263D1D">
              <w:rPr>
                <w:rStyle w:val="xfm65908329"/>
                <w:rFonts w:ascii="Times New Roman" w:hAnsi="Times New Roman" w:cs="Times New Roman"/>
                <w:sz w:val="24"/>
                <w:szCs w:val="28"/>
              </w:rPr>
              <w:t>бойовій</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травмі</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серця</w:t>
            </w:r>
            <w:proofErr w:type="spellEnd"/>
            <w:r w:rsidR="00263D1D" w:rsidRPr="00263D1D">
              <w:rPr>
                <w:rStyle w:val="xfm65908329"/>
                <w:rFonts w:ascii="Times New Roman" w:hAnsi="Times New Roman" w:cs="Times New Roman"/>
                <w:sz w:val="24"/>
                <w:szCs w:val="28"/>
              </w:rPr>
              <w:t xml:space="preserve"> в </w:t>
            </w:r>
            <w:proofErr w:type="spellStart"/>
            <w:r w:rsidR="00263D1D" w:rsidRPr="00263D1D">
              <w:rPr>
                <w:rStyle w:val="xfm65908329"/>
                <w:rFonts w:ascii="Times New Roman" w:hAnsi="Times New Roman" w:cs="Times New Roman"/>
                <w:sz w:val="24"/>
                <w:szCs w:val="28"/>
              </w:rPr>
              <w:t>малюнках</w:t>
            </w:r>
            <w:proofErr w:type="spellEnd"/>
            <w:r w:rsidR="00263D1D" w:rsidRPr="00263D1D">
              <w:rPr>
                <w:rStyle w:val="xfm65908329"/>
                <w:rFonts w:ascii="Times New Roman" w:hAnsi="Times New Roman" w:cs="Times New Roman"/>
                <w:sz w:val="24"/>
                <w:szCs w:val="28"/>
              </w:rPr>
              <w:t xml:space="preserve"> та алгоритмах.</w:t>
            </w:r>
            <w:r w:rsidR="00263D1D" w:rsidRPr="00263D1D">
              <w:rPr>
                <w:rStyle w:val="xfm65908329"/>
                <w:rFonts w:ascii="Times New Roman" w:hAnsi="Times New Roman" w:cs="Times New Roman"/>
                <w:sz w:val="24"/>
                <w:szCs w:val="28"/>
                <w:lang w:val="uk-UA"/>
              </w:rPr>
              <w:t xml:space="preserve"> </w:t>
            </w:r>
            <w:proofErr w:type="spellStart"/>
            <w:r w:rsidR="00263D1D" w:rsidRPr="00263D1D">
              <w:rPr>
                <w:rStyle w:val="xfm65908329"/>
                <w:rFonts w:ascii="Times New Roman" w:hAnsi="Times New Roman" w:cs="Times New Roman"/>
                <w:sz w:val="24"/>
                <w:szCs w:val="28"/>
              </w:rPr>
              <w:t>Український</w:t>
            </w:r>
            <w:proofErr w:type="spellEnd"/>
            <w:r w:rsidR="00263D1D" w:rsidRPr="00263D1D">
              <w:rPr>
                <w:rStyle w:val="xfm65908329"/>
                <w:rFonts w:ascii="Times New Roman" w:hAnsi="Times New Roman" w:cs="Times New Roman"/>
                <w:sz w:val="24"/>
                <w:szCs w:val="28"/>
              </w:rPr>
              <w:t xml:space="preserve"> журнал </w:t>
            </w:r>
            <w:proofErr w:type="spellStart"/>
            <w:r w:rsidR="00263D1D" w:rsidRPr="00263D1D">
              <w:rPr>
                <w:rStyle w:val="xfm65908329"/>
                <w:rFonts w:ascii="Times New Roman" w:hAnsi="Times New Roman" w:cs="Times New Roman"/>
                <w:sz w:val="24"/>
                <w:szCs w:val="28"/>
              </w:rPr>
              <w:t>серцево-судинної</w:t>
            </w:r>
            <w:proofErr w:type="spellEnd"/>
            <w:r w:rsidR="00263D1D" w:rsidRPr="00263D1D">
              <w:rPr>
                <w:rStyle w:val="xfm65908329"/>
                <w:rFonts w:ascii="Times New Roman" w:hAnsi="Times New Roman" w:cs="Times New Roman"/>
                <w:sz w:val="24"/>
                <w:szCs w:val="28"/>
              </w:rPr>
              <w:t xml:space="preserve"> </w:t>
            </w:r>
            <w:proofErr w:type="spellStart"/>
            <w:r w:rsidR="00263D1D" w:rsidRPr="00263D1D">
              <w:rPr>
                <w:rStyle w:val="xfm65908329"/>
                <w:rFonts w:ascii="Times New Roman" w:hAnsi="Times New Roman" w:cs="Times New Roman"/>
                <w:sz w:val="24"/>
                <w:szCs w:val="28"/>
              </w:rPr>
              <w:t>хірургії</w:t>
            </w:r>
            <w:proofErr w:type="spellEnd"/>
            <w:r w:rsidR="00263D1D" w:rsidRPr="00263D1D">
              <w:rPr>
                <w:rStyle w:val="xfm65908329"/>
                <w:rFonts w:ascii="Times New Roman" w:hAnsi="Times New Roman" w:cs="Times New Roman"/>
                <w:sz w:val="24"/>
                <w:szCs w:val="28"/>
              </w:rPr>
              <w:t xml:space="preserve">. 2022;30(1):99-107. </w:t>
            </w:r>
            <w:hyperlink r:id="rId188" w:history="1">
              <w:r w:rsidR="00263D1D" w:rsidRPr="003205EC">
                <w:rPr>
                  <w:rStyle w:val="a5"/>
                  <w:rFonts w:ascii="Times New Roman" w:hAnsi="Times New Roman" w:cs="Times New Roman"/>
                  <w:sz w:val="24"/>
                  <w:szCs w:val="28"/>
                  <w:lang w:val="en-US"/>
                </w:rPr>
                <w:t>http</w:t>
              </w:r>
              <w:r w:rsidR="00263D1D" w:rsidRPr="003205EC">
                <w:rPr>
                  <w:rStyle w:val="a5"/>
                  <w:rFonts w:ascii="Times New Roman" w:hAnsi="Times New Roman" w:cs="Times New Roman"/>
                  <w:sz w:val="24"/>
                  <w:szCs w:val="28"/>
                </w:rPr>
                <w:t>://</w:t>
              </w:r>
              <w:proofErr w:type="spellStart"/>
              <w:r w:rsidR="00263D1D" w:rsidRPr="003205EC">
                <w:rPr>
                  <w:rStyle w:val="a5"/>
                  <w:rFonts w:ascii="Times New Roman" w:hAnsi="Times New Roman" w:cs="Times New Roman"/>
                  <w:sz w:val="24"/>
                  <w:szCs w:val="28"/>
                  <w:lang w:val="en-US"/>
                </w:rPr>
                <w:t>cvs</w:t>
              </w:r>
              <w:proofErr w:type="spellEnd"/>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org</w:t>
              </w:r>
              <w:r w:rsidR="00263D1D" w:rsidRPr="003205EC">
                <w:rPr>
                  <w:rStyle w:val="a5"/>
                  <w:rFonts w:ascii="Times New Roman" w:hAnsi="Times New Roman" w:cs="Times New Roman"/>
                  <w:sz w:val="24"/>
                  <w:szCs w:val="28"/>
                </w:rPr>
                <w:t>.</w:t>
              </w:r>
              <w:proofErr w:type="spellStart"/>
              <w:r w:rsidR="00263D1D" w:rsidRPr="003205EC">
                <w:rPr>
                  <w:rStyle w:val="a5"/>
                  <w:rFonts w:ascii="Times New Roman" w:hAnsi="Times New Roman" w:cs="Times New Roman"/>
                  <w:sz w:val="24"/>
                  <w:szCs w:val="28"/>
                  <w:lang w:val="en-US"/>
                </w:rPr>
                <w:t>ua</w:t>
              </w:r>
              <w:proofErr w:type="spellEnd"/>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index</w:t>
              </w:r>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php</w:t>
              </w:r>
              <w:r w:rsidR="00263D1D" w:rsidRPr="003205EC">
                <w:rPr>
                  <w:rStyle w:val="a5"/>
                  <w:rFonts w:ascii="Times New Roman" w:hAnsi="Times New Roman" w:cs="Times New Roman"/>
                  <w:sz w:val="24"/>
                  <w:szCs w:val="28"/>
                </w:rPr>
                <w:t>/</w:t>
              </w:r>
              <w:proofErr w:type="spellStart"/>
              <w:r w:rsidR="00263D1D" w:rsidRPr="003205EC">
                <w:rPr>
                  <w:rStyle w:val="a5"/>
                  <w:rFonts w:ascii="Times New Roman" w:hAnsi="Times New Roman" w:cs="Times New Roman"/>
                  <w:sz w:val="24"/>
                  <w:szCs w:val="28"/>
                  <w:lang w:val="en-US"/>
                </w:rPr>
                <w:t>ujcvs</w:t>
              </w:r>
              <w:proofErr w:type="spellEnd"/>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article</w:t>
              </w:r>
              <w:r w:rsidR="00263D1D" w:rsidRPr="003205EC">
                <w:rPr>
                  <w:rStyle w:val="a5"/>
                  <w:rFonts w:ascii="Times New Roman" w:hAnsi="Times New Roman" w:cs="Times New Roman"/>
                  <w:sz w:val="24"/>
                  <w:szCs w:val="28"/>
                </w:rPr>
                <w:t>/</w:t>
              </w:r>
              <w:r w:rsidR="00263D1D" w:rsidRPr="003205EC">
                <w:rPr>
                  <w:rStyle w:val="a5"/>
                  <w:rFonts w:ascii="Times New Roman" w:hAnsi="Times New Roman" w:cs="Times New Roman"/>
                  <w:sz w:val="24"/>
                  <w:szCs w:val="28"/>
                  <w:lang w:val="en-US"/>
                </w:rPr>
                <w:t>view</w:t>
              </w:r>
              <w:r w:rsidR="00263D1D" w:rsidRPr="003205EC">
                <w:rPr>
                  <w:rStyle w:val="a5"/>
                  <w:rFonts w:ascii="Times New Roman" w:hAnsi="Times New Roman" w:cs="Times New Roman"/>
                  <w:sz w:val="24"/>
                  <w:szCs w:val="28"/>
                </w:rPr>
                <w:t>/476</w:t>
              </w:r>
            </w:hyperlink>
            <w:r w:rsidR="00263D1D">
              <w:rPr>
                <w:rStyle w:val="a5"/>
                <w:rFonts w:ascii="Times New Roman" w:hAnsi="Times New Roman" w:cs="Times New Roman"/>
                <w:color w:val="auto"/>
                <w:sz w:val="24"/>
                <w:szCs w:val="28"/>
                <w:u w:val="none"/>
                <w:lang w:val="uk-UA"/>
              </w:rPr>
              <w:t xml:space="preserve"> </w:t>
            </w:r>
          </w:p>
          <w:p w14:paraId="57052D63" w14:textId="77777777" w:rsidR="009E79CB" w:rsidRPr="007717F8" w:rsidRDefault="007717F8" w:rsidP="00263D1D">
            <w:pPr>
              <w:numPr>
                <w:ilvl w:val="0"/>
                <w:numId w:val="17"/>
              </w:numPr>
              <w:tabs>
                <w:tab w:val="clear" w:pos="720"/>
                <w:tab w:val="num" w:pos="-1"/>
              </w:tabs>
              <w:ind w:left="0" w:firstLine="0"/>
              <w:jc w:val="both"/>
              <w:rPr>
                <w:rFonts w:ascii="Times New Roman" w:hAnsi="Times New Roman" w:cs="Times New Roman"/>
                <w:sz w:val="24"/>
                <w:szCs w:val="24"/>
              </w:rPr>
            </w:pPr>
            <w:r w:rsidRPr="007717F8">
              <w:rPr>
                <w:rFonts w:ascii="Times New Roman" w:hAnsi="Times New Roman" w:cs="Times New Roman"/>
                <w:sz w:val="24"/>
                <w:szCs w:val="24"/>
                <w:lang w:val="uk-UA"/>
              </w:rPr>
              <w:lastRenderedPageBreak/>
              <w:t xml:space="preserve">винахідник </w:t>
            </w:r>
            <w:r w:rsidR="009E79CB" w:rsidRPr="007717F8">
              <w:rPr>
                <w:rFonts w:ascii="Times New Roman" w:hAnsi="Times New Roman" w:cs="Times New Roman"/>
                <w:sz w:val="24"/>
                <w:szCs w:val="24"/>
              </w:rPr>
              <w:t xml:space="preserve">7 </w:t>
            </w:r>
            <w:proofErr w:type="spellStart"/>
            <w:r w:rsidR="009E79CB" w:rsidRPr="007717F8">
              <w:rPr>
                <w:rFonts w:ascii="Times New Roman" w:hAnsi="Times New Roman" w:cs="Times New Roman"/>
                <w:sz w:val="24"/>
                <w:szCs w:val="24"/>
              </w:rPr>
              <w:t>охоронних</w:t>
            </w:r>
            <w:proofErr w:type="spellEnd"/>
            <w:r w:rsidR="009E79CB" w:rsidRPr="007717F8">
              <w:rPr>
                <w:rFonts w:ascii="Times New Roman" w:hAnsi="Times New Roman" w:cs="Times New Roman"/>
                <w:sz w:val="24"/>
                <w:szCs w:val="24"/>
              </w:rPr>
              <w:t xml:space="preserve"> документ</w:t>
            </w:r>
            <w:proofErr w:type="spellStart"/>
            <w:r w:rsidRPr="007717F8">
              <w:rPr>
                <w:rFonts w:ascii="Times New Roman" w:hAnsi="Times New Roman" w:cs="Times New Roman"/>
                <w:sz w:val="24"/>
                <w:szCs w:val="24"/>
                <w:lang w:val="uk-UA"/>
              </w:rPr>
              <w:t>ів</w:t>
            </w:r>
            <w:proofErr w:type="spellEnd"/>
            <w:r w:rsidR="009E79CB" w:rsidRPr="007717F8">
              <w:rPr>
                <w:rFonts w:ascii="Times New Roman" w:hAnsi="Times New Roman" w:cs="Times New Roman"/>
                <w:sz w:val="24"/>
                <w:szCs w:val="24"/>
              </w:rPr>
              <w:t xml:space="preserve"> на </w:t>
            </w:r>
            <w:proofErr w:type="spellStart"/>
            <w:r w:rsidR="009E79CB" w:rsidRPr="007717F8">
              <w:rPr>
                <w:rFonts w:ascii="Times New Roman" w:hAnsi="Times New Roman" w:cs="Times New Roman"/>
                <w:sz w:val="24"/>
                <w:szCs w:val="24"/>
              </w:rPr>
              <w:t>об’єкти</w:t>
            </w:r>
            <w:proofErr w:type="spellEnd"/>
            <w:r w:rsidR="009E79CB" w:rsidRPr="007717F8">
              <w:rPr>
                <w:rFonts w:ascii="Times New Roman" w:hAnsi="Times New Roman" w:cs="Times New Roman"/>
                <w:sz w:val="24"/>
                <w:szCs w:val="24"/>
              </w:rPr>
              <w:t xml:space="preserve"> права </w:t>
            </w:r>
            <w:proofErr w:type="spellStart"/>
            <w:r w:rsidR="009E79CB" w:rsidRPr="007717F8">
              <w:rPr>
                <w:rFonts w:ascii="Times New Roman" w:hAnsi="Times New Roman" w:cs="Times New Roman"/>
                <w:sz w:val="24"/>
                <w:szCs w:val="24"/>
              </w:rPr>
              <w:t>інтелектуальної</w:t>
            </w:r>
            <w:proofErr w:type="spellEnd"/>
            <w:r w:rsidR="009E79CB" w:rsidRPr="007717F8">
              <w:rPr>
                <w:rFonts w:ascii="Times New Roman" w:hAnsi="Times New Roman" w:cs="Times New Roman"/>
                <w:sz w:val="24"/>
                <w:szCs w:val="24"/>
              </w:rPr>
              <w:t xml:space="preserve"> </w:t>
            </w:r>
            <w:proofErr w:type="spellStart"/>
            <w:r w:rsidR="009E79CB" w:rsidRPr="007717F8">
              <w:rPr>
                <w:rFonts w:ascii="Times New Roman" w:hAnsi="Times New Roman" w:cs="Times New Roman"/>
                <w:sz w:val="24"/>
                <w:szCs w:val="24"/>
              </w:rPr>
              <w:t>власності</w:t>
            </w:r>
            <w:proofErr w:type="spellEnd"/>
            <w:r>
              <w:rPr>
                <w:rFonts w:ascii="Times New Roman" w:hAnsi="Times New Roman" w:cs="Times New Roman"/>
                <w:sz w:val="24"/>
                <w:szCs w:val="24"/>
                <w:lang w:val="uk-UA"/>
              </w:rPr>
              <w:t>;</w:t>
            </w:r>
            <w:r w:rsidR="009E79CB" w:rsidRPr="007717F8">
              <w:rPr>
                <w:rFonts w:ascii="Times New Roman" w:hAnsi="Times New Roman" w:cs="Times New Roman"/>
                <w:sz w:val="24"/>
                <w:szCs w:val="24"/>
              </w:rPr>
              <w:t xml:space="preserve"> </w:t>
            </w:r>
          </w:p>
          <w:p w14:paraId="7CAB2486" w14:textId="77777777" w:rsidR="00340E06" w:rsidRPr="002D42E6" w:rsidRDefault="00263D1D" w:rsidP="00263D1D">
            <w:pPr>
              <w:jc w:val="both"/>
              <w:rPr>
                <w:rFonts w:ascii="Times New Roman" w:hAnsi="Times New Roman" w:cs="Times New Roman"/>
                <w:sz w:val="24"/>
                <w:szCs w:val="24"/>
              </w:rPr>
            </w:pPr>
            <w:r>
              <w:rPr>
                <w:rFonts w:ascii="Times New Roman" w:hAnsi="Times New Roman" w:cs="Times New Roman"/>
                <w:sz w:val="24"/>
                <w:szCs w:val="24"/>
                <w:lang w:val="uk-UA"/>
              </w:rPr>
              <w:t>-</w:t>
            </w:r>
            <w:r w:rsidR="00340E06" w:rsidRPr="002D42E6">
              <w:rPr>
                <w:rFonts w:ascii="Times New Roman" w:hAnsi="Times New Roman" w:cs="Times New Roman"/>
                <w:sz w:val="24"/>
                <w:szCs w:val="24"/>
              </w:rPr>
              <w:t xml:space="preserve">доцент </w:t>
            </w:r>
            <w:proofErr w:type="spellStart"/>
            <w:r w:rsidR="00340E06" w:rsidRPr="002D42E6">
              <w:rPr>
                <w:rFonts w:ascii="Times New Roman" w:hAnsi="Times New Roman" w:cs="Times New Roman"/>
                <w:sz w:val="24"/>
                <w:szCs w:val="24"/>
              </w:rPr>
              <w:t>кафедри</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хірургії</w:t>
            </w:r>
            <w:proofErr w:type="spellEnd"/>
            <w:r w:rsidR="00340E06" w:rsidRPr="002D42E6">
              <w:rPr>
                <w:rFonts w:ascii="Times New Roman" w:hAnsi="Times New Roman" w:cs="Times New Roman"/>
                <w:sz w:val="24"/>
                <w:szCs w:val="24"/>
              </w:rPr>
              <w:t xml:space="preserve"> №2 </w:t>
            </w:r>
            <w:proofErr w:type="spellStart"/>
            <w:r w:rsidR="00340E06" w:rsidRPr="002D42E6">
              <w:rPr>
                <w:rFonts w:ascii="Times New Roman" w:hAnsi="Times New Roman" w:cs="Times New Roman"/>
                <w:sz w:val="24"/>
                <w:szCs w:val="24"/>
              </w:rPr>
              <w:t>Національного</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медичного</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університету</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ім</w:t>
            </w:r>
            <w:proofErr w:type="spellEnd"/>
            <w:r w:rsidR="00340E06" w:rsidRPr="002D42E6">
              <w:rPr>
                <w:rFonts w:ascii="Times New Roman" w:hAnsi="Times New Roman" w:cs="Times New Roman"/>
                <w:sz w:val="24"/>
                <w:szCs w:val="24"/>
              </w:rPr>
              <w:t>. О.О.</w:t>
            </w:r>
            <w:r w:rsidR="007717F8">
              <w:rPr>
                <w:rFonts w:ascii="Times New Roman" w:hAnsi="Times New Roman" w:cs="Times New Roman"/>
                <w:sz w:val="24"/>
                <w:szCs w:val="24"/>
                <w:lang w:val="uk-UA"/>
              </w:rPr>
              <w:t xml:space="preserve"> </w:t>
            </w:r>
            <w:proofErr w:type="spellStart"/>
            <w:r w:rsidR="00340E06" w:rsidRPr="002D42E6">
              <w:rPr>
                <w:rFonts w:ascii="Times New Roman" w:hAnsi="Times New Roman" w:cs="Times New Roman"/>
                <w:sz w:val="24"/>
                <w:szCs w:val="24"/>
              </w:rPr>
              <w:t>Богомольця</w:t>
            </w:r>
            <w:proofErr w:type="spellEnd"/>
            <w:r w:rsidR="00340E06">
              <w:rPr>
                <w:rFonts w:ascii="Times New Roman" w:hAnsi="Times New Roman" w:cs="Times New Roman"/>
                <w:sz w:val="24"/>
                <w:szCs w:val="24"/>
              </w:rPr>
              <w:t xml:space="preserve"> МОЗ </w:t>
            </w:r>
            <w:proofErr w:type="spellStart"/>
            <w:r w:rsidR="00340E06">
              <w:rPr>
                <w:rFonts w:ascii="Times New Roman" w:hAnsi="Times New Roman" w:cs="Times New Roman"/>
                <w:sz w:val="24"/>
                <w:szCs w:val="24"/>
              </w:rPr>
              <w:t>України</w:t>
            </w:r>
            <w:proofErr w:type="spellEnd"/>
            <w:r w:rsidR="00340E06">
              <w:rPr>
                <w:rFonts w:ascii="Times New Roman" w:hAnsi="Times New Roman" w:cs="Times New Roman"/>
                <w:sz w:val="24"/>
                <w:szCs w:val="24"/>
              </w:rPr>
              <w:t xml:space="preserve"> </w:t>
            </w:r>
            <w:r w:rsidR="007717F8">
              <w:rPr>
                <w:rFonts w:ascii="Times New Roman" w:hAnsi="Times New Roman" w:cs="Times New Roman"/>
                <w:sz w:val="24"/>
                <w:szCs w:val="24"/>
                <w:lang w:val="uk-UA"/>
              </w:rPr>
              <w:t>(</w:t>
            </w:r>
            <w:r w:rsidR="00340E06">
              <w:rPr>
                <w:rFonts w:ascii="Times New Roman" w:hAnsi="Times New Roman" w:cs="Times New Roman"/>
                <w:sz w:val="24"/>
                <w:szCs w:val="24"/>
              </w:rPr>
              <w:t xml:space="preserve">з </w:t>
            </w:r>
            <w:r w:rsidR="00340E06" w:rsidRPr="002D42E6">
              <w:rPr>
                <w:rFonts w:ascii="Times New Roman" w:hAnsi="Times New Roman" w:cs="Times New Roman"/>
                <w:sz w:val="24"/>
                <w:szCs w:val="24"/>
              </w:rPr>
              <w:t>2013</w:t>
            </w:r>
            <w:r w:rsidR="00340E06">
              <w:rPr>
                <w:rFonts w:ascii="Times New Roman" w:hAnsi="Times New Roman" w:cs="Times New Roman"/>
                <w:sz w:val="24"/>
                <w:szCs w:val="24"/>
              </w:rPr>
              <w:t xml:space="preserve"> р.</w:t>
            </w:r>
            <w:r w:rsidR="00340E06" w:rsidRPr="002D42E6">
              <w:rPr>
                <w:rFonts w:ascii="Times New Roman" w:hAnsi="Times New Roman" w:cs="Times New Roman"/>
                <w:sz w:val="24"/>
                <w:szCs w:val="24"/>
              </w:rPr>
              <w:t>);</w:t>
            </w:r>
          </w:p>
          <w:p w14:paraId="4CA528A8" w14:textId="77777777" w:rsidR="00340E06" w:rsidRPr="002D42E6" w:rsidRDefault="00340E06" w:rsidP="00263D1D">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ДУ</w:t>
            </w:r>
            <w:proofErr w:type="gramEnd"/>
            <w:r w:rsidRPr="002D42E6">
              <w:rPr>
                <w:rFonts w:ascii="Times New Roman" w:hAnsi="Times New Roman" w:cs="Times New Roman"/>
                <w:sz w:val="24"/>
                <w:szCs w:val="24"/>
              </w:rPr>
              <w:t xml:space="preserve">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М.</w:t>
            </w:r>
            <w:r>
              <w:rPr>
                <w:rFonts w:ascii="Times New Roman" w:hAnsi="Times New Roman" w:cs="Times New Roman"/>
                <w:sz w:val="24"/>
                <w:szCs w:val="24"/>
              </w:rPr>
              <w:t xml:space="preserve">М. </w:t>
            </w:r>
            <w:r w:rsidRPr="002D42E6">
              <w:rPr>
                <w:rFonts w:ascii="Times New Roman" w:hAnsi="Times New Roman" w:cs="Times New Roman"/>
                <w:sz w:val="24"/>
                <w:szCs w:val="24"/>
              </w:rPr>
              <w:t xml:space="preserve">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77159829" w14:textId="77777777" w:rsidR="007717F8" w:rsidRPr="00E5398C" w:rsidRDefault="00340E06" w:rsidP="007717F8">
            <w:pPr>
              <w:autoSpaceDE w:val="0"/>
              <w:autoSpaceDN w:val="0"/>
              <w:ind w:left="-37"/>
              <w:rPr>
                <w:rFonts w:ascii="Times New Roman" w:eastAsia="Times New Roman" w:hAnsi="Times New Roman" w:cs="Times New Roman"/>
                <w:bCs/>
                <w:sz w:val="24"/>
                <w:szCs w:val="24"/>
                <w:lang w:val="uk-UA" w:eastAsia="ru-RU"/>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відповідальний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виконавець</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прикладної</w:t>
            </w:r>
            <w:proofErr w:type="spellEnd"/>
            <w:r w:rsidRPr="002D42E6">
              <w:rPr>
                <w:rFonts w:ascii="Times New Roman" w:hAnsi="Times New Roman" w:cs="Times New Roman"/>
                <w:sz w:val="24"/>
                <w:szCs w:val="24"/>
              </w:rPr>
              <w:t xml:space="preserve"> НДР</w:t>
            </w:r>
            <w:r w:rsidR="007717F8">
              <w:rPr>
                <w:rFonts w:ascii="Times New Roman" w:hAnsi="Times New Roman" w:cs="Times New Roman"/>
                <w:sz w:val="24"/>
                <w:szCs w:val="24"/>
                <w:lang w:val="uk-UA"/>
              </w:rPr>
              <w:t>: «</w:t>
            </w:r>
            <w:bookmarkStart w:id="30" w:name="_Hlk536716970"/>
            <w:r w:rsidR="007717F8" w:rsidRPr="00E5398C">
              <w:rPr>
                <w:rFonts w:ascii="Times New Roman" w:eastAsia="Times New Roman" w:hAnsi="Times New Roman" w:cs="Times New Roman"/>
                <w:bCs/>
                <w:sz w:val="24"/>
                <w:szCs w:val="24"/>
                <w:lang w:val="uk-UA" w:eastAsia="ru-RU"/>
              </w:rPr>
              <w:t>Розробити організаційні та практичні</w:t>
            </w:r>
          </w:p>
          <w:p w14:paraId="127B42A6" w14:textId="77777777" w:rsidR="00340E06" w:rsidRPr="00B41B70" w:rsidRDefault="007717F8" w:rsidP="007717F8">
            <w:pPr>
              <w:jc w:val="both"/>
              <w:rPr>
                <w:rFonts w:ascii="Times New Roman" w:hAnsi="Times New Roman" w:cs="Times New Roman"/>
                <w:sz w:val="24"/>
                <w:szCs w:val="24"/>
                <w:lang w:val="uk-UA"/>
              </w:rPr>
            </w:pPr>
            <w:r w:rsidRPr="00E5398C">
              <w:rPr>
                <w:rFonts w:ascii="Times New Roman" w:eastAsia="Times New Roman" w:hAnsi="Times New Roman" w:cs="Times New Roman"/>
                <w:bCs/>
                <w:sz w:val="24"/>
                <w:szCs w:val="24"/>
                <w:lang w:val="uk-UA" w:eastAsia="ru-RU"/>
              </w:rPr>
              <w:t xml:space="preserve">аспекти системи надання </w:t>
            </w:r>
            <w:proofErr w:type="spellStart"/>
            <w:r w:rsidRPr="00E5398C">
              <w:rPr>
                <w:rFonts w:ascii="Times New Roman" w:eastAsia="Times New Roman" w:hAnsi="Times New Roman" w:cs="Times New Roman"/>
                <w:bCs/>
                <w:sz w:val="24"/>
                <w:szCs w:val="24"/>
                <w:lang w:val="uk-UA" w:eastAsia="ru-RU"/>
              </w:rPr>
              <w:t>мультидисциплінарної</w:t>
            </w:r>
            <w:proofErr w:type="spellEnd"/>
            <w:r w:rsidRPr="00E5398C">
              <w:rPr>
                <w:rFonts w:ascii="Times New Roman" w:eastAsia="Times New Roman" w:hAnsi="Times New Roman" w:cs="Times New Roman"/>
                <w:bCs/>
                <w:sz w:val="24"/>
                <w:szCs w:val="24"/>
                <w:lang w:val="uk-UA" w:eastAsia="ru-RU"/>
              </w:rPr>
              <w:t xml:space="preserve"> допомоги вагітним та породіллям з вродженими вадами серця</w:t>
            </w:r>
            <w:bookmarkEnd w:id="30"/>
            <w:r>
              <w:rPr>
                <w:rFonts w:ascii="Times New Roman" w:eastAsia="Times New Roman" w:hAnsi="Times New Roman" w:cs="Times New Roman"/>
                <w:bCs/>
                <w:sz w:val="24"/>
                <w:szCs w:val="24"/>
                <w:lang w:val="uk-UA" w:eastAsia="ru-RU"/>
              </w:rPr>
              <w:t xml:space="preserve">» 2019-2021 рр., № </w:t>
            </w:r>
            <w:proofErr w:type="spellStart"/>
            <w:r>
              <w:rPr>
                <w:rFonts w:ascii="Times New Roman" w:eastAsia="Times New Roman" w:hAnsi="Times New Roman" w:cs="Times New Roman"/>
                <w:bCs/>
                <w:sz w:val="24"/>
                <w:szCs w:val="24"/>
                <w:lang w:val="uk-UA" w:eastAsia="ru-RU"/>
              </w:rPr>
              <w:t>держ</w:t>
            </w:r>
            <w:proofErr w:type="spellEnd"/>
            <w:r>
              <w:rPr>
                <w:rFonts w:ascii="Times New Roman" w:eastAsia="Times New Roman" w:hAnsi="Times New Roman" w:cs="Times New Roman"/>
                <w:bCs/>
                <w:sz w:val="24"/>
                <w:szCs w:val="24"/>
                <w:lang w:val="uk-UA" w:eastAsia="ru-RU"/>
              </w:rPr>
              <w:t xml:space="preserve"> реєстрації </w:t>
            </w:r>
            <w:r>
              <w:rPr>
                <w:rFonts w:ascii="Times New Roman" w:eastAsia="Times New Roman" w:hAnsi="Times New Roman" w:cs="Times New Roman"/>
                <w:sz w:val="24"/>
                <w:szCs w:val="24"/>
                <w:lang w:val="uk-UA" w:eastAsia="ru-RU"/>
              </w:rPr>
              <w:t>0119</w:t>
            </w:r>
            <w:r w:rsidRPr="00B41B70">
              <w:rPr>
                <w:rFonts w:ascii="Times New Roman" w:eastAsia="Times New Roman" w:hAnsi="Times New Roman" w:cs="Times New Roman"/>
                <w:sz w:val="24"/>
                <w:szCs w:val="24"/>
                <w:lang w:val="uk-UA" w:eastAsia="ru-RU"/>
              </w:rPr>
              <w:t xml:space="preserve"> </w:t>
            </w:r>
            <w:r w:rsidRPr="00404524">
              <w:rPr>
                <w:rFonts w:ascii="Times New Roman" w:eastAsia="Times New Roman" w:hAnsi="Times New Roman" w:cs="Times New Roman"/>
                <w:sz w:val="24"/>
                <w:szCs w:val="24"/>
                <w:lang w:val="en-US" w:eastAsia="ru-RU"/>
              </w:rPr>
              <w:t>U</w:t>
            </w:r>
            <w:r w:rsidRPr="00B41B70">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0158</w:t>
            </w:r>
            <w:r w:rsidR="00340E06" w:rsidRPr="00B41B70">
              <w:rPr>
                <w:rFonts w:ascii="Times New Roman" w:hAnsi="Times New Roman" w:cs="Times New Roman"/>
                <w:sz w:val="24"/>
                <w:szCs w:val="24"/>
                <w:lang w:val="uk-UA"/>
              </w:rPr>
              <w:t>;</w:t>
            </w:r>
          </w:p>
          <w:p w14:paraId="1DB8A78F" w14:textId="77777777" w:rsidR="00340E06" w:rsidRPr="00470FDA" w:rsidRDefault="00340E06" w:rsidP="00263D1D">
            <w:pPr>
              <w:jc w:val="both"/>
              <w:rPr>
                <w:rFonts w:ascii="Times New Roman" w:hAnsi="Times New Roman" w:cs="Times New Roman"/>
                <w:sz w:val="24"/>
                <w:szCs w:val="24"/>
                <w:lang w:val="uk-UA"/>
              </w:rPr>
            </w:pPr>
            <w:r w:rsidRPr="00470FDA">
              <w:rPr>
                <w:rFonts w:ascii="Times New Roman" w:hAnsi="Times New Roman" w:cs="Times New Roman"/>
                <w:sz w:val="24"/>
                <w:szCs w:val="24"/>
                <w:lang w:val="uk-UA"/>
              </w:rPr>
              <w:t xml:space="preserve">- член </w:t>
            </w:r>
            <w:proofErr w:type="spellStart"/>
            <w:r w:rsidRPr="00470FDA">
              <w:rPr>
                <w:rFonts w:ascii="Times New Roman" w:hAnsi="Times New Roman" w:cs="Times New Roman"/>
                <w:sz w:val="24"/>
                <w:szCs w:val="24"/>
                <w:lang w:val="uk-UA"/>
              </w:rPr>
              <w:t>ред.колегії</w:t>
            </w:r>
            <w:proofErr w:type="spellEnd"/>
            <w:r w:rsidRPr="00470FDA">
              <w:rPr>
                <w:rFonts w:ascii="Times New Roman" w:hAnsi="Times New Roman" w:cs="Times New Roman"/>
                <w:sz w:val="24"/>
                <w:szCs w:val="24"/>
                <w:lang w:val="uk-UA"/>
              </w:rPr>
              <w:t xml:space="preserve"> «Українського журналу серцево-судинної хірургії»</w:t>
            </w:r>
            <w:r w:rsidR="007717F8">
              <w:rPr>
                <w:rFonts w:ascii="Times New Roman" w:hAnsi="Times New Roman" w:cs="Times New Roman"/>
                <w:sz w:val="24"/>
                <w:szCs w:val="24"/>
                <w:lang w:val="uk-UA"/>
              </w:rPr>
              <w:t xml:space="preserve"> (</w:t>
            </w:r>
            <w:r w:rsidR="007717F8">
              <w:rPr>
                <w:rFonts w:ascii="Times New Roman" w:hAnsi="Times New Roman" w:cs="Times New Roman"/>
                <w:sz w:val="24"/>
                <w:szCs w:val="24"/>
                <w:lang w:val="en-US"/>
              </w:rPr>
              <w:t>Scopus</w:t>
            </w:r>
            <w:r w:rsidR="007717F8" w:rsidRPr="00470FDA">
              <w:rPr>
                <w:rFonts w:ascii="Times New Roman" w:hAnsi="Times New Roman" w:cs="Times New Roman"/>
                <w:sz w:val="24"/>
                <w:szCs w:val="24"/>
                <w:lang w:val="uk-UA"/>
              </w:rPr>
              <w:t>)</w:t>
            </w:r>
            <w:r w:rsidRPr="00470FDA">
              <w:rPr>
                <w:rFonts w:ascii="Times New Roman" w:hAnsi="Times New Roman" w:cs="Times New Roman"/>
                <w:sz w:val="24"/>
                <w:szCs w:val="24"/>
                <w:lang w:val="uk-UA"/>
              </w:rPr>
              <w:t>;</w:t>
            </w:r>
          </w:p>
          <w:p w14:paraId="5000D6D7" w14:textId="77777777" w:rsidR="00340E06" w:rsidRPr="002D42E6" w:rsidRDefault="00340E06" w:rsidP="00263D1D">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звання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Заслужений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лікар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4B3ED14B" w14:textId="77777777" w:rsidR="00340E06" w:rsidRPr="002D42E6" w:rsidRDefault="00340E06" w:rsidP="00263D1D">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43F00642" w14:textId="77777777" w:rsidR="00340E06" w:rsidRPr="002D42E6" w:rsidRDefault="00340E06" w:rsidP="00263D1D">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Європейської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кардіоторакальних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
          <w:p w14:paraId="6A2CEDE9" w14:textId="77777777" w:rsidR="00340E06" w:rsidRPr="002D42E6" w:rsidRDefault="00340E06" w:rsidP="00263D1D">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Європейського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товариства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кардіологів</w:t>
            </w:r>
            <w:proofErr w:type="spellEnd"/>
            <w:r w:rsidRPr="002D42E6">
              <w:rPr>
                <w:rFonts w:ascii="Times New Roman" w:hAnsi="Times New Roman" w:cs="Times New Roman"/>
                <w:sz w:val="24"/>
                <w:szCs w:val="24"/>
              </w:rPr>
              <w:t xml:space="preserve"> </w:t>
            </w:r>
          </w:p>
          <w:p w14:paraId="58AFFEFA" w14:textId="77777777" w:rsidR="00340E06" w:rsidRPr="002D42E6" w:rsidRDefault="00340E06" w:rsidP="00263D1D">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 Участь в </w:t>
            </w:r>
            <w:proofErr w:type="spellStart"/>
            <w:r w:rsidRPr="002D42E6">
              <w:rPr>
                <w:rFonts w:ascii="Times New Roman" w:hAnsi="Times New Roman" w:cs="Times New Roman"/>
                <w:sz w:val="24"/>
                <w:szCs w:val="24"/>
              </w:rPr>
              <w:t>міжнародному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регістрі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Європейського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товариства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кардіологів</w:t>
            </w:r>
            <w:proofErr w:type="spellEnd"/>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ROPAC</w:t>
            </w:r>
            <w:r w:rsidRPr="002D42E6">
              <w:rPr>
                <w:rFonts w:ascii="Times New Roman" w:hAnsi="Times New Roman" w:cs="Times New Roman"/>
                <w:sz w:val="24"/>
                <w:szCs w:val="24"/>
              </w:rPr>
              <w:t xml:space="preserve"> </w:t>
            </w:r>
            <w:r w:rsidRPr="002D42E6">
              <w:rPr>
                <w:rFonts w:ascii="Times New Roman" w:hAnsi="Times New Roman" w:cs="Times New Roman"/>
                <w:sz w:val="24"/>
                <w:szCs w:val="24"/>
                <w:lang w:val="en-US"/>
              </w:rPr>
              <w:t>III</w:t>
            </w:r>
            <w:r w:rsidRPr="002D42E6">
              <w:rPr>
                <w:rFonts w:ascii="Times New Roman" w:hAnsi="Times New Roman" w:cs="Times New Roman"/>
                <w:sz w:val="24"/>
                <w:szCs w:val="24"/>
              </w:rPr>
              <w:t>;</w:t>
            </w:r>
          </w:p>
          <w:p w14:paraId="72D595E8" w14:textId="77777777" w:rsidR="00340E06" w:rsidRPr="002D42E6" w:rsidRDefault="00340E06" w:rsidP="00263D1D">
            <w:pPr>
              <w:numPr>
                <w:ilvl w:val="0"/>
                <w:numId w:val="16"/>
              </w:numPr>
              <w:tabs>
                <w:tab w:val="clear" w:pos="720"/>
                <w:tab w:val="num" w:pos="0"/>
              </w:tabs>
              <w:ind w:left="0" w:firstLine="0"/>
              <w:jc w:val="both"/>
              <w:rPr>
                <w:rFonts w:ascii="Times New Roman" w:hAnsi="Times New Roman" w:cs="Times New Roman"/>
                <w:sz w:val="24"/>
                <w:szCs w:val="24"/>
              </w:rPr>
            </w:pPr>
            <w:proofErr w:type="spellStart"/>
            <w:r w:rsidRPr="002D42E6">
              <w:rPr>
                <w:rFonts w:ascii="Times New Roman" w:hAnsi="Times New Roman" w:cs="Times New Roman"/>
                <w:sz w:val="24"/>
                <w:szCs w:val="24"/>
              </w:rPr>
              <w:t>Магістр</w:t>
            </w:r>
            <w:proofErr w:type="spellEnd"/>
            <w:r w:rsidRPr="002D42E6">
              <w:rPr>
                <w:rFonts w:ascii="Times New Roman" w:hAnsi="Times New Roman" w:cs="Times New Roman"/>
                <w:sz w:val="24"/>
                <w:szCs w:val="24"/>
              </w:rPr>
              <w:t xml:space="preserve"> державного </w:t>
            </w:r>
            <w:proofErr w:type="spellStart"/>
            <w:r w:rsidRPr="002D42E6">
              <w:rPr>
                <w:rFonts w:ascii="Times New Roman" w:hAnsi="Times New Roman" w:cs="Times New Roman"/>
                <w:sz w:val="24"/>
                <w:szCs w:val="24"/>
              </w:rPr>
              <w:t>управління</w:t>
            </w:r>
            <w:proofErr w:type="spellEnd"/>
          </w:p>
          <w:p w14:paraId="06E4E45D" w14:textId="77777777" w:rsidR="00340E06" w:rsidRPr="002D42E6" w:rsidRDefault="00340E06" w:rsidP="00263D1D">
            <w:pPr>
              <w:numPr>
                <w:ilvl w:val="0"/>
                <w:numId w:val="16"/>
              </w:numPr>
              <w:tabs>
                <w:tab w:val="clear" w:pos="720"/>
                <w:tab w:val="num" w:pos="0"/>
              </w:tabs>
              <w:ind w:left="0" w:firstLine="0"/>
              <w:jc w:val="both"/>
              <w:rPr>
                <w:rFonts w:ascii="Times New Roman" w:hAnsi="Times New Roman" w:cs="Times New Roman"/>
                <w:sz w:val="24"/>
                <w:szCs w:val="24"/>
              </w:rPr>
            </w:pPr>
            <w:proofErr w:type="spellStart"/>
            <w:r w:rsidRPr="002D42E6">
              <w:rPr>
                <w:rFonts w:ascii="Times New Roman" w:hAnsi="Times New Roman" w:cs="Times New Roman"/>
                <w:sz w:val="24"/>
                <w:szCs w:val="24"/>
              </w:rPr>
              <w:t>Міжнародна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магістратура</w:t>
            </w:r>
            <w:proofErr w:type="spellEnd"/>
            <w:r w:rsidRPr="002D42E6">
              <w:rPr>
                <w:rFonts w:ascii="Times New Roman" w:hAnsi="Times New Roman" w:cs="Times New Roman"/>
                <w:sz w:val="24"/>
                <w:szCs w:val="24"/>
              </w:rPr>
              <w:t xml:space="preserve"> з </w:t>
            </w:r>
            <w:proofErr w:type="spellStart"/>
            <w:r w:rsidRPr="002D42E6">
              <w:rPr>
                <w:rFonts w:ascii="Times New Roman" w:hAnsi="Times New Roman" w:cs="Times New Roman"/>
                <w:sz w:val="24"/>
                <w:szCs w:val="24"/>
              </w:rPr>
              <w:t>кардіохірургії</w:t>
            </w:r>
            <w:proofErr w:type="spellEnd"/>
            <w:r>
              <w:rPr>
                <w:rFonts w:ascii="Times New Roman" w:hAnsi="Times New Roman" w:cs="Times New Roman"/>
                <w:sz w:val="24"/>
                <w:szCs w:val="24"/>
              </w:rPr>
              <w:t>.</w:t>
            </w:r>
          </w:p>
        </w:tc>
      </w:tr>
      <w:tr w:rsidR="00340E06" w:rsidRPr="006C5D95" w14:paraId="4A8C441E" w14:textId="77777777" w:rsidTr="000872DC">
        <w:tc>
          <w:tcPr>
            <w:tcW w:w="2235" w:type="dxa"/>
          </w:tcPr>
          <w:p w14:paraId="6A5D12DF" w14:textId="77777777" w:rsidR="00340E06" w:rsidRPr="003D4E8E" w:rsidRDefault="00340E06" w:rsidP="009C244E">
            <w:pPr>
              <w:spacing w:line="276" w:lineRule="auto"/>
              <w:rPr>
                <w:rFonts w:ascii="Times New Roman" w:hAnsi="Times New Roman" w:cs="Times New Roman"/>
                <w:i/>
                <w:sz w:val="24"/>
                <w:szCs w:val="24"/>
              </w:rPr>
            </w:pPr>
            <w:r w:rsidRPr="00FE4AD7">
              <w:rPr>
                <w:rFonts w:ascii="Times New Roman" w:hAnsi="Times New Roman" w:cs="Times New Roman"/>
                <w:i/>
                <w:sz w:val="24"/>
                <w:szCs w:val="24"/>
              </w:rPr>
              <w:lastRenderedPageBreak/>
              <w:t xml:space="preserve">БЕРЕГОВИЙ </w:t>
            </w:r>
            <w:proofErr w:type="spellStart"/>
            <w:r w:rsidRPr="00FE4AD7">
              <w:rPr>
                <w:rFonts w:ascii="Times New Roman" w:hAnsi="Times New Roman" w:cs="Times New Roman"/>
                <w:i/>
                <w:sz w:val="24"/>
                <w:szCs w:val="24"/>
              </w:rPr>
              <w:t>Олександр</w:t>
            </w:r>
            <w:proofErr w:type="spellEnd"/>
            <w:r w:rsidRPr="00FE4AD7">
              <w:rPr>
                <w:rFonts w:ascii="Times New Roman" w:hAnsi="Times New Roman" w:cs="Times New Roman"/>
                <w:i/>
                <w:sz w:val="24"/>
                <w:szCs w:val="24"/>
              </w:rPr>
              <w:t xml:space="preserve"> </w:t>
            </w:r>
            <w:proofErr w:type="spellStart"/>
            <w:r w:rsidRPr="00FE4AD7">
              <w:rPr>
                <w:rFonts w:ascii="Times New Roman" w:hAnsi="Times New Roman" w:cs="Times New Roman"/>
                <w:i/>
                <w:sz w:val="24"/>
                <w:szCs w:val="24"/>
              </w:rPr>
              <w:t>Анатолійович</w:t>
            </w:r>
            <w:proofErr w:type="spellEnd"/>
          </w:p>
        </w:tc>
        <w:tc>
          <w:tcPr>
            <w:tcW w:w="1417" w:type="dxa"/>
          </w:tcPr>
          <w:p w14:paraId="0FA9E3FC" w14:textId="77777777" w:rsidR="00340E06" w:rsidRPr="006E691D" w:rsidRDefault="00340E06" w:rsidP="009C244E">
            <w:pPr>
              <w:spacing w:line="276" w:lineRule="auto"/>
              <w:rPr>
                <w:rFonts w:ascii="Times New Roman" w:hAnsi="Times New Roman" w:cs="Times New Roman"/>
                <w:szCs w:val="28"/>
              </w:rPr>
            </w:pPr>
            <w:r w:rsidRPr="006E691D">
              <w:rPr>
                <w:rFonts w:ascii="Times New Roman" w:hAnsi="Times New Roman" w:cs="Times New Roman"/>
                <w:szCs w:val="28"/>
              </w:rPr>
              <w:t xml:space="preserve">Заступник головного </w:t>
            </w:r>
            <w:proofErr w:type="spellStart"/>
            <w:r w:rsidRPr="006E691D">
              <w:rPr>
                <w:rFonts w:ascii="Times New Roman" w:hAnsi="Times New Roman" w:cs="Times New Roman"/>
                <w:szCs w:val="28"/>
              </w:rPr>
              <w:t>лікаря</w:t>
            </w:r>
            <w:proofErr w:type="spellEnd"/>
            <w:r w:rsidRPr="006E691D">
              <w:rPr>
                <w:rFonts w:ascii="Times New Roman" w:hAnsi="Times New Roman" w:cs="Times New Roman"/>
                <w:szCs w:val="28"/>
              </w:rPr>
              <w:t xml:space="preserve"> з </w:t>
            </w:r>
            <w:proofErr w:type="spellStart"/>
            <w:r w:rsidRPr="006E691D">
              <w:rPr>
                <w:rFonts w:ascii="Times New Roman" w:hAnsi="Times New Roman" w:cs="Times New Roman"/>
                <w:szCs w:val="28"/>
              </w:rPr>
              <w:lastRenderedPageBreak/>
              <w:t>медичних</w:t>
            </w:r>
            <w:proofErr w:type="spellEnd"/>
            <w:r w:rsidRPr="006E691D">
              <w:rPr>
                <w:rFonts w:ascii="Times New Roman" w:hAnsi="Times New Roman" w:cs="Times New Roman"/>
                <w:szCs w:val="28"/>
              </w:rPr>
              <w:t xml:space="preserve"> </w:t>
            </w:r>
            <w:proofErr w:type="spellStart"/>
            <w:r w:rsidRPr="006E691D">
              <w:rPr>
                <w:rFonts w:ascii="Times New Roman" w:hAnsi="Times New Roman" w:cs="Times New Roman"/>
                <w:szCs w:val="28"/>
              </w:rPr>
              <w:t>питань</w:t>
            </w:r>
            <w:proofErr w:type="spellEnd"/>
          </w:p>
        </w:tc>
        <w:tc>
          <w:tcPr>
            <w:tcW w:w="1701" w:type="dxa"/>
          </w:tcPr>
          <w:p w14:paraId="039BEE67" w14:textId="77777777" w:rsidR="00340E06" w:rsidRPr="006E691D" w:rsidRDefault="00340E06" w:rsidP="009C244E">
            <w:pPr>
              <w:spacing w:line="276" w:lineRule="auto"/>
              <w:rPr>
                <w:rFonts w:ascii="Times New Roman" w:hAnsi="Times New Roman" w:cs="Times New Roman"/>
                <w:szCs w:val="24"/>
              </w:rPr>
            </w:pPr>
            <w:proofErr w:type="spellStart"/>
            <w:r w:rsidRPr="006E691D">
              <w:rPr>
                <w:rFonts w:ascii="Times New Roman" w:hAnsi="Times New Roman" w:cs="Times New Roman"/>
                <w:szCs w:val="24"/>
              </w:rPr>
              <w:lastRenderedPageBreak/>
              <w:t>адміністрація</w:t>
            </w:r>
            <w:proofErr w:type="spellEnd"/>
          </w:p>
        </w:tc>
        <w:tc>
          <w:tcPr>
            <w:tcW w:w="2127" w:type="dxa"/>
          </w:tcPr>
          <w:p w14:paraId="10158D35" w14:textId="77777777" w:rsidR="00340E06" w:rsidRDefault="00340E06" w:rsidP="009C244E">
            <w:pPr>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канд..мед</w:t>
            </w:r>
            <w:proofErr w:type="spellEnd"/>
            <w:proofErr w:type="gramEnd"/>
            <w:r>
              <w:rPr>
                <w:rFonts w:ascii="Times New Roman" w:hAnsi="Times New Roman" w:cs="Times New Roman"/>
                <w:sz w:val="24"/>
                <w:szCs w:val="24"/>
              </w:rPr>
              <w:t>. наук «</w:t>
            </w:r>
            <w:proofErr w:type="spellStart"/>
            <w:r>
              <w:rPr>
                <w:rFonts w:ascii="Times New Roman" w:hAnsi="Times New Roman" w:cs="Times New Roman"/>
                <w:sz w:val="24"/>
                <w:szCs w:val="24"/>
              </w:rPr>
              <w:t>Анестезіологія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інтенсивна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терапія</w:t>
            </w:r>
            <w:proofErr w:type="spellEnd"/>
            <w:r>
              <w:rPr>
                <w:rFonts w:ascii="Times New Roman" w:hAnsi="Times New Roman" w:cs="Times New Roman"/>
                <w:sz w:val="24"/>
                <w:szCs w:val="24"/>
              </w:rPr>
              <w:t xml:space="preserve">» диплом </w:t>
            </w:r>
            <w:r>
              <w:rPr>
                <w:rFonts w:ascii="Times New Roman" w:hAnsi="Times New Roman" w:cs="Times New Roman"/>
                <w:sz w:val="24"/>
                <w:szCs w:val="24"/>
              </w:rPr>
              <w:lastRenderedPageBreak/>
              <w:t xml:space="preserve">ДК № 060669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01.07.2010 р., </w:t>
            </w:r>
          </w:p>
          <w:p w14:paraId="25D6EF0A" w14:textId="77777777" w:rsidR="00340E06" w:rsidRPr="006C5D95" w:rsidRDefault="00340E06" w:rsidP="009C244E">
            <w:pPr>
              <w:spacing w:line="276" w:lineRule="auto"/>
              <w:rPr>
                <w:rFonts w:ascii="Times New Roman" w:hAnsi="Times New Roman" w:cs="Times New Roman"/>
                <w:sz w:val="24"/>
                <w:szCs w:val="24"/>
              </w:rPr>
            </w:pPr>
            <w:proofErr w:type="spellStart"/>
            <w:r w:rsidRPr="009B27FE">
              <w:rPr>
                <w:rFonts w:ascii="Times New Roman" w:eastAsia="Times New Roman" w:hAnsi="Times New Roman" w:cs="Times New Roman"/>
                <w:color w:val="000000"/>
                <w:sz w:val="24"/>
                <w:szCs w:val="24"/>
                <w:lang w:eastAsia="ru-RU"/>
              </w:rPr>
              <w:t>вища</w:t>
            </w:r>
            <w:proofErr w:type="spellEnd"/>
            <w:r w:rsidRPr="009B27FE">
              <w:rPr>
                <w:rFonts w:ascii="Times New Roman" w:eastAsia="Times New Roman" w:hAnsi="Times New Roman" w:cs="Times New Roman"/>
                <w:color w:val="000000"/>
                <w:sz w:val="24"/>
                <w:szCs w:val="24"/>
                <w:lang w:eastAsia="ru-RU"/>
              </w:rPr>
              <w:t xml:space="preserve"> </w:t>
            </w:r>
            <w:proofErr w:type="spellStart"/>
            <w:r w:rsidRPr="009B27FE">
              <w:rPr>
                <w:rFonts w:ascii="Times New Roman" w:eastAsia="Times New Roman" w:hAnsi="Times New Roman" w:cs="Times New Roman"/>
                <w:color w:val="000000"/>
                <w:sz w:val="24"/>
                <w:szCs w:val="24"/>
                <w:lang w:eastAsia="ru-RU"/>
              </w:rPr>
              <w:t>кваліфікаційна</w:t>
            </w:r>
            <w:proofErr w:type="spellEnd"/>
            <w:r w:rsidRPr="009B27FE">
              <w:rPr>
                <w:rFonts w:ascii="Times New Roman" w:eastAsia="Times New Roman" w:hAnsi="Times New Roman" w:cs="Times New Roman"/>
                <w:color w:val="000000"/>
                <w:sz w:val="24"/>
                <w:szCs w:val="24"/>
                <w:lang w:eastAsia="ru-RU"/>
              </w:rPr>
              <w:t xml:space="preserve"> </w:t>
            </w:r>
            <w:proofErr w:type="spellStart"/>
            <w:r w:rsidRPr="009B27FE">
              <w:rPr>
                <w:rFonts w:ascii="Times New Roman" w:eastAsia="Times New Roman" w:hAnsi="Times New Roman" w:cs="Times New Roman"/>
                <w:color w:val="000000"/>
                <w:sz w:val="24"/>
                <w:szCs w:val="24"/>
                <w:lang w:eastAsia="ru-RU"/>
              </w:rPr>
              <w:t>категорія</w:t>
            </w:r>
            <w:proofErr w:type="spellEnd"/>
            <w:r w:rsidRPr="009B27FE">
              <w:rPr>
                <w:rFonts w:ascii="Times New Roman" w:eastAsia="Times New Roman" w:hAnsi="Times New Roman" w:cs="Times New Roman"/>
                <w:color w:val="000000"/>
                <w:sz w:val="24"/>
                <w:szCs w:val="24"/>
                <w:lang w:eastAsia="ru-RU"/>
              </w:rPr>
              <w:t xml:space="preserve"> </w:t>
            </w:r>
            <w:proofErr w:type="spellStart"/>
            <w:r w:rsidRPr="009B27FE">
              <w:rPr>
                <w:rFonts w:ascii="Times New Roman" w:eastAsia="Times New Roman" w:hAnsi="Times New Roman" w:cs="Times New Roman"/>
                <w:color w:val="000000"/>
                <w:sz w:val="24"/>
                <w:szCs w:val="24"/>
                <w:lang w:eastAsia="ru-RU"/>
              </w:rPr>
              <w:t>зі</w:t>
            </w:r>
            <w:proofErr w:type="spellEnd"/>
            <w:r w:rsidRPr="009B27FE">
              <w:rPr>
                <w:rFonts w:ascii="Times New Roman" w:eastAsia="Times New Roman" w:hAnsi="Times New Roman" w:cs="Times New Roman"/>
                <w:color w:val="000000"/>
                <w:sz w:val="24"/>
                <w:szCs w:val="24"/>
                <w:lang w:eastAsia="ru-RU"/>
              </w:rPr>
              <w:t xml:space="preserve"> </w:t>
            </w:r>
            <w:proofErr w:type="spellStart"/>
            <w:r w:rsidRPr="009B27FE">
              <w:rPr>
                <w:rFonts w:ascii="Times New Roman" w:eastAsia="Times New Roman" w:hAnsi="Times New Roman" w:cs="Times New Roman"/>
                <w:color w:val="000000"/>
                <w:sz w:val="24"/>
                <w:szCs w:val="24"/>
                <w:lang w:eastAsia="ru-RU"/>
              </w:rPr>
              <w:t>спеціальності</w:t>
            </w:r>
            <w:proofErr w:type="spellEnd"/>
            <w:r w:rsidRPr="009B27FE">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w:t>
            </w:r>
            <w:r w:rsidRPr="009B27FE">
              <w:rPr>
                <w:rFonts w:ascii="Times New Roman" w:eastAsia="Times New Roman" w:hAnsi="Times New Roman" w:cs="Times New Roman"/>
                <w:color w:val="000000"/>
                <w:sz w:val="24"/>
                <w:szCs w:val="24"/>
                <w:lang w:eastAsia="ru-RU"/>
              </w:rPr>
              <w:t>нестезіологія</w:t>
            </w:r>
            <w:proofErr w:type="spellEnd"/>
            <w:r w:rsidRPr="009B27FE">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інтенсивна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терапія</w:t>
            </w:r>
            <w:proofErr w:type="spellEnd"/>
            <w:r w:rsidRPr="009B27FE">
              <w:rPr>
                <w:rFonts w:ascii="Times New Roman" w:eastAsia="Times New Roman" w:hAnsi="Times New Roman" w:cs="Times New Roman"/>
                <w:color w:val="000000"/>
                <w:sz w:val="24"/>
                <w:szCs w:val="24"/>
                <w:lang w:eastAsia="ru-RU"/>
              </w:rPr>
              <w:t>;</w:t>
            </w:r>
          </w:p>
        </w:tc>
        <w:tc>
          <w:tcPr>
            <w:tcW w:w="1134" w:type="dxa"/>
          </w:tcPr>
          <w:p w14:paraId="419D22BB" w14:textId="77777777" w:rsidR="00340E06" w:rsidRPr="001A3522" w:rsidRDefault="00E01389" w:rsidP="009C244E">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lang w:val="uk-UA"/>
              </w:rPr>
              <w:lastRenderedPageBreak/>
              <w:t>-</w:t>
            </w:r>
            <w:r w:rsidR="00340E06">
              <w:rPr>
                <w:rFonts w:ascii="Times New Roman" w:hAnsi="Times New Roman" w:cs="Times New Roman"/>
                <w:sz w:val="24"/>
                <w:szCs w:val="24"/>
              </w:rPr>
              <w:t>.</w:t>
            </w:r>
          </w:p>
        </w:tc>
        <w:tc>
          <w:tcPr>
            <w:tcW w:w="1842" w:type="dxa"/>
          </w:tcPr>
          <w:p w14:paraId="444A4071"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6F970717"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r w:rsidRPr="0034663B">
              <w:rPr>
                <w:rFonts w:ascii="Times New Roman" w:hAnsi="Times New Roman" w:cs="Times New Roman"/>
                <w:sz w:val="24"/>
                <w:szCs w:val="24"/>
              </w:rPr>
              <w:lastRenderedPageBreak/>
              <w:t>«</w:t>
            </w:r>
            <w:proofErr w:type="spellStart"/>
            <w:r w:rsidRPr="0034663B">
              <w:rPr>
                <w:rFonts w:ascii="Times New Roman" w:hAnsi="Times New Roman" w:cs="Times New Roman"/>
                <w:sz w:val="24"/>
                <w:szCs w:val="24"/>
              </w:rPr>
              <w:t>Ішемічна</w:t>
            </w:r>
            <w:proofErr w:type="spellEnd"/>
            <w:r w:rsidRPr="0034663B">
              <w:rPr>
                <w:rFonts w:ascii="Times New Roman" w:hAnsi="Times New Roman" w:cs="Times New Roman"/>
                <w:sz w:val="24"/>
                <w:szCs w:val="24"/>
              </w:rPr>
              <w:t xml:space="preserve"> хвороба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w:t>
            </w:r>
          </w:p>
          <w:p w14:paraId="0FF7E79B"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спец курс з </w:t>
            </w:r>
            <w:proofErr w:type="spellStart"/>
            <w:r w:rsidRPr="0034663B">
              <w:rPr>
                <w:rFonts w:ascii="Times New Roman" w:hAnsi="Times New Roman" w:cs="Times New Roman"/>
                <w:sz w:val="24"/>
                <w:szCs w:val="24"/>
              </w:rPr>
              <w:t>суміжних</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дисциплін</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Реаніматологія</w:t>
            </w:r>
            <w:proofErr w:type="spellEnd"/>
            <w:r w:rsidRPr="0034663B">
              <w:rPr>
                <w:rFonts w:ascii="Times New Roman" w:hAnsi="Times New Roman" w:cs="Times New Roman"/>
                <w:sz w:val="24"/>
                <w:szCs w:val="24"/>
              </w:rPr>
              <w:t>»;</w:t>
            </w:r>
          </w:p>
          <w:p w14:paraId="347CEEAA"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Серцева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недостатність</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Судинна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патологія</w:t>
            </w:r>
            <w:proofErr w:type="spellEnd"/>
            <w:r w:rsidRPr="0034663B">
              <w:rPr>
                <w:rFonts w:ascii="Times New Roman" w:hAnsi="Times New Roman" w:cs="Times New Roman"/>
                <w:sz w:val="24"/>
                <w:szCs w:val="24"/>
              </w:rPr>
              <w:t>»;</w:t>
            </w:r>
          </w:p>
        </w:tc>
        <w:tc>
          <w:tcPr>
            <w:tcW w:w="4474" w:type="dxa"/>
          </w:tcPr>
          <w:p w14:paraId="37DCC2EE" w14:textId="77777777" w:rsidR="00340E06" w:rsidRDefault="00340E06" w:rsidP="009629C7">
            <w:pPr>
              <w:shd w:val="clear" w:color="auto" w:fill="FFFFFF"/>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lastRenderedPageBreak/>
              <w:t xml:space="preserve">Автор </w:t>
            </w:r>
            <w:proofErr w:type="gramStart"/>
            <w:r w:rsidRPr="002D42E6">
              <w:rPr>
                <w:rFonts w:ascii="Times New Roman" w:eastAsia="Times New Roman" w:hAnsi="Times New Roman" w:cs="Times New Roman"/>
                <w:sz w:val="24"/>
                <w:szCs w:val="24"/>
                <w:lang w:eastAsia="ru-RU"/>
              </w:rPr>
              <w:t xml:space="preserve">52 </w:t>
            </w:r>
            <w:r w:rsidRPr="002D42E6">
              <w:rPr>
                <w:rFonts w:ascii="Times New Roman" w:eastAsia="Times New Roman" w:hAnsi="Times New Roman" w:cs="Times New Roman"/>
                <w:color w:val="000000"/>
                <w:sz w:val="24"/>
                <w:szCs w:val="24"/>
                <w:lang w:eastAsia="ru-RU"/>
              </w:rPr>
              <w:t> </w:t>
            </w:r>
            <w:proofErr w:type="spellStart"/>
            <w:r w:rsidRPr="002D42E6">
              <w:rPr>
                <w:rFonts w:ascii="Times New Roman" w:eastAsia="Times New Roman" w:hAnsi="Times New Roman" w:cs="Times New Roman"/>
                <w:color w:val="000000"/>
                <w:sz w:val="24"/>
                <w:szCs w:val="24"/>
                <w:lang w:eastAsia="ru-RU"/>
              </w:rPr>
              <w:t>наукових</w:t>
            </w:r>
            <w:proofErr w:type="spellEnd"/>
            <w:proofErr w:type="gram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публікацій</w:t>
            </w:r>
            <w:proofErr w:type="spellEnd"/>
            <w:r w:rsidRPr="002D42E6">
              <w:rPr>
                <w:rFonts w:ascii="Times New Roman" w:eastAsia="Times New Roman" w:hAnsi="Times New Roman" w:cs="Times New Roman"/>
                <w:color w:val="000000"/>
                <w:sz w:val="24"/>
                <w:szCs w:val="24"/>
                <w:lang w:eastAsia="ru-RU"/>
              </w:rPr>
              <w:t xml:space="preserve"> у  </w:t>
            </w:r>
            <w:proofErr w:type="spellStart"/>
            <w:r w:rsidRPr="002D42E6">
              <w:rPr>
                <w:rFonts w:ascii="Times New Roman" w:eastAsia="Times New Roman" w:hAnsi="Times New Roman" w:cs="Times New Roman"/>
                <w:color w:val="000000"/>
                <w:sz w:val="24"/>
                <w:szCs w:val="24"/>
                <w:lang w:eastAsia="ru-RU"/>
              </w:rPr>
              <w:t>вітчизняних</w:t>
            </w:r>
            <w:proofErr w:type="spellEnd"/>
            <w:r w:rsidRPr="002D42E6">
              <w:rPr>
                <w:rFonts w:ascii="Times New Roman" w:eastAsia="Times New Roman" w:hAnsi="Times New Roman" w:cs="Times New Roman"/>
                <w:color w:val="000000"/>
                <w:sz w:val="24"/>
                <w:szCs w:val="24"/>
                <w:lang w:eastAsia="ru-RU"/>
              </w:rPr>
              <w:t xml:space="preserve">  та  у  </w:t>
            </w:r>
            <w:proofErr w:type="spellStart"/>
            <w:r w:rsidRPr="002D42E6">
              <w:rPr>
                <w:rFonts w:ascii="Times New Roman" w:eastAsia="Times New Roman" w:hAnsi="Times New Roman" w:cs="Times New Roman"/>
                <w:color w:val="000000"/>
                <w:sz w:val="24"/>
                <w:szCs w:val="24"/>
                <w:lang w:eastAsia="ru-RU"/>
              </w:rPr>
              <w:t>міжнародних</w:t>
            </w:r>
            <w:proofErr w:type="spellEnd"/>
            <w:r w:rsidRPr="002D42E6">
              <w:rPr>
                <w:rFonts w:ascii="Times New Roman" w:eastAsia="Times New Roman" w:hAnsi="Times New Roman" w:cs="Times New Roman"/>
                <w:color w:val="000000"/>
                <w:sz w:val="24"/>
                <w:szCs w:val="24"/>
                <w:lang w:eastAsia="ru-RU"/>
              </w:rPr>
              <w:t xml:space="preserve">  журналах;</w:t>
            </w:r>
          </w:p>
          <w:p w14:paraId="2B2EEFC4" w14:textId="5CCA18BF" w:rsidR="007241F1" w:rsidRDefault="007241F1" w:rsidP="009629C7">
            <w:pPr>
              <w:shd w:val="clear" w:color="auto" w:fill="FFFFFF"/>
              <w:jc w:val="both"/>
              <w:rPr>
                <w:rFonts w:ascii="Times New Roman" w:eastAsia="Times New Roman" w:hAnsi="Times New Roman" w:cs="Times New Roman"/>
                <w:color w:val="000000"/>
                <w:sz w:val="24"/>
                <w:szCs w:val="24"/>
                <w:lang w:val="uk-UA" w:eastAsia="ru-RU"/>
              </w:rPr>
            </w:pPr>
            <w:r w:rsidRPr="00263D1D">
              <w:rPr>
                <w:rFonts w:ascii="Times New Roman" w:eastAsia="Times New Roman" w:hAnsi="Times New Roman" w:cs="Times New Roman"/>
                <w:color w:val="000000"/>
                <w:sz w:val="24"/>
                <w:szCs w:val="24"/>
                <w:u w:val="single"/>
                <w:lang w:val="uk-UA" w:eastAsia="ru-RU"/>
              </w:rPr>
              <w:t>Основні наукові праці</w:t>
            </w:r>
            <w:r w:rsidR="004223F3">
              <w:rPr>
                <w:rFonts w:ascii="Times New Roman" w:eastAsia="Times New Roman" w:hAnsi="Times New Roman" w:cs="Times New Roman"/>
                <w:color w:val="000000"/>
                <w:sz w:val="24"/>
                <w:szCs w:val="24"/>
                <w:u w:val="single"/>
                <w:lang w:val="uk-UA" w:eastAsia="ru-RU"/>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Pr>
                <w:rFonts w:ascii="Times New Roman" w:eastAsia="Times New Roman" w:hAnsi="Times New Roman" w:cs="Times New Roman"/>
                <w:color w:val="000000"/>
                <w:sz w:val="24"/>
                <w:szCs w:val="24"/>
                <w:lang w:val="uk-UA" w:eastAsia="ru-RU"/>
              </w:rPr>
              <w:t>:</w:t>
            </w:r>
          </w:p>
          <w:p w14:paraId="42B0FABC" w14:textId="77777777" w:rsidR="00FE4AD7" w:rsidRPr="00470FDA" w:rsidRDefault="007241F1" w:rsidP="009629C7">
            <w:pPr>
              <w:jc w:val="both"/>
              <w:rPr>
                <w:rStyle w:val="ad"/>
                <w:rFonts w:ascii="Times New Roman" w:hAnsi="Times New Roman" w:cs="Times New Roman"/>
                <w:spacing w:val="4"/>
                <w:sz w:val="24"/>
                <w:szCs w:val="24"/>
              </w:rPr>
            </w:pPr>
            <w:bookmarkStart w:id="31" w:name="_Hlk91605162"/>
            <w:proofErr w:type="spellStart"/>
            <w:r w:rsidRPr="007241F1">
              <w:rPr>
                <w:rFonts w:ascii="Times New Roman" w:hAnsi="Times New Roman" w:cs="Times New Roman"/>
                <w:spacing w:val="-6"/>
                <w:sz w:val="24"/>
                <w:szCs w:val="24"/>
              </w:rPr>
              <w:lastRenderedPageBreak/>
              <w:t>Сиромаха</w:t>
            </w:r>
            <w:proofErr w:type="spellEnd"/>
            <w:r w:rsidRPr="007241F1">
              <w:rPr>
                <w:rFonts w:ascii="Times New Roman" w:hAnsi="Times New Roman" w:cs="Times New Roman"/>
                <w:spacing w:val="-6"/>
                <w:sz w:val="24"/>
                <w:szCs w:val="24"/>
              </w:rPr>
              <w:t xml:space="preserve"> С.О., Кравченко В.И., Береговой А.А., Давыдова Ю.В., Захарова В.П., Огородник А.А., </w:t>
            </w:r>
            <w:proofErr w:type="spellStart"/>
            <w:r w:rsidRPr="007241F1">
              <w:rPr>
                <w:rFonts w:ascii="Times New Roman" w:hAnsi="Times New Roman" w:cs="Times New Roman"/>
                <w:spacing w:val="-6"/>
                <w:sz w:val="24"/>
                <w:szCs w:val="24"/>
              </w:rPr>
              <w:t>Лазоришинец</w:t>
            </w:r>
            <w:proofErr w:type="spellEnd"/>
            <w:r w:rsidRPr="007241F1">
              <w:rPr>
                <w:rFonts w:ascii="Times New Roman" w:hAnsi="Times New Roman" w:cs="Times New Roman"/>
                <w:spacing w:val="-6"/>
                <w:sz w:val="24"/>
                <w:szCs w:val="24"/>
              </w:rPr>
              <w:t xml:space="preserve"> В.В. Острое расслоение аорты и беременность. Кардиология в Беларуси. 2021;13(3):381–452</w:t>
            </w:r>
            <w:r w:rsidRPr="00FE4AD7">
              <w:rPr>
                <w:rFonts w:ascii="Times New Roman" w:hAnsi="Times New Roman" w:cs="Times New Roman"/>
                <w:spacing w:val="-6"/>
                <w:sz w:val="24"/>
                <w:szCs w:val="24"/>
              </w:rPr>
              <w:t>.</w:t>
            </w:r>
            <w:bookmarkEnd w:id="31"/>
            <w:r w:rsidRPr="00470FDA">
              <w:rPr>
                <w:rStyle w:val="ad"/>
                <w:rFonts w:ascii="Times New Roman" w:hAnsi="Times New Roman" w:cs="Times New Roman"/>
                <w:spacing w:val="4"/>
                <w:sz w:val="24"/>
                <w:szCs w:val="24"/>
              </w:rPr>
              <w:t xml:space="preserve"> </w:t>
            </w:r>
            <w:r w:rsidR="00FE4AD7" w:rsidRPr="00FE4AD7">
              <w:rPr>
                <w:rStyle w:val="ad"/>
                <w:rFonts w:ascii="Times New Roman" w:hAnsi="Times New Roman" w:cs="Times New Roman"/>
                <w:spacing w:val="4"/>
                <w:sz w:val="24"/>
                <w:szCs w:val="24"/>
                <w:lang w:val="uk-UA"/>
              </w:rPr>
              <w:t>(</w:t>
            </w:r>
            <w:r w:rsidR="00FE4AD7" w:rsidRPr="00FE4AD7">
              <w:rPr>
                <w:rStyle w:val="ad"/>
                <w:rFonts w:ascii="Times New Roman" w:hAnsi="Times New Roman" w:cs="Times New Roman"/>
                <w:spacing w:val="4"/>
                <w:sz w:val="24"/>
                <w:szCs w:val="24"/>
                <w:lang w:val="en-US"/>
              </w:rPr>
              <w:t>Scopus</w:t>
            </w:r>
            <w:r w:rsidR="00FE4AD7" w:rsidRPr="00470FDA">
              <w:rPr>
                <w:rStyle w:val="ad"/>
                <w:rFonts w:ascii="Times New Roman" w:hAnsi="Times New Roman" w:cs="Times New Roman"/>
                <w:spacing w:val="4"/>
                <w:sz w:val="24"/>
                <w:szCs w:val="24"/>
              </w:rPr>
              <w:t>)</w:t>
            </w:r>
          </w:p>
          <w:p w14:paraId="1A8FD18B" w14:textId="77777777" w:rsidR="007241F1" w:rsidRPr="00470FDA" w:rsidRDefault="000639D7" w:rsidP="009629C7">
            <w:pPr>
              <w:jc w:val="both"/>
              <w:rPr>
                <w:rStyle w:val="a5"/>
                <w:rFonts w:ascii="Times New Roman" w:hAnsi="Times New Roman" w:cs="Times New Roman"/>
                <w:spacing w:val="4"/>
                <w:sz w:val="24"/>
                <w:szCs w:val="24"/>
              </w:rPr>
            </w:pPr>
            <w:hyperlink r:id="rId189" w:history="1">
              <w:r w:rsidR="00FE4AD7" w:rsidRPr="003205EC">
                <w:rPr>
                  <w:rStyle w:val="a5"/>
                  <w:rFonts w:ascii="Times New Roman" w:hAnsi="Times New Roman" w:cs="Times New Roman"/>
                  <w:spacing w:val="4"/>
                  <w:sz w:val="24"/>
                  <w:szCs w:val="24"/>
                  <w:lang w:val="en-US"/>
                </w:rPr>
                <w:t>https</w:t>
              </w:r>
              <w:r w:rsidR="00FE4AD7" w:rsidRPr="00470FDA">
                <w:rPr>
                  <w:rStyle w:val="a5"/>
                  <w:rFonts w:ascii="Times New Roman" w:hAnsi="Times New Roman" w:cs="Times New Roman"/>
                  <w:spacing w:val="4"/>
                  <w:sz w:val="24"/>
                  <w:szCs w:val="24"/>
                </w:rPr>
                <w:t>://</w:t>
              </w:r>
              <w:proofErr w:type="spellStart"/>
              <w:r w:rsidR="00FE4AD7" w:rsidRPr="003205EC">
                <w:rPr>
                  <w:rStyle w:val="a5"/>
                  <w:rFonts w:ascii="Times New Roman" w:hAnsi="Times New Roman" w:cs="Times New Roman"/>
                  <w:spacing w:val="4"/>
                  <w:sz w:val="24"/>
                  <w:szCs w:val="24"/>
                  <w:lang w:val="en-US"/>
                </w:rPr>
                <w:t>doi</w:t>
              </w:r>
              <w:proofErr w:type="spellEnd"/>
              <w:r w:rsidR="00FE4AD7" w:rsidRPr="00470FDA">
                <w:rPr>
                  <w:rStyle w:val="a5"/>
                  <w:rFonts w:ascii="Times New Roman" w:hAnsi="Times New Roman" w:cs="Times New Roman"/>
                  <w:spacing w:val="4"/>
                  <w:sz w:val="24"/>
                  <w:szCs w:val="24"/>
                </w:rPr>
                <w:t>.</w:t>
              </w:r>
              <w:r w:rsidR="00FE4AD7" w:rsidRPr="003205EC">
                <w:rPr>
                  <w:rStyle w:val="a5"/>
                  <w:rFonts w:ascii="Times New Roman" w:hAnsi="Times New Roman" w:cs="Times New Roman"/>
                  <w:spacing w:val="4"/>
                  <w:sz w:val="24"/>
                  <w:szCs w:val="24"/>
                  <w:lang w:val="en-US"/>
                </w:rPr>
                <w:t>org</w:t>
              </w:r>
              <w:r w:rsidR="00FE4AD7" w:rsidRPr="00470FDA">
                <w:rPr>
                  <w:rStyle w:val="a5"/>
                  <w:rFonts w:ascii="Times New Roman" w:hAnsi="Times New Roman" w:cs="Times New Roman"/>
                  <w:spacing w:val="4"/>
                  <w:sz w:val="24"/>
                  <w:szCs w:val="24"/>
                </w:rPr>
                <w:t>/10.34883/</w:t>
              </w:r>
              <w:r w:rsidR="00FE4AD7" w:rsidRPr="003205EC">
                <w:rPr>
                  <w:rStyle w:val="a5"/>
                  <w:rFonts w:ascii="Times New Roman" w:hAnsi="Times New Roman" w:cs="Times New Roman"/>
                  <w:spacing w:val="4"/>
                  <w:sz w:val="24"/>
                  <w:szCs w:val="24"/>
                  <w:lang w:val="en-US"/>
                </w:rPr>
                <w:t>PI</w:t>
              </w:r>
              <w:r w:rsidR="00FE4AD7" w:rsidRPr="00470FDA">
                <w:rPr>
                  <w:rStyle w:val="a5"/>
                  <w:rFonts w:ascii="Times New Roman" w:hAnsi="Times New Roman" w:cs="Times New Roman"/>
                  <w:spacing w:val="4"/>
                  <w:sz w:val="24"/>
                  <w:szCs w:val="24"/>
                </w:rPr>
                <w:t>.2021.13.3.004</w:t>
              </w:r>
            </w:hyperlink>
          </w:p>
          <w:p w14:paraId="1A6693C5" w14:textId="77777777" w:rsidR="009629C7" w:rsidRDefault="009629C7" w:rsidP="009629C7">
            <w:pPr>
              <w:tabs>
                <w:tab w:val="num" w:pos="29"/>
              </w:tabs>
              <w:jc w:val="both"/>
              <w:rPr>
                <w:rFonts w:ascii="Times New Roman" w:hAnsi="Times New Roman" w:cs="Times New Roman"/>
                <w:sz w:val="24"/>
                <w:szCs w:val="24"/>
                <w:u w:val="single"/>
                <w:lang w:val="uk-UA"/>
              </w:rPr>
            </w:pPr>
            <w:proofErr w:type="spellStart"/>
            <w:r w:rsidRPr="008126BD">
              <w:rPr>
                <w:rFonts w:ascii="Times New Roman" w:hAnsi="Times New Roman" w:cs="Times New Roman"/>
                <w:sz w:val="24"/>
                <w:szCs w:val="24"/>
                <w:u w:val="single"/>
              </w:rPr>
              <w:t>монографії</w:t>
            </w:r>
            <w:proofErr w:type="spellEnd"/>
            <w:r w:rsidRPr="008126BD">
              <w:rPr>
                <w:rFonts w:ascii="Times New Roman" w:hAnsi="Times New Roman" w:cs="Times New Roman"/>
                <w:sz w:val="24"/>
                <w:szCs w:val="24"/>
                <w:u w:val="single"/>
              </w:rPr>
              <w:t xml:space="preserve"> та </w:t>
            </w:r>
            <w:proofErr w:type="spellStart"/>
            <w:r w:rsidRPr="008126BD">
              <w:rPr>
                <w:rFonts w:ascii="Times New Roman" w:hAnsi="Times New Roman" w:cs="Times New Roman"/>
                <w:sz w:val="24"/>
                <w:szCs w:val="24"/>
                <w:u w:val="single"/>
              </w:rPr>
              <w:t>навчально-методичних</w:t>
            </w:r>
            <w:proofErr w:type="spellEnd"/>
            <w:r w:rsidRPr="008126BD">
              <w:rPr>
                <w:rFonts w:ascii="Times New Roman" w:hAnsi="Times New Roman" w:cs="Times New Roman"/>
                <w:sz w:val="24"/>
                <w:szCs w:val="24"/>
                <w:u w:val="single"/>
              </w:rPr>
              <w:t xml:space="preserve"> </w:t>
            </w:r>
            <w:proofErr w:type="spellStart"/>
            <w:r w:rsidRPr="008126BD">
              <w:rPr>
                <w:rFonts w:ascii="Times New Roman" w:hAnsi="Times New Roman" w:cs="Times New Roman"/>
                <w:sz w:val="24"/>
                <w:szCs w:val="24"/>
                <w:u w:val="single"/>
              </w:rPr>
              <w:t>матеріалів</w:t>
            </w:r>
            <w:proofErr w:type="spellEnd"/>
            <w:r>
              <w:rPr>
                <w:rFonts w:ascii="Times New Roman" w:hAnsi="Times New Roman" w:cs="Times New Roman"/>
                <w:sz w:val="24"/>
                <w:szCs w:val="24"/>
                <w:u w:val="single"/>
                <w:lang w:val="uk-UA"/>
              </w:rPr>
              <w:t>:</w:t>
            </w:r>
          </w:p>
          <w:p w14:paraId="6C3FB0F9" w14:textId="77777777" w:rsidR="009629C7" w:rsidRDefault="009629C7" w:rsidP="00FE4AD7">
            <w:pPr>
              <w:jc w:val="both"/>
              <w:rPr>
                <w:rFonts w:ascii="Times New Roman" w:hAnsi="Times New Roman" w:cs="Times New Roman"/>
                <w:sz w:val="24"/>
                <w:szCs w:val="24"/>
                <w:lang w:val="uk-UA"/>
              </w:rPr>
            </w:pPr>
            <w:r w:rsidRPr="00B41B70">
              <w:rPr>
                <w:rFonts w:ascii="Times New Roman" w:hAnsi="Times New Roman" w:cs="Times New Roman"/>
                <w:sz w:val="24"/>
                <w:szCs w:val="24"/>
                <w:lang w:val="uk-UA"/>
              </w:rPr>
              <w:t xml:space="preserve">Бойко В.В., Сіромаха С.О., </w:t>
            </w:r>
            <w:proofErr w:type="spellStart"/>
            <w:r w:rsidRPr="00B41B70">
              <w:rPr>
                <w:rFonts w:ascii="Times New Roman" w:hAnsi="Times New Roman" w:cs="Times New Roman"/>
                <w:sz w:val="24"/>
                <w:szCs w:val="24"/>
                <w:lang w:val="uk-UA"/>
              </w:rPr>
              <w:t>Роговський</w:t>
            </w:r>
            <w:proofErr w:type="spellEnd"/>
            <w:r w:rsidRPr="00B41B70">
              <w:rPr>
                <w:rFonts w:ascii="Times New Roman" w:hAnsi="Times New Roman" w:cs="Times New Roman"/>
                <w:sz w:val="24"/>
                <w:szCs w:val="24"/>
                <w:lang w:val="uk-UA"/>
              </w:rPr>
              <w:t xml:space="preserve"> В.М., </w:t>
            </w:r>
            <w:proofErr w:type="spellStart"/>
            <w:r w:rsidRPr="00B41B70">
              <w:rPr>
                <w:rFonts w:ascii="Times New Roman" w:hAnsi="Times New Roman" w:cs="Times New Roman"/>
                <w:sz w:val="24"/>
                <w:szCs w:val="24"/>
                <w:lang w:val="uk-UA"/>
              </w:rPr>
              <w:t>Тарабан</w:t>
            </w:r>
            <w:proofErr w:type="spellEnd"/>
            <w:r w:rsidRPr="00B41B70">
              <w:rPr>
                <w:rFonts w:ascii="Times New Roman" w:hAnsi="Times New Roman" w:cs="Times New Roman"/>
                <w:sz w:val="24"/>
                <w:szCs w:val="24"/>
                <w:lang w:val="uk-UA"/>
              </w:rPr>
              <w:t xml:space="preserve"> І.А., </w:t>
            </w:r>
            <w:proofErr w:type="spellStart"/>
            <w:r w:rsidRPr="00B41B70">
              <w:rPr>
                <w:rFonts w:ascii="Times New Roman" w:hAnsi="Times New Roman" w:cs="Times New Roman"/>
                <w:sz w:val="24"/>
                <w:szCs w:val="24"/>
                <w:lang w:val="uk-UA"/>
              </w:rPr>
              <w:t>Гангал</w:t>
            </w:r>
            <w:proofErr w:type="spellEnd"/>
            <w:r w:rsidRPr="00B41B70">
              <w:rPr>
                <w:rFonts w:ascii="Times New Roman" w:hAnsi="Times New Roman" w:cs="Times New Roman"/>
                <w:sz w:val="24"/>
                <w:szCs w:val="24"/>
                <w:lang w:val="uk-UA"/>
              </w:rPr>
              <w:t xml:space="preserve"> І.І., Береговий О.А., </w:t>
            </w:r>
            <w:proofErr w:type="spellStart"/>
            <w:r w:rsidRPr="00B41B70">
              <w:rPr>
                <w:rFonts w:ascii="Times New Roman" w:hAnsi="Times New Roman" w:cs="Times New Roman"/>
                <w:sz w:val="24"/>
                <w:szCs w:val="24"/>
                <w:lang w:val="uk-UA"/>
              </w:rPr>
              <w:t>Лазоришинець</w:t>
            </w:r>
            <w:proofErr w:type="spellEnd"/>
            <w:r w:rsidRPr="00B41B70">
              <w:rPr>
                <w:rFonts w:ascii="Times New Roman" w:hAnsi="Times New Roman" w:cs="Times New Roman"/>
                <w:sz w:val="24"/>
                <w:szCs w:val="24"/>
                <w:lang w:val="uk-UA"/>
              </w:rPr>
              <w:t xml:space="preserve"> В.В., Хоменко І.П., Корда М.М., </w:t>
            </w:r>
            <w:proofErr w:type="spellStart"/>
            <w:r w:rsidRPr="00B41B70">
              <w:rPr>
                <w:rFonts w:ascii="Times New Roman" w:hAnsi="Times New Roman" w:cs="Times New Roman"/>
                <w:sz w:val="24"/>
                <w:szCs w:val="24"/>
                <w:lang w:val="uk-UA"/>
              </w:rPr>
              <w:t>Лурін</w:t>
            </w:r>
            <w:proofErr w:type="spellEnd"/>
            <w:r w:rsidRPr="00B41B70">
              <w:rPr>
                <w:rFonts w:ascii="Times New Roman" w:hAnsi="Times New Roman" w:cs="Times New Roman"/>
                <w:sz w:val="24"/>
                <w:szCs w:val="24"/>
                <w:lang w:val="uk-UA"/>
              </w:rPr>
              <w:t xml:space="preserve"> І.А., Усенко О.Ю., Черняк В.А та ін.; під </w:t>
            </w:r>
            <w:proofErr w:type="spellStart"/>
            <w:r w:rsidRPr="00B41B70">
              <w:rPr>
                <w:rFonts w:ascii="Times New Roman" w:hAnsi="Times New Roman" w:cs="Times New Roman"/>
                <w:sz w:val="24"/>
                <w:szCs w:val="24"/>
                <w:lang w:val="uk-UA"/>
              </w:rPr>
              <w:t>заг</w:t>
            </w:r>
            <w:proofErr w:type="spellEnd"/>
            <w:r w:rsidRPr="00B41B70">
              <w:rPr>
                <w:rFonts w:ascii="Times New Roman" w:hAnsi="Times New Roman" w:cs="Times New Roman"/>
                <w:sz w:val="24"/>
                <w:szCs w:val="24"/>
                <w:lang w:val="uk-UA"/>
              </w:rPr>
              <w:t xml:space="preserve">. ред. </w:t>
            </w:r>
            <w:proofErr w:type="spellStart"/>
            <w:r w:rsidRPr="008126BD">
              <w:rPr>
                <w:rFonts w:ascii="Times New Roman" w:hAnsi="Times New Roman" w:cs="Times New Roman"/>
                <w:sz w:val="24"/>
                <w:szCs w:val="24"/>
              </w:rPr>
              <w:t>Цимбалюка</w:t>
            </w:r>
            <w:proofErr w:type="spellEnd"/>
            <w:r w:rsidRPr="008126BD">
              <w:rPr>
                <w:rFonts w:ascii="Times New Roman" w:hAnsi="Times New Roman" w:cs="Times New Roman"/>
                <w:sz w:val="24"/>
                <w:szCs w:val="24"/>
              </w:rPr>
              <w:t xml:space="preserve"> В.І. </w:t>
            </w:r>
            <w:proofErr w:type="spellStart"/>
            <w:r w:rsidRPr="008126BD">
              <w:rPr>
                <w:rFonts w:ascii="Times New Roman" w:hAnsi="Times New Roman" w:cs="Times New Roman"/>
                <w:sz w:val="24"/>
                <w:szCs w:val="24"/>
              </w:rPr>
              <w:t>Бойова</w:t>
            </w:r>
            <w:proofErr w:type="spellEnd"/>
            <w:r w:rsidRPr="008126BD">
              <w:rPr>
                <w:rFonts w:ascii="Times New Roman" w:hAnsi="Times New Roman" w:cs="Times New Roman"/>
                <w:sz w:val="24"/>
                <w:szCs w:val="24"/>
              </w:rPr>
              <w:t xml:space="preserve"> травма </w:t>
            </w:r>
            <w:proofErr w:type="spellStart"/>
            <w:r w:rsidRPr="008126BD">
              <w:rPr>
                <w:rFonts w:ascii="Times New Roman" w:hAnsi="Times New Roman" w:cs="Times New Roman"/>
                <w:sz w:val="24"/>
                <w:szCs w:val="24"/>
              </w:rPr>
              <w:t>серця</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грудної</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аорти</w:t>
            </w:r>
            <w:proofErr w:type="spellEnd"/>
            <w:r w:rsidRPr="008126BD">
              <w:rPr>
                <w:rFonts w:ascii="Times New Roman" w:hAnsi="Times New Roman" w:cs="Times New Roman"/>
                <w:sz w:val="24"/>
                <w:szCs w:val="24"/>
              </w:rPr>
              <w:t xml:space="preserve"> та </w:t>
            </w:r>
            <w:proofErr w:type="spellStart"/>
            <w:r w:rsidRPr="008126BD">
              <w:rPr>
                <w:rFonts w:ascii="Times New Roman" w:hAnsi="Times New Roman" w:cs="Times New Roman"/>
                <w:sz w:val="24"/>
                <w:szCs w:val="24"/>
              </w:rPr>
              <w:t>магістральних</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судин</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кінцівок</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посібник</w:t>
            </w:r>
            <w:proofErr w:type="spellEnd"/>
            <w:r w:rsidRPr="008126BD">
              <w:rPr>
                <w:rFonts w:ascii="Times New Roman" w:hAnsi="Times New Roman" w:cs="Times New Roman"/>
                <w:sz w:val="24"/>
                <w:szCs w:val="24"/>
              </w:rPr>
              <w:t xml:space="preserve">. </w:t>
            </w:r>
            <w:proofErr w:type="spellStart"/>
            <w:r w:rsidRPr="008126BD">
              <w:rPr>
                <w:rFonts w:ascii="Times New Roman" w:hAnsi="Times New Roman" w:cs="Times New Roman"/>
                <w:sz w:val="24"/>
                <w:szCs w:val="24"/>
              </w:rPr>
              <w:t>Тернопіль</w:t>
            </w:r>
            <w:proofErr w:type="spellEnd"/>
            <w:r w:rsidRPr="008126BD">
              <w:rPr>
                <w:rFonts w:ascii="Times New Roman" w:hAnsi="Times New Roman" w:cs="Times New Roman"/>
                <w:sz w:val="24"/>
                <w:szCs w:val="24"/>
              </w:rPr>
              <w:t>: ТНМУ, 2019. – 428 с.</w:t>
            </w:r>
            <w:r>
              <w:rPr>
                <w:rFonts w:ascii="Times New Roman" w:hAnsi="Times New Roman" w:cs="Times New Roman"/>
                <w:sz w:val="24"/>
                <w:szCs w:val="24"/>
                <w:lang w:val="uk-UA"/>
              </w:rPr>
              <w:t>;</w:t>
            </w:r>
          </w:p>
          <w:p w14:paraId="62753A70" w14:textId="77777777" w:rsidR="00340E06" w:rsidRPr="002D42E6" w:rsidRDefault="00340E06" w:rsidP="00FE4AD7">
            <w:pPr>
              <w:pStyle w:val="a3"/>
              <w:numPr>
                <w:ilvl w:val="0"/>
                <w:numId w:val="19"/>
              </w:numPr>
              <w:tabs>
                <w:tab w:val="clear" w:pos="720"/>
                <w:tab w:val="num" w:pos="34"/>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ДУ</w:t>
            </w:r>
            <w:proofErr w:type="gramEnd"/>
            <w:r w:rsidRPr="002D42E6">
              <w:rPr>
                <w:rFonts w:ascii="Times New Roman" w:hAnsi="Times New Roman" w:cs="Times New Roman"/>
                <w:sz w:val="24"/>
                <w:szCs w:val="24"/>
              </w:rPr>
              <w:t xml:space="preserve">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М.Амосова</w:t>
            </w:r>
            <w:proofErr w:type="spellEnd"/>
            <w:r w:rsidRPr="002D42E6">
              <w:rPr>
                <w:rFonts w:ascii="Times New Roman" w:hAnsi="Times New Roman" w:cs="Times New Roman"/>
                <w:sz w:val="24"/>
                <w:szCs w:val="24"/>
              </w:rPr>
              <w:t xml:space="preserve">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464FCFCD" w14:textId="77777777" w:rsidR="00340E06" w:rsidRPr="002D42E6" w:rsidRDefault="00340E06" w:rsidP="00FE4AD7">
            <w:pPr>
              <w:shd w:val="clear" w:color="auto" w:fill="FFFFFF"/>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t xml:space="preserve">- в даний час </w:t>
            </w:r>
            <w:proofErr w:type="spellStart"/>
            <w:r w:rsidRPr="002D42E6">
              <w:rPr>
                <w:rFonts w:ascii="Times New Roman" w:eastAsia="Times New Roman" w:hAnsi="Times New Roman" w:cs="Times New Roman"/>
                <w:color w:val="000000"/>
                <w:sz w:val="24"/>
                <w:szCs w:val="24"/>
                <w:lang w:eastAsia="ru-RU"/>
              </w:rPr>
              <w:t>виконавець</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прикладної</w:t>
            </w:r>
            <w:proofErr w:type="spellEnd"/>
            <w:r w:rsidRPr="002D42E6">
              <w:rPr>
                <w:rFonts w:ascii="Times New Roman" w:eastAsia="Times New Roman" w:hAnsi="Times New Roman" w:cs="Times New Roman"/>
                <w:color w:val="000000"/>
                <w:sz w:val="24"/>
                <w:szCs w:val="24"/>
                <w:lang w:eastAsia="ru-RU"/>
              </w:rPr>
              <w:t xml:space="preserve"> НДР;</w:t>
            </w:r>
          </w:p>
          <w:p w14:paraId="7EE3C1A3" w14:textId="77777777" w:rsidR="00340E06" w:rsidRPr="00FE4AD7" w:rsidRDefault="00AE7B1B" w:rsidP="00FE4AD7">
            <w:pPr>
              <w:numPr>
                <w:ilvl w:val="0"/>
                <w:numId w:val="16"/>
              </w:numPr>
              <w:shd w:val="clear" w:color="auto" w:fill="FFFFFF"/>
              <w:tabs>
                <w:tab w:val="clear" w:pos="720"/>
                <w:tab w:val="num" w:pos="0"/>
              </w:tabs>
              <w:ind w:left="0" w:firstLine="0"/>
              <w:jc w:val="both"/>
              <w:rPr>
                <w:rFonts w:ascii="Times New Roman" w:hAnsi="Times New Roman" w:cs="Times New Roman"/>
                <w:sz w:val="24"/>
                <w:szCs w:val="24"/>
              </w:rPr>
            </w:pPr>
            <w:r w:rsidRPr="00AE7B1B">
              <w:rPr>
                <w:rFonts w:ascii="Times New Roman" w:eastAsia="Times New Roman" w:hAnsi="Times New Roman" w:cs="Times New Roman"/>
                <w:color w:val="000000"/>
                <w:sz w:val="24"/>
                <w:szCs w:val="24"/>
                <w:lang w:val="uk-UA" w:eastAsia="ru-RU"/>
              </w:rPr>
              <w:t>ч</w:t>
            </w:r>
            <w:r w:rsidRPr="00AE7B1B">
              <w:rPr>
                <w:rFonts w:ascii="Times New Roman" w:hAnsi="Times New Roman" w:cs="Times New Roman"/>
                <w:sz w:val="24"/>
                <w:szCs w:val="24"/>
              </w:rPr>
              <w:t xml:space="preserve">лен </w:t>
            </w:r>
            <w:proofErr w:type="spellStart"/>
            <w:r w:rsidRPr="00AE7B1B">
              <w:rPr>
                <w:rFonts w:ascii="Times New Roman" w:hAnsi="Times New Roman" w:cs="Times New Roman"/>
                <w:sz w:val="24"/>
                <w:szCs w:val="24"/>
              </w:rPr>
              <w:t>Асоціації</w:t>
            </w:r>
            <w:proofErr w:type="spellEnd"/>
            <w:r w:rsidRPr="00AE7B1B">
              <w:rPr>
                <w:rFonts w:ascii="Times New Roman" w:hAnsi="Times New Roman" w:cs="Times New Roman"/>
                <w:sz w:val="24"/>
                <w:szCs w:val="24"/>
              </w:rPr>
              <w:t xml:space="preserve"> </w:t>
            </w:r>
            <w:proofErr w:type="spellStart"/>
            <w:r w:rsidRPr="00AE7B1B">
              <w:rPr>
                <w:rFonts w:ascii="Times New Roman" w:hAnsi="Times New Roman" w:cs="Times New Roman"/>
                <w:sz w:val="24"/>
                <w:szCs w:val="24"/>
              </w:rPr>
              <w:t>серцево-судинних</w:t>
            </w:r>
            <w:proofErr w:type="spellEnd"/>
            <w:r w:rsidRPr="00AE7B1B">
              <w:rPr>
                <w:rFonts w:ascii="Times New Roman" w:hAnsi="Times New Roman" w:cs="Times New Roman"/>
                <w:sz w:val="24"/>
                <w:szCs w:val="24"/>
              </w:rPr>
              <w:t xml:space="preserve"> </w:t>
            </w:r>
            <w:proofErr w:type="spellStart"/>
            <w:r w:rsidRPr="00AE7B1B">
              <w:rPr>
                <w:rFonts w:ascii="Times New Roman" w:hAnsi="Times New Roman" w:cs="Times New Roman"/>
                <w:sz w:val="24"/>
                <w:szCs w:val="24"/>
              </w:rPr>
              <w:t>хірургів</w:t>
            </w:r>
            <w:proofErr w:type="spellEnd"/>
            <w:r w:rsidRPr="00AE7B1B">
              <w:rPr>
                <w:rFonts w:ascii="Times New Roman" w:hAnsi="Times New Roman" w:cs="Times New Roman"/>
                <w:sz w:val="24"/>
                <w:szCs w:val="24"/>
              </w:rPr>
              <w:t xml:space="preserve"> </w:t>
            </w:r>
            <w:proofErr w:type="spellStart"/>
            <w:r w:rsidRPr="00AE7B1B">
              <w:rPr>
                <w:rFonts w:ascii="Times New Roman" w:hAnsi="Times New Roman" w:cs="Times New Roman"/>
                <w:sz w:val="24"/>
                <w:szCs w:val="24"/>
              </w:rPr>
              <w:t>України</w:t>
            </w:r>
            <w:proofErr w:type="spellEnd"/>
            <w:r w:rsidR="00FE4AD7">
              <w:rPr>
                <w:rFonts w:ascii="Times New Roman" w:hAnsi="Times New Roman" w:cs="Times New Roman"/>
                <w:sz w:val="24"/>
                <w:szCs w:val="24"/>
                <w:lang w:val="uk-UA"/>
              </w:rPr>
              <w:t>;</w:t>
            </w:r>
          </w:p>
          <w:p w14:paraId="02888613" w14:textId="77777777" w:rsidR="00FE4AD7" w:rsidRPr="002D42E6" w:rsidRDefault="00FE4AD7" w:rsidP="00FE4AD7">
            <w:pPr>
              <w:jc w:val="both"/>
              <w:rPr>
                <w:rFonts w:ascii="Times New Roman" w:hAnsi="Times New Roman" w:cs="Times New Roman"/>
                <w:sz w:val="24"/>
                <w:szCs w:val="24"/>
              </w:rPr>
            </w:pPr>
            <w:r>
              <w:rPr>
                <w:rFonts w:ascii="Times New Roman" w:hAnsi="Times New Roman" w:cs="Times New Roman"/>
                <w:sz w:val="24"/>
                <w:szCs w:val="24"/>
                <w:lang w:val="uk-UA"/>
              </w:rPr>
              <w:t>-</w:t>
            </w: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ред.колегії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Українського</w:t>
            </w:r>
            <w:proofErr w:type="spellEnd"/>
            <w:r w:rsidRPr="002D42E6">
              <w:rPr>
                <w:rFonts w:ascii="Times New Roman" w:hAnsi="Times New Roman" w:cs="Times New Roman"/>
                <w:sz w:val="24"/>
                <w:szCs w:val="24"/>
              </w:rPr>
              <w:t xml:space="preserve"> журналу </w:t>
            </w:r>
            <w:proofErr w:type="spellStart"/>
            <w:r w:rsidRPr="002D42E6">
              <w:rPr>
                <w:rFonts w:ascii="Times New Roman" w:hAnsi="Times New Roman" w:cs="Times New Roman"/>
                <w:sz w:val="24"/>
                <w:szCs w:val="24"/>
              </w:rPr>
              <w:t>серцево-судинної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w:t>
            </w:r>
            <w:r>
              <w:rPr>
                <w:rFonts w:ascii="Times New Roman" w:hAnsi="Times New Roman" w:cs="Times New Roman"/>
                <w:sz w:val="24"/>
                <w:szCs w:val="24"/>
                <w:lang w:val="uk-UA"/>
              </w:rPr>
              <w:t>.</w:t>
            </w:r>
          </w:p>
        </w:tc>
      </w:tr>
      <w:tr w:rsidR="00340E06" w:rsidRPr="00470FDA" w14:paraId="54191156" w14:textId="77777777" w:rsidTr="000872DC">
        <w:tc>
          <w:tcPr>
            <w:tcW w:w="2235" w:type="dxa"/>
          </w:tcPr>
          <w:p w14:paraId="021E1C1B" w14:textId="77777777" w:rsidR="00340E06" w:rsidRPr="00877A6B" w:rsidRDefault="00AC04E8" w:rsidP="009C244E">
            <w:pPr>
              <w:spacing w:line="276" w:lineRule="auto"/>
              <w:rPr>
                <w:rFonts w:ascii="Times New Roman" w:hAnsi="Times New Roman" w:cs="Times New Roman"/>
                <w:i/>
                <w:sz w:val="24"/>
                <w:szCs w:val="24"/>
                <w:lang w:val="uk-UA"/>
              </w:rPr>
            </w:pPr>
            <w:r w:rsidRPr="00877A6B">
              <w:rPr>
                <w:rFonts w:ascii="Times New Roman" w:hAnsi="Times New Roman" w:cs="Times New Roman"/>
                <w:i/>
                <w:sz w:val="24"/>
                <w:szCs w:val="24"/>
                <w:lang w:val="uk-UA"/>
              </w:rPr>
              <w:lastRenderedPageBreak/>
              <w:t>КОРДОНЕЦЬ</w:t>
            </w:r>
          </w:p>
          <w:p w14:paraId="5828DCD2" w14:textId="77777777" w:rsidR="00AC04E8" w:rsidRPr="00AC04E8" w:rsidRDefault="00AC04E8" w:rsidP="009C244E">
            <w:pPr>
              <w:spacing w:line="276" w:lineRule="auto"/>
              <w:rPr>
                <w:rFonts w:ascii="Times New Roman" w:hAnsi="Times New Roman" w:cs="Times New Roman"/>
                <w:i/>
                <w:color w:val="FF0000"/>
                <w:sz w:val="24"/>
                <w:szCs w:val="24"/>
                <w:lang w:val="uk-UA"/>
              </w:rPr>
            </w:pPr>
            <w:r w:rsidRPr="00877A6B">
              <w:rPr>
                <w:rFonts w:ascii="Times New Roman" w:hAnsi="Times New Roman" w:cs="Times New Roman"/>
                <w:i/>
                <w:sz w:val="24"/>
                <w:szCs w:val="24"/>
                <w:lang w:val="uk-UA"/>
              </w:rPr>
              <w:t>Вікторія Володимирівна</w:t>
            </w:r>
          </w:p>
        </w:tc>
        <w:tc>
          <w:tcPr>
            <w:tcW w:w="1417" w:type="dxa"/>
          </w:tcPr>
          <w:p w14:paraId="32AC5A28" w14:textId="77777777" w:rsidR="00340E06" w:rsidRPr="00AC04E8" w:rsidRDefault="00AC04E8" w:rsidP="009C244E">
            <w:pPr>
              <w:spacing w:line="276" w:lineRule="auto"/>
              <w:rPr>
                <w:rFonts w:ascii="Times New Roman" w:hAnsi="Times New Roman" w:cs="Times New Roman"/>
                <w:sz w:val="24"/>
                <w:szCs w:val="28"/>
                <w:lang w:val="uk-UA"/>
              </w:rPr>
            </w:pPr>
            <w:r>
              <w:rPr>
                <w:rFonts w:ascii="Times New Roman" w:hAnsi="Times New Roman" w:cs="Times New Roman"/>
                <w:sz w:val="24"/>
                <w:szCs w:val="28"/>
                <w:lang w:val="uk-UA"/>
              </w:rPr>
              <w:t>Завідувач відділу</w:t>
            </w:r>
          </w:p>
        </w:tc>
        <w:tc>
          <w:tcPr>
            <w:tcW w:w="1701" w:type="dxa"/>
          </w:tcPr>
          <w:p w14:paraId="190B704C" w14:textId="77777777" w:rsidR="00340E06" w:rsidRPr="00877A6B" w:rsidRDefault="00877A6B" w:rsidP="009C244E">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науково-навчальний відділ</w:t>
            </w:r>
          </w:p>
        </w:tc>
        <w:tc>
          <w:tcPr>
            <w:tcW w:w="2127" w:type="dxa"/>
          </w:tcPr>
          <w:p w14:paraId="66DFDD30" w14:textId="77777777" w:rsidR="00340E06" w:rsidRDefault="00877A6B" w:rsidP="00877A6B">
            <w:pPr>
              <w:jc w:val="both"/>
              <w:rPr>
                <w:rFonts w:ascii="Times New Roman" w:hAnsi="Times New Roman"/>
                <w:lang w:val="uk-UA"/>
              </w:rPr>
            </w:pPr>
            <w:r w:rsidRPr="00877A6B">
              <w:rPr>
                <w:rFonts w:ascii="Times New Roman" w:hAnsi="Times New Roman"/>
                <w:sz w:val="24"/>
                <w:szCs w:val="24"/>
                <w:lang w:val="uk-UA"/>
              </w:rPr>
              <w:t xml:space="preserve">кандидат психологічних  наук зі спеціальності 19.00.01 – загальна психологія, історія психології (диплом ДК № 038805 від </w:t>
            </w:r>
            <w:r w:rsidRPr="00877A6B">
              <w:rPr>
                <w:rFonts w:ascii="Times New Roman" w:hAnsi="Times New Roman"/>
                <w:sz w:val="24"/>
                <w:szCs w:val="24"/>
                <w:lang w:val="uk-UA"/>
              </w:rPr>
              <w:lastRenderedPageBreak/>
              <w:t>29 вересня 2016 року). (К 41.051.07) (2016</w:t>
            </w:r>
            <w:r w:rsidRPr="00981C2B">
              <w:rPr>
                <w:rFonts w:ascii="Times New Roman" w:hAnsi="Times New Roman"/>
                <w:lang w:val="uk-UA"/>
              </w:rPr>
              <w:t>)</w:t>
            </w:r>
          </w:p>
          <w:p w14:paraId="35356284" w14:textId="77777777" w:rsidR="00877A6B" w:rsidRPr="006C5D95" w:rsidRDefault="00877A6B" w:rsidP="00877A6B">
            <w:pPr>
              <w:jc w:val="both"/>
              <w:rPr>
                <w:rFonts w:ascii="Times New Roman" w:hAnsi="Times New Roman" w:cs="Times New Roman"/>
                <w:sz w:val="24"/>
                <w:szCs w:val="24"/>
              </w:rPr>
            </w:pPr>
            <w:r w:rsidRPr="00877A6B">
              <w:rPr>
                <w:rFonts w:ascii="Times New Roman" w:hAnsi="Times New Roman"/>
                <w:sz w:val="24"/>
                <w:szCs w:val="24"/>
                <w:lang w:val="uk-UA"/>
              </w:rPr>
              <w:t>Доцент (АД № 009598 від 01.02.2022 р.)</w:t>
            </w:r>
          </w:p>
        </w:tc>
        <w:tc>
          <w:tcPr>
            <w:tcW w:w="1134" w:type="dxa"/>
          </w:tcPr>
          <w:p w14:paraId="5C1120E4" w14:textId="77777777" w:rsidR="00340E06" w:rsidRPr="00877A6B" w:rsidRDefault="00877A6B" w:rsidP="00E01389">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12 р.</w:t>
            </w:r>
          </w:p>
        </w:tc>
        <w:tc>
          <w:tcPr>
            <w:tcW w:w="1842" w:type="dxa"/>
          </w:tcPr>
          <w:p w14:paraId="1827BAD9" w14:textId="77777777" w:rsidR="00340E06" w:rsidRPr="00F2602F" w:rsidRDefault="00F2602F" w:rsidP="00F2602F">
            <w:pPr>
              <w:tabs>
                <w:tab w:val="num" w:pos="38"/>
              </w:tabs>
              <w:ind w:right="-103"/>
              <w:rPr>
                <w:rFonts w:ascii="Times New Roman" w:hAnsi="Times New Roman" w:cs="Times New Roman"/>
                <w:sz w:val="24"/>
                <w:szCs w:val="24"/>
                <w:lang w:val="en-US"/>
              </w:rPr>
            </w:pPr>
            <w:r>
              <w:rPr>
                <w:rFonts w:ascii="Times New Roman" w:hAnsi="Times New Roman" w:cs="Times New Roman"/>
                <w:sz w:val="24"/>
                <w:szCs w:val="24"/>
                <w:lang w:val="uk-UA"/>
              </w:rPr>
              <w:t>-«в</w:t>
            </w:r>
            <w:r w:rsidRPr="00F2602F">
              <w:rPr>
                <w:rFonts w:ascii="Times New Roman" w:hAnsi="Times New Roman" w:cs="Times New Roman"/>
                <w:sz w:val="24"/>
                <w:szCs w:val="24"/>
                <w:lang w:val="uk-UA"/>
              </w:rPr>
              <w:t>икладацька практика</w:t>
            </w:r>
            <w:r>
              <w:rPr>
                <w:rFonts w:ascii="Times New Roman" w:hAnsi="Times New Roman" w:cs="Times New Roman"/>
                <w:sz w:val="24"/>
                <w:szCs w:val="24"/>
                <w:lang w:val="uk-UA"/>
              </w:rPr>
              <w:t>»;</w:t>
            </w:r>
          </w:p>
        </w:tc>
        <w:tc>
          <w:tcPr>
            <w:tcW w:w="4474" w:type="dxa"/>
          </w:tcPr>
          <w:p w14:paraId="4737DF83" w14:textId="19AC16C9" w:rsidR="00877A6B" w:rsidRDefault="00877A6B" w:rsidP="00877A6B">
            <w:pPr>
              <w:jc w:val="both"/>
              <w:rPr>
                <w:rFonts w:ascii="Times New Roman" w:hAnsi="Times New Roman"/>
                <w:sz w:val="24"/>
                <w:szCs w:val="24"/>
                <w:lang w:val="uk-UA" w:eastAsia="zh-CN"/>
              </w:rPr>
            </w:pPr>
            <w:r>
              <w:rPr>
                <w:rFonts w:ascii="Times New Roman" w:hAnsi="Times New Roman"/>
                <w:sz w:val="24"/>
                <w:szCs w:val="24"/>
                <w:u w:val="single"/>
                <w:lang w:val="uk-UA" w:eastAsia="zh-CN"/>
              </w:rPr>
              <w:t>О</w:t>
            </w:r>
            <w:r w:rsidRPr="00877A6B">
              <w:rPr>
                <w:rFonts w:ascii="Times New Roman" w:hAnsi="Times New Roman"/>
                <w:sz w:val="24"/>
                <w:szCs w:val="24"/>
                <w:u w:val="single"/>
                <w:lang w:val="uk-UA" w:eastAsia="zh-CN"/>
              </w:rPr>
              <w:t>сновні наукові праці</w:t>
            </w:r>
            <w:r w:rsidR="004223F3">
              <w:rPr>
                <w:rFonts w:ascii="Times New Roman" w:hAnsi="Times New Roman"/>
                <w:sz w:val="24"/>
                <w:szCs w:val="24"/>
                <w:u w:val="single"/>
                <w:lang w:val="uk-UA" w:eastAsia="zh-CN"/>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 xml:space="preserve">Scopus + </w:t>
            </w:r>
            <w:r w:rsidR="004223F3">
              <w:rPr>
                <w:rFonts w:ascii="Times New Roman" w:eastAsia="Times New Roman" w:hAnsi="Times New Roman" w:cs="Times New Roman"/>
                <w:color w:val="222222"/>
                <w:sz w:val="24"/>
                <w:szCs w:val="24"/>
                <w:u w:val="single"/>
                <w:lang w:val="uk-UA" w:eastAsia="uk-UA"/>
              </w:rPr>
              <w:t>фахові)</w:t>
            </w:r>
            <w:r>
              <w:rPr>
                <w:rFonts w:ascii="Times New Roman" w:hAnsi="Times New Roman"/>
                <w:sz w:val="24"/>
                <w:szCs w:val="24"/>
                <w:lang w:val="uk-UA" w:eastAsia="zh-CN"/>
              </w:rPr>
              <w:t>:</w:t>
            </w:r>
          </w:p>
          <w:p w14:paraId="458685C6" w14:textId="77777777" w:rsidR="00877A6B" w:rsidRPr="00877A6B" w:rsidRDefault="00877A6B" w:rsidP="00877A6B">
            <w:pPr>
              <w:jc w:val="both"/>
              <w:rPr>
                <w:rStyle w:val="af8"/>
                <w:rFonts w:ascii="Times New Roman" w:hAnsi="Times New Roman"/>
                <w:b w:val="0"/>
                <w:bCs w:val="0"/>
                <w:sz w:val="24"/>
                <w:szCs w:val="24"/>
                <w:lang w:val="uk-UA"/>
              </w:rPr>
            </w:pPr>
            <w:r>
              <w:rPr>
                <w:rFonts w:ascii="Times New Roman" w:hAnsi="Times New Roman"/>
                <w:sz w:val="24"/>
                <w:szCs w:val="24"/>
                <w:lang w:val="uk-UA" w:eastAsia="zh-CN"/>
              </w:rPr>
              <w:t>-</w:t>
            </w:r>
            <w:r w:rsidRPr="00981C2B">
              <w:rPr>
                <w:rFonts w:ascii="Times New Roman" w:hAnsi="Times New Roman"/>
                <w:sz w:val="24"/>
                <w:szCs w:val="24"/>
                <w:lang w:val="uk-UA" w:eastAsia="zh-CN"/>
              </w:rPr>
              <w:t xml:space="preserve"> </w:t>
            </w:r>
            <w:r w:rsidRPr="00981C2B">
              <w:rPr>
                <w:rFonts w:ascii="Times New Roman" w:hAnsi="Times New Roman"/>
                <w:sz w:val="24"/>
                <w:szCs w:val="24"/>
                <w:lang w:val="en-US"/>
              </w:rPr>
              <w:t>C</w:t>
            </w:r>
            <w:proofErr w:type="spellStart"/>
            <w:r w:rsidRPr="00981C2B">
              <w:rPr>
                <w:rFonts w:ascii="Times New Roman" w:hAnsi="Times New Roman"/>
                <w:sz w:val="24"/>
                <w:szCs w:val="24"/>
                <w:lang w:val="uk-UA"/>
              </w:rPr>
              <w:t>истема</w:t>
            </w:r>
            <w:proofErr w:type="spellEnd"/>
            <w:r w:rsidRPr="00981C2B">
              <w:rPr>
                <w:rFonts w:ascii="Times New Roman" w:hAnsi="Times New Roman"/>
                <w:sz w:val="24"/>
                <w:szCs w:val="24"/>
                <w:lang w:val="uk-UA"/>
              </w:rPr>
              <w:t xml:space="preserve"> комплексного впливу на корекційну роботу для дітей раннього віку із розладами </w:t>
            </w:r>
            <w:proofErr w:type="spellStart"/>
            <w:r w:rsidRPr="00981C2B">
              <w:rPr>
                <w:rFonts w:ascii="Times New Roman" w:hAnsi="Times New Roman"/>
                <w:sz w:val="24"/>
                <w:szCs w:val="24"/>
                <w:lang w:val="uk-UA"/>
              </w:rPr>
              <w:t>аутистичного</w:t>
            </w:r>
            <w:proofErr w:type="spellEnd"/>
            <w:r w:rsidRPr="00981C2B">
              <w:rPr>
                <w:rFonts w:ascii="Times New Roman" w:hAnsi="Times New Roman"/>
                <w:sz w:val="24"/>
                <w:szCs w:val="24"/>
                <w:lang w:val="uk-UA"/>
              </w:rPr>
              <w:t xml:space="preserve"> спектру// Назаренко М. - </w:t>
            </w:r>
            <w:r w:rsidRPr="00877A6B">
              <w:rPr>
                <w:rStyle w:val="af8"/>
                <w:rFonts w:ascii="Times New Roman" w:hAnsi="Times New Roman"/>
                <w:b w:val="0"/>
                <w:bCs w:val="0"/>
                <w:sz w:val="24"/>
                <w:szCs w:val="24"/>
                <w:lang w:val="uk-UA"/>
              </w:rPr>
              <w:t xml:space="preserve">Науковий часопис Національного педагогічного університету імені М. П. Драгоманова. Серія 19. Корекційна педагогіка та спеціальна психологія. – Випуск 38 : збірник наукових праць / М-во освіти і </w:t>
            </w:r>
            <w:r w:rsidRPr="00877A6B">
              <w:rPr>
                <w:rStyle w:val="af8"/>
                <w:rFonts w:ascii="Times New Roman" w:hAnsi="Times New Roman"/>
                <w:b w:val="0"/>
                <w:bCs w:val="0"/>
                <w:sz w:val="24"/>
                <w:szCs w:val="24"/>
                <w:lang w:val="uk-UA"/>
              </w:rPr>
              <w:lastRenderedPageBreak/>
              <w:t xml:space="preserve">науки України, </w:t>
            </w:r>
            <w:proofErr w:type="spellStart"/>
            <w:r w:rsidRPr="00877A6B">
              <w:rPr>
                <w:rStyle w:val="af8"/>
                <w:rFonts w:ascii="Times New Roman" w:hAnsi="Times New Roman"/>
                <w:b w:val="0"/>
                <w:bCs w:val="0"/>
                <w:sz w:val="24"/>
                <w:szCs w:val="24"/>
                <w:lang w:val="uk-UA"/>
              </w:rPr>
              <w:t>Нац</w:t>
            </w:r>
            <w:proofErr w:type="spellEnd"/>
            <w:r w:rsidRPr="00877A6B">
              <w:rPr>
                <w:rStyle w:val="af8"/>
                <w:rFonts w:ascii="Times New Roman" w:hAnsi="Times New Roman"/>
                <w:b w:val="0"/>
                <w:bCs w:val="0"/>
                <w:sz w:val="24"/>
                <w:szCs w:val="24"/>
                <w:lang w:val="uk-UA"/>
              </w:rPr>
              <w:t>. пед. ун-т імені М. П. Драгоманова. – Київ : Вид-во НПУ імені М.П. Драгоманова, 2019. – С. 96-102.</w:t>
            </w:r>
          </w:p>
          <w:p w14:paraId="54C6C6F5" w14:textId="77777777" w:rsidR="00877A6B" w:rsidRPr="00134A7A" w:rsidRDefault="00877A6B" w:rsidP="00877A6B">
            <w:pPr>
              <w:widowControl w:val="0"/>
              <w:jc w:val="both"/>
              <w:rPr>
                <w:rFonts w:ascii="Times New Roman" w:hAnsi="Times New Roman"/>
                <w:sz w:val="24"/>
                <w:szCs w:val="24"/>
                <w:lang w:val="uk-UA"/>
              </w:rPr>
            </w:pPr>
            <w:r w:rsidRPr="00134A7A">
              <w:rPr>
                <w:rFonts w:ascii="Times New Roman" w:hAnsi="Times New Roman"/>
                <w:sz w:val="24"/>
                <w:szCs w:val="24"/>
                <w:lang w:val="uk-UA"/>
              </w:rPr>
              <w:t xml:space="preserve">Особливості застосування засобів логопедичної ритміки у корекційно-педагогічній роботі з дітьми з порушеннями інтелектуального розвитку старшого дошкільного та молодшого шкільного віку // Омельченко М.С., Юдіна Н.М. - </w:t>
            </w:r>
            <w:r w:rsidRPr="00134A7A">
              <w:rPr>
                <w:rFonts w:ascii="Times New Roman" w:hAnsi="Times New Roman"/>
                <w:bCs/>
                <w:sz w:val="24"/>
                <w:szCs w:val="24"/>
                <w:lang w:val="uk-UA"/>
              </w:rPr>
              <w:t>Збірник наукових праць «Педагогіка формування творчої особистості у вищій і загальноосвітній школах». - № 78, 2021.</w:t>
            </w:r>
            <w:r>
              <w:rPr>
                <w:rFonts w:ascii="Times New Roman" w:hAnsi="Times New Roman"/>
                <w:bCs/>
                <w:sz w:val="24"/>
                <w:szCs w:val="24"/>
                <w:lang w:val="uk-UA"/>
              </w:rPr>
              <w:t xml:space="preserve"> </w:t>
            </w:r>
            <w:r w:rsidRPr="00134A7A">
              <w:rPr>
                <w:rFonts w:ascii="Times New Roman" w:hAnsi="Times New Roman"/>
                <w:sz w:val="24"/>
                <w:szCs w:val="24"/>
                <w:lang w:val="uk-UA"/>
              </w:rPr>
              <w:t>– С. 64-67.</w:t>
            </w:r>
          </w:p>
          <w:p w14:paraId="68CB9086" w14:textId="77777777" w:rsidR="00877A6B" w:rsidRPr="00877A6B" w:rsidRDefault="00877A6B" w:rsidP="00877A6B">
            <w:pPr>
              <w:pStyle w:val="a9"/>
              <w:spacing w:after="0"/>
              <w:jc w:val="both"/>
              <w:rPr>
                <w:rFonts w:ascii="Times New Roman" w:hAnsi="Times New Roman" w:cs="Times New Roman"/>
                <w:sz w:val="24"/>
                <w:szCs w:val="24"/>
                <w:shd w:val="clear" w:color="auto" w:fill="F9F9F9"/>
                <w:lang w:val="uk-UA"/>
              </w:rPr>
            </w:pPr>
            <w:r w:rsidRPr="00877A6B">
              <w:rPr>
                <w:rFonts w:ascii="Times New Roman" w:hAnsi="Times New Roman" w:cs="Times New Roman"/>
                <w:sz w:val="24"/>
                <w:szCs w:val="24"/>
                <w:lang w:val="uk-UA"/>
              </w:rPr>
              <w:t>Психолого-педагогічні особливості розвитку комунікативної компетентності у дітей з особливими освітніми потребами //Папка С.І., Назаренко М.Л., Малій П.К. - Наукові записки Бердянського державного педагогічного університету. Педагогічні науки. – 2021. – №2.</w:t>
            </w:r>
            <w:r w:rsidRPr="00877A6B">
              <w:rPr>
                <w:rFonts w:ascii="Times New Roman" w:hAnsi="Times New Roman" w:cs="Times New Roman"/>
                <w:sz w:val="24"/>
                <w:szCs w:val="24"/>
                <w:shd w:val="clear" w:color="auto" w:fill="F9F9F9"/>
                <w:lang w:val="uk-UA"/>
              </w:rPr>
              <w:t xml:space="preserve"> - С. 75-81.</w:t>
            </w:r>
          </w:p>
          <w:p w14:paraId="6474579E" w14:textId="77777777" w:rsidR="00877A6B" w:rsidRPr="00877A6B" w:rsidRDefault="00877A6B" w:rsidP="00877A6B">
            <w:pPr>
              <w:pStyle w:val="a9"/>
              <w:spacing w:after="0"/>
              <w:jc w:val="both"/>
              <w:rPr>
                <w:rFonts w:ascii="Times New Roman" w:hAnsi="Times New Roman" w:cs="Times New Roman"/>
                <w:b/>
                <w:sz w:val="24"/>
                <w:szCs w:val="24"/>
                <w:lang w:val="uk-UA"/>
              </w:rPr>
            </w:pPr>
            <w:r w:rsidRPr="00877A6B">
              <w:rPr>
                <w:rFonts w:ascii="Times New Roman" w:hAnsi="Times New Roman" w:cs="Times New Roman"/>
                <w:sz w:val="24"/>
                <w:szCs w:val="24"/>
                <w:lang w:val="uk-UA"/>
              </w:rPr>
              <w:t xml:space="preserve">Формування комунікативної компетенції у дошкільників з порушеннями інтелектуального розвитку засобами сюжетно-рольової гри //Омельченко М.С., </w:t>
            </w:r>
            <w:proofErr w:type="spellStart"/>
            <w:r w:rsidRPr="00877A6B">
              <w:rPr>
                <w:rFonts w:ascii="Times New Roman" w:hAnsi="Times New Roman" w:cs="Times New Roman"/>
                <w:sz w:val="24"/>
                <w:szCs w:val="24"/>
                <w:lang w:val="uk-UA"/>
              </w:rPr>
              <w:t>Мамічева</w:t>
            </w:r>
            <w:proofErr w:type="spellEnd"/>
            <w:r w:rsidRPr="00877A6B">
              <w:rPr>
                <w:rFonts w:ascii="Times New Roman" w:hAnsi="Times New Roman" w:cs="Times New Roman"/>
                <w:sz w:val="24"/>
                <w:szCs w:val="24"/>
                <w:lang w:val="uk-UA"/>
              </w:rPr>
              <w:t xml:space="preserve"> О., </w:t>
            </w:r>
            <w:proofErr w:type="spellStart"/>
            <w:r w:rsidRPr="00877A6B">
              <w:rPr>
                <w:rFonts w:ascii="Times New Roman" w:hAnsi="Times New Roman" w:cs="Times New Roman"/>
                <w:sz w:val="24"/>
                <w:szCs w:val="24"/>
                <w:lang w:val="uk-UA"/>
              </w:rPr>
              <w:t>Сильченко</w:t>
            </w:r>
            <w:proofErr w:type="spellEnd"/>
            <w:r w:rsidRPr="00877A6B">
              <w:rPr>
                <w:rFonts w:ascii="Times New Roman" w:hAnsi="Times New Roman" w:cs="Times New Roman"/>
                <w:sz w:val="24"/>
                <w:szCs w:val="24"/>
                <w:lang w:val="uk-UA"/>
              </w:rPr>
              <w:t xml:space="preserve"> В.В. - Особлива дитина: навчання і виховання, № 2, 2022. -  С.7-14.</w:t>
            </w:r>
          </w:p>
          <w:p w14:paraId="5E523AAA" w14:textId="77777777" w:rsidR="00877A6B" w:rsidRPr="00134A7A" w:rsidRDefault="00877A6B" w:rsidP="00877A6B">
            <w:pPr>
              <w:widowControl w:val="0"/>
              <w:rPr>
                <w:rFonts w:ascii="Times New Roman" w:hAnsi="Times New Roman"/>
                <w:bCs/>
                <w:sz w:val="24"/>
                <w:szCs w:val="24"/>
                <w:lang w:val="uk-UA"/>
              </w:rPr>
            </w:pPr>
            <w:r w:rsidRPr="00134A7A">
              <w:rPr>
                <w:rFonts w:ascii="Times New Roman" w:hAnsi="Times New Roman"/>
                <w:sz w:val="24"/>
                <w:szCs w:val="24"/>
                <w:lang w:val="en-US"/>
              </w:rPr>
              <w:t>Psychological Features of Post-COVID Syndrome Course /</w:t>
            </w:r>
            <w:r w:rsidRPr="00134A7A">
              <w:rPr>
                <w:rFonts w:ascii="Times New Roman" w:hAnsi="Times New Roman"/>
                <w:sz w:val="24"/>
                <w:szCs w:val="24"/>
                <w:lang w:val="uk-UA"/>
              </w:rPr>
              <w:t>/</w:t>
            </w:r>
            <w:r w:rsidRPr="00134A7A">
              <w:rPr>
                <w:rFonts w:ascii="Times New Roman" w:hAnsi="Times New Roman"/>
                <w:sz w:val="24"/>
                <w:szCs w:val="24"/>
                <w:lang w:val="en-US"/>
              </w:rPr>
              <w:t xml:space="preserve"> </w:t>
            </w:r>
            <w:proofErr w:type="spellStart"/>
            <w:r w:rsidRPr="00134A7A">
              <w:rPr>
                <w:rFonts w:ascii="Times New Roman" w:hAnsi="Times New Roman"/>
                <w:sz w:val="24"/>
                <w:szCs w:val="24"/>
                <w:lang w:val="en-US"/>
              </w:rPr>
              <w:t>Vitalii</w:t>
            </w:r>
            <w:proofErr w:type="spellEnd"/>
            <w:r w:rsidRPr="00134A7A">
              <w:rPr>
                <w:rFonts w:ascii="Times New Roman" w:hAnsi="Times New Roman"/>
                <w:sz w:val="24"/>
                <w:szCs w:val="24"/>
                <w:lang w:val="en-US"/>
              </w:rPr>
              <w:t xml:space="preserve"> Y. </w:t>
            </w:r>
            <w:proofErr w:type="spellStart"/>
            <w:r w:rsidRPr="00134A7A">
              <w:rPr>
                <w:rFonts w:ascii="Times New Roman" w:hAnsi="Times New Roman"/>
                <w:sz w:val="24"/>
                <w:szCs w:val="24"/>
                <w:lang w:val="en-US"/>
              </w:rPr>
              <w:t>Bocheliuk</w:t>
            </w:r>
            <w:proofErr w:type="spellEnd"/>
            <w:r w:rsidRPr="00134A7A">
              <w:rPr>
                <w:rFonts w:ascii="Times New Roman" w:hAnsi="Times New Roman"/>
                <w:sz w:val="24"/>
                <w:szCs w:val="24"/>
                <w:lang w:val="en-US"/>
              </w:rPr>
              <w:t xml:space="preserve"> a, Liana V. </w:t>
            </w:r>
            <w:proofErr w:type="spellStart"/>
            <w:r w:rsidRPr="00134A7A">
              <w:rPr>
                <w:rFonts w:ascii="Times New Roman" w:hAnsi="Times New Roman"/>
                <w:sz w:val="24"/>
                <w:szCs w:val="24"/>
                <w:lang w:val="en-US"/>
              </w:rPr>
              <w:t>Spytska</w:t>
            </w:r>
            <w:proofErr w:type="spellEnd"/>
            <w:r w:rsidRPr="00134A7A">
              <w:rPr>
                <w:rFonts w:ascii="Times New Roman" w:hAnsi="Times New Roman"/>
                <w:sz w:val="24"/>
                <w:szCs w:val="24"/>
                <w:lang w:val="en-US"/>
              </w:rPr>
              <w:t xml:space="preserve"> b, Olena V. </w:t>
            </w:r>
            <w:proofErr w:type="spellStart"/>
            <w:r w:rsidRPr="00134A7A">
              <w:rPr>
                <w:rFonts w:ascii="Times New Roman" w:hAnsi="Times New Roman"/>
                <w:sz w:val="24"/>
                <w:szCs w:val="24"/>
                <w:lang w:val="en-US"/>
              </w:rPr>
              <w:t>Mamicheva</w:t>
            </w:r>
            <w:proofErr w:type="spellEnd"/>
            <w:r w:rsidRPr="00134A7A">
              <w:rPr>
                <w:rFonts w:ascii="Times New Roman" w:hAnsi="Times New Roman"/>
                <w:sz w:val="24"/>
                <w:szCs w:val="24"/>
                <w:lang w:val="en-US"/>
              </w:rPr>
              <w:t xml:space="preserve"> </w:t>
            </w:r>
            <w:proofErr w:type="gramStart"/>
            <w:r w:rsidRPr="00134A7A">
              <w:rPr>
                <w:rFonts w:ascii="Times New Roman" w:hAnsi="Times New Roman"/>
                <w:sz w:val="24"/>
                <w:szCs w:val="24"/>
                <w:lang w:val="en-US"/>
              </w:rPr>
              <w:t>c ,</w:t>
            </w:r>
            <w:proofErr w:type="gramEnd"/>
            <w:r w:rsidRPr="00134A7A">
              <w:rPr>
                <w:rFonts w:ascii="Times New Roman" w:hAnsi="Times New Roman"/>
                <w:sz w:val="24"/>
                <w:szCs w:val="24"/>
                <w:lang w:val="en-US"/>
              </w:rPr>
              <w:t xml:space="preserve"> </w:t>
            </w:r>
            <w:proofErr w:type="spellStart"/>
            <w:r w:rsidRPr="00134A7A">
              <w:rPr>
                <w:rFonts w:ascii="Times New Roman" w:hAnsi="Times New Roman"/>
                <w:sz w:val="24"/>
                <w:szCs w:val="24"/>
                <w:lang w:val="en-US"/>
              </w:rPr>
              <w:t>Mykyta</w:t>
            </w:r>
            <w:proofErr w:type="spellEnd"/>
            <w:r w:rsidRPr="00134A7A">
              <w:rPr>
                <w:rFonts w:ascii="Times New Roman" w:hAnsi="Times New Roman"/>
                <w:sz w:val="24"/>
                <w:szCs w:val="24"/>
                <w:lang w:val="en-US"/>
              </w:rPr>
              <w:t xml:space="preserve"> S. </w:t>
            </w:r>
            <w:proofErr w:type="spellStart"/>
            <w:r w:rsidRPr="00134A7A">
              <w:rPr>
                <w:rFonts w:ascii="Times New Roman" w:hAnsi="Times New Roman"/>
                <w:sz w:val="24"/>
                <w:szCs w:val="24"/>
                <w:lang w:val="en-US"/>
              </w:rPr>
              <w:t>Panov</w:t>
            </w:r>
            <w:proofErr w:type="spellEnd"/>
            <w:r w:rsidRPr="00134A7A">
              <w:rPr>
                <w:rFonts w:ascii="Times New Roman" w:hAnsi="Times New Roman"/>
                <w:sz w:val="24"/>
                <w:szCs w:val="24"/>
                <w:lang w:val="en-US"/>
              </w:rPr>
              <w:t xml:space="preserve"> d</w:t>
            </w:r>
            <w:r w:rsidRPr="00134A7A">
              <w:rPr>
                <w:rFonts w:ascii="Times New Roman" w:hAnsi="Times New Roman"/>
                <w:b/>
                <w:bCs/>
                <w:sz w:val="24"/>
                <w:szCs w:val="24"/>
                <w:lang w:val="uk-UA"/>
              </w:rPr>
              <w:t xml:space="preserve">. - </w:t>
            </w:r>
            <w:r w:rsidRPr="00134A7A">
              <w:rPr>
                <w:rFonts w:ascii="Times New Roman" w:hAnsi="Times New Roman"/>
                <w:sz w:val="24"/>
                <w:szCs w:val="24"/>
                <w:lang w:val="en-US"/>
              </w:rPr>
              <w:t xml:space="preserve">International Journal of Health Sciences </w:t>
            </w:r>
            <w:r w:rsidRPr="00134A7A">
              <w:rPr>
                <w:rFonts w:ascii="Times New Roman" w:hAnsi="Times New Roman"/>
                <w:bCs/>
                <w:sz w:val="24"/>
                <w:szCs w:val="24"/>
                <w:lang w:val="en-US"/>
              </w:rPr>
              <w:t xml:space="preserve">– </w:t>
            </w:r>
            <w:r w:rsidRPr="00134A7A">
              <w:rPr>
                <w:rFonts w:ascii="Times New Roman" w:hAnsi="Times New Roman"/>
                <w:sz w:val="24"/>
                <w:szCs w:val="24"/>
                <w:lang w:val="en-US"/>
              </w:rPr>
              <w:t>Vol. 5 No. 3, December 2021. – P. 276-285.</w:t>
            </w:r>
            <w:r w:rsidRPr="00B41B70">
              <w:rPr>
                <w:rFonts w:ascii="Times New Roman" w:hAnsi="Times New Roman"/>
                <w:sz w:val="24"/>
                <w:szCs w:val="24"/>
                <w:lang w:val="en-US"/>
              </w:rPr>
              <w:t xml:space="preserve"> (</w:t>
            </w:r>
            <w:r w:rsidRPr="00134A7A">
              <w:rPr>
                <w:rFonts w:ascii="Times New Roman" w:hAnsi="Times New Roman"/>
                <w:sz w:val="24"/>
                <w:szCs w:val="24"/>
                <w:lang w:val="en-US"/>
              </w:rPr>
              <w:t>SCOPUS</w:t>
            </w:r>
            <w:r w:rsidRPr="00134A7A">
              <w:rPr>
                <w:rFonts w:ascii="Times New Roman" w:hAnsi="Times New Roman"/>
                <w:sz w:val="24"/>
                <w:szCs w:val="24"/>
                <w:lang w:val="uk-UA"/>
              </w:rPr>
              <w:t>)</w:t>
            </w:r>
          </w:p>
          <w:p w14:paraId="13A165AD" w14:textId="77777777" w:rsidR="00877A6B" w:rsidRDefault="00877A6B" w:rsidP="00877A6B">
            <w:pPr>
              <w:jc w:val="both"/>
              <w:rPr>
                <w:rFonts w:ascii="Times New Roman" w:hAnsi="Times New Roman"/>
                <w:sz w:val="24"/>
                <w:szCs w:val="24"/>
                <w:lang w:val="uk-UA"/>
              </w:rPr>
            </w:pPr>
            <w:r w:rsidRPr="00877A6B">
              <w:rPr>
                <w:rFonts w:ascii="Times New Roman" w:hAnsi="Times New Roman"/>
                <w:sz w:val="24"/>
                <w:szCs w:val="24"/>
                <w:u w:val="single"/>
                <w:lang w:val="uk-UA"/>
              </w:rPr>
              <w:t>Підручники, посібники</w:t>
            </w:r>
            <w:r>
              <w:rPr>
                <w:rFonts w:ascii="Times New Roman" w:hAnsi="Times New Roman"/>
                <w:sz w:val="24"/>
                <w:szCs w:val="24"/>
                <w:lang w:val="uk-UA"/>
              </w:rPr>
              <w:t>:</w:t>
            </w:r>
          </w:p>
          <w:p w14:paraId="31C65020" w14:textId="77777777" w:rsidR="00877A6B" w:rsidRPr="00981C2B" w:rsidRDefault="00877A6B" w:rsidP="00877A6B">
            <w:pPr>
              <w:jc w:val="both"/>
              <w:rPr>
                <w:rFonts w:ascii="Times New Roman" w:hAnsi="Times New Roman"/>
                <w:sz w:val="24"/>
                <w:szCs w:val="24"/>
                <w:lang w:val="uk-UA"/>
              </w:rPr>
            </w:pPr>
            <w:r>
              <w:rPr>
                <w:rFonts w:ascii="Times New Roman" w:hAnsi="Times New Roman"/>
                <w:sz w:val="24"/>
                <w:szCs w:val="24"/>
                <w:lang w:val="uk-UA"/>
              </w:rPr>
              <w:lastRenderedPageBreak/>
              <w:t>-</w:t>
            </w:r>
            <w:proofErr w:type="spellStart"/>
            <w:r w:rsidRPr="00981C2B">
              <w:rPr>
                <w:rFonts w:ascii="Times New Roman" w:hAnsi="Times New Roman"/>
                <w:sz w:val="24"/>
                <w:szCs w:val="24"/>
                <w:lang w:val="uk-UA"/>
              </w:rPr>
              <w:t>Дислалія</w:t>
            </w:r>
            <w:proofErr w:type="spellEnd"/>
            <w:r w:rsidRPr="00981C2B">
              <w:rPr>
                <w:rFonts w:ascii="Times New Roman" w:hAnsi="Times New Roman"/>
                <w:sz w:val="24"/>
                <w:szCs w:val="24"/>
                <w:lang w:val="uk-UA"/>
              </w:rPr>
              <w:t xml:space="preserve">: теорія та корекційно-логопедична робота. Навчальний посібник. - Слов’янськ: видавництво ФОП </w:t>
            </w:r>
            <w:proofErr w:type="spellStart"/>
            <w:r w:rsidRPr="00981C2B">
              <w:rPr>
                <w:rFonts w:ascii="Times New Roman" w:hAnsi="Times New Roman"/>
                <w:sz w:val="24"/>
                <w:szCs w:val="24"/>
                <w:lang w:val="uk-UA"/>
              </w:rPr>
              <w:t>Підченко</w:t>
            </w:r>
            <w:proofErr w:type="spellEnd"/>
            <w:r w:rsidRPr="00981C2B">
              <w:rPr>
                <w:rFonts w:ascii="Times New Roman" w:hAnsi="Times New Roman"/>
                <w:sz w:val="24"/>
                <w:szCs w:val="24"/>
                <w:lang w:val="uk-UA"/>
              </w:rPr>
              <w:t xml:space="preserve"> Д. Л., 2018. - 112 с.</w:t>
            </w:r>
          </w:p>
          <w:p w14:paraId="1FFCB0E5" w14:textId="77777777" w:rsidR="00877A6B" w:rsidRPr="00981C2B" w:rsidRDefault="00877A6B" w:rsidP="00877A6B">
            <w:pPr>
              <w:jc w:val="both"/>
              <w:rPr>
                <w:rFonts w:ascii="Times New Roman" w:hAnsi="Times New Roman"/>
                <w:sz w:val="24"/>
                <w:szCs w:val="24"/>
                <w:lang w:val="uk-UA"/>
              </w:rPr>
            </w:pPr>
            <w:r>
              <w:rPr>
                <w:rFonts w:ascii="Times New Roman" w:hAnsi="Times New Roman"/>
                <w:sz w:val="24"/>
                <w:szCs w:val="24"/>
                <w:lang w:val="uk-UA"/>
              </w:rPr>
              <w:t>-</w:t>
            </w:r>
            <w:r w:rsidRPr="00981C2B">
              <w:rPr>
                <w:rFonts w:ascii="Times New Roman" w:hAnsi="Times New Roman"/>
                <w:sz w:val="24"/>
                <w:szCs w:val="24"/>
                <w:lang w:val="uk-UA"/>
              </w:rPr>
              <w:t xml:space="preserve"> Теоретико – методологічні засади вивчення курсу «</w:t>
            </w:r>
            <w:proofErr w:type="spellStart"/>
            <w:r w:rsidRPr="00981C2B">
              <w:rPr>
                <w:rFonts w:ascii="Times New Roman" w:hAnsi="Times New Roman"/>
                <w:sz w:val="24"/>
                <w:szCs w:val="24"/>
                <w:lang w:val="uk-UA"/>
              </w:rPr>
              <w:t>Дислалія</w:t>
            </w:r>
            <w:proofErr w:type="spellEnd"/>
            <w:r w:rsidRPr="00981C2B">
              <w:rPr>
                <w:rFonts w:ascii="Times New Roman" w:hAnsi="Times New Roman"/>
                <w:sz w:val="24"/>
                <w:szCs w:val="24"/>
                <w:lang w:val="uk-UA"/>
              </w:rPr>
              <w:t xml:space="preserve">». Навчальний посібник. - Слов’янськ: видавництво ФОП </w:t>
            </w:r>
            <w:proofErr w:type="spellStart"/>
            <w:r w:rsidRPr="00981C2B">
              <w:rPr>
                <w:rFonts w:ascii="Times New Roman" w:hAnsi="Times New Roman"/>
                <w:sz w:val="24"/>
                <w:szCs w:val="24"/>
                <w:lang w:val="uk-UA"/>
              </w:rPr>
              <w:t>Підченко</w:t>
            </w:r>
            <w:proofErr w:type="spellEnd"/>
            <w:r w:rsidRPr="00981C2B">
              <w:rPr>
                <w:rFonts w:ascii="Times New Roman" w:hAnsi="Times New Roman"/>
                <w:sz w:val="24"/>
                <w:szCs w:val="24"/>
                <w:lang w:val="uk-UA"/>
              </w:rPr>
              <w:t xml:space="preserve"> Д. Л., 2019. - 130 с.</w:t>
            </w:r>
          </w:p>
          <w:p w14:paraId="3C1B0FCB" w14:textId="77777777" w:rsidR="00877A6B" w:rsidRPr="00981C2B" w:rsidRDefault="00877A6B" w:rsidP="00877A6B">
            <w:pPr>
              <w:jc w:val="both"/>
              <w:rPr>
                <w:rFonts w:ascii="Times New Roman" w:hAnsi="Times New Roman"/>
                <w:sz w:val="24"/>
                <w:szCs w:val="24"/>
                <w:lang w:val="uk-UA"/>
              </w:rPr>
            </w:pPr>
            <w:r>
              <w:rPr>
                <w:rFonts w:ascii="Times New Roman" w:hAnsi="Times New Roman"/>
                <w:sz w:val="24"/>
                <w:szCs w:val="24"/>
                <w:lang w:val="uk-UA"/>
              </w:rPr>
              <w:t>-</w:t>
            </w:r>
            <w:r w:rsidRPr="00981C2B">
              <w:rPr>
                <w:rFonts w:ascii="Times New Roman" w:hAnsi="Times New Roman"/>
                <w:sz w:val="24"/>
                <w:szCs w:val="24"/>
                <w:lang w:val="uk-UA"/>
              </w:rPr>
              <w:t xml:space="preserve"> Теоретичний і практичний аспекти корекційно-</w:t>
            </w:r>
            <w:proofErr w:type="spellStart"/>
            <w:r w:rsidRPr="00981C2B">
              <w:rPr>
                <w:rFonts w:ascii="Times New Roman" w:hAnsi="Times New Roman"/>
                <w:sz w:val="24"/>
                <w:szCs w:val="24"/>
                <w:lang w:val="uk-UA"/>
              </w:rPr>
              <w:t>розвиткової</w:t>
            </w:r>
            <w:proofErr w:type="spellEnd"/>
            <w:r w:rsidRPr="00981C2B">
              <w:rPr>
                <w:rFonts w:ascii="Times New Roman" w:hAnsi="Times New Roman"/>
                <w:sz w:val="24"/>
                <w:szCs w:val="24"/>
                <w:lang w:val="uk-UA"/>
              </w:rPr>
              <w:t xml:space="preserve"> роботи при порушеннях </w:t>
            </w:r>
            <w:proofErr w:type="spellStart"/>
            <w:r w:rsidRPr="00981C2B">
              <w:rPr>
                <w:rFonts w:ascii="Times New Roman" w:hAnsi="Times New Roman"/>
                <w:sz w:val="24"/>
                <w:szCs w:val="24"/>
                <w:lang w:val="uk-UA"/>
              </w:rPr>
              <w:t>звуковимови</w:t>
            </w:r>
            <w:proofErr w:type="spellEnd"/>
            <w:r w:rsidRPr="00981C2B">
              <w:rPr>
                <w:rFonts w:ascii="Times New Roman" w:hAnsi="Times New Roman"/>
                <w:sz w:val="24"/>
                <w:szCs w:val="24"/>
                <w:lang w:val="uk-UA"/>
              </w:rPr>
              <w:t xml:space="preserve">. Навчальний посібник. - Слов’янськ: видавництво ФОП </w:t>
            </w:r>
            <w:proofErr w:type="spellStart"/>
            <w:r w:rsidRPr="00981C2B">
              <w:rPr>
                <w:rFonts w:ascii="Times New Roman" w:hAnsi="Times New Roman"/>
                <w:sz w:val="24"/>
                <w:szCs w:val="24"/>
                <w:lang w:val="uk-UA"/>
              </w:rPr>
              <w:t>Підченко</w:t>
            </w:r>
            <w:proofErr w:type="spellEnd"/>
            <w:r w:rsidRPr="00981C2B">
              <w:rPr>
                <w:rFonts w:ascii="Times New Roman" w:hAnsi="Times New Roman"/>
                <w:sz w:val="24"/>
                <w:szCs w:val="24"/>
                <w:lang w:val="uk-UA"/>
              </w:rPr>
              <w:t xml:space="preserve"> Д. Л., 2021. - 143 с.</w:t>
            </w:r>
          </w:p>
          <w:p w14:paraId="7539A6F9" w14:textId="77777777" w:rsidR="00877A6B" w:rsidRPr="00981C2B" w:rsidRDefault="00877A6B" w:rsidP="00877A6B">
            <w:pPr>
              <w:jc w:val="both"/>
              <w:rPr>
                <w:rFonts w:ascii="Times New Roman" w:hAnsi="Times New Roman"/>
                <w:sz w:val="24"/>
                <w:szCs w:val="24"/>
                <w:lang w:val="uk-UA" w:eastAsia="uk-UA"/>
              </w:rPr>
            </w:pPr>
            <w:r w:rsidRPr="00877A6B">
              <w:rPr>
                <w:rFonts w:ascii="Times New Roman" w:hAnsi="Times New Roman"/>
                <w:sz w:val="24"/>
                <w:szCs w:val="24"/>
                <w:u w:val="single"/>
                <w:lang w:val="uk-UA" w:eastAsia="uk-UA"/>
              </w:rPr>
              <w:t>Робота як експерта</w:t>
            </w:r>
            <w:r>
              <w:rPr>
                <w:rFonts w:ascii="Times New Roman" w:hAnsi="Times New Roman"/>
                <w:sz w:val="24"/>
                <w:szCs w:val="24"/>
                <w:lang w:val="uk-UA" w:eastAsia="uk-UA"/>
              </w:rPr>
              <w:t xml:space="preserve">: </w:t>
            </w:r>
            <w:r w:rsidRPr="00981C2B">
              <w:rPr>
                <w:rFonts w:ascii="Times New Roman" w:hAnsi="Times New Roman"/>
                <w:sz w:val="24"/>
                <w:szCs w:val="24"/>
                <w:lang w:val="uk-UA" w:eastAsia="uk-UA"/>
              </w:rPr>
              <w:t>Національного агентства із забезпечення якості вищої освіти.</w:t>
            </w:r>
          </w:p>
          <w:p w14:paraId="3FC7A28E" w14:textId="77777777" w:rsidR="00877A6B" w:rsidRPr="00981C2B" w:rsidRDefault="00877A6B" w:rsidP="00877A6B">
            <w:pPr>
              <w:jc w:val="both"/>
              <w:rPr>
                <w:rFonts w:ascii="Times New Roman" w:hAnsi="Times New Roman"/>
                <w:sz w:val="24"/>
                <w:szCs w:val="24"/>
                <w:lang w:val="uk-UA" w:eastAsia="uk-UA"/>
              </w:rPr>
            </w:pPr>
            <w:r w:rsidRPr="00877A6B">
              <w:rPr>
                <w:rFonts w:ascii="Times New Roman" w:hAnsi="Times New Roman"/>
                <w:sz w:val="24"/>
                <w:szCs w:val="24"/>
                <w:u w:val="single"/>
                <w:lang w:val="uk-UA" w:eastAsia="uk-UA"/>
              </w:rPr>
              <w:t>Керівництво постійно діючим студентським науковим гуртком</w:t>
            </w:r>
            <w:r w:rsidRPr="00981C2B">
              <w:rPr>
                <w:rFonts w:ascii="Times New Roman" w:hAnsi="Times New Roman"/>
                <w:sz w:val="24"/>
                <w:szCs w:val="24"/>
                <w:lang w:val="uk-UA" w:eastAsia="uk-UA"/>
              </w:rPr>
              <w:t>.</w:t>
            </w:r>
          </w:p>
          <w:p w14:paraId="68B4046A" w14:textId="77777777" w:rsidR="00877A6B" w:rsidRDefault="00877A6B" w:rsidP="00877A6B">
            <w:pPr>
              <w:shd w:val="clear" w:color="auto" w:fill="FFFFFF"/>
              <w:jc w:val="both"/>
              <w:rPr>
                <w:rFonts w:ascii="Times New Roman" w:hAnsi="Times New Roman" w:cs="Times New Roman"/>
                <w:sz w:val="24"/>
                <w:szCs w:val="24"/>
                <w:lang w:val="uk-UA" w:eastAsia="uk-UA"/>
              </w:rPr>
            </w:pPr>
            <w:r w:rsidRPr="00981C2B">
              <w:rPr>
                <w:lang w:val="uk-UA" w:eastAsia="uk-UA"/>
              </w:rPr>
              <w:t xml:space="preserve"> </w:t>
            </w:r>
            <w:r>
              <w:rPr>
                <w:lang w:val="uk-UA" w:eastAsia="uk-UA"/>
              </w:rPr>
              <w:t>-</w:t>
            </w:r>
            <w:r w:rsidRPr="00877A6B">
              <w:rPr>
                <w:rFonts w:ascii="Times New Roman" w:hAnsi="Times New Roman" w:cs="Times New Roman"/>
                <w:sz w:val="24"/>
                <w:szCs w:val="24"/>
                <w:lang w:val="uk-UA" w:eastAsia="uk-UA"/>
              </w:rPr>
              <w:t>Д</w:t>
            </w:r>
            <w:proofErr w:type="spellStart"/>
            <w:r w:rsidRPr="00877A6B">
              <w:rPr>
                <w:rFonts w:ascii="Times New Roman" w:hAnsi="Times New Roman" w:cs="Times New Roman"/>
                <w:sz w:val="24"/>
                <w:szCs w:val="24"/>
                <w:lang w:eastAsia="uk-UA"/>
              </w:rPr>
              <w:t>іяльність</w:t>
            </w:r>
            <w:proofErr w:type="spellEnd"/>
            <w:r w:rsidRPr="00877A6B">
              <w:rPr>
                <w:rFonts w:ascii="Times New Roman" w:hAnsi="Times New Roman" w:cs="Times New Roman"/>
                <w:sz w:val="24"/>
                <w:szCs w:val="24"/>
                <w:lang w:eastAsia="uk-UA"/>
              </w:rPr>
              <w:t xml:space="preserve"> за </w:t>
            </w:r>
            <w:proofErr w:type="spellStart"/>
            <w:r w:rsidRPr="00877A6B">
              <w:rPr>
                <w:rFonts w:ascii="Times New Roman" w:hAnsi="Times New Roman" w:cs="Times New Roman"/>
                <w:sz w:val="24"/>
                <w:szCs w:val="24"/>
                <w:lang w:eastAsia="uk-UA"/>
              </w:rPr>
              <w:t>спеціальністю</w:t>
            </w:r>
            <w:proofErr w:type="spellEnd"/>
            <w:r w:rsidRPr="00877A6B">
              <w:rPr>
                <w:rFonts w:ascii="Times New Roman" w:hAnsi="Times New Roman" w:cs="Times New Roman"/>
                <w:sz w:val="24"/>
                <w:szCs w:val="24"/>
                <w:lang w:eastAsia="uk-UA"/>
              </w:rPr>
              <w:t xml:space="preserve"> у </w:t>
            </w:r>
            <w:proofErr w:type="spellStart"/>
            <w:r w:rsidRPr="00877A6B">
              <w:rPr>
                <w:rFonts w:ascii="Times New Roman" w:hAnsi="Times New Roman" w:cs="Times New Roman"/>
                <w:sz w:val="24"/>
                <w:szCs w:val="24"/>
                <w:lang w:eastAsia="uk-UA"/>
              </w:rPr>
              <w:t>формі</w:t>
            </w:r>
            <w:proofErr w:type="spellEnd"/>
            <w:r w:rsidRPr="00877A6B">
              <w:rPr>
                <w:rFonts w:ascii="Times New Roman" w:hAnsi="Times New Roman" w:cs="Times New Roman"/>
                <w:sz w:val="24"/>
                <w:szCs w:val="24"/>
                <w:lang w:eastAsia="uk-UA"/>
              </w:rPr>
              <w:t xml:space="preserve"> </w:t>
            </w:r>
            <w:proofErr w:type="spellStart"/>
            <w:r w:rsidRPr="00877A6B">
              <w:rPr>
                <w:rFonts w:ascii="Times New Roman" w:hAnsi="Times New Roman" w:cs="Times New Roman"/>
                <w:sz w:val="24"/>
                <w:szCs w:val="24"/>
                <w:lang w:eastAsia="uk-UA"/>
              </w:rPr>
              <w:t>участі</w:t>
            </w:r>
            <w:proofErr w:type="spellEnd"/>
            <w:r w:rsidRPr="00877A6B">
              <w:rPr>
                <w:rFonts w:ascii="Times New Roman" w:hAnsi="Times New Roman" w:cs="Times New Roman"/>
                <w:sz w:val="24"/>
                <w:szCs w:val="24"/>
                <w:lang w:eastAsia="uk-UA"/>
              </w:rPr>
              <w:t xml:space="preserve"> у </w:t>
            </w:r>
            <w:proofErr w:type="spellStart"/>
            <w:r w:rsidRPr="00877A6B">
              <w:rPr>
                <w:rFonts w:ascii="Times New Roman" w:hAnsi="Times New Roman" w:cs="Times New Roman"/>
                <w:sz w:val="24"/>
                <w:szCs w:val="24"/>
                <w:lang w:eastAsia="uk-UA"/>
              </w:rPr>
              <w:t>професійних</w:t>
            </w:r>
            <w:proofErr w:type="spellEnd"/>
            <w:r w:rsidRPr="00877A6B">
              <w:rPr>
                <w:rFonts w:ascii="Times New Roman" w:hAnsi="Times New Roman" w:cs="Times New Roman"/>
                <w:sz w:val="24"/>
                <w:szCs w:val="24"/>
                <w:lang w:eastAsia="uk-UA"/>
              </w:rPr>
              <w:t xml:space="preserve"> та/</w:t>
            </w:r>
            <w:proofErr w:type="spellStart"/>
            <w:r w:rsidRPr="00877A6B">
              <w:rPr>
                <w:rFonts w:ascii="Times New Roman" w:hAnsi="Times New Roman" w:cs="Times New Roman"/>
                <w:sz w:val="24"/>
                <w:szCs w:val="24"/>
                <w:lang w:eastAsia="uk-UA"/>
              </w:rPr>
              <w:t>або</w:t>
            </w:r>
            <w:proofErr w:type="spellEnd"/>
            <w:r w:rsidRPr="00877A6B">
              <w:rPr>
                <w:rFonts w:ascii="Times New Roman" w:hAnsi="Times New Roman" w:cs="Times New Roman"/>
                <w:sz w:val="24"/>
                <w:szCs w:val="24"/>
                <w:lang w:eastAsia="uk-UA"/>
              </w:rPr>
              <w:t xml:space="preserve"> </w:t>
            </w:r>
            <w:proofErr w:type="spellStart"/>
            <w:r w:rsidRPr="00877A6B">
              <w:rPr>
                <w:rFonts w:ascii="Times New Roman" w:hAnsi="Times New Roman" w:cs="Times New Roman"/>
                <w:sz w:val="24"/>
                <w:szCs w:val="24"/>
                <w:lang w:eastAsia="uk-UA"/>
              </w:rPr>
              <w:t>громадських</w:t>
            </w:r>
            <w:proofErr w:type="spellEnd"/>
            <w:r w:rsidRPr="00877A6B">
              <w:rPr>
                <w:rFonts w:ascii="Times New Roman" w:hAnsi="Times New Roman" w:cs="Times New Roman"/>
                <w:sz w:val="24"/>
                <w:szCs w:val="24"/>
                <w:lang w:eastAsia="uk-UA"/>
              </w:rPr>
              <w:t xml:space="preserve"> </w:t>
            </w:r>
            <w:proofErr w:type="spellStart"/>
            <w:r w:rsidRPr="00877A6B">
              <w:rPr>
                <w:rFonts w:ascii="Times New Roman" w:hAnsi="Times New Roman" w:cs="Times New Roman"/>
                <w:sz w:val="24"/>
                <w:szCs w:val="24"/>
                <w:lang w:eastAsia="uk-UA"/>
              </w:rPr>
              <w:t>об’єднаннях</w:t>
            </w:r>
            <w:proofErr w:type="spellEnd"/>
            <w:r>
              <w:rPr>
                <w:rFonts w:ascii="Times New Roman" w:hAnsi="Times New Roman" w:cs="Times New Roman"/>
                <w:sz w:val="24"/>
                <w:szCs w:val="24"/>
                <w:lang w:val="uk-UA" w:eastAsia="uk-UA"/>
              </w:rPr>
              <w:t>.</w:t>
            </w:r>
          </w:p>
          <w:p w14:paraId="5D1A46C0" w14:textId="77777777" w:rsidR="00FE4AD7" w:rsidRPr="00B41B70" w:rsidRDefault="00FE4AD7" w:rsidP="00FE4AD7">
            <w:pPr>
              <w:autoSpaceDE w:val="0"/>
              <w:autoSpaceDN w:val="0"/>
              <w:ind w:left="-47"/>
              <w:jc w:val="both"/>
              <w:rPr>
                <w:rFonts w:ascii="Times New Roman" w:hAnsi="Times New Roman" w:cs="Times New Roman"/>
                <w:sz w:val="24"/>
                <w:szCs w:val="24"/>
                <w:lang w:val="uk-UA"/>
              </w:rPr>
            </w:pPr>
            <w:r>
              <w:rPr>
                <w:rFonts w:ascii="Times New Roman" w:hAnsi="Times New Roman" w:cs="Times New Roman"/>
                <w:sz w:val="24"/>
                <w:szCs w:val="24"/>
                <w:lang w:val="uk-UA" w:eastAsia="uk-UA"/>
              </w:rPr>
              <w:t>- виконавець фундаментальної НДР: «</w:t>
            </w:r>
            <w:r>
              <w:rPr>
                <w:rFonts w:ascii="Times New Roman" w:eastAsia="Times New Roman" w:hAnsi="Times New Roman" w:cs="Times New Roman"/>
                <w:bCs/>
                <w:sz w:val="24"/>
                <w:szCs w:val="24"/>
                <w:lang w:val="uk-UA" w:eastAsia="ru-RU"/>
              </w:rPr>
              <w:t xml:space="preserve">Вивчити роль </w:t>
            </w:r>
            <w:proofErr w:type="spellStart"/>
            <w:r>
              <w:rPr>
                <w:rFonts w:ascii="Times New Roman" w:eastAsia="Times New Roman" w:hAnsi="Times New Roman" w:cs="Times New Roman"/>
                <w:bCs/>
                <w:sz w:val="24"/>
                <w:szCs w:val="24"/>
                <w:lang w:val="uk-UA" w:eastAsia="ru-RU"/>
              </w:rPr>
              <w:t>імунопатологічних</w:t>
            </w:r>
            <w:proofErr w:type="spellEnd"/>
            <w:r>
              <w:rPr>
                <w:rFonts w:ascii="Times New Roman" w:eastAsia="Times New Roman" w:hAnsi="Times New Roman" w:cs="Times New Roman"/>
                <w:bCs/>
                <w:sz w:val="24"/>
                <w:szCs w:val="24"/>
                <w:lang w:val="uk-UA" w:eastAsia="ru-RU"/>
              </w:rPr>
              <w:t xml:space="preserve"> чинників в патогенезі серцевої недостатності у хворих, що перенесли </w:t>
            </w:r>
            <w:r>
              <w:rPr>
                <w:rFonts w:ascii="Times New Roman" w:eastAsia="Times New Roman" w:hAnsi="Times New Roman" w:cs="Times New Roman"/>
                <w:bCs/>
                <w:sz w:val="24"/>
                <w:szCs w:val="24"/>
                <w:lang w:val="en-US" w:eastAsia="ru-RU"/>
              </w:rPr>
              <w:t>COVID</w:t>
            </w:r>
            <w:r w:rsidRPr="00B41B70">
              <w:rPr>
                <w:rFonts w:ascii="Times New Roman" w:eastAsia="Times New Roman" w:hAnsi="Times New Roman" w:cs="Times New Roman"/>
                <w:bCs/>
                <w:sz w:val="24"/>
                <w:szCs w:val="24"/>
                <w:lang w:val="uk-UA" w:eastAsia="ru-RU"/>
              </w:rPr>
              <w:t>-19</w:t>
            </w:r>
            <w:r>
              <w:rPr>
                <w:rFonts w:ascii="Times New Roman" w:eastAsia="Times New Roman" w:hAnsi="Times New Roman" w:cs="Times New Roman"/>
                <w:bCs/>
                <w:sz w:val="24"/>
                <w:szCs w:val="24"/>
                <w:lang w:val="uk-UA" w:eastAsia="ru-RU"/>
              </w:rPr>
              <w:t xml:space="preserve">» 2022-2024 рр., № </w:t>
            </w:r>
            <w:proofErr w:type="spellStart"/>
            <w:r>
              <w:rPr>
                <w:rFonts w:ascii="Times New Roman" w:eastAsia="Times New Roman" w:hAnsi="Times New Roman" w:cs="Times New Roman"/>
                <w:bCs/>
                <w:sz w:val="24"/>
                <w:szCs w:val="24"/>
                <w:lang w:val="uk-UA" w:eastAsia="ru-RU"/>
              </w:rPr>
              <w:t>держ</w:t>
            </w:r>
            <w:proofErr w:type="spellEnd"/>
            <w:r>
              <w:rPr>
                <w:rFonts w:ascii="Times New Roman" w:eastAsia="Times New Roman" w:hAnsi="Times New Roman" w:cs="Times New Roman"/>
                <w:bCs/>
                <w:sz w:val="24"/>
                <w:szCs w:val="24"/>
                <w:lang w:val="uk-UA" w:eastAsia="ru-RU"/>
              </w:rPr>
              <w:t xml:space="preserve"> реєстрації </w:t>
            </w:r>
            <w:r>
              <w:rPr>
                <w:rFonts w:ascii="Times New Roman" w:eastAsia="Times New Roman" w:hAnsi="Times New Roman" w:cs="Times New Roman"/>
                <w:sz w:val="24"/>
                <w:szCs w:val="24"/>
                <w:lang w:val="uk-UA" w:eastAsia="ru-RU"/>
              </w:rPr>
              <w:t>0121</w:t>
            </w:r>
            <w:r w:rsidRPr="005A4921">
              <w:rPr>
                <w:rFonts w:ascii="Times New Roman" w:eastAsia="Times New Roman" w:hAnsi="Times New Roman" w:cs="Times New Roman"/>
                <w:sz w:val="24"/>
                <w:szCs w:val="24"/>
                <w:lang w:val="uk-UA" w:eastAsia="ru-RU"/>
              </w:rPr>
              <w:t xml:space="preserve"> </w:t>
            </w:r>
            <w:r w:rsidRPr="00404524">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val="uk-UA" w:eastAsia="ru-RU"/>
              </w:rPr>
              <w:t>111833;</w:t>
            </w:r>
          </w:p>
        </w:tc>
      </w:tr>
      <w:tr w:rsidR="00340E06" w:rsidRPr="006C5D95" w14:paraId="436D615F" w14:textId="77777777" w:rsidTr="000872DC">
        <w:tc>
          <w:tcPr>
            <w:tcW w:w="2235" w:type="dxa"/>
          </w:tcPr>
          <w:p w14:paraId="60BAE50F" w14:textId="77777777" w:rsidR="00340E06" w:rsidRPr="003D4E8E" w:rsidRDefault="00340E06" w:rsidP="009C244E">
            <w:pPr>
              <w:spacing w:line="276" w:lineRule="auto"/>
              <w:jc w:val="both"/>
              <w:rPr>
                <w:rFonts w:ascii="Times New Roman" w:hAnsi="Times New Roman" w:cs="Times New Roman"/>
                <w:i/>
                <w:sz w:val="24"/>
                <w:szCs w:val="28"/>
              </w:rPr>
            </w:pPr>
            <w:r w:rsidRPr="003D4E8E">
              <w:rPr>
                <w:rFonts w:ascii="Times New Roman" w:eastAsia="Calibri" w:hAnsi="Times New Roman" w:cs="Times New Roman"/>
                <w:i/>
                <w:sz w:val="24"/>
                <w:szCs w:val="28"/>
              </w:rPr>
              <w:lastRenderedPageBreak/>
              <w:t xml:space="preserve">КРИКУНОВ </w:t>
            </w:r>
            <w:proofErr w:type="spellStart"/>
            <w:r w:rsidRPr="003D4E8E">
              <w:rPr>
                <w:rFonts w:ascii="Times New Roman" w:eastAsia="Calibri" w:hAnsi="Times New Roman" w:cs="Times New Roman"/>
                <w:i/>
                <w:sz w:val="24"/>
                <w:szCs w:val="28"/>
              </w:rPr>
              <w:t>Олексій</w:t>
            </w:r>
            <w:proofErr w:type="spellEnd"/>
            <w:r w:rsidRPr="003D4E8E">
              <w:rPr>
                <w:rFonts w:ascii="Times New Roman" w:eastAsia="Calibri" w:hAnsi="Times New Roman" w:cs="Times New Roman"/>
                <w:i/>
                <w:sz w:val="24"/>
                <w:szCs w:val="28"/>
              </w:rPr>
              <w:t xml:space="preserve"> Антонович</w:t>
            </w:r>
          </w:p>
          <w:p w14:paraId="7CF261F6" w14:textId="77777777" w:rsidR="00340E06" w:rsidRPr="00CE300E" w:rsidRDefault="00340E06" w:rsidP="009C244E">
            <w:pPr>
              <w:spacing w:line="276" w:lineRule="auto"/>
              <w:rPr>
                <w:rFonts w:ascii="Times New Roman" w:hAnsi="Times New Roman" w:cs="Times New Roman"/>
                <w:sz w:val="24"/>
                <w:szCs w:val="24"/>
              </w:rPr>
            </w:pPr>
          </w:p>
        </w:tc>
        <w:tc>
          <w:tcPr>
            <w:tcW w:w="1417" w:type="dxa"/>
          </w:tcPr>
          <w:p w14:paraId="79A521AF" w14:textId="77777777" w:rsidR="00340E06" w:rsidRPr="00CE300E" w:rsidRDefault="00340E06" w:rsidP="009C244E">
            <w:pPr>
              <w:spacing w:line="276" w:lineRule="auto"/>
              <w:rPr>
                <w:rFonts w:ascii="Times New Roman" w:hAnsi="Times New Roman" w:cs="Times New Roman"/>
                <w:sz w:val="24"/>
                <w:szCs w:val="28"/>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tc>
        <w:tc>
          <w:tcPr>
            <w:tcW w:w="1701" w:type="dxa"/>
          </w:tcPr>
          <w:p w14:paraId="4F0A3893" w14:textId="77777777" w:rsidR="00340E06" w:rsidRPr="006C5D95" w:rsidRDefault="00340E06" w:rsidP="009C244E">
            <w:pPr>
              <w:spacing w:line="276" w:lineRule="auto"/>
              <w:rPr>
                <w:rFonts w:ascii="Times New Roman" w:hAnsi="Times New Roman" w:cs="Times New Roman"/>
                <w:sz w:val="24"/>
                <w:szCs w:val="24"/>
              </w:rPr>
            </w:pPr>
            <w:r>
              <w:rPr>
                <w:rFonts w:ascii="Times New Roman" w:eastAsia="Calibri" w:hAnsi="Times New Roman" w:cs="Times New Roman"/>
                <w:snapToGrid w:val="0"/>
                <w:sz w:val="24"/>
                <w:szCs w:val="28"/>
              </w:rPr>
              <w:t xml:space="preserve"> </w:t>
            </w:r>
            <w:proofErr w:type="spellStart"/>
            <w:r>
              <w:rPr>
                <w:rFonts w:ascii="Times New Roman" w:eastAsia="Calibri" w:hAnsi="Times New Roman" w:cs="Times New Roman"/>
                <w:snapToGrid w:val="0"/>
                <w:sz w:val="24"/>
                <w:szCs w:val="28"/>
              </w:rPr>
              <w:t>відділ</w:t>
            </w:r>
            <w:proofErr w:type="spellEnd"/>
            <w:r>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хірургічного</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лікування</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інфекційного</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ендокардиту</w:t>
            </w:r>
            <w:proofErr w:type="spellEnd"/>
          </w:p>
        </w:tc>
        <w:tc>
          <w:tcPr>
            <w:tcW w:w="2127" w:type="dxa"/>
          </w:tcPr>
          <w:p w14:paraId="56293EEF"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ДД № 000560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19.01.2012 р., </w:t>
            </w:r>
          </w:p>
          <w:p w14:paraId="0760475F" w14:textId="77777777" w:rsidR="00340E06" w:rsidRPr="006C5D95" w:rsidRDefault="00340E06" w:rsidP="009C244E">
            <w:pPr>
              <w:spacing w:line="276" w:lineRule="auto"/>
              <w:rPr>
                <w:rFonts w:ascii="Times New Roman" w:hAnsi="Times New Roman" w:cs="Times New Roman"/>
                <w:sz w:val="24"/>
                <w:szCs w:val="24"/>
              </w:rPr>
            </w:pPr>
            <w:proofErr w:type="spellStart"/>
            <w:r w:rsidRPr="002D42E6">
              <w:rPr>
                <w:rFonts w:ascii="Times New Roman" w:hAnsi="Times New Roman" w:cs="Times New Roman"/>
                <w:color w:val="000000"/>
                <w:sz w:val="24"/>
                <w:szCs w:val="24"/>
              </w:rPr>
              <w:t>вища</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категорія</w:t>
            </w:r>
            <w:proofErr w:type="spellEnd"/>
            <w:r w:rsidRPr="002D42E6">
              <w:rPr>
                <w:rFonts w:ascii="Times New Roman" w:hAnsi="Times New Roman" w:cs="Times New Roman"/>
                <w:color w:val="000000"/>
                <w:sz w:val="24"/>
                <w:szCs w:val="24"/>
              </w:rPr>
              <w:t xml:space="preserve"> за спец «</w:t>
            </w:r>
            <w:proofErr w:type="spellStart"/>
            <w:r w:rsidRPr="002D42E6">
              <w:rPr>
                <w:rFonts w:ascii="Times New Roman" w:hAnsi="Times New Roman" w:cs="Times New Roman"/>
                <w:color w:val="000000"/>
                <w:sz w:val="24"/>
                <w:szCs w:val="24"/>
              </w:rPr>
              <w:t>Хірургія</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lastRenderedPageBreak/>
              <w:t>серця</w:t>
            </w:r>
            <w:proofErr w:type="spellEnd"/>
            <w:r w:rsidRPr="002D42E6">
              <w:rPr>
                <w:rFonts w:ascii="Times New Roman" w:hAnsi="Times New Roman" w:cs="Times New Roman"/>
                <w:color w:val="000000"/>
                <w:sz w:val="24"/>
                <w:szCs w:val="24"/>
              </w:rPr>
              <w:t xml:space="preserve"> та </w:t>
            </w:r>
            <w:proofErr w:type="spellStart"/>
            <w:r w:rsidRPr="002D42E6">
              <w:rPr>
                <w:rFonts w:ascii="Times New Roman" w:hAnsi="Times New Roman" w:cs="Times New Roman"/>
                <w:color w:val="000000"/>
                <w:sz w:val="24"/>
                <w:szCs w:val="24"/>
              </w:rPr>
              <w:t>магістральних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судин</w:t>
            </w:r>
            <w:proofErr w:type="spellEnd"/>
            <w:r w:rsidRPr="002D42E6">
              <w:rPr>
                <w:rFonts w:ascii="Times New Roman" w:hAnsi="Times New Roman" w:cs="Times New Roman"/>
                <w:color w:val="000000"/>
                <w:sz w:val="24"/>
                <w:szCs w:val="24"/>
              </w:rPr>
              <w:t>»;</w:t>
            </w:r>
          </w:p>
        </w:tc>
        <w:tc>
          <w:tcPr>
            <w:tcW w:w="1134" w:type="dxa"/>
          </w:tcPr>
          <w:p w14:paraId="139EB43F" w14:textId="77777777" w:rsidR="00C83A32" w:rsidRDefault="00340E06" w:rsidP="00E0138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3</w:t>
            </w:r>
            <w:r w:rsidR="00C83A32">
              <w:rPr>
                <w:rFonts w:ascii="Times New Roman" w:hAnsi="Times New Roman" w:cs="Times New Roman"/>
                <w:sz w:val="24"/>
                <w:szCs w:val="24"/>
                <w:lang w:val="uk-UA"/>
              </w:rPr>
              <w:t>6</w:t>
            </w:r>
            <w:r>
              <w:rPr>
                <w:rFonts w:ascii="Times New Roman" w:hAnsi="Times New Roman" w:cs="Times New Roman"/>
                <w:sz w:val="24"/>
                <w:szCs w:val="24"/>
              </w:rPr>
              <w:t xml:space="preserve"> р. </w:t>
            </w:r>
          </w:p>
          <w:p w14:paraId="4A759939" w14:textId="77777777" w:rsidR="00340E06" w:rsidRPr="006C5D95" w:rsidRDefault="00C83A32" w:rsidP="00E01389">
            <w:pPr>
              <w:spacing w:line="276" w:lineRule="auto"/>
              <w:rPr>
                <w:rFonts w:ascii="Times New Roman" w:hAnsi="Times New Roman" w:cs="Times New Roman"/>
                <w:sz w:val="24"/>
                <w:szCs w:val="24"/>
              </w:rPr>
            </w:pPr>
            <w:r>
              <w:rPr>
                <w:rFonts w:ascii="Times New Roman" w:hAnsi="Times New Roman" w:cs="Times New Roman"/>
                <w:sz w:val="24"/>
                <w:szCs w:val="24"/>
                <w:lang w:val="uk-UA"/>
              </w:rPr>
              <w:t>6</w:t>
            </w:r>
            <w:r w:rsidR="007A5C70">
              <w:rPr>
                <w:rFonts w:ascii="Times New Roman" w:hAnsi="Times New Roman" w:cs="Times New Roman"/>
                <w:sz w:val="24"/>
                <w:szCs w:val="24"/>
                <w:lang w:val="uk-UA"/>
              </w:rPr>
              <w:t xml:space="preserve"> </w:t>
            </w:r>
            <w:r w:rsidR="00340E06">
              <w:rPr>
                <w:rFonts w:ascii="Times New Roman" w:hAnsi="Times New Roman" w:cs="Times New Roman"/>
                <w:sz w:val="24"/>
                <w:szCs w:val="24"/>
              </w:rPr>
              <w:t>м</w:t>
            </w:r>
            <w:proofErr w:type="spellStart"/>
            <w:r w:rsidR="007A5C70">
              <w:rPr>
                <w:rFonts w:ascii="Times New Roman" w:hAnsi="Times New Roman" w:cs="Times New Roman"/>
                <w:sz w:val="24"/>
                <w:szCs w:val="24"/>
                <w:lang w:val="uk-UA"/>
              </w:rPr>
              <w:t>іс</w:t>
            </w:r>
            <w:proofErr w:type="spellEnd"/>
            <w:r w:rsidR="00340E06">
              <w:rPr>
                <w:rFonts w:ascii="Times New Roman" w:hAnsi="Times New Roman" w:cs="Times New Roman"/>
                <w:sz w:val="24"/>
                <w:szCs w:val="24"/>
              </w:rPr>
              <w:t>.</w:t>
            </w:r>
          </w:p>
        </w:tc>
        <w:tc>
          <w:tcPr>
            <w:tcW w:w="1842" w:type="dxa"/>
          </w:tcPr>
          <w:p w14:paraId="1C83EC5C"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базовий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методичний</w:t>
            </w:r>
            <w:proofErr w:type="spellEnd"/>
            <w:r w:rsidRPr="0034663B">
              <w:rPr>
                <w:rFonts w:ascii="Times New Roman" w:hAnsi="Times New Roman" w:cs="Times New Roman"/>
                <w:sz w:val="24"/>
                <w:szCs w:val="24"/>
              </w:rPr>
              <w:t xml:space="preserve"> курс ССХ;</w:t>
            </w:r>
          </w:p>
          <w:p w14:paraId="0C0F584C" w14:textId="77777777"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43BB0B0A"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r w:rsidRPr="0034663B">
              <w:rPr>
                <w:rFonts w:ascii="Times New Roman" w:hAnsi="Times New Roman" w:cs="Times New Roman"/>
                <w:sz w:val="24"/>
                <w:szCs w:val="24"/>
              </w:rPr>
              <w:lastRenderedPageBreak/>
              <w:t>«</w:t>
            </w:r>
            <w:proofErr w:type="spellStart"/>
            <w:r w:rsidRPr="0034663B">
              <w:rPr>
                <w:rFonts w:ascii="Times New Roman" w:hAnsi="Times New Roman" w:cs="Times New Roman"/>
                <w:sz w:val="24"/>
                <w:szCs w:val="24"/>
              </w:rPr>
              <w:t>Ішемічна</w:t>
            </w:r>
            <w:proofErr w:type="spellEnd"/>
            <w:r w:rsidRPr="0034663B">
              <w:rPr>
                <w:rFonts w:ascii="Times New Roman" w:hAnsi="Times New Roman" w:cs="Times New Roman"/>
                <w:sz w:val="24"/>
                <w:szCs w:val="24"/>
              </w:rPr>
              <w:t xml:space="preserve"> хвороба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 xml:space="preserve">»; </w:t>
            </w:r>
          </w:p>
          <w:p w14:paraId="79A357A5" w14:textId="77777777" w:rsidR="00340E06" w:rsidRPr="0034663B" w:rsidRDefault="00340E06" w:rsidP="009C244E">
            <w:pPr>
              <w:spacing w:line="276" w:lineRule="auto"/>
              <w:jc w:val="both"/>
              <w:rPr>
                <w:rFonts w:ascii="Times New Roman" w:hAnsi="Times New Roman" w:cs="Times New Roman"/>
                <w:sz w:val="24"/>
                <w:szCs w:val="24"/>
              </w:rPr>
            </w:pPr>
          </w:p>
        </w:tc>
        <w:tc>
          <w:tcPr>
            <w:tcW w:w="4474" w:type="dxa"/>
          </w:tcPr>
          <w:p w14:paraId="0A664D0E" w14:textId="77777777" w:rsidR="00340E06" w:rsidRPr="00C83A32" w:rsidRDefault="00340E06" w:rsidP="00C83A32">
            <w:pPr>
              <w:ind w:firstLine="34"/>
              <w:jc w:val="both"/>
              <w:rPr>
                <w:rFonts w:ascii="Times New Roman" w:hAnsi="Times New Roman" w:cs="Times New Roman"/>
                <w:sz w:val="24"/>
                <w:szCs w:val="24"/>
              </w:rPr>
            </w:pPr>
            <w:r w:rsidRPr="00C83A32">
              <w:rPr>
                <w:rFonts w:ascii="Times New Roman" w:hAnsi="Times New Roman" w:cs="Times New Roman"/>
                <w:sz w:val="24"/>
                <w:szCs w:val="24"/>
              </w:rPr>
              <w:lastRenderedPageBreak/>
              <w:t xml:space="preserve">Автор і </w:t>
            </w:r>
            <w:proofErr w:type="spellStart"/>
            <w:r w:rsidRPr="00C83A32">
              <w:rPr>
                <w:rFonts w:ascii="Times New Roman" w:hAnsi="Times New Roman" w:cs="Times New Roman"/>
                <w:sz w:val="24"/>
                <w:szCs w:val="24"/>
              </w:rPr>
              <w:t>співавтор</w:t>
            </w:r>
            <w:proofErr w:type="spellEnd"/>
            <w:r w:rsidRPr="00C83A32">
              <w:rPr>
                <w:rFonts w:ascii="Times New Roman" w:hAnsi="Times New Roman" w:cs="Times New Roman"/>
                <w:sz w:val="24"/>
                <w:szCs w:val="24"/>
              </w:rPr>
              <w:t xml:space="preserve"> 263</w:t>
            </w:r>
            <w:r w:rsidRPr="00C83A32">
              <w:rPr>
                <w:rFonts w:ascii="Times New Roman" w:hAnsi="Times New Roman" w:cs="Times New Roman"/>
                <w:color w:val="FF0000"/>
                <w:sz w:val="24"/>
                <w:szCs w:val="24"/>
              </w:rPr>
              <w:t xml:space="preserve"> </w:t>
            </w:r>
            <w:proofErr w:type="spellStart"/>
            <w:r w:rsidRPr="00C83A32">
              <w:rPr>
                <w:rFonts w:ascii="Times New Roman" w:hAnsi="Times New Roman" w:cs="Times New Roman"/>
                <w:sz w:val="24"/>
                <w:szCs w:val="24"/>
              </w:rPr>
              <w:t>наукових</w:t>
            </w:r>
            <w:proofErr w:type="spellEnd"/>
            <w:r w:rsidRPr="00C83A32">
              <w:rPr>
                <w:rFonts w:ascii="Times New Roman" w:hAnsi="Times New Roman" w:cs="Times New Roman"/>
                <w:sz w:val="24"/>
                <w:szCs w:val="24"/>
              </w:rPr>
              <w:t xml:space="preserve"> </w:t>
            </w:r>
            <w:proofErr w:type="spellStart"/>
            <w:r w:rsidRPr="00C83A32">
              <w:rPr>
                <w:rFonts w:ascii="Times New Roman" w:hAnsi="Times New Roman" w:cs="Times New Roman"/>
                <w:sz w:val="24"/>
                <w:szCs w:val="24"/>
              </w:rPr>
              <w:t>публікацій</w:t>
            </w:r>
            <w:proofErr w:type="spellEnd"/>
            <w:r w:rsidRPr="00C83A32">
              <w:rPr>
                <w:rFonts w:ascii="Times New Roman" w:hAnsi="Times New Roman" w:cs="Times New Roman"/>
                <w:sz w:val="24"/>
                <w:szCs w:val="24"/>
              </w:rPr>
              <w:t xml:space="preserve">, </w:t>
            </w:r>
            <w:proofErr w:type="spellStart"/>
            <w:r w:rsidRPr="00C83A32">
              <w:rPr>
                <w:rFonts w:ascii="Times New Roman" w:hAnsi="Times New Roman" w:cs="Times New Roman"/>
                <w:sz w:val="24"/>
                <w:szCs w:val="24"/>
              </w:rPr>
              <w:t>що</w:t>
            </w:r>
            <w:proofErr w:type="spellEnd"/>
            <w:r w:rsidRPr="00C83A32">
              <w:rPr>
                <w:rFonts w:ascii="Times New Roman" w:hAnsi="Times New Roman" w:cs="Times New Roman"/>
                <w:sz w:val="24"/>
                <w:szCs w:val="24"/>
              </w:rPr>
              <w:t xml:space="preserve"> </w:t>
            </w:r>
            <w:proofErr w:type="spellStart"/>
            <w:r w:rsidRPr="00C83A32">
              <w:rPr>
                <w:rFonts w:ascii="Times New Roman" w:hAnsi="Times New Roman" w:cs="Times New Roman"/>
                <w:sz w:val="24"/>
                <w:szCs w:val="24"/>
              </w:rPr>
              <w:t>включають</w:t>
            </w:r>
            <w:proofErr w:type="spellEnd"/>
            <w:r w:rsidRPr="00C83A32">
              <w:rPr>
                <w:rFonts w:ascii="Times New Roman" w:hAnsi="Times New Roman" w:cs="Times New Roman"/>
                <w:sz w:val="24"/>
                <w:szCs w:val="24"/>
              </w:rPr>
              <w:t xml:space="preserve"> </w:t>
            </w:r>
            <w:proofErr w:type="spellStart"/>
            <w:r w:rsidRPr="00C83A32">
              <w:rPr>
                <w:rFonts w:ascii="Times New Roman" w:hAnsi="Times New Roman" w:cs="Times New Roman"/>
                <w:sz w:val="24"/>
                <w:szCs w:val="24"/>
              </w:rPr>
              <w:t>рецензовані</w:t>
            </w:r>
            <w:proofErr w:type="spellEnd"/>
            <w:r w:rsidRPr="00C83A32">
              <w:rPr>
                <w:rFonts w:ascii="Times New Roman" w:hAnsi="Times New Roman" w:cs="Times New Roman"/>
                <w:sz w:val="24"/>
                <w:szCs w:val="24"/>
              </w:rPr>
              <w:t xml:space="preserve"> </w:t>
            </w:r>
            <w:proofErr w:type="spellStart"/>
            <w:r w:rsidRPr="00C83A32">
              <w:rPr>
                <w:rFonts w:ascii="Times New Roman" w:hAnsi="Times New Roman" w:cs="Times New Roman"/>
                <w:sz w:val="24"/>
                <w:szCs w:val="24"/>
              </w:rPr>
              <w:t>статті</w:t>
            </w:r>
            <w:proofErr w:type="spellEnd"/>
            <w:r w:rsidRPr="00C83A32">
              <w:rPr>
                <w:rFonts w:ascii="Times New Roman" w:hAnsi="Times New Roman" w:cs="Times New Roman"/>
                <w:sz w:val="24"/>
                <w:szCs w:val="24"/>
              </w:rPr>
              <w:t xml:space="preserve"> у </w:t>
            </w:r>
            <w:proofErr w:type="spellStart"/>
            <w:r w:rsidRPr="00C83A32">
              <w:rPr>
                <w:rFonts w:ascii="Times New Roman" w:hAnsi="Times New Roman" w:cs="Times New Roman"/>
                <w:sz w:val="24"/>
                <w:szCs w:val="24"/>
              </w:rPr>
              <w:t>вітчизняних</w:t>
            </w:r>
            <w:proofErr w:type="spellEnd"/>
            <w:r w:rsidRPr="00C83A32">
              <w:rPr>
                <w:rFonts w:ascii="Times New Roman" w:hAnsi="Times New Roman" w:cs="Times New Roman"/>
                <w:sz w:val="24"/>
                <w:szCs w:val="24"/>
              </w:rPr>
              <w:t xml:space="preserve"> та у </w:t>
            </w:r>
            <w:proofErr w:type="spellStart"/>
            <w:r w:rsidRPr="00C83A32">
              <w:rPr>
                <w:rFonts w:ascii="Times New Roman" w:hAnsi="Times New Roman" w:cs="Times New Roman"/>
                <w:sz w:val="24"/>
                <w:szCs w:val="24"/>
              </w:rPr>
              <w:t>міжнародних</w:t>
            </w:r>
            <w:proofErr w:type="spellEnd"/>
            <w:r w:rsidRPr="00C83A32">
              <w:rPr>
                <w:rFonts w:ascii="Times New Roman" w:hAnsi="Times New Roman" w:cs="Times New Roman"/>
                <w:sz w:val="24"/>
                <w:szCs w:val="24"/>
              </w:rPr>
              <w:t xml:space="preserve"> журналах;</w:t>
            </w:r>
          </w:p>
          <w:p w14:paraId="11A6CC29" w14:textId="678B7096" w:rsidR="00252254" w:rsidRPr="00C83A32" w:rsidRDefault="00252254" w:rsidP="00C83A32">
            <w:pPr>
              <w:ind w:firstLine="34"/>
              <w:jc w:val="both"/>
              <w:rPr>
                <w:rFonts w:ascii="Times New Roman" w:hAnsi="Times New Roman" w:cs="Times New Roman"/>
                <w:bCs/>
                <w:sz w:val="24"/>
                <w:szCs w:val="24"/>
                <w:lang w:val="uk-UA"/>
              </w:rPr>
            </w:pPr>
            <w:r w:rsidRPr="00966921">
              <w:rPr>
                <w:rFonts w:ascii="Times New Roman" w:hAnsi="Times New Roman" w:cs="Times New Roman"/>
                <w:bCs/>
                <w:sz w:val="24"/>
                <w:szCs w:val="24"/>
                <w:u w:val="single"/>
                <w:lang w:val="uk-UA"/>
              </w:rPr>
              <w:t xml:space="preserve">Основні </w:t>
            </w:r>
            <w:proofErr w:type="spellStart"/>
            <w:r w:rsidRPr="00966921">
              <w:rPr>
                <w:rFonts w:ascii="Times New Roman" w:hAnsi="Times New Roman" w:cs="Times New Roman"/>
                <w:bCs/>
                <w:sz w:val="24"/>
                <w:szCs w:val="24"/>
                <w:u w:val="single"/>
                <w:lang w:val="uk-UA"/>
              </w:rPr>
              <w:t>науцкові</w:t>
            </w:r>
            <w:proofErr w:type="spellEnd"/>
            <w:r w:rsidRPr="00966921">
              <w:rPr>
                <w:rFonts w:ascii="Times New Roman" w:hAnsi="Times New Roman" w:cs="Times New Roman"/>
                <w:bCs/>
                <w:sz w:val="24"/>
                <w:szCs w:val="24"/>
                <w:u w:val="single"/>
                <w:lang w:val="uk-UA"/>
              </w:rPr>
              <w:t xml:space="preserve"> праці</w:t>
            </w:r>
            <w:r w:rsidR="004223F3">
              <w:rPr>
                <w:rFonts w:ascii="Times New Roman" w:hAnsi="Times New Roman" w:cs="Times New Roman"/>
                <w:bCs/>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w:t>
            </w:r>
            <w:r w:rsidR="004223F3">
              <w:rPr>
                <w:rFonts w:ascii="Times New Roman" w:eastAsia="Times New Roman" w:hAnsi="Times New Roman" w:cs="Times New Roman"/>
                <w:color w:val="222222"/>
                <w:sz w:val="24"/>
                <w:szCs w:val="24"/>
                <w:u w:val="single"/>
                <w:lang w:val="uk-UA" w:eastAsia="uk-UA"/>
              </w:rPr>
              <w:t>фахові)</w:t>
            </w:r>
            <w:r w:rsidRPr="00C83A32">
              <w:rPr>
                <w:rFonts w:ascii="Times New Roman" w:hAnsi="Times New Roman" w:cs="Times New Roman"/>
                <w:bCs/>
                <w:sz w:val="24"/>
                <w:szCs w:val="24"/>
                <w:lang w:val="uk-UA"/>
              </w:rPr>
              <w:t>:</w:t>
            </w:r>
          </w:p>
          <w:p w14:paraId="46F2EB9B" w14:textId="77777777" w:rsidR="00252254" w:rsidRPr="00B41B70" w:rsidRDefault="00252254" w:rsidP="00C83A32">
            <w:pPr>
              <w:ind w:firstLine="34"/>
              <w:jc w:val="both"/>
              <w:rPr>
                <w:rStyle w:val="a5"/>
                <w:rFonts w:ascii="Times New Roman" w:hAnsi="Times New Roman" w:cs="Times New Roman"/>
                <w:spacing w:val="4"/>
                <w:sz w:val="24"/>
                <w:szCs w:val="24"/>
                <w:lang w:val="uk-UA"/>
              </w:rPr>
            </w:pPr>
            <w:r w:rsidRPr="00C83A32">
              <w:rPr>
                <w:rFonts w:ascii="Times New Roman" w:hAnsi="Times New Roman" w:cs="Times New Roman"/>
                <w:bCs/>
                <w:sz w:val="24"/>
                <w:szCs w:val="24"/>
                <w:lang w:val="uk-UA"/>
              </w:rPr>
              <w:t xml:space="preserve">- </w:t>
            </w:r>
            <w:r w:rsidRPr="00C83A32">
              <w:rPr>
                <w:rFonts w:ascii="Times New Roman" w:hAnsi="Times New Roman" w:cs="Times New Roman"/>
                <w:spacing w:val="-6"/>
                <w:sz w:val="24"/>
                <w:szCs w:val="24"/>
                <w:lang w:val="uk-UA"/>
              </w:rPr>
              <w:t xml:space="preserve">Захарова В.П., </w:t>
            </w:r>
            <w:proofErr w:type="spellStart"/>
            <w:r w:rsidRPr="00C83A32">
              <w:rPr>
                <w:rFonts w:ascii="Times New Roman" w:hAnsi="Times New Roman" w:cs="Times New Roman"/>
                <w:spacing w:val="-6"/>
                <w:sz w:val="24"/>
                <w:szCs w:val="24"/>
                <w:lang w:val="uk-UA"/>
              </w:rPr>
              <w:t>Крикунов</w:t>
            </w:r>
            <w:proofErr w:type="spellEnd"/>
            <w:r w:rsidRPr="00C83A32">
              <w:rPr>
                <w:rFonts w:ascii="Times New Roman" w:hAnsi="Times New Roman" w:cs="Times New Roman"/>
                <w:spacing w:val="-6"/>
                <w:sz w:val="24"/>
                <w:szCs w:val="24"/>
                <w:lang w:val="uk-UA"/>
              </w:rPr>
              <w:t xml:space="preserve"> О.А., Семенів, П.М., </w:t>
            </w:r>
            <w:proofErr w:type="spellStart"/>
            <w:r w:rsidRPr="00C83A32">
              <w:rPr>
                <w:rFonts w:ascii="Times New Roman" w:hAnsi="Times New Roman" w:cs="Times New Roman"/>
                <w:spacing w:val="-6"/>
                <w:sz w:val="24"/>
                <w:szCs w:val="24"/>
                <w:lang w:val="uk-UA"/>
              </w:rPr>
              <w:t>Балабай</w:t>
            </w:r>
            <w:proofErr w:type="spellEnd"/>
            <w:r w:rsidRPr="00C83A32">
              <w:rPr>
                <w:rFonts w:ascii="Times New Roman" w:hAnsi="Times New Roman" w:cs="Times New Roman"/>
                <w:spacing w:val="-6"/>
                <w:sz w:val="24"/>
                <w:szCs w:val="24"/>
                <w:lang w:val="uk-UA"/>
              </w:rPr>
              <w:t xml:space="preserve"> А.А., </w:t>
            </w:r>
            <w:proofErr w:type="spellStart"/>
            <w:r w:rsidRPr="00C83A32">
              <w:rPr>
                <w:rFonts w:ascii="Times New Roman" w:hAnsi="Times New Roman" w:cs="Times New Roman"/>
                <w:spacing w:val="-6"/>
                <w:sz w:val="24"/>
                <w:szCs w:val="24"/>
                <w:lang w:val="uk-UA"/>
              </w:rPr>
              <w:t>Гуліч</w:t>
            </w:r>
            <w:proofErr w:type="spellEnd"/>
            <w:r w:rsidRPr="00C83A32">
              <w:rPr>
                <w:rFonts w:ascii="Times New Roman" w:hAnsi="Times New Roman" w:cs="Times New Roman"/>
                <w:spacing w:val="-6"/>
                <w:sz w:val="24"/>
                <w:szCs w:val="24"/>
                <w:lang w:val="uk-UA"/>
              </w:rPr>
              <w:t xml:space="preserve"> А.А. Реакція </w:t>
            </w:r>
            <w:proofErr w:type="spellStart"/>
            <w:r w:rsidRPr="00C83A32">
              <w:rPr>
                <w:rFonts w:ascii="Times New Roman" w:hAnsi="Times New Roman" w:cs="Times New Roman"/>
                <w:spacing w:val="-6"/>
                <w:sz w:val="24"/>
                <w:szCs w:val="24"/>
                <w:lang w:val="uk-UA"/>
              </w:rPr>
              <w:t>мікросудин</w:t>
            </w:r>
            <w:proofErr w:type="spellEnd"/>
            <w:r w:rsidRPr="00C83A32">
              <w:rPr>
                <w:rFonts w:ascii="Times New Roman" w:hAnsi="Times New Roman" w:cs="Times New Roman"/>
                <w:spacing w:val="-6"/>
                <w:sz w:val="24"/>
                <w:szCs w:val="24"/>
                <w:lang w:val="uk-UA"/>
              </w:rPr>
              <w:t xml:space="preserve"> міокарда на </w:t>
            </w:r>
            <w:proofErr w:type="spellStart"/>
            <w:r w:rsidRPr="00C83A32">
              <w:rPr>
                <w:rFonts w:ascii="Times New Roman" w:hAnsi="Times New Roman" w:cs="Times New Roman"/>
                <w:spacing w:val="-6"/>
                <w:sz w:val="24"/>
                <w:szCs w:val="24"/>
                <w:lang w:val="uk-UA"/>
              </w:rPr>
              <w:t>кристалоїдну</w:t>
            </w:r>
            <w:proofErr w:type="spellEnd"/>
            <w:r w:rsidRPr="00C83A32">
              <w:rPr>
                <w:rFonts w:ascii="Times New Roman" w:hAnsi="Times New Roman" w:cs="Times New Roman"/>
                <w:spacing w:val="-6"/>
                <w:sz w:val="24"/>
                <w:szCs w:val="24"/>
                <w:lang w:val="uk-UA"/>
              </w:rPr>
              <w:t xml:space="preserve"> </w:t>
            </w:r>
            <w:proofErr w:type="spellStart"/>
            <w:r w:rsidRPr="00C83A32">
              <w:rPr>
                <w:rFonts w:ascii="Times New Roman" w:hAnsi="Times New Roman" w:cs="Times New Roman"/>
                <w:spacing w:val="-6"/>
                <w:sz w:val="24"/>
                <w:szCs w:val="24"/>
                <w:lang w:val="uk-UA"/>
              </w:rPr>
              <w:t>кардіоплегію</w:t>
            </w:r>
            <w:proofErr w:type="spellEnd"/>
            <w:r w:rsidRPr="00C83A32">
              <w:rPr>
                <w:rFonts w:ascii="Times New Roman" w:hAnsi="Times New Roman" w:cs="Times New Roman"/>
                <w:spacing w:val="-6"/>
                <w:sz w:val="24"/>
                <w:szCs w:val="24"/>
                <w:lang w:val="uk-UA"/>
              </w:rPr>
              <w:t xml:space="preserve"> різної тривалості у хворих з </w:t>
            </w:r>
            <w:proofErr w:type="spellStart"/>
            <w:r w:rsidRPr="00C83A32">
              <w:rPr>
                <w:rFonts w:ascii="Times New Roman" w:hAnsi="Times New Roman" w:cs="Times New Roman"/>
                <w:spacing w:val="-6"/>
                <w:sz w:val="24"/>
                <w:szCs w:val="24"/>
                <w:lang w:val="uk-UA"/>
              </w:rPr>
              <w:lastRenderedPageBreak/>
              <w:t>багатоклапанною</w:t>
            </w:r>
            <w:proofErr w:type="spellEnd"/>
            <w:r w:rsidRPr="00C83A32">
              <w:rPr>
                <w:rFonts w:ascii="Times New Roman" w:hAnsi="Times New Roman" w:cs="Times New Roman"/>
                <w:spacing w:val="-6"/>
                <w:sz w:val="24"/>
                <w:szCs w:val="24"/>
                <w:lang w:val="uk-UA"/>
              </w:rPr>
              <w:t xml:space="preserve">  патологією та ішемічною хворобою серця. Український журнал серцево-судинної хірургії. 2022,32(4): С.39-46</w:t>
            </w:r>
            <w:r w:rsidRPr="00B41B70">
              <w:rPr>
                <w:rFonts w:ascii="Times New Roman" w:hAnsi="Times New Roman" w:cs="Times New Roman"/>
                <w:spacing w:val="-6"/>
                <w:sz w:val="24"/>
                <w:szCs w:val="24"/>
                <w:lang w:val="uk-UA"/>
              </w:rPr>
              <w:t>.</w:t>
            </w:r>
            <w:r w:rsidRPr="00B41B70">
              <w:rPr>
                <w:rStyle w:val="ad"/>
                <w:rFonts w:ascii="Times New Roman" w:hAnsi="Times New Roman" w:cs="Times New Roman"/>
                <w:spacing w:val="4"/>
                <w:sz w:val="24"/>
                <w:szCs w:val="24"/>
                <w:lang w:val="uk-UA"/>
              </w:rPr>
              <w:t xml:space="preserve"> </w:t>
            </w:r>
            <w:hyperlink r:id="rId190" w:history="1">
              <w:r w:rsidRPr="00C83A32">
                <w:rPr>
                  <w:rStyle w:val="a5"/>
                  <w:rFonts w:ascii="Times New Roman" w:hAnsi="Times New Roman" w:cs="Times New Roman"/>
                  <w:spacing w:val="4"/>
                  <w:sz w:val="24"/>
                  <w:szCs w:val="24"/>
                  <w:lang w:val="en-US"/>
                </w:rPr>
                <w:t>https</w:t>
              </w:r>
              <w:r w:rsidRPr="00B41B70">
                <w:rPr>
                  <w:rStyle w:val="a5"/>
                  <w:rFonts w:ascii="Times New Roman" w:hAnsi="Times New Roman" w:cs="Times New Roman"/>
                  <w:spacing w:val="4"/>
                  <w:sz w:val="24"/>
                  <w:szCs w:val="24"/>
                  <w:lang w:val="uk-UA"/>
                </w:rPr>
                <w:t>://</w:t>
              </w:r>
              <w:proofErr w:type="spellStart"/>
              <w:r w:rsidRPr="00C83A32">
                <w:rPr>
                  <w:rStyle w:val="a5"/>
                  <w:rFonts w:ascii="Times New Roman" w:hAnsi="Times New Roman" w:cs="Times New Roman"/>
                  <w:spacing w:val="4"/>
                  <w:sz w:val="24"/>
                  <w:szCs w:val="24"/>
                  <w:lang w:val="en-US"/>
                </w:rPr>
                <w:t>doi</w:t>
              </w:r>
              <w:proofErr w:type="spellEnd"/>
              <w:r w:rsidRPr="00B41B70">
                <w:rPr>
                  <w:rStyle w:val="a5"/>
                  <w:rFonts w:ascii="Times New Roman" w:hAnsi="Times New Roman" w:cs="Times New Roman"/>
                  <w:spacing w:val="4"/>
                  <w:sz w:val="24"/>
                  <w:szCs w:val="24"/>
                  <w:lang w:val="uk-UA"/>
                </w:rPr>
                <w:t>.</w:t>
              </w:r>
              <w:r w:rsidRPr="00C83A32">
                <w:rPr>
                  <w:rStyle w:val="a5"/>
                  <w:rFonts w:ascii="Times New Roman" w:hAnsi="Times New Roman" w:cs="Times New Roman"/>
                  <w:spacing w:val="4"/>
                  <w:sz w:val="24"/>
                  <w:szCs w:val="24"/>
                  <w:lang w:val="en-US"/>
                </w:rPr>
                <w:t>org</w:t>
              </w:r>
              <w:r w:rsidRPr="00B41B70">
                <w:rPr>
                  <w:rStyle w:val="a5"/>
                  <w:rFonts w:ascii="Times New Roman" w:hAnsi="Times New Roman" w:cs="Times New Roman"/>
                  <w:spacing w:val="4"/>
                  <w:sz w:val="24"/>
                  <w:szCs w:val="24"/>
                  <w:lang w:val="uk-UA"/>
                </w:rPr>
                <w:t>/10.30702/</w:t>
              </w:r>
              <w:proofErr w:type="spellStart"/>
              <w:r w:rsidRPr="00C83A32">
                <w:rPr>
                  <w:rStyle w:val="a5"/>
                  <w:rFonts w:ascii="Times New Roman" w:hAnsi="Times New Roman" w:cs="Times New Roman"/>
                  <w:spacing w:val="4"/>
                  <w:sz w:val="24"/>
                  <w:szCs w:val="24"/>
                  <w:lang w:val="en-US"/>
                </w:rPr>
                <w:t>ujcvs</w:t>
              </w:r>
              <w:proofErr w:type="spellEnd"/>
              <w:r w:rsidRPr="00B41B70">
                <w:rPr>
                  <w:rStyle w:val="a5"/>
                  <w:rFonts w:ascii="Times New Roman" w:hAnsi="Times New Roman" w:cs="Times New Roman"/>
                  <w:spacing w:val="4"/>
                  <w:sz w:val="24"/>
                  <w:szCs w:val="24"/>
                  <w:lang w:val="uk-UA"/>
                </w:rPr>
                <w:t>/22.30(04)/</w:t>
              </w:r>
              <w:r w:rsidRPr="00C83A32">
                <w:rPr>
                  <w:rStyle w:val="a5"/>
                  <w:rFonts w:ascii="Times New Roman" w:hAnsi="Times New Roman" w:cs="Times New Roman"/>
                  <w:spacing w:val="4"/>
                  <w:sz w:val="24"/>
                  <w:szCs w:val="24"/>
                  <w:lang w:val="en-US"/>
                </w:rPr>
                <w:t>ZK</w:t>
              </w:r>
              <w:r w:rsidRPr="00B41B70">
                <w:rPr>
                  <w:rStyle w:val="a5"/>
                  <w:rFonts w:ascii="Times New Roman" w:hAnsi="Times New Roman" w:cs="Times New Roman"/>
                  <w:spacing w:val="4"/>
                  <w:sz w:val="24"/>
                  <w:szCs w:val="24"/>
                  <w:lang w:val="uk-UA"/>
                </w:rPr>
                <w:t>065-3946</w:t>
              </w:r>
            </w:hyperlink>
          </w:p>
          <w:p w14:paraId="70456150" w14:textId="77777777" w:rsidR="00252254" w:rsidRPr="00C83A32" w:rsidRDefault="00252254" w:rsidP="00C83A32">
            <w:pPr>
              <w:ind w:firstLine="34"/>
              <w:jc w:val="both"/>
              <w:rPr>
                <w:rStyle w:val="a5"/>
                <w:rFonts w:ascii="Times New Roman" w:hAnsi="Times New Roman" w:cs="Times New Roman"/>
                <w:spacing w:val="4"/>
                <w:sz w:val="24"/>
                <w:szCs w:val="24"/>
                <w:lang w:val="uk-UA"/>
              </w:rPr>
            </w:pPr>
            <w:r w:rsidRPr="00C83A32">
              <w:rPr>
                <w:rStyle w:val="a5"/>
                <w:rFonts w:ascii="Times New Roman" w:hAnsi="Times New Roman" w:cs="Times New Roman"/>
                <w:spacing w:val="4"/>
                <w:sz w:val="24"/>
                <w:szCs w:val="24"/>
                <w:lang w:val="uk-UA"/>
              </w:rPr>
              <w:t xml:space="preserve">- </w:t>
            </w:r>
            <w:proofErr w:type="spellStart"/>
            <w:r w:rsidRPr="00C83A32">
              <w:rPr>
                <w:rStyle w:val="xfm65908329"/>
                <w:rFonts w:ascii="Times New Roman" w:hAnsi="Times New Roman" w:cs="Times New Roman"/>
                <w:spacing w:val="-6"/>
                <w:sz w:val="24"/>
                <w:szCs w:val="24"/>
                <w:lang w:val="uk-UA"/>
              </w:rPr>
              <w:t>Колтунова</w:t>
            </w:r>
            <w:proofErr w:type="spellEnd"/>
            <w:r w:rsidRPr="00C83A32">
              <w:rPr>
                <w:rStyle w:val="xfm65908329"/>
                <w:rFonts w:ascii="Times New Roman" w:hAnsi="Times New Roman" w:cs="Times New Roman"/>
                <w:spacing w:val="-6"/>
                <w:sz w:val="24"/>
                <w:szCs w:val="24"/>
                <w:lang w:val="uk-UA"/>
              </w:rPr>
              <w:t xml:space="preserve"> Г.Б., Мазур А.П., </w:t>
            </w:r>
            <w:proofErr w:type="spellStart"/>
            <w:r w:rsidRPr="00C83A32">
              <w:rPr>
                <w:rStyle w:val="xfm65908329"/>
                <w:rFonts w:ascii="Times New Roman" w:hAnsi="Times New Roman" w:cs="Times New Roman"/>
                <w:spacing w:val="-6"/>
                <w:sz w:val="24"/>
                <w:szCs w:val="24"/>
                <w:lang w:val="uk-UA"/>
              </w:rPr>
              <w:t>Крикунов</w:t>
            </w:r>
            <w:proofErr w:type="spellEnd"/>
            <w:r w:rsidRPr="00C83A32">
              <w:rPr>
                <w:rStyle w:val="xfm65908329"/>
                <w:rFonts w:ascii="Times New Roman" w:hAnsi="Times New Roman" w:cs="Times New Roman"/>
                <w:spacing w:val="-6"/>
                <w:sz w:val="24"/>
                <w:szCs w:val="24"/>
                <w:lang w:val="uk-UA"/>
              </w:rPr>
              <w:t xml:space="preserve"> О.А., Чиж К.П., Клименко Л.А. </w:t>
            </w:r>
            <w:proofErr w:type="spellStart"/>
            <w:r w:rsidRPr="00C83A32">
              <w:rPr>
                <w:rStyle w:val="xfm65908329"/>
                <w:rFonts w:ascii="Times New Roman" w:hAnsi="Times New Roman" w:cs="Times New Roman"/>
                <w:spacing w:val="-6"/>
                <w:sz w:val="24"/>
                <w:szCs w:val="24"/>
                <w:lang w:val="uk-UA"/>
              </w:rPr>
              <w:t>Кардіоренальний</w:t>
            </w:r>
            <w:proofErr w:type="spellEnd"/>
            <w:r w:rsidRPr="00C83A32">
              <w:rPr>
                <w:rStyle w:val="xfm65908329"/>
                <w:rFonts w:ascii="Times New Roman" w:hAnsi="Times New Roman" w:cs="Times New Roman"/>
                <w:spacing w:val="-6"/>
                <w:sz w:val="24"/>
                <w:szCs w:val="24"/>
                <w:lang w:val="uk-UA"/>
              </w:rPr>
              <w:t xml:space="preserve"> синдром у пацієнтів з інфекційним ендокардитом, ускладненим гострою серцевою недостатністю. Український журнал серцево-судинної хірургії. 2022;30(3), С.60-67.</w:t>
            </w:r>
            <w:r w:rsidRPr="00B41B70">
              <w:rPr>
                <w:rStyle w:val="ad"/>
                <w:rFonts w:ascii="Times New Roman" w:hAnsi="Times New Roman" w:cs="Times New Roman"/>
                <w:spacing w:val="4"/>
                <w:sz w:val="24"/>
                <w:szCs w:val="24"/>
                <w:lang w:val="uk-UA"/>
              </w:rPr>
              <w:t xml:space="preserve"> </w:t>
            </w:r>
            <w:hyperlink r:id="rId191" w:history="1">
              <w:r w:rsidRPr="00C83A32">
                <w:rPr>
                  <w:rStyle w:val="a5"/>
                  <w:rFonts w:ascii="Times New Roman" w:hAnsi="Times New Roman" w:cs="Times New Roman"/>
                  <w:spacing w:val="4"/>
                  <w:sz w:val="24"/>
                  <w:szCs w:val="24"/>
                </w:rPr>
                <w:t>https</w:t>
              </w:r>
              <w:r w:rsidRPr="00C83A32">
                <w:rPr>
                  <w:rStyle w:val="a5"/>
                  <w:rFonts w:ascii="Times New Roman" w:hAnsi="Times New Roman" w:cs="Times New Roman"/>
                  <w:spacing w:val="4"/>
                  <w:sz w:val="24"/>
                  <w:szCs w:val="24"/>
                  <w:lang w:val="uk-UA"/>
                </w:rPr>
                <w:t>://</w:t>
              </w:r>
              <w:r w:rsidRPr="00C83A32">
                <w:rPr>
                  <w:rStyle w:val="a5"/>
                  <w:rFonts w:ascii="Times New Roman" w:hAnsi="Times New Roman" w:cs="Times New Roman"/>
                  <w:spacing w:val="4"/>
                  <w:sz w:val="24"/>
                  <w:szCs w:val="24"/>
                </w:rPr>
                <w:t>doi</w:t>
              </w:r>
              <w:r w:rsidRPr="00C83A32">
                <w:rPr>
                  <w:rStyle w:val="a5"/>
                  <w:rFonts w:ascii="Times New Roman" w:hAnsi="Times New Roman" w:cs="Times New Roman"/>
                  <w:spacing w:val="4"/>
                  <w:sz w:val="24"/>
                  <w:szCs w:val="24"/>
                  <w:lang w:val="uk-UA"/>
                </w:rPr>
                <w:t>.</w:t>
              </w:r>
              <w:r w:rsidRPr="00C83A32">
                <w:rPr>
                  <w:rStyle w:val="a5"/>
                  <w:rFonts w:ascii="Times New Roman" w:hAnsi="Times New Roman" w:cs="Times New Roman"/>
                  <w:spacing w:val="4"/>
                  <w:sz w:val="24"/>
                  <w:szCs w:val="24"/>
                </w:rPr>
                <w:t>org</w:t>
              </w:r>
              <w:r w:rsidRPr="00C83A32">
                <w:rPr>
                  <w:rStyle w:val="a5"/>
                  <w:rFonts w:ascii="Times New Roman" w:hAnsi="Times New Roman" w:cs="Times New Roman"/>
                  <w:spacing w:val="4"/>
                  <w:sz w:val="24"/>
                  <w:szCs w:val="24"/>
                  <w:lang w:val="uk-UA"/>
                </w:rPr>
                <w:t>/10.30702/</w:t>
              </w:r>
              <w:r w:rsidRPr="00C83A32">
                <w:rPr>
                  <w:rStyle w:val="a5"/>
                  <w:rFonts w:ascii="Times New Roman" w:hAnsi="Times New Roman" w:cs="Times New Roman"/>
                  <w:spacing w:val="4"/>
                  <w:sz w:val="24"/>
                  <w:szCs w:val="24"/>
                </w:rPr>
                <w:t>ujcvs</w:t>
              </w:r>
              <w:r w:rsidRPr="00C83A32">
                <w:rPr>
                  <w:rStyle w:val="a5"/>
                  <w:rFonts w:ascii="Times New Roman" w:hAnsi="Times New Roman" w:cs="Times New Roman"/>
                  <w:spacing w:val="4"/>
                  <w:sz w:val="24"/>
                  <w:szCs w:val="24"/>
                  <w:lang w:val="uk-UA"/>
                </w:rPr>
                <w:t>/22.30(03)/</w:t>
              </w:r>
              <w:r w:rsidRPr="00C83A32">
                <w:rPr>
                  <w:rStyle w:val="a5"/>
                  <w:rFonts w:ascii="Times New Roman" w:hAnsi="Times New Roman" w:cs="Times New Roman"/>
                  <w:spacing w:val="4"/>
                  <w:sz w:val="24"/>
                  <w:szCs w:val="24"/>
                </w:rPr>
                <w:t>KM</w:t>
              </w:r>
              <w:r w:rsidRPr="00C83A32">
                <w:rPr>
                  <w:rStyle w:val="a5"/>
                  <w:rFonts w:ascii="Times New Roman" w:hAnsi="Times New Roman" w:cs="Times New Roman"/>
                  <w:spacing w:val="4"/>
                  <w:sz w:val="24"/>
                  <w:szCs w:val="24"/>
                  <w:lang w:val="uk-UA"/>
                </w:rPr>
                <w:t>043-6067</w:t>
              </w:r>
            </w:hyperlink>
          </w:p>
          <w:p w14:paraId="30B32942" w14:textId="77777777" w:rsidR="00FF3059" w:rsidRPr="00C83A32" w:rsidRDefault="00252254" w:rsidP="00C83A32">
            <w:pPr>
              <w:jc w:val="both"/>
              <w:rPr>
                <w:rStyle w:val="a5"/>
                <w:rFonts w:ascii="Times New Roman" w:hAnsi="Times New Roman" w:cs="Times New Roman"/>
                <w:spacing w:val="4"/>
                <w:sz w:val="24"/>
                <w:szCs w:val="24"/>
                <w:lang w:val="uk-UA"/>
              </w:rPr>
            </w:pPr>
            <w:r w:rsidRPr="00C83A32">
              <w:rPr>
                <w:rStyle w:val="a5"/>
                <w:rFonts w:ascii="Times New Roman" w:hAnsi="Times New Roman" w:cs="Times New Roman"/>
                <w:spacing w:val="4"/>
                <w:sz w:val="24"/>
                <w:szCs w:val="24"/>
                <w:lang w:val="uk-UA"/>
              </w:rPr>
              <w:t xml:space="preserve">- </w:t>
            </w:r>
            <w:proofErr w:type="spellStart"/>
            <w:r w:rsidR="00FF3059" w:rsidRPr="00C83A32">
              <w:rPr>
                <w:rFonts w:ascii="Times New Roman" w:hAnsi="Times New Roman" w:cs="Times New Roman"/>
                <w:spacing w:val="-6"/>
                <w:sz w:val="24"/>
                <w:szCs w:val="24"/>
                <w:lang w:val="en-US"/>
              </w:rPr>
              <w:t>Moshynets</w:t>
            </w:r>
            <w:proofErr w:type="spellEnd"/>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O</w:t>
            </w:r>
            <w:r w:rsidR="00FF3059" w:rsidRPr="00C83A32">
              <w:rPr>
                <w:rFonts w:ascii="Times New Roman" w:hAnsi="Times New Roman" w:cs="Times New Roman"/>
                <w:spacing w:val="-6"/>
                <w:sz w:val="24"/>
                <w:szCs w:val="24"/>
                <w:lang w:val="uk-UA"/>
              </w:rPr>
              <w:t>.</w:t>
            </w:r>
            <w:r w:rsidR="00FF3059" w:rsidRPr="00C83A32">
              <w:rPr>
                <w:rFonts w:ascii="Times New Roman" w:hAnsi="Times New Roman" w:cs="Times New Roman"/>
                <w:spacing w:val="-6"/>
                <w:sz w:val="24"/>
                <w:szCs w:val="24"/>
                <w:lang w:val="en-US"/>
              </w:rPr>
              <w:t>V</w:t>
            </w:r>
            <w:r w:rsidR="00FF3059" w:rsidRPr="00B41B70">
              <w:rPr>
                <w:rFonts w:ascii="Times New Roman" w:hAnsi="Times New Roman" w:cs="Times New Roman"/>
                <w:spacing w:val="-6"/>
                <w:sz w:val="24"/>
                <w:szCs w:val="24"/>
                <w:lang w:val="uk-UA"/>
              </w:rPr>
              <w:t xml:space="preserve">., </w:t>
            </w:r>
            <w:proofErr w:type="spellStart"/>
            <w:r w:rsidR="00FF3059" w:rsidRPr="00C83A32">
              <w:rPr>
                <w:rFonts w:ascii="Times New Roman" w:hAnsi="Times New Roman" w:cs="Times New Roman"/>
                <w:spacing w:val="-6"/>
                <w:sz w:val="24"/>
                <w:szCs w:val="24"/>
                <w:lang w:val="en-US"/>
              </w:rPr>
              <w:t>Baranovskyi</w:t>
            </w:r>
            <w:proofErr w:type="spellEnd"/>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T</w:t>
            </w:r>
            <w:r w:rsidR="00FF3059" w:rsidRPr="00B41B70">
              <w:rPr>
                <w:rFonts w:ascii="Times New Roman" w:hAnsi="Times New Roman" w:cs="Times New Roman"/>
                <w:spacing w:val="-6"/>
                <w:sz w:val="24"/>
                <w:szCs w:val="24"/>
                <w:lang w:val="uk-UA"/>
              </w:rPr>
              <w:t>.</w:t>
            </w:r>
            <w:r w:rsidR="00FF3059" w:rsidRPr="00C83A32">
              <w:rPr>
                <w:rFonts w:ascii="Times New Roman" w:hAnsi="Times New Roman" w:cs="Times New Roman"/>
                <w:spacing w:val="-6"/>
                <w:sz w:val="24"/>
                <w:szCs w:val="24"/>
                <w:lang w:val="en-US"/>
              </w:rPr>
              <w:t>P</w:t>
            </w:r>
            <w:r w:rsidR="00FF3059" w:rsidRPr="00B41B70">
              <w:rPr>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Cameron</w:t>
            </w:r>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S</w:t>
            </w:r>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Iungin</w:t>
            </w:r>
            <w:proofErr w:type="spellEnd"/>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O</w:t>
            </w:r>
            <w:r w:rsidR="00FF3059" w:rsidRPr="00B41B70">
              <w:rPr>
                <w:rStyle w:val="a5"/>
                <w:rFonts w:ascii="Times New Roman" w:hAnsi="Times New Roman" w:cs="Times New Roman"/>
                <w:spacing w:val="-6"/>
                <w:sz w:val="24"/>
                <w:szCs w:val="24"/>
                <w:lang w:val="uk-UA"/>
              </w:rPr>
              <w:t>.</w:t>
            </w:r>
            <w:r w:rsidR="00FF3059" w:rsidRPr="00C83A32">
              <w:rPr>
                <w:rStyle w:val="a5"/>
                <w:rFonts w:ascii="Times New Roman" w:hAnsi="Times New Roman" w:cs="Times New Roman"/>
                <w:spacing w:val="-6"/>
                <w:sz w:val="24"/>
                <w:szCs w:val="24"/>
                <w:lang w:val="en-US"/>
              </w:rPr>
              <w:t>S</w:t>
            </w:r>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Pokholenko</w:t>
            </w:r>
            <w:proofErr w:type="spellEnd"/>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Ia</w:t>
            </w:r>
            <w:proofErr w:type="spellEnd"/>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Jerdan</w:t>
            </w:r>
            <w:proofErr w:type="spellEnd"/>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R</w:t>
            </w:r>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Kamyshnyi</w:t>
            </w:r>
            <w:proofErr w:type="spellEnd"/>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A</w:t>
            </w:r>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Krikunov</w:t>
            </w:r>
            <w:proofErr w:type="spellEnd"/>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A</w:t>
            </w:r>
            <w:r w:rsidR="00FF3059" w:rsidRPr="00B41B70">
              <w:rPr>
                <w:rStyle w:val="a5"/>
                <w:rFonts w:ascii="Times New Roman" w:hAnsi="Times New Roman" w:cs="Times New Roman"/>
                <w:spacing w:val="-6"/>
                <w:sz w:val="24"/>
                <w:szCs w:val="24"/>
                <w:lang w:val="uk-UA"/>
              </w:rPr>
              <w:t>.</w:t>
            </w:r>
            <w:r w:rsidR="00FF3059" w:rsidRPr="00C83A32">
              <w:rPr>
                <w:rStyle w:val="a5"/>
                <w:rFonts w:ascii="Times New Roman" w:hAnsi="Times New Roman" w:cs="Times New Roman"/>
                <w:spacing w:val="-6"/>
                <w:sz w:val="24"/>
                <w:szCs w:val="24"/>
                <w:lang w:val="en-US"/>
              </w:rPr>
              <w:t>A</w:t>
            </w:r>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Potochilova</w:t>
            </w:r>
            <w:proofErr w:type="spellEnd"/>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V</w:t>
            </w:r>
            <w:r w:rsidR="00FF3059" w:rsidRPr="00B41B70">
              <w:rPr>
                <w:rStyle w:val="a5"/>
                <w:rFonts w:ascii="Times New Roman" w:hAnsi="Times New Roman" w:cs="Times New Roman"/>
                <w:spacing w:val="-6"/>
                <w:sz w:val="24"/>
                <w:szCs w:val="24"/>
                <w:lang w:val="uk-UA"/>
              </w:rPr>
              <w:t>.</w:t>
            </w:r>
            <w:r w:rsidR="00FF3059" w:rsidRPr="00C83A32">
              <w:rPr>
                <w:rStyle w:val="a5"/>
                <w:rFonts w:ascii="Times New Roman" w:hAnsi="Times New Roman" w:cs="Times New Roman"/>
                <w:spacing w:val="-6"/>
                <w:sz w:val="24"/>
                <w:szCs w:val="24"/>
                <w:lang w:val="en-US"/>
              </w:rPr>
              <w:t>V</w:t>
            </w:r>
            <w:r w:rsidR="00FF3059" w:rsidRPr="00B41B70">
              <w:rPr>
                <w:rStyle w:val="a5"/>
                <w:rFonts w:ascii="Times New Roman" w:hAnsi="Times New Roman" w:cs="Times New Roman"/>
                <w:spacing w:val="-6"/>
                <w:sz w:val="24"/>
                <w:szCs w:val="24"/>
                <w:lang w:val="uk-UA"/>
              </w:rPr>
              <w:t xml:space="preserve">., </w:t>
            </w:r>
            <w:proofErr w:type="spellStart"/>
            <w:r w:rsidR="00FF3059" w:rsidRPr="00C83A32">
              <w:rPr>
                <w:rStyle w:val="a5"/>
                <w:rFonts w:ascii="Times New Roman" w:hAnsi="Times New Roman" w:cs="Times New Roman"/>
                <w:spacing w:val="-6"/>
                <w:sz w:val="24"/>
                <w:szCs w:val="24"/>
                <w:lang w:val="en-US"/>
              </w:rPr>
              <w:t>Rudnieva</w:t>
            </w:r>
            <w:proofErr w:type="spellEnd"/>
            <w:r w:rsidR="00FF3059" w:rsidRPr="00B41B70">
              <w:rPr>
                <w:rStyle w:val="a5"/>
                <w:rFonts w:ascii="Times New Roman" w:hAnsi="Times New Roman" w:cs="Times New Roman"/>
                <w:spacing w:val="-6"/>
                <w:sz w:val="24"/>
                <w:szCs w:val="24"/>
                <w:lang w:val="uk-UA"/>
              </w:rPr>
              <w:t xml:space="preserve"> </w:t>
            </w:r>
            <w:r w:rsidR="00FF3059" w:rsidRPr="00C83A32">
              <w:rPr>
                <w:rStyle w:val="a5"/>
                <w:rFonts w:ascii="Times New Roman" w:hAnsi="Times New Roman" w:cs="Times New Roman"/>
                <w:spacing w:val="-6"/>
                <w:sz w:val="24"/>
                <w:szCs w:val="24"/>
                <w:lang w:val="en-US"/>
              </w:rPr>
              <w:t>K</w:t>
            </w:r>
            <w:r w:rsidR="00FF3059" w:rsidRPr="00B41B70">
              <w:rPr>
                <w:rStyle w:val="a5"/>
                <w:rFonts w:ascii="Times New Roman" w:hAnsi="Times New Roman" w:cs="Times New Roman"/>
                <w:spacing w:val="-6"/>
                <w:sz w:val="24"/>
                <w:szCs w:val="24"/>
                <w:lang w:val="uk-UA"/>
              </w:rPr>
              <w:t>.</w:t>
            </w:r>
            <w:r w:rsidR="00FF3059" w:rsidRPr="00C83A32">
              <w:rPr>
                <w:rStyle w:val="a5"/>
                <w:rFonts w:ascii="Times New Roman" w:hAnsi="Times New Roman" w:cs="Times New Roman"/>
                <w:spacing w:val="-6"/>
                <w:sz w:val="24"/>
                <w:szCs w:val="24"/>
                <w:lang w:val="en-US"/>
              </w:rPr>
              <w:t>L</w:t>
            </w:r>
            <w:r w:rsidR="00FF3059" w:rsidRPr="00B41B70">
              <w:rPr>
                <w:rStyle w:val="a5"/>
                <w:rFonts w:ascii="Times New Roman" w:hAnsi="Times New Roman" w:cs="Times New Roman"/>
                <w:spacing w:val="-6"/>
                <w:sz w:val="24"/>
                <w:szCs w:val="24"/>
                <w:lang w:val="uk-UA"/>
              </w:rPr>
              <w:t>.,</w:t>
            </w:r>
            <w:r w:rsidR="00FF3059" w:rsidRPr="00C83A32">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Spiers</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A</w:t>
            </w:r>
            <w:r w:rsidR="00FF3059" w:rsidRPr="00B41B70">
              <w:rPr>
                <w:rFonts w:ascii="Times New Roman" w:hAnsi="Times New Roman" w:cs="Times New Roman"/>
                <w:spacing w:val="-6"/>
                <w:sz w:val="24"/>
                <w:szCs w:val="24"/>
                <w:lang w:val="uk-UA"/>
              </w:rPr>
              <w:t>.</w:t>
            </w:r>
            <w:r w:rsidR="00FF3059" w:rsidRPr="00C83A32">
              <w:rPr>
                <w:rFonts w:ascii="Times New Roman" w:hAnsi="Times New Roman" w:cs="Times New Roman"/>
                <w:spacing w:val="-6"/>
                <w:sz w:val="24"/>
                <w:szCs w:val="24"/>
                <w:lang w:val="en-US"/>
              </w:rPr>
              <w:t>J</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Azithromycin</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possesses</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biofilm</w:t>
            </w:r>
            <w:r w:rsidR="00FF3059" w:rsidRPr="00B41B70">
              <w:rPr>
                <w:rFonts w:ascii="Times New Roman" w:hAnsi="Times New Roman" w:cs="Times New Roman"/>
                <w:spacing w:val="-6"/>
                <w:sz w:val="24"/>
                <w:szCs w:val="24"/>
                <w:lang w:val="uk-UA"/>
              </w:rPr>
              <w:t>-</w:t>
            </w:r>
            <w:r w:rsidR="00FF3059" w:rsidRPr="00C83A32">
              <w:rPr>
                <w:rFonts w:ascii="Times New Roman" w:hAnsi="Times New Roman" w:cs="Times New Roman"/>
                <w:spacing w:val="-6"/>
                <w:sz w:val="24"/>
                <w:szCs w:val="24"/>
                <w:lang w:val="en-US"/>
              </w:rPr>
              <w:t>inhibitory</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activity</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and</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potentiates</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non</w:t>
            </w:r>
            <w:r w:rsidR="00FF3059" w:rsidRPr="00B41B70">
              <w:rPr>
                <w:rFonts w:ascii="Times New Roman" w:hAnsi="Times New Roman" w:cs="Times New Roman"/>
                <w:spacing w:val="-6"/>
                <w:sz w:val="24"/>
                <w:szCs w:val="24"/>
                <w:lang w:val="uk-UA"/>
              </w:rPr>
              <w:t>-</w:t>
            </w:r>
            <w:r w:rsidR="00FF3059" w:rsidRPr="00C83A32">
              <w:rPr>
                <w:rFonts w:ascii="Times New Roman" w:hAnsi="Times New Roman" w:cs="Times New Roman"/>
                <w:spacing w:val="-6"/>
                <w:sz w:val="24"/>
                <w:szCs w:val="24"/>
                <w:lang w:val="en-US"/>
              </w:rPr>
              <w:t>bactericidal</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colistin</w:t>
            </w:r>
            <w:r w:rsidR="00FF3059" w:rsidRPr="00B41B70">
              <w:rPr>
                <w:rFonts w:ascii="Times New Roman" w:hAnsi="Times New Roman" w:cs="Times New Roman"/>
                <w:spacing w:val="-6"/>
                <w:sz w:val="24"/>
                <w:szCs w:val="24"/>
                <w:lang w:val="uk-UA"/>
              </w:rPr>
              <w:t xml:space="preserve"> </w:t>
            </w:r>
            <w:proofErr w:type="spellStart"/>
            <w:r w:rsidR="00FF3059" w:rsidRPr="00C83A32">
              <w:rPr>
                <w:rFonts w:ascii="Times New Roman" w:hAnsi="Times New Roman" w:cs="Times New Roman"/>
                <w:spacing w:val="-6"/>
                <w:sz w:val="24"/>
                <w:szCs w:val="24"/>
                <w:lang w:val="en-US"/>
              </w:rPr>
              <w:t>methanesulfonate</w:t>
            </w:r>
            <w:proofErr w:type="spellEnd"/>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CMS</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and</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polymyxin</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B</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against</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Klebsiella</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spacing w:val="-6"/>
                <w:sz w:val="24"/>
                <w:szCs w:val="24"/>
                <w:lang w:val="en-US"/>
              </w:rPr>
              <w:t>pneumonia</w:t>
            </w:r>
            <w:r w:rsidR="00FF3059" w:rsidRPr="00B41B70">
              <w:rPr>
                <w:rFonts w:ascii="Times New Roman" w:hAnsi="Times New Roman" w:cs="Times New Roman"/>
                <w:spacing w:val="-6"/>
                <w:sz w:val="24"/>
                <w:szCs w:val="24"/>
                <w:lang w:val="uk-UA"/>
              </w:rPr>
              <w:t xml:space="preserve">. </w:t>
            </w:r>
            <w:r w:rsidR="00FF3059" w:rsidRPr="00C83A32">
              <w:rPr>
                <w:rFonts w:ascii="Times New Roman" w:hAnsi="Times New Roman" w:cs="Times New Roman"/>
                <w:i/>
                <w:spacing w:val="-6"/>
                <w:sz w:val="24"/>
                <w:szCs w:val="24"/>
                <w:lang w:val="en-US"/>
              </w:rPr>
              <w:t>PLOS ONE</w:t>
            </w:r>
            <w:r w:rsidR="00FF3059" w:rsidRPr="00C83A32">
              <w:rPr>
                <w:rFonts w:ascii="Times New Roman" w:hAnsi="Times New Roman" w:cs="Times New Roman"/>
                <w:spacing w:val="-6"/>
                <w:sz w:val="24"/>
                <w:szCs w:val="24"/>
                <w:lang w:val="en-US"/>
              </w:rPr>
              <w:t>. San Francisco: Public Library Science, 2022. V. 17, N7. Article Number – e0270983.</w:t>
            </w:r>
            <w:r w:rsidR="00FF3059" w:rsidRPr="00C83A32">
              <w:rPr>
                <w:rStyle w:val="ad"/>
                <w:rFonts w:ascii="Times New Roman" w:hAnsi="Times New Roman" w:cs="Times New Roman"/>
                <w:spacing w:val="4"/>
                <w:sz w:val="24"/>
                <w:szCs w:val="24"/>
                <w:lang w:val="uk-UA"/>
              </w:rPr>
              <w:t xml:space="preserve"> </w:t>
            </w:r>
            <w:hyperlink r:id="rId192" w:history="1">
              <w:r w:rsidR="00FF3059" w:rsidRPr="00C83A32">
                <w:rPr>
                  <w:rStyle w:val="a5"/>
                  <w:rFonts w:ascii="Times New Roman" w:hAnsi="Times New Roman" w:cs="Times New Roman"/>
                  <w:spacing w:val="4"/>
                  <w:sz w:val="24"/>
                  <w:szCs w:val="24"/>
                  <w:lang w:val="uk-UA"/>
                </w:rPr>
                <w:t>https://doi.org/10.1371/journal.pone.0270983</w:t>
              </w:r>
            </w:hyperlink>
          </w:p>
          <w:p w14:paraId="644291BB" w14:textId="77777777" w:rsidR="00FF3059" w:rsidRPr="00C83A32" w:rsidRDefault="00FF3059" w:rsidP="00C83A32">
            <w:pPr>
              <w:jc w:val="both"/>
              <w:rPr>
                <w:rStyle w:val="a5"/>
                <w:rFonts w:ascii="Times New Roman" w:hAnsi="Times New Roman" w:cs="Times New Roman"/>
                <w:spacing w:val="4"/>
                <w:sz w:val="24"/>
                <w:szCs w:val="24"/>
                <w:lang w:val="uk-UA"/>
              </w:rPr>
            </w:pPr>
            <w:r w:rsidRPr="00C83A32">
              <w:rPr>
                <w:rStyle w:val="a5"/>
                <w:rFonts w:ascii="Times New Roman" w:hAnsi="Times New Roman" w:cs="Times New Roman"/>
                <w:spacing w:val="4"/>
                <w:sz w:val="24"/>
                <w:szCs w:val="24"/>
                <w:lang w:val="uk-UA"/>
              </w:rPr>
              <w:t>-</w:t>
            </w:r>
            <w:r w:rsidRPr="00C83A32">
              <w:rPr>
                <w:rFonts w:ascii="Times New Roman" w:hAnsi="Times New Roman" w:cs="Times New Roman"/>
                <w:spacing w:val="-6"/>
                <w:sz w:val="24"/>
                <w:szCs w:val="24"/>
                <w:lang w:val="en-US"/>
              </w:rPr>
              <w:t xml:space="preserve"> </w:t>
            </w:r>
            <w:proofErr w:type="spellStart"/>
            <w:r w:rsidRPr="00C83A32">
              <w:rPr>
                <w:rFonts w:ascii="Times New Roman" w:hAnsi="Times New Roman" w:cs="Times New Roman"/>
                <w:spacing w:val="-6"/>
                <w:sz w:val="24"/>
                <w:szCs w:val="24"/>
                <w:lang w:val="en-US"/>
              </w:rPr>
              <w:t>Tregubova</w:t>
            </w:r>
            <w:proofErr w:type="spellEnd"/>
            <w:r w:rsidRPr="00C83A32">
              <w:rPr>
                <w:rFonts w:ascii="Times New Roman" w:hAnsi="Times New Roman" w:cs="Times New Roman"/>
                <w:spacing w:val="-6"/>
                <w:sz w:val="24"/>
                <w:szCs w:val="24"/>
                <w:lang w:val="en-US"/>
              </w:rPr>
              <w:t xml:space="preserve"> M.M., </w:t>
            </w:r>
            <w:proofErr w:type="spellStart"/>
            <w:r w:rsidRPr="00C83A32">
              <w:rPr>
                <w:rFonts w:ascii="Times New Roman" w:hAnsi="Times New Roman" w:cs="Times New Roman"/>
                <w:spacing w:val="-6"/>
                <w:sz w:val="24"/>
                <w:szCs w:val="24"/>
                <w:lang w:val="en-US"/>
              </w:rPr>
              <w:t>Krykunov</w:t>
            </w:r>
            <w:proofErr w:type="spellEnd"/>
            <w:r w:rsidRPr="00C83A32">
              <w:rPr>
                <w:rFonts w:ascii="Times New Roman" w:hAnsi="Times New Roman" w:cs="Times New Roman"/>
                <w:spacing w:val="-6"/>
                <w:sz w:val="24"/>
                <w:szCs w:val="24"/>
                <w:lang w:val="en-US"/>
              </w:rPr>
              <w:t xml:space="preserve"> O., Rudenko K., </w:t>
            </w:r>
            <w:proofErr w:type="spellStart"/>
            <w:r w:rsidRPr="00C83A32">
              <w:rPr>
                <w:rFonts w:ascii="Times New Roman" w:hAnsi="Times New Roman" w:cs="Times New Roman"/>
                <w:spacing w:val="-6"/>
                <w:sz w:val="24"/>
                <w:szCs w:val="24"/>
                <w:lang w:val="en-US"/>
              </w:rPr>
              <w:t>Fedkiv</w:t>
            </w:r>
            <w:proofErr w:type="spellEnd"/>
            <w:r w:rsidRPr="00C83A32">
              <w:rPr>
                <w:rFonts w:ascii="Times New Roman" w:hAnsi="Times New Roman" w:cs="Times New Roman"/>
                <w:spacing w:val="-6"/>
                <w:sz w:val="24"/>
                <w:szCs w:val="24"/>
                <w:lang w:val="en-US"/>
              </w:rPr>
              <w:t xml:space="preserve"> S., </w:t>
            </w:r>
            <w:proofErr w:type="spellStart"/>
            <w:r w:rsidRPr="00C83A32">
              <w:rPr>
                <w:rFonts w:ascii="Times New Roman" w:hAnsi="Times New Roman" w:cs="Times New Roman"/>
                <w:spacing w:val="-6"/>
                <w:sz w:val="24"/>
                <w:szCs w:val="24"/>
                <w:lang w:val="en-US"/>
              </w:rPr>
              <w:t>Kundina</w:t>
            </w:r>
            <w:proofErr w:type="spellEnd"/>
            <w:r w:rsidRPr="00C83A32">
              <w:rPr>
                <w:rFonts w:ascii="Times New Roman" w:hAnsi="Times New Roman" w:cs="Times New Roman"/>
                <w:spacing w:val="-6"/>
                <w:sz w:val="24"/>
                <w:szCs w:val="24"/>
                <w:lang w:val="en-US"/>
              </w:rPr>
              <w:t xml:space="preserve"> V., </w:t>
            </w:r>
            <w:proofErr w:type="spellStart"/>
            <w:r w:rsidRPr="00C83A32">
              <w:rPr>
                <w:rFonts w:ascii="Times New Roman" w:hAnsi="Times New Roman" w:cs="Times New Roman"/>
                <w:spacing w:val="-6"/>
                <w:sz w:val="24"/>
                <w:szCs w:val="24"/>
                <w:lang w:val="en-US"/>
              </w:rPr>
              <w:t>Vitkovskii</w:t>
            </w:r>
            <w:proofErr w:type="spellEnd"/>
            <w:r w:rsidRPr="00C83A32">
              <w:rPr>
                <w:rFonts w:ascii="Times New Roman" w:hAnsi="Times New Roman" w:cs="Times New Roman"/>
                <w:spacing w:val="-6"/>
                <w:sz w:val="24"/>
                <w:szCs w:val="24"/>
                <w:lang w:val="en-US"/>
              </w:rPr>
              <w:t xml:space="preserve"> Y., </w:t>
            </w:r>
            <w:proofErr w:type="spellStart"/>
            <w:r w:rsidRPr="00C83A32">
              <w:rPr>
                <w:rFonts w:ascii="Times New Roman" w:hAnsi="Times New Roman" w:cs="Times New Roman"/>
                <w:spacing w:val="-6"/>
                <w:sz w:val="24"/>
                <w:szCs w:val="24"/>
                <w:lang w:val="en-US"/>
              </w:rPr>
              <w:t>Ischenko</w:t>
            </w:r>
            <w:proofErr w:type="spellEnd"/>
            <w:r w:rsidRPr="00C83A32">
              <w:rPr>
                <w:rFonts w:ascii="Times New Roman" w:hAnsi="Times New Roman" w:cs="Times New Roman"/>
                <w:spacing w:val="-6"/>
                <w:sz w:val="24"/>
                <w:szCs w:val="24"/>
                <w:lang w:val="en-US"/>
              </w:rPr>
              <w:t xml:space="preserve"> M., </w:t>
            </w:r>
            <w:proofErr w:type="spellStart"/>
            <w:r w:rsidRPr="00C83A32">
              <w:rPr>
                <w:rFonts w:ascii="Times New Roman" w:hAnsi="Times New Roman" w:cs="Times New Roman"/>
                <w:spacing w:val="-6"/>
                <w:sz w:val="24"/>
                <w:szCs w:val="24"/>
                <w:lang w:val="en-US"/>
              </w:rPr>
              <w:t>Danchenko</w:t>
            </w:r>
            <w:proofErr w:type="spellEnd"/>
            <w:r w:rsidRPr="00C83A32">
              <w:rPr>
                <w:rFonts w:ascii="Times New Roman" w:hAnsi="Times New Roman" w:cs="Times New Roman"/>
                <w:spacing w:val="-6"/>
                <w:sz w:val="24"/>
                <w:szCs w:val="24"/>
                <w:lang w:val="en-US"/>
              </w:rPr>
              <w:t xml:space="preserve"> P. Infective endocarditis: diagnostic possibilities of MSCT in preoperative planning. European</w:t>
            </w:r>
            <w:r w:rsidRPr="00B41B70">
              <w:rPr>
                <w:rFonts w:ascii="Times New Roman" w:hAnsi="Times New Roman" w:cs="Times New Roman"/>
                <w:spacing w:val="-6"/>
                <w:sz w:val="24"/>
                <w:szCs w:val="24"/>
                <w:lang w:val="en-US"/>
              </w:rPr>
              <w:t xml:space="preserve"> </w:t>
            </w:r>
            <w:r w:rsidRPr="00C83A32">
              <w:rPr>
                <w:rFonts w:ascii="Times New Roman" w:hAnsi="Times New Roman" w:cs="Times New Roman"/>
                <w:spacing w:val="-6"/>
                <w:sz w:val="24"/>
                <w:szCs w:val="24"/>
                <w:lang w:val="en-US"/>
              </w:rPr>
              <w:t>Journal</w:t>
            </w:r>
            <w:r w:rsidRPr="00B41B70">
              <w:rPr>
                <w:rFonts w:ascii="Times New Roman" w:hAnsi="Times New Roman" w:cs="Times New Roman"/>
                <w:spacing w:val="-6"/>
                <w:sz w:val="24"/>
                <w:szCs w:val="24"/>
                <w:lang w:val="en-US"/>
              </w:rPr>
              <w:t xml:space="preserve"> </w:t>
            </w:r>
            <w:r w:rsidRPr="00C83A32">
              <w:rPr>
                <w:rFonts w:ascii="Times New Roman" w:hAnsi="Times New Roman" w:cs="Times New Roman"/>
                <w:spacing w:val="-6"/>
                <w:sz w:val="24"/>
                <w:szCs w:val="24"/>
                <w:lang w:val="en-US"/>
              </w:rPr>
              <w:t>of</w:t>
            </w:r>
            <w:r w:rsidRPr="00B41B70">
              <w:rPr>
                <w:rFonts w:ascii="Times New Roman" w:hAnsi="Times New Roman" w:cs="Times New Roman"/>
                <w:spacing w:val="-6"/>
                <w:sz w:val="24"/>
                <w:szCs w:val="24"/>
                <w:lang w:val="en-US"/>
              </w:rPr>
              <w:t xml:space="preserve"> </w:t>
            </w:r>
            <w:r w:rsidRPr="00C83A32">
              <w:rPr>
                <w:rFonts w:ascii="Times New Roman" w:hAnsi="Times New Roman" w:cs="Times New Roman"/>
                <w:spacing w:val="-6"/>
                <w:sz w:val="24"/>
                <w:szCs w:val="24"/>
                <w:lang w:val="en-US"/>
              </w:rPr>
              <w:t>Heart</w:t>
            </w:r>
            <w:r w:rsidRPr="00B41B70">
              <w:rPr>
                <w:rFonts w:ascii="Times New Roman" w:hAnsi="Times New Roman" w:cs="Times New Roman"/>
                <w:spacing w:val="-6"/>
                <w:sz w:val="24"/>
                <w:szCs w:val="24"/>
                <w:lang w:val="en-US"/>
              </w:rPr>
              <w:t xml:space="preserve"> </w:t>
            </w:r>
            <w:r w:rsidRPr="00C83A32">
              <w:rPr>
                <w:rFonts w:ascii="Times New Roman" w:hAnsi="Times New Roman" w:cs="Times New Roman"/>
                <w:spacing w:val="-6"/>
                <w:sz w:val="24"/>
                <w:szCs w:val="24"/>
                <w:lang w:val="en-US"/>
              </w:rPr>
              <w:t>Failure</w:t>
            </w:r>
            <w:r w:rsidRPr="00B41B70">
              <w:rPr>
                <w:rFonts w:ascii="Times New Roman" w:hAnsi="Times New Roman" w:cs="Times New Roman"/>
                <w:spacing w:val="-6"/>
                <w:sz w:val="24"/>
                <w:szCs w:val="24"/>
                <w:lang w:val="en-US"/>
              </w:rPr>
              <w:t xml:space="preserve"> </w:t>
            </w:r>
            <w:r w:rsidRPr="00C83A32">
              <w:rPr>
                <w:rFonts w:ascii="Times New Roman" w:hAnsi="Times New Roman" w:cs="Times New Roman"/>
                <w:i/>
                <w:spacing w:val="-6"/>
                <w:sz w:val="24"/>
                <w:szCs w:val="24"/>
                <w:lang w:val="en-US"/>
              </w:rPr>
              <w:t>WILEY</w:t>
            </w:r>
            <w:r w:rsidRPr="00B41B70">
              <w:rPr>
                <w:rFonts w:ascii="Times New Roman" w:hAnsi="Times New Roman" w:cs="Times New Roman"/>
                <w:spacing w:val="-6"/>
                <w:sz w:val="24"/>
                <w:szCs w:val="24"/>
                <w:lang w:val="en-US"/>
              </w:rPr>
              <w:t xml:space="preserve">, </w:t>
            </w:r>
            <w:r w:rsidRPr="00C83A32">
              <w:rPr>
                <w:rFonts w:ascii="Times New Roman" w:hAnsi="Times New Roman" w:cs="Times New Roman"/>
                <w:spacing w:val="-6"/>
                <w:sz w:val="24"/>
                <w:szCs w:val="24"/>
                <w:lang w:val="en-US"/>
              </w:rPr>
              <w:t>ISSN</w:t>
            </w:r>
            <w:r w:rsidRPr="00B41B70">
              <w:rPr>
                <w:rFonts w:ascii="Times New Roman" w:hAnsi="Times New Roman" w:cs="Times New Roman"/>
                <w:spacing w:val="-6"/>
                <w:sz w:val="24"/>
                <w:szCs w:val="24"/>
                <w:lang w:val="en-US"/>
              </w:rPr>
              <w:t xml:space="preserve">1388-9842, </w:t>
            </w:r>
            <w:r w:rsidRPr="00C83A32">
              <w:rPr>
                <w:rFonts w:ascii="Times New Roman" w:hAnsi="Times New Roman" w:cs="Times New Roman"/>
                <w:spacing w:val="-6"/>
                <w:sz w:val="24"/>
                <w:szCs w:val="24"/>
                <w:lang w:val="en-US"/>
              </w:rPr>
              <w:t>eISSN</w:t>
            </w:r>
            <w:r w:rsidRPr="00B41B70">
              <w:rPr>
                <w:rFonts w:ascii="Times New Roman" w:hAnsi="Times New Roman" w:cs="Times New Roman"/>
                <w:spacing w:val="-6"/>
                <w:sz w:val="24"/>
                <w:szCs w:val="24"/>
                <w:lang w:val="en-US"/>
              </w:rPr>
              <w:t xml:space="preserve">1879-0844. </w:t>
            </w:r>
            <w:r w:rsidRPr="00C83A32">
              <w:rPr>
                <w:rFonts w:ascii="Times New Roman" w:hAnsi="Times New Roman" w:cs="Times New Roman"/>
                <w:spacing w:val="-6"/>
                <w:sz w:val="24"/>
                <w:szCs w:val="24"/>
                <w:lang w:val="en-US"/>
              </w:rPr>
              <w:t>Jul 2022. V. 24 pp.238-239.</w:t>
            </w:r>
            <w:r w:rsidRPr="00C83A32">
              <w:rPr>
                <w:rStyle w:val="ad"/>
                <w:rFonts w:ascii="Times New Roman" w:hAnsi="Times New Roman" w:cs="Times New Roman"/>
                <w:spacing w:val="4"/>
                <w:sz w:val="24"/>
                <w:szCs w:val="24"/>
                <w:lang w:val="uk-UA"/>
              </w:rPr>
              <w:t xml:space="preserve"> </w:t>
            </w:r>
            <w:hyperlink r:id="rId193" w:history="1">
              <w:r w:rsidRPr="00C83A32">
                <w:rPr>
                  <w:rStyle w:val="a5"/>
                  <w:rFonts w:ascii="Times New Roman" w:hAnsi="Times New Roman" w:cs="Times New Roman"/>
                  <w:spacing w:val="4"/>
                  <w:sz w:val="24"/>
                  <w:szCs w:val="24"/>
                  <w:lang w:val="uk-UA"/>
                </w:rPr>
                <w:t>https://www.webofscience.com/wos/woscc/full-record/WOS:000823533800541</w:t>
              </w:r>
            </w:hyperlink>
          </w:p>
          <w:p w14:paraId="68DD9B15" w14:textId="77777777" w:rsidR="00C83A32" w:rsidRPr="00C83A32" w:rsidRDefault="00FF3059" w:rsidP="00C83A32">
            <w:pPr>
              <w:jc w:val="both"/>
              <w:rPr>
                <w:rStyle w:val="a5"/>
                <w:rFonts w:ascii="Times New Roman" w:hAnsi="Times New Roman" w:cs="Times New Roman"/>
                <w:spacing w:val="4"/>
                <w:sz w:val="24"/>
                <w:szCs w:val="24"/>
                <w:lang w:val="uk-UA"/>
              </w:rPr>
            </w:pPr>
            <w:r w:rsidRPr="00C83A32">
              <w:rPr>
                <w:rStyle w:val="a5"/>
                <w:rFonts w:ascii="Times New Roman" w:hAnsi="Times New Roman" w:cs="Times New Roman"/>
                <w:spacing w:val="4"/>
                <w:sz w:val="24"/>
                <w:szCs w:val="24"/>
                <w:lang w:val="uk-UA"/>
              </w:rPr>
              <w:lastRenderedPageBreak/>
              <w:t xml:space="preserve">- </w:t>
            </w:r>
            <w:proofErr w:type="spellStart"/>
            <w:r w:rsidR="000032E3" w:rsidRPr="00C83A32">
              <w:rPr>
                <w:rFonts w:ascii="Times New Roman" w:hAnsi="Times New Roman" w:cs="Times New Roman"/>
                <w:spacing w:val="-6"/>
                <w:sz w:val="24"/>
                <w:szCs w:val="24"/>
                <w:lang w:val="uk-UA"/>
              </w:rPr>
              <w:t>Лазоришинець</w:t>
            </w:r>
            <w:proofErr w:type="spellEnd"/>
            <w:r w:rsidR="000032E3" w:rsidRPr="00C83A32">
              <w:rPr>
                <w:rFonts w:ascii="Times New Roman" w:hAnsi="Times New Roman" w:cs="Times New Roman"/>
                <w:spacing w:val="-6"/>
                <w:sz w:val="24"/>
                <w:szCs w:val="24"/>
                <w:lang w:val="uk-UA"/>
              </w:rPr>
              <w:t xml:space="preserve"> В. В., Коваленко В. М., </w:t>
            </w:r>
            <w:proofErr w:type="spellStart"/>
            <w:r w:rsidR="000032E3" w:rsidRPr="00C83A32">
              <w:rPr>
                <w:rFonts w:ascii="Times New Roman" w:hAnsi="Times New Roman" w:cs="Times New Roman"/>
                <w:spacing w:val="-6"/>
                <w:sz w:val="24"/>
                <w:szCs w:val="24"/>
                <w:lang w:val="uk-UA"/>
              </w:rPr>
              <w:t>Поташев</w:t>
            </w:r>
            <w:proofErr w:type="spellEnd"/>
            <w:r w:rsidR="000032E3" w:rsidRPr="00C83A32">
              <w:rPr>
                <w:rFonts w:ascii="Times New Roman" w:hAnsi="Times New Roman" w:cs="Times New Roman"/>
                <w:spacing w:val="-6"/>
                <w:sz w:val="24"/>
                <w:szCs w:val="24"/>
                <w:lang w:val="uk-UA"/>
              </w:rPr>
              <w:t xml:space="preserve"> С. В., Федьків С. В., Руденко А. В., Вітовський Р. М., </w:t>
            </w:r>
            <w:proofErr w:type="spellStart"/>
            <w:r w:rsidR="000032E3" w:rsidRPr="00C83A32">
              <w:rPr>
                <w:rFonts w:ascii="Times New Roman" w:hAnsi="Times New Roman" w:cs="Times New Roman"/>
                <w:spacing w:val="-6"/>
                <w:sz w:val="24"/>
                <w:szCs w:val="24"/>
                <w:lang w:val="uk-UA"/>
              </w:rPr>
              <w:t>Сичов</w:t>
            </w:r>
            <w:proofErr w:type="spellEnd"/>
            <w:r w:rsidR="000032E3" w:rsidRPr="00C83A32">
              <w:rPr>
                <w:rFonts w:ascii="Times New Roman" w:hAnsi="Times New Roman" w:cs="Times New Roman"/>
                <w:spacing w:val="-6"/>
                <w:sz w:val="24"/>
                <w:szCs w:val="24"/>
                <w:lang w:val="uk-UA"/>
              </w:rPr>
              <w:t xml:space="preserve"> О. С., Руденко С. А., Іванів Ю. А., </w:t>
            </w:r>
            <w:proofErr w:type="spellStart"/>
            <w:r w:rsidR="000032E3" w:rsidRPr="00C83A32">
              <w:rPr>
                <w:rFonts w:ascii="Times New Roman" w:hAnsi="Times New Roman" w:cs="Times New Roman"/>
                <w:spacing w:val="-6"/>
                <w:sz w:val="24"/>
                <w:szCs w:val="24"/>
                <w:lang w:val="uk-UA"/>
              </w:rPr>
              <w:t>Крикунов</w:t>
            </w:r>
            <w:proofErr w:type="spellEnd"/>
            <w:r w:rsidR="000032E3" w:rsidRPr="00C83A32">
              <w:rPr>
                <w:rFonts w:ascii="Times New Roman" w:hAnsi="Times New Roman" w:cs="Times New Roman"/>
                <w:spacing w:val="-6"/>
                <w:sz w:val="24"/>
                <w:szCs w:val="24"/>
                <w:lang w:val="uk-UA"/>
              </w:rPr>
              <w:t xml:space="preserve"> О. А., Мазур О. А., </w:t>
            </w:r>
            <w:proofErr w:type="spellStart"/>
            <w:r w:rsidR="000032E3" w:rsidRPr="00C83A32">
              <w:rPr>
                <w:rFonts w:ascii="Times New Roman" w:hAnsi="Times New Roman" w:cs="Times New Roman"/>
                <w:spacing w:val="-6"/>
                <w:sz w:val="24"/>
                <w:szCs w:val="24"/>
                <w:lang w:val="uk-UA"/>
              </w:rPr>
              <w:t>Грубяк</w:t>
            </w:r>
            <w:proofErr w:type="spellEnd"/>
            <w:r w:rsidR="000032E3" w:rsidRPr="00C83A32">
              <w:rPr>
                <w:rFonts w:ascii="Times New Roman" w:hAnsi="Times New Roman" w:cs="Times New Roman"/>
                <w:spacing w:val="-6"/>
                <w:sz w:val="24"/>
                <w:szCs w:val="24"/>
                <w:lang w:val="uk-UA"/>
              </w:rPr>
              <w:t xml:space="preserve"> Л. М., Руснак А. О., </w:t>
            </w:r>
            <w:proofErr w:type="spellStart"/>
            <w:r w:rsidR="000032E3" w:rsidRPr="00C83A32">
              <w:rPr>
                <w:rFonts w:ascii="Times New Roman" w:hAnsi="Times New Roman" w:cs="Times New Roman"/>
                <w:spacing w:val="-6"/>
                <w:sz w:val="24"/>
                <w:szCs w:val="24"/>
                <w:lang w:val="uk-UA"/>
              </w:rPr>
              <w:t>Осовська</w:t>
            </w:r>
            <w:proofErr w:type="spellEnd"/>
            <w:r w:rsidR="000032E3" w:rsidRPr="00C83A32">
              <w:rPr>
                <w:rFonts w:ascii="Times New Roman" w:hAnsi="Times New Roman" w:cs="Times New Roman"/>
                <w:spacing w:val="-6"/>
                <w:sz w:val="24"/>
                <w:szCs w:val="24"/>
                <w:lang w:val="uk-UA"/>
              </w:rPr>
              <w:t xml:space="preserve"> Н. Ю., Деяк, С. І., </w:t>
            </w:r>
            <w:proofErr w:type="spellStart"/>
            <w:r w:rsidR="000032E3" w:rsidRPr="00C83A32">
              <w:rPr>
                <w:rFonts w:ascii="Times New Roman" w:hAnsi="Times New Roman" w:cs="Times New Roman"/>
                <w:spacing w:val="-6"/>
                <w:sz w:val="24"/>
                <w:szCs w:val="24"/>
                <w:lang w:val="uk-UA"/>
              </w:rPr>
              <w:t>Верич</w:t>
            </w:r>
            <w:proofErr w:type="spellEnd"/>
            <w:r w:rsidR="000032E3" w:rsidRPr="00C83A32">
              <w:rPr>
                <w:rFonts w:ascii="Times New Roman" w:hAnsi="Times New Roman" w:cs="Times New Roman"/>
                <w:spacing w:val="-6"/>
                <w:sz w:val="24"/>
                <w:szCs w:val="24"/>
                <w:lang w:val="uk-UA"/>
              </w:rPr>
              <w:t xml:space="preserve">, Н. М., &amp; </w:t>
            </w:r>
            <w:proofErr w:type="spellStart"/>
            <w:r w:rsidR="000032E3" w:rsidRPr="00C83A32">
              <w:rPr>
                <w:rFonts w:ascii="Times New Roman" w:hAnsi="Times New Roman" w:cs="Times New Roman"/>
                <w:spacing w:val="-6"/>
                <w:sz w:val="24"/>
                <w:szCs w:val="24"/>
                <w:lang w:val="uk-UA"/>
              </w:rPr>
              <w:t>Бешляга</w:t>
            </w:r>
            <w:proofErr w:type="spellEnd"/>
            <w:r w:rsidR="000032E3" w:rsidRPr="00C83A32">
              <w:rPr>
                <w:rFonts w:ascii="Times New Roman" w:hAnsi="Times New Roman" w:cs="Times New Roman"/>
                <w:spacing w:val="-6"/>
                <w:sz w:val="24"/>
                <w:szCs w:val="24"/>
                <w:lang w:val="uk-UA"/>
              </w:rPr>
              <w:t xml:space="preserve"> В. М. </w:t>
            </w:r>
            <w:proofErr w:type="spellStart"/>
            <w:r w:rsidR="000032E3" w:rsidRPr="00C83A32">
              <w:rPr>
                <w:rFonts w:ascii="Times New Roman" w:hAnsi="Times New Roman" w:cs="Times New Roman"/>
                <w:spacing w:val="-6"/>
                <w:sz w:val="24"/>
                <w:szCs w:val="24"/>
                <w:lang w:val="uk-UA"/>
              </w:rPr>
              <w:t>Ехокардіографічне</w:t>
            </w:r>
            <w:proofErr w:type="spellEnd"/>
            <w:r w:rsidR="000032E3" w:rsidRPr="00C83A32">
              <w:rPr>
                <w:rFonts w:ascii="Times New Roman" w:hAnsi="Times New Roman" w:cs="Times New Roman"/>
                <w:spacing w:val="-6"/>
                <w:sz w:val="24"/>
                <w:szCs w:val="24"/>
                <w:lang w:val="uk-UA"/>
              </w:rPr>
              <w:t xml:space="preserve"> кількісне оцінювання камер серця у дорослих. Практичні рекомендації Асоціації серцево-судинних хірургів України та Українського товариства кардіологів. </w:t>
            </w:r>
            <w:r w:rsidR="000032E3" w:rsidRPr="00C83A32">
              <w:rPr>
                <w:rFonts w:ascii="Times New Roman" w:hAnsi="Times New Roman" w:cs="Times New Roman"/>
                <w:i/>
                <w:spacing w:val="-6"/>
                <w:sz w:val="24"/>
                <w:szCs w:val="24"/>
                <w:lang w:val="uk-UA"/>
              </w:rPr>
              <w:t>Український журнал серцево-судинної хірургії</w:t>
            </w:r>
            <w:r w:rsidR="000032E3" w:rsidRPr="00C83A32">
              <w:rPr>
                <w:rFonts w:ascii="Times New Roman" w:hAnsi="Times New Roman" w:cs="Times New Roman"/>
                <w:spacing w:val="-6"/>
                <w:sz w:val="24"/>
                <w:szCs w:val="24"/>
                <w:lang w:val="uk-UA"/>
              </w:rPr>
              <w:t>, (2020), 4 (41), С. 96-117.</w:t>
            </w:r>
            <w:r w:rsidR="000032E3" w:rsidRPr="00C83A32">
              <w:rPr>
                <w:rStyle w:val="ad"/>
                <w:rFonts w:ascii="Times New Roman" w:hAnsi="Times New Roman" w:cs="Times New Roman"/>
                <w:spacing w:val="4"/>
                <w:sz w:val="24"/>
                <w:szCs w:val="24"/>
                <w:lang w:val="uk-UA"/>
              </w:rPr>
              <w:t xml:space="preserve"> </w:t>
            </w:r>
            <w:hyperlink r:id="rId194" w:history="1">
              <w:r w:rsidR="00C83A32" w:rsidRPr="00C83A32">
                <w:rPr>
                  <w:rStyle w:val="a5"/>
                  <w:rFonts w:ascii="Times New Roman" w:hAnsi="Times New Roman" w:cs="Times New Roman"/>
                  <w:spacing w:val="4"/>
                  <w:sz w:val="24"/>
                  <w:szCs w:val="24"/>
                  <w:lang w:val="uk-UA"/>
                </w:rPr>
                <w:t>https://doi.org/10.30702/ujcvs/20.4112/096-117.16.12.22020</w:t>
              </w:r>
            </w:hyperlink>
          </w:p>
          <w:p w14:paraId="189360E7" w14:textId="77777777" w:rsidR="00FF3059" w:rsidRDefault="00966921" w:rsidP="00C83A32">
            <w:pPr>
              <w:jc w:val="both"/>
              <w:rPr>
                <w:rFonts w:ascii="Times New Roman" w:hAnsi="Times New Roman" w:cs="Times New Roman"/>
                <w:bCs/>
                <w:sz w:val="24"/>
                <w:szCs w:val="24"/>
              </w:rPr>
            </w:pPr>
            <w:r>
              <w:rPr>
                <w:rFonts w:ascii="Times New Roman" w:hAnsi="Times New Roman" w:cs="Times New Roman"/>
                <w:sz w:val="24"/>
                <w:szCs w:val="24"/>
                <w:lang w:val="uk-UA"/>
              </w:rPr>
              <w:t>-</w:t>
            </w:r>
            <w:r w:rsidR="00C83A32" w:rsidRPr="00C83A32">
              <w:rPr>
                <w:rFonts w:ascii="Times New Roman" w:hAnsi="Times New Roman" w:cs="Times New Roman"/>
                <w:sz w:val="24"/>
                <w:szCs w:val="24"/>
              </w:rPr>
              <w:t xml:space="preserve">15 </w:t>
            </w:r>
            <w:proofErr w:type="spellStart"/>
            <w:r w:rsidR="00C83A32" w:rsidRPr="00C83A32">
              <w:rPr>
                <w:rFonts w:ascii="Times New Roman" w:hAnsi="Times New Roman" w:cs="Times New Roman"/>
                <w:bCs/>
                <w:sz w:val="24"/>
                <w:szCs w:val="24"/>
              </w:rPr>
              <w:t>охоронних</w:t>
            </w:r>
            <w:proofErr w:type="spellEnd"/>
            <w:r w:rsidR="00C83A32" w:rsidRPr="00C83A32">
              <w:rPr>
                <w:rFonts w:ascii="Times New Roman" w:hAnsi="Times New Roman" w:cs="Times New Roman"/>
                <w:bCs/>
                <w:sz w:val="24"/>
                <w:szCs w:val="24"/>
              </w:rPr>
              <w:t xml:space="preserve"> </w:t>
            </w:r>
            <w:proofErr w:type="spellStart"/>
            <w:r w:rsidR="00C83A32" w:rsidRPr="00C83A32">
              <w:rPr>
                <w:rFonts w:ascii="Times New Roman" w:hAnsi="Times New Roman" w:cs="Times New Roman"/>
                <w:bCs/>
                <w:sz w:val="24"/>
                <w:szCs w:val="24"/>
              </w:rPr>
              <w:t>документів</w:t>
            </w:r>
            <w:proofErr w:type="spellEnd"/>
            <w:r w:rsidR="00C83A32" w:rsidRPr="00C83A32">
              <w:rPr>
                <w:rFonts w:ascii="Times New Roman" w:hAnsi="Times New Roman" w:cs="Times New Roman"/>
                <w:bCs/>
                <w:sz w:val="24"/>
                <w:szCs w:val="24"/>
              </w:rPr>
              <w:t xml:space="preserve"> на </w:t>
            </w:r>
            <w:proofErr w:type="spellStart"/>
            <w:r w:rsidR="00C83A32" w:rsidRPr="00C83A32">
              <w:rPr>
                <w:rFonts w:ascii="Times New Roman" w:hAnsi="Times New Roman" w:cs="Times New Roman"/>
                <w:bCs/>
                <w:sz w:val="24"/>
                <w:szCs w:val="24"/>
              </w:rPr>
              <w:t>об’єкти</w:t>
            </w:r>
            <w:proofErr w:type="spellEnd"/>
            <w:r w:rsidR="00C83A32" w:rsidRPr="00C83A32">
              <w:rPr>
                <w:rFonts w:ascii="Times New Roman" w:hAnsi="Times New Roman" w:cs="Times New Roman"/>
                <w:bCs/>
                <w:sz w:val="24"/>
                <w:szCs w:val="24"/>
              </w:rPr>
              <w:t xml:space="preserve"> права </w:t>
            </w:r>
            <w:proofErr w:type="spellStart"/>
            <w:r w:rsidR="00C83A32" w:rsidRPr="00C83A32">
              <w:rPr>
                <w:rFonts w:ascii="Times New Roman" w:hAnsi="Times New Roman" w:cs="Times New Roman"/>
                <w:bCs/>
                <w:sz w:val="24"/>
                <w:szCs w:val="24"/>
              </w:rPr>
              <w:t>інтелектуальної</w:t>
            </w:r>
            <w:proofErr w:type="spellEnd"/>
            <w:r w:rsidR="00C83A32" w:rsidRPr="00C83A32">
              <w:rPr>
                <w:rFonts w:ascii="Times New Roman" w:hAnsi="Times New Roman" w:cs="Times New Roman"/>
                <w:bCs/>
                <w:sz w:val="24"/>
                <w:szCs w:val="24"/>
              </w:rPr>
              <w:t xml:space="preserve"> </w:t>
            </w:r>
            <w:proofErr w:type="spellStart"/>
            <w:r w:rsidR="00C83A32" w:rsidRPr="00C83A32">
              <w:rPr>
                <w:rFonts w:ascii="Times New Roman" w:hAnsi="Times New Roman" w:cs="Times New Roman"/>
                <w:bCs/>
                <w:sz w:val="24"/>
                <w:szCs w:val="24"/>
              </w:rPr>
              <w:t>власності</w:t>
            </w:r>
            <w:proofErr w:type="spellEnd"/>
            <w:r w:rsidR="00C83A32" w:rsidRPr="00C83A32">
              <w:rPr>
                <w:rFonts w:ascii="Times New Roman" w:hAnsi="Times New Roman" w:cs="Times New Roman"/>
                <w:bCs/>
                <w:sz w:val="24"/>
                <w:szCs w:val="24"/>
              </w:rPr>
              <w:t>;</w:t>
            </w:r>
          </w:p>
          <w:p w14:paraId="68F94373" w14:textId="77777777" w:rsidR="00966921" w:rsidRDefault="00966921" w:rsidP="00C83A32">
            <w:pPr>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sidR="00C83A32" w:rsidRPr="00C83A32">
              <w:rPr>
                <w:rFonts w:ascii="Times New Roman" w:hAnsi="Times New Roman" w:cs="Times New Roman"/>
                <w:bCs/>
                <w:sz w:val="24"/>
                <w:szCs w:val="24"/>
                <w:lang w:val="uk-UA"/>
              </w:rPr>
              <w:t xml:space="preserve">Науковий консультант по виконанню докторської дисертації </w:t>
            </w:r>
            <w:proofErr w:type="spellStart"/>
            <w:r w:rsidR="00C83A32" w:rsidRPr="00C83A32">
              <w:rPr>
                <w:rFonts w:ascii="Times New Roman" w:hAnsi="Times New Roman" w:cs="Times New Roman"/>
                <w:bCs/>
                <w:sz w:val="24"/>
                <w:szCs w:val="24"/>
                <w:lang w:val="uk-UA"/>
              </w:rPr>
              <w:t>Колтунової</w:t>
            </w:r>
            <w:proofErr w:type="spellEnd"/>
            <w:r w:rsidR="00C83A32" w:rsidRPr="00C83A32">
              <w:rPr>
                <w:rFonts w:ascii="Times New Roman" w:hAnsi="Times New Roman" w:cs="Times New Roman"/>
                <w:bCs/>
                <w:sz w:val="24"/>
                <w:szCs w:val="24"/>
                <w:lang w:val="uk-UA"/>
              </w:rPr>
              <w:t xml:space="preserve"> Г. Б. на тему: «</w:t>
            </w:r>
            <w:r w:rsidR="00C83A32" w:rsidRPr="00C83A32">
              <w:rPr>
                <w:rFonts w:ascii="Times New Roman" w:hAnsi="Times New Roman" w:cs="Times New Roman"/>
                <w:sz w:val="24"/>
                <w:szCs w:val="24"/>
                <w:lang w:val="uk-UA"/>
              </w:rPr>
              <w:t>Тактика пери операційного ведення хворих на інфекційний ендокардит, ускладнений серцево-судинною недостатністю»</w:t>
            </w:r>
            <w:r>
              <w:rPr>
                <w:rFonts w:ascii="Times New Roman" w:hAnsi="Times New Roman" w:cs="Times New Roman"/>
                <w:sz w:val="24"/>
                <w:szCs w:val="24"/>
                <w:lang w:val="uk-UA"/>
              </w:rPr>
              <w:t>;</w:t>
            </w:r>
          </w:p>
          <w:p w14:paraId="3D9D8232" w14:textId="77777777" w:rsidR="00C83A32" w:rsidRPr="00C83A32" w:rsidRDefault="00966921" w:rsidP="00C83A32">
            <w:pPr>
              <w:jc w:val="both"/>
              <w:rPr>
                <w:rStyle w:val="a5"/>
                <w:rFonts w:ascii="Times New Roman" w:hAnsi="Times New Roman" w:cs="Times New Roman"/>
                <w:spacing w:val="4"/>
                <w:sz w:val="24"/>
                <w:szCs w:val="24"/>
                <w:lang w:val="uk-UA"/>
              </w:rPr>
            </w:pPr>
            <w:r>
              <w:rPr>
                <w:rFonts w:ascii="Times New Roman" w:hAnsi="Times New Roman" w:cs="Times New Roman"/>
                <w:sz w:val="24"/>
                <w:szCs w:val="24"/>
                <w:lang w:val="uk-UA"/>
              </w:rPr>
              <w:t>-</w:t>
            </w:r>
            <w:r w:rsidR="00C83A32">
              <w:rPr>
                <w:rFonts w:ascii="Times New Roman" w:hAnsi="Times New Roman" w:cs="Times New Roman"/>
                <w:sz w:val="24"/>
                <w:szCs w:val="24"/>
                <w:lang w:val="uk-UA"/>
              </w:rPr>
              <w:t xml:space="preserve">науковий керівник кандидатської дисертації </w:t>
            </w:r>
            <w:proofErr w:type="spellStart"/>
            <w:r w:rsidR="00C83A32">
              <w:rPr>
                <w:rFonts w:ascii="Times New Roman" w:hAnsi="Times New Roman" w:cs="Times New Roman"/>
                <w:sz w:val="24"/>
                <w:szCs w:val="24"/>
                <w:lang w:val="uk-UA"/>
              </w:rPr>
              <w:t>Солтані</w:t>
            </w:r>
            <w:proofErr w:type="spellEnd"/>
            <w:r w:rsidR="00C83A32">
              <w:rPr>
                <w:rFonts w:ascii="Times New Roman" w:hAnsi="Times New Roman" w:cs="Times New Roman"/>
                <w:sz w:val="24"/>
                <w:szCs w:val="24"/>
                <w:lang w:val="uk-UA"/>
              </w:rPr>
              <w:t xml:space="preserve"> С.Е.  на тему: «В</w:t>
            </w:r>
            <w:proofErr w:type="spellStart"/>
            <w:r w:rsidR="00C83A32" w:rsidRPr="00C83A32">
              <w:rPr>
                <w:rFonts w:ascii="Times New Roman" w:hAnsi="Times New Roman" w:cs="Times New Roman"/>
                <w:color w:val="000000"/>
                <w:sz w:val="24"/>
                <w:szCs w:val="24"/>
              </w:rPr>
              <w:t>іддалені</w:t>
            </w:r>
            <w:proofErr w:type="spellEnd"/>
            <w:r w:rsidR="00C83A32" w:rsidRPr="00C83A32">
              <w:rPr>
                <w:rFonts w:ascii="Times New Roman" w:hAnsi="Times New Roman" w:cs="Times New Roman"/>
                <w:color w:val="000000"/>
                <w:sz w:val="24"/>
                <w:szCs w:val="24"/>
              </w:rPr>
              <w:t xml:space="preserve"> </w:t>
            </w:r>
            <w:proofErr w:type="spellStart"/>
            <w:r w:rsidR="00C83A32" w:rsidRPr="00C83A32">
              <w:rPr>
                <w:rFonts w:ascii="Times New Roman" w:hAnsi="Times New Roman" w:cs="Times New Roman"/>
                <w:color w:val="000000"/>
                <w:sz w:val="24"/>
                <w:szCs w:val="24"/>
              </w:rPr>
              <w:t>результати</w:t>
            </w:r>
            <w:proofErr w:type="spellEnd"/>
            <w:r w:rsidR="00C83A32" w:rsidRPr="00C83A32">
              <w:rPr>
                <w:rFonts w:ascii="Times New Roman" w:hAnsi="Times New Roman" w:cs="Times New Roman"/>
                <w:color w:val="000000"/>
                <w:sz w:val="24"/>
                <w:szCs w:val="24"/>
              </w:rPr>
              <w:t xml:space="preserve"> </w:t>
            </w:r>
            <w:proofErr w:type="spellStart"/>
            <w:r w:rsidR="00C83A32" w:rsidRPr="00C83A32">
              <w:rPr>
                <w:rFonts w:ascii="Times New Roman" w:hAnsi="Times New Roman" w:cs="Times New Roman"/>
                <w:color w:val="000000"/>
                <w:sz w:val="24"/>
                <w:szCs w:val="24"/>
              </w:rPr>
              <w:t>реконструктивних</w:t>
            </w:r>
            <w:proofErr w:type="spellEnd"/>
            <w:r w:rsidR="00C83A32" w:rsidRPr="00C83A32">
              <w:rPr>
                <w:rFonts w:ascii="Times New Roman" w:hAnsi="Times New Roman" w:cs="Times New Roman"/>
                <w:color w:val="000000"/>
                <w:sz w:val="24"/>
                <w:szCs w:val="24"/>
              </w:rPr>
              <w:t xml:space="preserve"> </w:t>
            </w:r>
            <w:proofErr w:type="spellStart"/>
            <w:r w:rsidR="00C83A32" w:rsidRPr="00C83A32">
              <w:rPr>
                <w:rFonts w:ascii="Times New Roman" w:hAnsi="Times New Roman" w:cs="Times New Roman"/>
                <w:color w:val="000000"/>
                <w:sz w:val="24"/>
                <w:szCs w:val="24"/>
              </w:rPr>
              <w:t>втручань</w:t>
            </w:r>
            <w:proofErr w:type="spellEnd"/>
            <w:r w:rsidR="00C83A32" w:rsidRPr="00C83A32">
              <w:rPr>
                <w:rFonts w:ascii="Times New Roman" w:hAnsi="Times New Roman" w:cs="Times New Roman"/>
                <w:color w:val="000000"/>
                <w:sz w:val="24"/>
                <w:szCs w:val="24"/>
              </w:rPr>
              <w:t xml:space="preserve"> на </w:t>
            </w:r>
            <w:proofErr w:type="spellStart"/>
            <w:r w:rsidR="00C83A32" w:rsidRPr="00C83A32">
              <w:rPr>
                <w:rFonts w:ascii="Times New Roman" w:hAnsi="Times New Roman" w:cs="Times New Roman"/>
                <w:color w:val="000000"/>
                <w:sz w:val="24"/>
                <w:szCs w:val="24"/>
              </w:rPr>
              <w:t>мітральному</w:t>
            </w:r>
            <w:proofErr w:type="spellEnd"/>
            <w:r w:rsidR="00C83A32" w:rsidRPr="00C83A32">
              <w:rPr>
                <w:rFonts w:ascii="Times New Roman" w:hAnsi="Times New Roman" w:cs="Times New Roman"/>
                <w:color w:val="000000"/>
                <w:sz w:val="24"/>
                <w:szCs w:val="24"/>
              </w:rPr>
              <w:t xml:space="preserve"> </w:t>
            </w:r>
            <w:proofErr w:type="spellStart"/>
            <w:r w:rsidR="00C83A32" w:rsidRPr="00C83A32">
              <w:rPr>
                <w:rFonts w:ascii="Times New Roman" w:hAnsi="Times New Roman" w:cs="Times New Roman"/>
                <w:color w:val="000000"/>
                <w:sz w:val="24"/>
                <w:szCs w:val="24"/>
              </w:rPr>
              <w:t>клапані</w:t>
            </w:r>
            <w:proofErr w:type="spellEnd"/>
            <w:r w:rsidR="00C83A32" w:rsidRPr="00C83A32">
              <w:rPr>
                <w:rFonts w:ascii="Times New Roman" w:hAnsi="Times New Roman" w:cs="Times New Roman"/>
                <w:color w:val="000000"/>
                <w:sz w:val="24"/>
                <w:szCs w:val="24"/>
              </w:rPr>
              <w:t xml:space="preserve"> при </w:t>
            </w:r>
            <w:proofErr w:type="spellStart"/>
            <w:r w:rsidR="00C83A32" w:rsidRPr="00C83A32">
              <w:rPr>
                <w:rFonts w:ascii="Times New Roman" w:hAnsi="Times New Roman" w:cs="Times New Roman"/>
                <w:color w:val="000000"/>
                <w:sz w:val="24"/>
                <w:szCs w:val="24"/>
              </w:rPr>
              <w:t>інфекційному</w:t>
            </w:r>
            <w:proofErr w:type="spellEnd"/>
            <w:r w:rsidR="00C83A32" w:rsidRPr="00C83A32">
              <w:rPr>
                <w:rFonts w:ascii="Times New Roman" w:hAnsi="Times New Roman" w:cs="Times New Roman"/>
                <w:color w:val="000000"/>
                <w:sz w:val="24"/>
                <w:szCs w:val="24"/>
              </w:rPr>
              <w:t xml:space="preserve"> </w:t>
            </w:r>
            <w:proofErr w:type="spellStart"/>
            <w:r w:rsidR="00C83A32" w:rsidRPr="00C83A32">
              <w:rPr>
                <w:rFonts w:ascii="Times New Roman" w:hAnsi="Times New Roman" w:cs="Times New Roman"/>
                <w:color w:val="000000"/>
                <w:sz w:val="24"/>
                <w:szCs w:val="24"/>
              </w:rPr>
              <w:t>ендокардиті</w:t>
            </w:r>
            <w:proofErr w:type="spellEnd"/>
            <w:r w:rsidR="00C83A32" w:rsidRPr="00C83A32">
              <w:rPr>
                <w:rFonts w:ascii="Times New Roman" w:hAnsi="Times New Roman" w:cs="Times New Roman"/>
                <w:bCs/>
                <w:sz w:val="24"/>
                <w:szCs w:val="24"/>
                <w:lang w:val="uk-UA"/>
              </w:rPr>
              <w:t xml:space="preserve">» </w:t>
            </w:r>
          </w:p>
          <w:p w14:paraId="5E9895D3" w14:textId="77777777" w:rsidR="00340E06" w:rsidRPr="002D42E6" w:rsidRDefault="00340E06" w:rsidP="00C83A32">
            <w:pPr>
              <w:ind w:firstLine="34"/>
              <w:jc w:val="both"/>
              <w:rPr>
                <w:rFonts w:ascii="Times New Roman" w:hAnsi="Times New Roman" w:cs="Times New Roman"/>
                <w:sz w:val="24"/>
                <w:szCs w:val="24"/>
              </w:rPr>
            </w:pPr>
            <w:r w:rsidRPr="002D42E6">
              <w:rPr>
                <w:rFonts w:ascii="Times New Roman" w:hAnsi="Times New Roman" w:cs="Times New Roman"/>
                <w:sz w:val="24"/>
                <w:szCs w:val="24"/>
              </w:rPr>
              <w:t xml:space="preserve">- старший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proofErr w:type="gramStart"/>
            <w:r w:rsidRPr="002D42E6">
              <w:rPr>
                <w:rFonts w:ascii="Times New Roman" w:hAnsi="Times New Roman" w:cs="Times New Roman"/>
                <w:sz w:val="24"/>
                <w:szCs w:val="24"/>
              </w:rPr>
              <w:t>співробітник</w:t>
            </w:r>
            <w:proofErr w:type="spellEnd"/>
            <w:r w:rsidRPr="002D42E6">
              <w:rPr>
                <w:rFonts w:ascii="Times New Roman" w:hAnsi="Times New Roman" w:cs="Times New Roman"/>
                <w:sz w:val="24"/>
                <w:szCs w:val="24"/>
              </w:rPr>
              <w:t>;.</w:t>
            </w:r>
            <w:proofErr w:type="gramEnd"/>
          </w:p>
          <w:p w14:paraId="1EB89B71" w14:textId="77777777" w:rsidR="00340E06" w:rsidRPr="002D42E6" w:rsidRDefault="00340E06" w:rsidP="00C83A32">
            <w:pPr>
              <w:pStyle w:val="a9"/>
              <w:spacing w:after="0"/>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Заслужений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діяч</w:t>
            </w:r>
            <w:proofErr w:type="spellEnd"/>
            <w:r w:rsidRPr="002D42E6">
              <w:rPr>
                <w:rFonts w:ascii="Times New Roman" w:hAnsi="Times New Roman" w:cs="Times New Roman"/>
                <w:sz w:val="24"/>
                <w:szCs w:val="24"/>
              </w:rPr>
              <w:t xml:space="preserve"> науки і </w:t>
            </w:r>
            <w:proofErr w:type="spellStart"/>
            <w:r w:rsidRPr="002D42E6">
              <w:rPr>
                <w:rFonts w:ascii="Times New Roman" w:hAnsi="Times New Roman" w:cs="Times New Roman"/>
                <w:sz w:val="24"/>
                <w:szCs w:val="24"/>
              </w:rPr>
              <w:t>техніки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(2009);</w:t>
            </w:r>
          </w:p>
          <w:p w14:paraId="2B300516" w14:textId="77777777" w:rsidR="00340E06" w:rsidRPr="000976A7" w:rsidRDefault="00340E06" w:rsidP="00C83A32">
            <w:pPr>
              <w:pStyle w:val="22"/>
              <w:spacing w:after="0" w:line="240" w:lineRule="auto"/>
              <w:jc w:val="both"/>
              <w:rPr>
                <w:rFonts w:ascii="Times New Roman" w:hAnsi="Times New Roman" w:cs="Times New Roman"/>
                <w:sz w:val="24"/>
                <w:lang w:val="uk-UA"/>
              </w:rPr>
            </w:pPr>
            <w:r w:rsidRPr="002D42E6">
              <w:rPr>
                <w:lang w:val="uk-UA"/>
              </w:rPr>
              <w:t xml:space="preserve">- </w:t>
            </w:r>
            <w:r w:rsidRPr="000976A7">
              <w:rPr>
                <w:rFonts w:ascii="Times New Roman" w:hAnsi="Times New Roman" w:cs="Times New Roman"/>
                <w:sz w:val="24"/>
                <w:lang w:val="uk-UA"/>
              </w:rPr>
              <w:t>лауреат Державної премії в галузі науки і техніки (2004</w:t>
            </w:r>
            <w:r w:rsidRPr="000976A7">
              <w:rPr>
                <w:rFonts w:ascii="Times New Roman" w:hAnsi="Times New Roman" w:cs="Times New Roman"/>
                <w:sz w:val="24"/>
              </w:rPr>
              <w:t> </w:t>
            </w:r>
            <w:r w:rsidRPr="000976A7">
              <w:rPr>
                <w:rFonts w:ascii="Times New Roman" w:hAnsi="Times New Roman" w:cs="Times New Roman"/>
                <w:sz w:val="24"/>
                <w:lang w:val="uk-UA"/>
              </w:rPr>
              <w:t>р.);</w:t>
            </w:r>
          </w:p>
          <w:p w14:paraId="6C3FD7F5" w14:textId="77777777" w:rsidR="00340E06" w:rsidRPr="00966921" w:rsidRDefault="00340E06" w:rsidP="00C83A32">
            <w:pPr>
              <w:pStyle w:val="22"/>
              <w:spacing w:after="0" w:line="240" w:lineRule="auto"/>
              <w:jc w:val="both"/>
              <w:rPr>
                <w:rFonts w:ascii="Times New Roman" w:hAnsi="Times New Roman" w:cs="Times New Roman"/>
                <w:color w:val="000000"/>
                <w:sz w:val="24"/>
                <w:szCs w:val="24"/>
                <w:lang w:val="uk-UA"/>
              </w:rPr>
            </w:pPr>
            <w:r w:rsidRPr="000976A7">
              <w:rPr>
                <w:rFonts w:ascii="Times New Roman" w:hAnsi="Times New Roman" w:cs="Times New Roman"/>
                <w:sz w:val="24"/>
                <w:lang w:val="uk-UA"/>
              </w:rPr>
              <w:t>- член спеціалізованої</w:t>
            </w:r>
            <w:r w:rsidRPr="000976A7">
              <w:rPr>
                <w:sz w:val="24"/>
                <w:lang w:val="uk-UA"/>
              </w:rPr>
              <w:t xml:space="preserve"> </w:t>
            </w:r>
            <w:r w:rsidRPr="00966921">
              <w:rPr>
                <w:rFonts w:ascii="Times New Roman" w:hAnsi="Times New Roman" w:cs="Times New Roman"/>
                <w:sz w:val="24"/>
                <w:szCs w:val="24"/>
                <w:lang w:val="uk-UA"/>
              </w:rPr>
              <w:t xml:space="preserve">Вченої ради </w:t>
            </w:r>
            <w:r w:rsidRPr="00966921">
              <w:rPr>
                <w:rFonts w:ascii="Times New Roman" w:hAnsi="Times New Roman" w:cs="Times New Roman"/>
                <w:color w:val="000000"/>
                <w:sz w:val="24"/>
                <w:szCs w:val="24"/>
                <w:lang w:val="uk-UA"/>
              </w:rPr>
              <w:t>Д 26.555.01;</w:t>
            </w:r>
          </w:p>
          <w:p w14:paraId="684CD055" w14:textId="77777777" w:rsidR="00340E06" w:rsidRPr="002D42E6" w:rsidRDefault="00340E06" w:rsidP="00C83A32">
            <w:pPr>
              <w:pStyle w:val="HTML"/>
              <w:shd w:val="clear" w:color="auto" w:fill="FFFFFF"/>
              <w:jc w:val="both"/>
              <w:rPr>
                <w:rFonts w:ascii="Times New Roman" w:hAnsi="Times New Roman" w:cs="Times New Roman"/>
                <w:sz w:val="24"/>
                <w:szCs w:val="24"/>
                <w:lang w:val="uk-UA"/>
              </w:rPr>
            </w:pPr>
            <w:r w:rsidRPr="002D42E6">
              <w:rPr>
                <w:rFonts w:ascii="Times New Roman" w:hAnsi="Times New Roman" w:cs="Times New Roman"/>
                <w:color w:val="000000"/>
                <w:sz w:val="24"/>
                <w:szCs w:val="24"/>
                <w:lang w:val="uk-UA"/>
              </w:rPr>
              <w:lastRenderedPageBreak/>
              <w:t xml:space="preserve">- </w:t>
            </w:r>
            <w:r w:rsidRPr="002D42E6">
              <w:rPr>
                <w:rFonts w:ascii="Times New Roman" w:hAnsi="Times New Roman" w:cs="Times New Roman"/>
                <w:sz w:val="24"/>
                <w:szCs w:val="24"/>
                <w:lang w:val="uk-UA"/>
              </w:rPr>
              <w:t>член Асоціації серцево-судинних хірургів України;</w:t>
            </w:r>
          </w:p>
          <w:p w14:paraId="65E1304F" w14:textId="77777777" w:rsidR="00340E06" w:rsidRPr="002D42E6" w:rsidRDefault="00340E06" w:rsidP="00C83A32">
            <w:pPr>
              <w:jc w:val="both"/>
              <w:rPr>
                <w:rFonts w:ascii="Times New Roman" w:hAnsi="Times New Roman" w:cs="Times New Roman"/>
                <w:sz w:val="24"/>
                <w:szCs w:val="24"/>
                <w:shd w:val="clear" w:color="auto" w:fill="FFFFFF"/>
              </w:rPr>
            </w:pPr>
            <w:r w:rsidRPr="002D42E6">
              <w:rPr>
                <w:rFonts w:ascii="Times New Roman" w:hAnsi="Times New Roman" w:cs="Times New Roman"/>
                <w:sz w:val="24"/>
                <w:szCs w:val="24"/>
              </w:rPr>
              <w:t>-</w:t>
            </w:r>
            <w:r w:rsidRPr="002D42E6">
              <w:rPr>
                <w:rFonts w:ascii="Times New Roman" w:hAnsi="Times New Roman" w:cs="Times New Roman"/>
                <w:sz w:val="24"/>
                <w:szCs w:val="24"/>
                <w:shd w:val="clear" w:color="auto" w:fill="FFFFFF"/>
              </w:rPr>
              <w:t xml:space="preserve"> </w:t>
            </w:r>
            <w:proofErr w:type="spellStart"/>
            <w:r w:rsidRPr="002D42E6">
              <w:rPr>
                <w:rFonts w:ascii="Times New Roman" w:hAnsi="Times New Roman" w:cs="Times New Roman"/>
                <w:sz w:val="24"/>
                <w:szCs w:val="24"/>
                <w:shd w:val="clear" w:color="auto" w:fill="FFFFFF"/>
              </w:rPr>
              <w:t>провідний</w:t>
            </w:r>
            <w:proofErr w:type="spellEnd"/>
            <w:r w:rsidRPr="002D42E6">
              <w:rPr>
                <w:rFonts w:ascii="Times New Roman" w:hAnsi="Times New Roman" w:cs="Times New Roman"/>
                <w:sz w:val="24"/>
                <w:szCs w:val="24"/>
                <w:shd w:val="clear" w:color="auto" w:fill="FFFFFF"/>
              </w:rPr>
              <w:t xml:space="preserve"> </w:t>
            </w:r>
            <w:proofErr w:type="spellStart"/>
            <w:r w:rsidRPr="002D42E6">
              <w:rPr>
                <w:rFonts w:ascii="Times New Roman" w:hAnsi="Times New Roman" w:cs="Times New Roman"/>
                <w:sz w:val="24"/>
                <w:szCs w:val="24"/>
                <w:shd w:val="clear" w:color="auto" w:fill="FFFFFF"/>
              </w:rPr>
              <w:t>експерт</w:t>
            </w:r>
            <w:proofErr w:type="spellEnd"/>
            <w:r w:rsidRPr="002D42E6">
              <w:rPr>
                <w:rFonts w:ascii="Times New Roman" w:hAnsi="Times New Roman" w:cs="Times New Roman"/>
                <w:sz w:val="24"/>
                <w:szCs w:val="24"/>
                <w:shd w:val="clear" w:color="auto" w:fill="FFFFFF"/>
              </w:rPr>
              <w:t xml:space="preserve"> Центру з </w:t>
            </w:r>
            <w:proofErr w:type="spellStart"/>
            <w:r w:rsidRPr="002D42E6">
              <w:rPr>
                <w:rFonts w:ascii="Times New Roman" w:hAnsi="Times New Roman" w:cs="Times New Roman"/>
                <w:sz w:val="24"/>
                <w:szCs w:val="24"/>
                <w:shd w:val="clear" w:color="auto" w:fill="FFFFFF"/>
              </w:rPr>
              <w:t>лікування</w:t>
            </w:r>
            <w:proofErr w:type="spellEnd"/>
            <w:r w:rsidRPr="002D42E6">
              <w:rPr>
                <w:rFonts w:ascii="Times New Roman" w:hAnsi="Times New Roman" w:cs="Times New Roman"/>
                <w:sz w:val="24"/>
                <w:szCs w:val="24"/>
                <w:shd w:val="clear" w:color="auto" w:fill="FFFFFF"/>
              </w:rPr>
              <w:t xml:space="preserve"> </w:t>
            </w:r>
            <w:proofErr w:type="spellStart"/>
            <w:r w:rsidRPr="002D42E6">
              <w:rPr>
                <w:rFonts w:ascii="Times New Roman" w:hAnsi="Times New Roman" w:cs="Times New Roman"/>
                <w:sz w:val="24"/>
                <w:szCs w:val="24"/>
                <w:shd w:val="clear" w:color="auto" w:fill="FFFFFF"/>
              </w:rPr>
              <w:t>інфекційного</w:t>
            </w:r>
            <w:proofErr w:type="spellEnd"/>
            <w:r w:rsidRPr="002D42E6">
              <w:rPr>
                <w:rFonts w:ascii="Times New Roman" w:hAnsi="Times New Roman" w:cs="Times New Roman"/>
                <w:sz w:val="24"/>
                <w:szCs w:val="24"/>
                <w:shd w:val="clear" w:color="auto" w:fill="FFFFFF"/>
              </w:rPr>
              <w:t xml:space="preserve"> </w:t>
            </w:r>
            <w:proofErr w:type="spellStart"/>
            <w:r w:rsidRPr="002D42E6">
              <w:rPr>
                <w:rFonts w:ascii="Times New Roman" w:hAnsi="Times New Roman" w:cs="Times New Roman"/>
                <w:sz w:val="24"/>
                <w:szCs w:val="24"/>
                <w:shd w:val="clear" w:color="auto" w:fill="FFFFFF"/>
              </w:rPr>
              <w:t>ендокардиту</w:t>
            </w:r>
            <w:proofErr w:type="spellEnd"/>
            <w:r w:rsidRPr="002D42E6">
              <w:rPr>
                <w:rFonts w:ascii="Times New Roman" w:hAnsi="Times New Roman" w:cs="Times New Roman"/>
                <w:sz w:val="24"/>
                <w:szCs w:val="24"/>
                <w:shd w:val="clear" w:color="auto" w:fill="FFFFFF"/>
              </w:rPr>
              <w:t xml:space="preserve">  </w:t>
            </w:r>
          </w:p>
          <w:p w14:paraId="0B0721F7" w14:textId="77777777" w:rsidR="00340E06" w:rsidRPr="002D42E6" w:rsidRDefault="00340E06" w:rsidP="00966921">
            <w:pPr>
              <w:tabs>
                <w:tab w:val="num" w:pos="-360"/>
                <w:tab w:val="left" w:pos="14"/>
                <w:tab w:val="left" w:pos="1472"/>
              </w:tabs>
              <w:autoSpaceDE w:val="0"/>
              <w:autoSpaceDN w:val="0"/>
              <w:ind w:left="-47"/>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керівник</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прикладної</w:t>
            </w:r>
            <w:proofErr w:type="spellEnd"/>
            <w:r w:rsidRPr="002D42E6">
              <w:rPr>
                <w:rFonts w:ascii="Times New Roman" w:hAnsi="Times New Roman" w:cs="Times New Roman"/>
                <w:sz w:val="24"/>
                <w:szCs w:val="24"/>
              </w:rPr>
              <w:t xml:space="preserve"> НДР</w:t>
            </w:r>
            <w:r w:rsidR="00966921">
              <w:rPr>
                <w:rFonts w:ascii="Times New Roman" w:hAnsi="Times New Roman" w:cs="Times New Roman"/>
                <w:sz w:val="24"/>
                <w:szCs w:val="24"/>
                <w:lang w:val="uk-UA"/>
              </w:rPr>
              <w:t>: «</w:t>
            </w:r>
            <w:r w:rsidR="00966921">
              <w:rPr>
                <w:rFonts w:ascii="Times New Roman" w:hAnsi="Times New Roman" w:cs="Times New Roman"/>
                <w:bCs/>
                <w:iCs/>
                <w:color w:val="171717"/>
                <w:sz w:val="24"/>
                <w:szCs w:val="24"/>
                <w:lang w:val="uk-UA"/>
              </w:rPr>
              <w:t xml:space="preserve">Розробити тактику та стратегію лікування ускладнень </w:t>
            </w:r>
            <w:r w:rsidR="00966921">
              <w:rPr>
                <w:rFonts w:ascii="Times New Roman" w:hAnsi="Times New Roman" w:cs="Times New Roman"/>
                <w:bCs/>
                <w:iCs/>
                <w:color w:val="171717"/>
                <w:sz w:val="24"/>
                <w:szCs w:val="24"/>
                <w:lang w:val="en-US"/>
              </w:rPr>
              <w:t>COVID</w:t>
            </w:r>
            <w:r w:rsidR="00966921" w:rsidRPr="000B5AB7">
              <w:rPr>
                <w:rFonts w:ascii="Times New Roman" w:hAnsi="Times New Roman" w:cs="Times New Roman"/>
                <w:bCs/>
                <w:iCs/>
                <w:color w:val="171717"/>
                <w:sz w:val="24"/>
                <w:szCs w:val="24"/>
                <w:lang w:val="uk-UA"/>
              </w:rPr>
              <w:t xml:space="preserve">-19 </w:t>
            </w:r>
            <w:r w:rsidR="00966921">
              <w:rPr>
                <w:rFonts w:ascii="Times New Roman" w:hAnsi="Times New Roman" w:cs="Times New Roman"/>
                <w:bCs/>
                <w:iCs/>
                <w:color w:val="171717"/>
                <w:sz w:val="24"/>
                <w:szCs w:val="24"/>
                <w:lang w:val="uk-UA"/>
              </w:rPr>
              <w:t xml:space="preserve">у кардіохірургічних хворих з набутими вадами серця» 2022-2024 рр. № </w:t>
            </w:r>
            <w:proofErr w:type="spellStart"/>
            <w:r w:rsidR="00966921">
              <w:rPr>
                <w:rFonts w:ascii="Times New Roman" w:hAnsi="Times New Roman" w:cs="Times New Roman"/>
                <w:bCs/>
                <w:iCs/>
                <w:color w:val="171717"/>
                <w:sz w:val="24"/>
                <w:szCs w:val="24"/>
                <w:lang w:val="uk-UA"/>
              </w:rPr>
              <w:t>держ</w:t>
            </w:r>
            <w:proofErr w:type="spellEnd"/>
            <w:r w:rsidR="00966921">
              <w:rPr>
                <w:rFonts w:ascii="Times New Roman" w:hAnsi="Times New Roman" w:cs="Times New Roman"/>
                <w:bCs/>
                <w:iCs/>
                <w:color w:val="171717"/>
                <w:sz w:val="24"/>
                <w:szCs w:val="24"/>
                <w:lang w:val="uk-UA"/>
              </w:rPr>
              <w:t xml:space="preserve"> реєстрації </w:t>
            </w:r>
            <w:r w:rsidR="00966921">
              <w:rPr>
                <w:rFonts w:ascii="Times New Roman" w:eastAsia="Times New Roman" w:hAnsi="Times New Roman" w:cs="Times New Roman"/>
                <w:sz w:val="24"/>
                <w:szCs w:val="24"/>
                <w:lang w:val="uk-UA" w:eastAsia="ru-RU"/>
              </w:rPr>
              <w:t>0121</w:t>
            </w:r>
            <w:r w:rsidR="00966921">
              <w:rPr>
                <w:rFonts w:ascii="Times New Roman" w:eastAsia="Times New Roman" w:hAnsi="Times New Roman" w:cs="Times New Roman"/>
                <w:sz w:val="24"/>
                <w:szCs w:val="24"/>
                <w:lang w:val="en-US" w:eastAsia="ru-RU"/>
              </w:rPr>
              <w:t>U</w:t>
            </w:r>
            <w:r w:rsidR="00966921">
              <w:rPr>
                <w:rFonts w:ascii="Times New Roman" w:eastAsia="Times New Roman" w:hAnsi="Times New Roman" w:cs="Times New Roman"/>
                <w:sz w:val="24"/>
                <w:szCs w:val="24"/>
                <w:lang w:val="uk-UA" w:eastAsia="ru-RU"/>
              </w:rPr>
              <w:t>111834;</w:t>
            </w:r>
            <w:r w:rsidRPr="002D42E6">
              <w:rPr>
                <w:rFonts w:ascii="Times New Roman" w:hAnsi="Times New Roman" w:cs="Times New Roman"/>
                <w:sz w:val="24"/>
                <w:szCs w:val="24"/>
              </w:rPr>
              <w:t xml:space="preserve">; </w:t>
            </w:r>
          </w:p>
          <w:p w14:paraId="2BAEBD59" w14:textId="77777777" w:rsidR="00340E06" w:rsidRPr="002D42E6" w:rsidRDefault="00340E06" w:rsidP="00C83A32">
            <w:pPr>
              <w:pStyle w:val="a3"/>
              <w:numPr>
                <w:ilvl w:val="0"/>
                <w:numId w:val="16"/>
              </w:numPr>
              <w:tabs>
                <w:tab w:val="clear" w:pos="720"/>
                <w:tab w:val="num" w:pos="0"/>
              </w:tabs>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член редакційної ради “Український журнал серцево-судинної хірургії”</w:t>
            </w:r>
            <w:r w:rsidR="00966921">
              <w:rPr>
                <w:rFonts w:ascii="Times New Roman" w:hAnsi="Times New Roman" w:cs="Times New Roman"/>
                <w:sz w:val="24"/>
                <w:szCs w:val="24"/>
                <w:lang w:val="uk-UA"/>
              </w:rPr>
              <w:t xml:space="preserve"> (</w:t>
            </w:r>
            <w:r w:rsidR="00966921">
              <w:rPr>
                <w:rFonts w:ascii="Times New Roman" w:hAnsi="Times New Roman" w:cs="Times New Roman"/>
                <w:sz w:val="24"/>
                <w:szCs w:val="24"/>
                <w:lang w:val="en-US"/>
              </w:rPr>
              <w:t>Scopus</w:t>
            </w:r>
            <w:r w:rsidR="00966921" w:rsidRPr="00B41B70">
              <w:rPr>
                <w:rFonts w:ascii="Times New Roman" w:hAnsi="Times New Roman" w:cs="Times New Roman"/>
                <w:sz w:val="24"/>
                <w:szCs w:val="24"/>
              </w:rPr>
              <w:t>)</w:t>
            </w:r>
            <w:r w:rsidRPr="002D42E6">
              <w:rPr>
                <w:rFonts w:ascii="Times New Roman" w:hAnsi="Times New Roman" w:cs="Times New Roman"/>
                <w:sz w:val="24"/>
                <w:szCs w:val="24"/>
                <w:lang w:val="uk-UA"/>
              </w:rPr>
              <w:t>;</w:t>
            </w:r>
          </w:p>
          <w:p w14:paraId="69A2D725" w14:textId="77777777" w:rsidR="00340E06" w:rsidRDefault="00340E06" w:rsidP="00C83A32">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ДУ</w:t>
            </w:r>
            <w:proofErr w:type="gramEnd"/>
            <w:r w:rsidRPr="002D42E6">
              <w:rPr>
                <w:rFonts w:ascii="Times New Roman" w:hAnsi="Times New Roman" w:cs="Times New Roman"/>
                <w:sz w:val="24"/>
                <w:szCs w:val="24"/>
              </w:rPr>
              <w:t xml:space="preserve">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w:t>
            </w:r>
            <w:r w:rsidR="00966921" w:rsidRPr="00B41B70">
              <w:rPr>
                <w:rFonts w:ascii="Times New Roman" w:hAnsi="Times New Roman" w:cs="Times New Roman"/>
                <w:sz w:val="24"/>
                <w:szCs w:val="24"/>
              </w:rPr>
              <w:t xml:space="preserve">    </w:t>
            </w:r>
            <w:r w:rsidRPr="002D42E6">
              <w:rPr>
                <w:rFonts w:ascii="Times New Roman" w:hAnsi="Times New Roman" w:cs="Times New Roman"/>
                <w:sz w:val="24"/>
                <w:szCs w:val="24"/>
              </w:rPr>
              <w:t>М.</w:t>
            </w:r>
            <w:r w:rsidR="00103E7D">
              <w:rPr>
                <w:rFonts w:ascii="Times New Roman" w:hAnsi="Times New Roman" w:cs="Times New Roman"/>
                <w:sz w:val="24"/>
                <w:szCs w:val="24"/>
                <w:lang w:val="uk-UA"/>
              </w:rPr>
              <w:t xml:space="preserve"> </w:t>
            </w:r>
            <w:r>
              <w:rPr>
                <w:rFonts w:ascii="Times New Roman" w:hAnsi="Times New Roman" w:cs="Times New Roman"/>
                <w:sz w:val="24"/>
                <w:szCs w:val="24"/>
              </w:rPr>
              <w:t xml:space="preserve">М. </w:t>
            </w:r>
            <w:r w:rsidRPr="002D42E6">
              <w:rPr>
                <w:rFonts w:ascii="Times New Roman" w:hAnsi="Times New Roman" w:cs="Times New Roman"/>
                <w:sz w:val="24"/>
                <w:szCs w:val="24"/>
              </w:rPr>
              <w:t xml:space="preserve">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r>
              <w:rPr>
                <w:rFonts w:ascii="Times New Roman" w:hAnsi="Times New Roman" w:cs="Times New Roman"/>
                <w:sz w:val="24"/>
                <w:szCs w:val="24"/>
              </w:rPr>
              <w:t>;</w:t>
            </w:r>
          </w:p>
          <w:p w14:paraId="2724A226" w14:textId="77777777" w:rsidR="00340E06" w:rsidRPr="002D42E6" w:rsidRDefault="00340E06" w:rsidP="00C83A3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2D42E6">
              <w:rPr>
                <w:rFonts w:ascii="Times New Roman" w:eastAsia="Times New Roman" w:hAnsi="Times New Roman" w:cs="Times New Roman"/>
                <w:color w:val="000000"/>
                <w:sz w:val="24"/>
                <w:szCs w:val="24"/>
                <w:lang w:eastAsia="ru-RU"/>
              </w:rPr>
              <w:t>багато</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разів</w:t>
            </w:r>
            <w:proofErr w:type="spellEnd"/>
            <w:proofErr w:type="gram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виступав</w:t>
            </w:r>
            <w:proofErr w:type="spellEnd"/>
            <w:r w:rsidRPr="002D42E6">
              <w:rPr>
                <w:rFonts w:ascii="Times New Roman" w:eastAsia="Times New Roman" w:hAnsi="Times New Roman" w:cs="Times New Roman"/>
                <w:color w:val="000000"/>
                <w:sz w:val="24"/>
                <w:szCs w:val="24"/>
                <w:lang w:eastAsia="ru-RU"/>
              </w:rPr>
              <w:t xml:space="preserve"> у  </w:t>
            </w:r>
            <w:proofErr w:type="spellStart"/>
            <w:r w:rsidRPr="002D42E6">
              <w:rPr>
                <w:rFonts w:ascii="Times New Roman" w:eastAsia="Times New Roman" w:hAnsi="Times New Roman" w:cs="Times New Roman"/>
                <w:color w:val="000000"/>
                <w:sz w:val="24"/>
                <w:szCs w:val="24"/>
                <w:lang w:eastAsia="ru-RU"/>
              </w:rPr>
              <w:t>якості</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офіційного</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опонента</w:t>
            </w:r>
            <w:proofErr w:type="spellEnd"/>
            <w:r w:rsidRPr="002D42E6">
              <w:rPr>
                <w:rFonts w:ascii="Times New Roman" w:eastAsia="Times New Roman" w:hAnsi="Times New Roman" w:cs="Times New Roman"/>
                <w:color w:val="000000"/>
                <w:sz w:val="24"/>
                <w:szCs w:val="24"/>
                <w:lang w:eastAsia="ru-RU"/>
              </w:rPr>
              <w:t xml:space="preserve"> і  рецензента </w:t>
            </w:r>
            <w:proofErr w:type="spellStart"/>
            <w:r w:rsidRPr="002D42E6">
              <w:rPr>
                <w:rFonts w:ascii="Times New Roman" w:eastAsia="Times New Roman" w:hAnsi="Times New Roman" w:cs="Times New Roman"/>
                <w:color w:val="000000"/>
                <w:sz w:val="24"/>
                <w:szCs w:val="24"/>
                <w:lang w:eastAsia="ru-RU"/>
              </w:rPr>
              <w:t>наукових</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робіт</w:t>
            </w:r>
            <w:proofErr w:type="spellEnd"/>
            <w:r w:rsidRPr="002D42E6">
              <w:rPr>
                <w:rFonts w:ascii="Times New Roman" w:eastAsia="Times New Roman" w:hAnsi="Times New Roman" w:cs="Times New Roman"/>
                <w:color w:val="000000"/>
                <w:sz w:val="24"/>
                <w:szCs w:val="24"/>
                <w:lang w:eastAsia="ru-RU"/>
              </w:rPr>
              <w:t xml:space="preserve">  на  </w:t>
            </w:r>
            <w:proofErr w:type="spellStart"/>
            <w:r w:rsidRPr="002D42E6">
              <w:rPr>
                <w:rFonts w:ascii="Times New Roman" w:eastAsia="Times New Roman" w:hAnsi="Times New Roman" w:cs="Times New Roman"/>
                <w:color w:val="000000"/>
                <w:sz w:val="24"/>
                <w:szCs w:val="24"/>
                <w:lang w:eastAsia="ru-RU"/>
              </w:rPr>
              <w:t>здобуття</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вчених</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звань</w:t>
            </w:r>
            <w:proofErr w:type="spellEnd"/>
            <w:r w:rsidRPr="002D42E6">
              <w:rPr>
                <w:rFonts w:ascii="Times New Roman" w:eastAsia="Times New Roman" w:hAnsi="Times New Roman" w:cs="Times New Roman"/>
                <w:color w:val="000000"/>
                <w:sz w:val="24"/>
                <w:szCs w:val="24"/>
                <w:lang w:eastAsia="ru-RU"/>
              </w:rPr>
              <w:t xml:space="preserve">  кандидата і доктора  </w:t>
            </w:r>
            <w:proofErr w:type="spellStart"/>
            <w:r w:rsidRPr="002D42E6">
              <w:rPr>
                <w:rFonts w:ascii="Times New Roman" w:eastAsia="Times New Roman" w:hAnsi="Times New Roman" w:cs="Times New Roman"/>
                <w:color w:val="000000"/>
                <w:sz w:val="24"/>
                <w:szCs w:val="24"/>
                <w:lang w:eastAsia="ru-RU"/>
              </w:rPr>
              <w:t>медичних</w:t>
            </w:r>
            <w:proofErr w:type="spellEnd"/>
            <w:r w:rsidRPr="002D42E6">
              <w:rPr>
                <w:rFonts w:ascii="Times New Roman" w:eastAsia="Times New Roman" w:hAnsi="Times New Roman" w:cs="Times New Roman"/>
                <w:color w:val="000000"/>
                <w:sz w:val="24"/>
                <w:szCs w:val="24"/>
                <w:lang w:eastAsia="ru-RU"/>
              </w:rPr>
              <w:t xml:space="preserve">  наук</w:t>
            </w:r>
            <w:r>
              <w:rPr>
                <w:rFonts w:ascii="Times New Roman" w:eastAsia="Times New Roman" w:hAnsi="Times New Roman" w:cs="Times New Roman"/>
                <w:color w:val="000000"/>
                <w:sz w:val="24"/>
                <w:szCs w:val="24"/>
                <w:lang w:eastAsia="ru-RU"/>
              </w:rPr>
              <w:t>.</w:t>
            </w:r>
          </w:p>
        </w:tc>
      </w:tr>
      <w:tr w:rsidR="00340E06" w:rsidRPr="006C5D95" w14:paraId="2142FD8D" w14:textId="77777777" w:rsidTr="000872DC">
        <w:tc>
          <w:tcPr>
            <w:tcW w:w="2235" w:type="dxa"/>
          </w:tcPr>
          <w:p w14:paraId="563D63FC" w14:textId="77777777" w:rsidR="00340E06" w:rsidRPr="009C244E" w:rsidRDefault="00340E06" w:rsidP="009C244E">
            <w:pPr>
              <w:spacing w:line="360" w:lineRule="auto"/>
              <w:jc w:val="both"/>
              <w:rPr>
                <w:rFonts w:ascii="Times New Roman" w:eastAsia="Calibri" w:hAnsi="Times New Roman" w:cs="Times New Roman"/>
                <w:i/>
                <w:sz w:val="24"/>
                <w:szCs w:val="28"/>
              </w:rPr>
            </w:pPr>
            <w:r w:rsidRPr="009C244E">
              <w:rPr>
                <w:rFonts w:ascii="Times New Roman" w:eastAsia="Calibri" w:hAnsi="Times New Roman" w:cs="Times New Roman"/>
                <w:i/>
                <w:sz w:val="24"/>
                <w:szCs w:val="28"/>
              </w:rPr>
              <w:lastRenderedPageBreak/>
              <w:t xml:space="preserve">КРАВЧЕНКО </w:t>
            </w:r>
            <w:proofErr w:type="spellStart"/>
            <w:r w:rsidRPr="009C244E">
              <w:rPr>
                <w:rFonts w:ascii="Times New Roman" w:eastAsia="Calibri" w:hAnsi="Times New Roman" w:cs="Times New Roman"/>
                <w:i/>
                <w:sz w:val="24"/>
                <w:szCs w:val="28"/>
              </w:rPr>
              <w:t>Віталій</w:t>
            </w:r>
            <w:proofErr w:type="spellEnd"/>
            <w:r w:rsidRPr="009C244E">
              <w:rPr>
                <w:rFonts w:ascii="Times New Roman" w:eastAsia="Calibri" w:hAnsi="Times New Roman" w:cs="Times New Roman"/>
                <w:i/>
                <w:sz w:val="24"/>
                <w:szCs w:val="28"/>
              </w:rPr>
              <w:t xml:space="preserve"> </w:t>
            </w:r>
            <w:proofErr w:type="spellStart"/>
            <w:r w:rsidRPr="009C244E">
              <w:rPr>
                <w:rFonts w:ascii="Times New Roman" w:eastAsia="Calibri" w:hAnsi="Times New Roman" w:cs="Times New Roman"/>
                <w:i/>
                <w:sz w:val="24"/>
                <w:szCs w:val="28"/>
              </w:rPr>
              <w:t>Іванович</w:t>
            </w:r>
            <w:proofErr w:type="spellEnd"/>
          </w:p>
          <w:p w14:paraId="0C3198A9" w14:textId="77777777" w:rsidR="00340E06" w:rsidRPr="00CE300E" w:rsidRDefault="00340E06" w:rsidP="009C244E">
            <w:pPr>
              <w:spacing w:line="360" w:lineRule="auto"/>
              <w:rPr>
                <w:rFonts w:ascii="Times New Roman" w:hAnsi="Times New Roman" w:cs="Times New Roman"/>
                <w:sz w:val="24"/>
                <w:szCs w:val="24"/>
              </w:rPr>
            </w:pPr>
          </w:p>
        </w:tc>
        <w:tc>
          <w:tcPr>
            <w:tcW w:w="1417" w:type="dxa"/>
          </w:tcPr>
          <w:p w14:paraId="65BA4443" w14:textId="77777777" w:rsidR="00340E06" w:rsidRPr="00CE300E" w:rsidRDefault="00340E06" w:rsidP="00176E52">
            <w:pPr>
              <w:widowControl w:val="0"/>
              <w:autoSpaceDE w:val="0"/>
              <w:autoSpaceDN w:val="0"/>
              <w:adjustRightInd w:val="0"/>
              <w:spacing w:line="360" w:lineRule="auto"/>
              <w:rPr>
                <w:rFonts w:ascii="Times New Roman" w:eastAsia="Calibri" w:hAnsi="Times New Roman" w:cs="Times New Roman"/>
                <w:snapToGrid w:val="0"/>
                <w:sz w:val="24"/>
                <w:szCs w:val="28"/>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snapToGrid w:val="0"/>
                <w:sz w:val="24"/>
                <w:szCs w:val="28"/>
              </w:rPr>
              <w:t xml:space="preserve"> </w:t>
            </w:r>
          </w:p>
          <w:p w14:paraId="35D9B95F" w14:textId="77777777" w:rsidR="00340E06" w:rsidRPr="00CE300E" w:rsidRDefault="00340E06" w:rsidP="009C244E">
            <w:pPr>
              <w:spacing w:line="360" w:lineRule="auto"/>
              <w:rPr>
                <w:rFonts w:ascii="Times New Roman" w:hAnsi="Times New Roman" w:cs="Times New Roman"/>
                <w:sz w:val="24"/>
                <w:szCs w:val="24"/>
              </w:rPr>
            </w:pPr>
          </w:p>
        </w:tc>
        <w:tc>
          <w:tcPr>
            <w:tcW w:w="1701" w:type="dxa"/>
          </w:tcPr>
          <w:p w14:paraId="7CA95517" w14:textId="77777777" w:rsidR="00340E06" w:rsidRPr="006C5D95" w:rsidRDefault="00340E06" w:rsidP="005C487A">
            <w:pPr>
              <w:jc w:val="both"/>
              <w:rPr>
                <w:rFonts w:ascii="Times New Roman" w:hAnsi="Times New Roman" w:cs="Times New Roman"/>
                <w:sz w:val="24"/>
                <w:szCs w:val="24"/>
              </w:rPr>
            </w:pPr>
            <w:proofErr w:type="spellStart"/>
            <w:r>
              <w:rPr>
                <w:rFonts w:ascii="Times New Roman" w:eastAsia="Calibri" w:hAnsi="Times New Roman" w:cs="Times New Roman"/>
                <w:snapToGrid w:val="0"/>
                <w:sz w:val="24"/>
                <w:szCs w:val="28"/>
              </w:rPr>
              <w:t>відділ</w:t>
            </w:r>
            <w:proofErr w:type="spellEnd"/>
            <w:r>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хірургічного</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лікування</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патології</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аорти</w:t>
            </w:r>
            <w:proofErr w:type="spellEnd"/>
          </w:p>
        </w:tc>
        <w:tc>
          <w:tcPr>
            <w:tcW w:w="2127" w:type="dxa"/>
          </w:tcPr>
          <w:p w14:paraId="07323C8F"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канд. мед. наук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ДК №003662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19.01.2012 р., старший </w:t>
            </w:r>
            <w:proofErr w:type="spellStart"/>
            <w:r>
              <w:rPr>
                <w:rFonts w:ascii="Times New Roman" w:hAnsi="Times New Roman" w:cs="Times New Roman"/>
                <w:sz w:val="24"/>
                <w:szCs w:val="24"/>
              </w:rPr>
              <w:t>дослідник</w:t>
            </w:r>
            <w:proofErr w:type="spellEnd"/>
            <w:r>
              <w:rPr>
                <w:rFonts w:ascii="Times New Roman" w:hAnsi="Times New Roman" w:cs="Times New Roman"/>
                <w:sz w:val="24"/>
                <w:szCs w:val="24"/>
              </w:rPr>
              <w:t>,</w:t>
            </w:r>
          </w:p>
          <w:p w14:paraId="2D49EE53" w14:textId="77777777" w:rsidR="00340E06" w:rsidRDefault="00340E06" w:rsidP="009C244E">
            <w:pPr>
              <w:spacing w:line="276" w:lineRule="auto"/>
              <w:jc w:val="both"/>
              <w:rPr>
                <w:rFonts w:ascii="Times New Roman" w:hAnsi="Times New Roman" w:cs="Times New Roman"/>
                <w:color w:val="000000"/>
                <w:sz w:val="24"/>
                <w:szCs w:val="24"/>
              </w:rPr>
            </w:pPr>
            <w:proofErr w:type="spellStart"/>
            <w:r w:rsidRPr="002D42E6">
              <w:rPr>
                <w:rFonts w:ascii="Times New Roman" w:hAnsi="Times New Roman" w:cs="Times New Roman"/>
                <w:color w:val="000000"/>
                <w:sz w:val="24"/>
                <w:szCs w:val="24"/>
              </w:rPr>
              <w:t>вища</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категорія</w:t>
            </w:r>
            <w:proofErr w:type="spellEnd"/>
            <w:r w:rsidRPr="002D42E6">
              <w:rPr>
                <w:rFonts w:ascii="Times New Roman" w:hAnsi="Times New Roman" w:cs="Times New Roman"/>
                <w:color w:val="000000"/>
                <w:sz w:val="24"/>
                <w:szCs w:val="24"/>
              </w:rPr>
              <w:t xml:space="preserve"> за спец «</w:t>
            </w:r>
            <w:proofErr w:type="spellStart"/>
            <w:r w:rsidRPr="002D42E6">
              <w:rPr>
                <w:rFonts w:ascii="Times New Roman" w:hAnsi="Times New Roman" w:cs="Times New Roman"/>
                <w:color w:val="000000"/>
                <w:sz w:val="24"/>
                <w:szCs w:val="24"/>
              </w:rPr>
              <w:t>Хірургія</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серця</w:t>
            </w:r>
            <w:proofErr w:type="spellEnd"/>
            <w:r w:rsidRPr="002D42E6">
              <w:rPr>
                <w:rFonts w:ascii="Times New Roman" w:hAnsi="Times New Roman" w:cs="Times New Roman"/>
                <w:color w:val="000000"/>
                <w:sz w:val="24"/>
                <w:szCs w:val="24"/>
              </w:rPr>
              <w:t xml:space="preserve"> та </w:t>
            </w:r>
            <w:proofErr w:type="spellStart"/>
            <w:r w:rsidRPr="002D42E6">
              <w:rPr>
                <w:rFonts w:ascii="Times New Roman" w:hAnsi="Times New Roman" w:cs="Times New Roman"/>
                <w:color w:val="000000"/>
                <w:sz w:val="24"/>
                <w:szCs w:val="24"/>
              </w:rPr>
              <w:t>магістральних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судин</w:t>
            </w:r>
            <w:proofErr w:type="spellEnd"/>
            <w:r w:rsidRPr="002D42E6">
              <w:rPr>
                <w:rFonts w:ascii="Times New Roman" w:hAnsi="Times New Roman" w:cs="Times New Roman"/>
                <w:color w:val="000000"/>
                <w:sz w:val="24"/>
                <w:szCs w:val="24"/>
              </w:rPr>
              <w:t>»;</w:t>
            </w:r>
          </w:p>
          <w:p w14:paraId="0848BEB9" w14:textId="77777777" w:rsidR="005C487A" w:rsidRPr="00797FC9" w:rsidRDefault="005C487A" w:rsidP="009C244E">
            <w:pPr>
              <w:spacing w:line="276"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 xml:space="preserve">14.02.2023 – захист </w:t>
            </w:r>
            <w:proofErr w:type="spellStart"/>
            <w:r>
              <w:rPr>
                <w:rFonts w:ascii="Times New Roman" w:hAnsi="Times New Roman" w:cs="Times New Roman"/>
                <w:color w:val="000000"/>
                <w:sz w:val="24"/>
                <w:szCs w:val="24"/>
                <w:lang w:val="uk-UA"/>
              </w:rPr>
              <w:t>докт</w:t>
            </w:r>
            <w:proofErr w:type="spellEnd"/>
            <w:r>
              <w:rPr>
                <w:rFonts w:ascii="Times New Roman" w:hAnsi="Times New Roman" w:cs="Times New Roman"/>
                <w:color w:val="000000"/>
                <w:sz w:val="24"/>
                <w:szCs w:val="24"/>
                <w:lang w:val="uk-UA"/>
              </w:rPr>
              <w:t>. Дисертації на тему: «</w:t>
            </w:r>
            <w:r w:rsidR="00797FC9" w:rsidRPr="005C487A">
              <w:rPr>
                <w:rFonts w:ascii="Times New Roman" w:hAnsi="Times New Roman" w:cs="Times New Roman"/>
                <w:bCs/>
                <w:sz w:val="24"/>
                <w:szCs w:val="24"/>
                <w:lang w:val="uk-UA"/>
              </w:rPr>
              <w:t>П</w:t>
            </w:r>
            <w:proofErr w:type="spellStart"/>
            <w:r w:rsidR="00797FC9" w:rsidRPr="005C487A">
              <w:rPr>
                <w:rFonts w:ascii="Times New Roman" w:hAnsi="Times New Roman" w:cs="Times New Roman"/>
                <w:spacing w:val="-2"/>
                <w:sz w:val="24"/>
                <w:szCs w:val="24"/>
              </w:rPr>
              <w:t>роблеми</w:t>
            </w:r>
            <w:proofErr w:type="spellEnd"/>
            <w:r w:rsidR="00797FC9" w:rsidRPr="005C487A">
              <w:rPr>
                <w:rFonts w:ascii="Times New Roman" w:hAnsi="Times New Roman" w:cs="Times New Roman"/>
                <w:spacing w:val="-2"/>
                <w:sz w:val="24"/>
                <w:szCs w:val="24"/>
              </w:rPr>
              <w:t xml:space="preserve"> </w:t>
            </w:r>
            <w:proofErr w:type="spellStart"/>
            <w:r w:rsidR="00797FC9" w:rsidRPr="005C487A">
              <w:rPr>
                <w:rFonts w:ascii="Times New Roman" w:hAnsi="Times New Roman" w:cs="Times New Roman"/>
                <w:spacing w:val="-2"/>
                <w:sz w:val="24"/>
                <w:szCs w:val="24"/>
              </w:rPr>
              <w:t>хірургічного</w:t>
            </w:r>
            <w:proofErr w:type="spellEnd"/>
            <w:r w:rsidR="00797FC9" w:rsidRPr="005C487A">
              <w:rPr>
                <w:rFonts w:ascii="Times New Roman" w:hAnsi="Times New Roman" w:cs="Times New Roman"/>
                <w:spacing w:val="-2"/>
                <w:sz w:val="24"/>
                <w:szCs w:val="24"/>
              </w:rPr>
              <w:t xml:space="preserve"> </w:t>
            </w:r>
            <w:proofErr w:type="spellStart"/>
            <w:r w:rsidR="00797FC9" w:rsidRPr="005C487A">
              <w:rPr>
                <w:rFonts w:ascii="Times New Roman" w:hAnsi="Times New Roman" w:cs="Times New Roman"/>
                <w:spacing w:val="-2"/>
                <w:sz w:val="24"/>
                <w:szCs w:val="24"/>
              </w:rPr>
              <w:t>лікування</w:t>
            </w:r>
            <w:proofErr w:type="spellEnd"/>
            <w:r w:rsidR="00797FC9" w:rsidRPr="005C487A">
              <w:rPr>
                <w:rFonts w:ascii="Times New Roman" w:hAnsi="Times New Roman" w:cs="Times New Roman"/>
                <w:spacing w:val="-2"/>
                <w:sz w:val="24"/>
                <w:szCs w:val="24"/>
              </w:rPr>
              <w:t xml:space="preserve"> аневризм дуги </w:t>
            </w:r>
            <w:proofErr w:type="spellStart"/>
            <w:r w:rsidR="00797FC9" w:rsidRPr="005C487A">
              <w:rPr>
                <w:rFonts w:ascii="Times New Roman" w:hAnsi="Times New Roman" w:cs="Times New Roman"/>
                <w:spacing w:val="-2"/>
                <w:sz w:val="24"/>
                <w:szCs w:val="24"/>
              </w:rPr>
              <w:t>аорти</w:t>
            </w:r>
            <w:proofErr w:type="spellEnd"/>
            <w:r w:rsidR="00797FC9">
              <w:rPr>
                <w:rFonts w:ascii="Times New Roman" w:hAnsi="Times New Roman" w:cs="Times New Roman"/>
                <w:spacing w:val="-2"/>
                <w:sz w:val="24"/>
                <w:szCs w:val="24"/>
                <w:lang w:val="uk-UA"/>
              </w:rPr>
              <w:t>»</w:t>
            </w:r>
          </w:p>
        </w:tc>
        <w:tc>
          <w:tcPr>
            <w:tcW w:w="1134" w:type="dxa"/>
          </w:tcPr>
          <w:p w14:paraId="69C96724" w14:textId="77777777" w:rsidR="005C487A" w:rsidRDefault="00340E06" w:rsidP="007076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w:t>
            </w:r>
            <w:r w:rsidR="005C487A">
              <w:rPr>
                <w:rFonts w:ascii="Times New Roman" w:hAnsi="Times New Roman" w:cs="Times New Roman"/>
                <w:sz w:val="24"/>
                <w:szCs w:val="24"/>
                <w:lang w:val="uk-UA"/>
              </w:rPr>
              <w:t>7</w:t>
            </w:r>
            <w:r>
              <w:rPr>
                <w:rFonts w:ascii="Times New Roman" w:hAnsi="Times New Roman" w:cs="Times New Roman"/>
                <w:sz w:val="24"/>
                <w:szCs w:val="24"/>
              </w:rPr>
              <w:t xml:space="preserve"> р. </w:t>
            </w:r>
          </w:p>
          <w:p w14:paraId="6E86C929" w14:textId="77777777" w:rsidR="00340E06" w:rsidRPr="006C5D95" w:rsidRDefault="005C487A" w:rsidP="005C487A">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5</w:t>
            </w:r>
            <w:r w:rsidR="007A5C70">
              <w:rPr>
                <w:rFonts w:ascii="Times New Roman" w:hAnsi="Times New Roman" w:cs="Times New Roman"/>
                <w:sz w:val="24"/>
                <w:szCs w:val="24"/>
                <w:lang w:val="uk-UA"/>
              </w:rPr>
              <w:t xml:space="preserve"> </w:t>
            </w:r>
            <w:r w:rsidR="00340E06">
              <w:rPr>
                <w:rFonts w:ascii="Times New Roman" w:hAnsi="Times New Roman" w:cs="Times New Roman"/>
                <w:sz w:val="24"/>
                <w:szCs w:val="24"/>
              </w:rPr>
              <w:t>м</w:t>
            </w:r>
            <w:proofErr w:type="spellStart"/>
            <w:r w:rsidR="007A5C70">
              <w:rPr>
                <w:rFonts w:ascii="Times New Roman" w:hAnsi="Times New Roman" w:cs="Times New Roman"/>
                <w:sz w:val="24"/>
                <w:szCs w:val="24"/>
                <w:lang w:val="uk-UA"/>
              </w:rPr>
              <w:t>іс</w:t>
            </w:r>
            <w:proofErr w:type="spellEnd"/>
            <w:r w:rsidR="00340E06">
              <w:rPr>
                <w:rFonts w:ascii="Times New Roman" w:hAnsi="Times New Roman" w:cs="Times New Roman"/>
                <w:sz w:val="24"/>
                <w:szCs w:val="24"/>
              </w:rPr>
              <w:t>.</w:t>
            </w:r>
          </w:p>
        </w:tc>
        <w:tc>
          <w:tcPr>
            <w:tcW w:w="1842" w:type="dxa"/>
          </w:tcPr>
          <w:p w14:paraId="43E0181D" w14:textId="77777777" w:rsidR="00340E06" w:rsidRPr="0034663B" w:rsidRDefault="00340E06" w:rsidP="009C244E">
            <w:pPr>
              <w:pStyle w:val="a3"/>
              <w:numPr>
                <w:ilvl w:val="0"/>
                <w:numId w:val="18"/>
              </w:numPr>
              <w:spacing w:line="276" w:lineRule="auto"/>
              <w:ind w:left="0" w:firstLine="0"/>
              <w:jc w:val="both"/>
              <w:rPr>
                <w:rFonts w:ascii="Times New Roman" w:hAnsi="Times New Roman" w:cs="Times New Roman"/>
                <w:sz w:val="24"/>
                <w:szCs w:val="24"/>
              </w:rPr>
            </w:pPr>
            <w:r w:rsidRPr="0034663B">
              <w:rPr>
                <w:rFonts w:ascii="Times New Roman" w:hAnsi="Times New Roman" w:cs="Times New Roman"/>
                <w:sz w:val="24"/>
                <w:szCs w:val="24"/>
                <w:lang w:val="uk-UA"/>
              </w:rPr>
              <w:t>базовий методичний курс ССХ;</w:t>
            </w:r>
          </w:p>
          <w:p w14:paraId="0709F1DF" w14:textId="77777777"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2390A99E"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Ішемічна</w:t>
            </w:r>
            <w:proofErr w:type="spellEnd"/>
            <w:r w:rsidRPr="0034663B">
              <w:rPr>
                <w:rFonts w:ascii="Times New Roman" w:hAnsi="Times New Roman" w:cs="Times New Roman"/>
                <w:sz w:val="24"/>
                <w:szCs w:val="24"/>
              </w:rPr>
              <w:t xml:space="preserve"> хвороба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 xml:space="preserve">»; </w:t>
            </w:r>
          </w:p>
          <w:p w14:paraId="7FC7CF50"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Серцева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недостатність</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lastRenderedPageBreak/>
              <w:t>Судинна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патологія</w:t>
            </w:r>
            <w:proofErr w:type="spellEnd"/>
            <w:r w:rsidRPr="0034663B">
              <w:rPr>
                <w:rFonts w:ascii="Times New Roman" w:hAnsi="Times New Roman" w:cs="Times New Roman"/>
                <w:sz w:val="24"/>
                <w:szCs w:val="24"/>
              </w:rPr>
              <w:t>»;</w:t>
            </w:r>
          </w:p>
          <w:p w14:paraId="2F6923C1"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Вроджені</w:t>
            </w:r>
            <w:proofErr w:type="spellEnd"/>
            <w:r w:rsidRPr="0034663B">
              <w:rPr>
                <w:rFonts w:ascii="Times New Roman" w:hAnsi="Times New Roman" w:cs="Times New Roman"/>
                <w:sz w:val="24"/>
                <w:szCs w:val="24"/>
              </w:rPr>
              <w:t xml:space="preserve"> вади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w:t>
            </w:r>
          </w:p>
        </w:tc>
        <w:tc>
          <w:tcPr>
            <w:tcW w:w="4474" w:type="dxa"/>
          </w:tcPr>
          <w:p w14:paraId="6F8D67F8" w14:textId="77777777" w:rsidR="00340E06" w:rsidRPr="009C244E" w:rsidRDefault="000639D7" w:rsidP="005C487A">
            <w:pPr>
              <w:jc w:val="both"/>
              <w:rPr>
                <w:rFonts w:ascii="Times New Roman" w:hAnsi="Times New Roman" w:cs="Times New Roman"/>
                <w:sz w:val="24"/>
                <w:szCs w:val="24"/>
              </w:rPr>
            </w:pPr>
            <w:hyperlink r:id="rId195" w:history="1">
              <w:r w:rsidR="00340E06" w:rsidRPr="009C244E">
                <w:rPr>
                  <w:rStyle w:val="a5"/>
                  <w:rFonts w:ascii="Times New Roman" w:hAnsi="Times New Roman" w:cs="Times New Roman"/>
                  <w:sz w:val="24"/>
                  <w:szCs w:val="24"/>
                </w:rPr>
                <w:t>https://scholar.google.com/citations?hl=ru&amp;user=2KFwQWgAAAAJ</w:t>
              </w:r>
            </w:hyperlink>
            <w:r w:rsidR="00340E06" w:rsidRPr="009C244E">
              <w:rPr>
                <w:rFonts w:ascii="Times New Roman" w:hAnsi="Times New Roman" w:cs="Times New Roman"/>
                <w:sz w:val="24"/>
                <w:szCs w:val="24"/>
              </w:rPr>
              <w:t xml:space="preserve"> </w:t>
            </w:r>
          </w:p>
          <w:p w14:paraId="1EDA9287" w14:textId="077D356B" w:rsidR="00252254" w:rsidRDefault="00340E06" w:rsidP="005C487A">
            <w:pPr>
              <w:ind w:firstLine="34"/>
              <w:jc w:val="both"/>
              <w:rPr>
                <w:rFonts w:ascii="Times New Roman" w:hAnsi="Times New Roman" w:cs="Times New Roman"/>
                <w:bCs/>
                <w:sz w:val="24"/>
                <w:szCs w:val="24"/>
                <w:lang w:val="uk-UA"/>
              </w:rPr>
            </w:pPr>
            <w:r w:rsidRPr="002D42E6">
              <w:rPr>
                <w:rFonts w:ascii="Times New Roman" w:hAnsi="Times New Roman" w:cs="Times New Roman"/>
                <w:sz w:val="24"/>
                <w:szCs w:val="24"/>
              </w:rPr>
              <w:t xml:space="preserve">Автор і </w:t>
            </w:r>
            <w:proofErr w:type="spellStart"/>
            <w:r w:rsidRPr="002D42E6">
              <w:rPr>
                <w:rFonts w:ascii="Times New Roman" w:hAnsi="Times New Roman" w:cs="Times New Roman"/>
                <w:sz w:val="24"/>
                <w:szCs w:val="24"/>
              </w:rPr>
              <w:t>співавтор</w:t>
            </w:r>
            <w:proofErr w:type="spellEnd"/>
            <w:r w:rsidRPr="002D42E6">
              <w:rPr>
                <w:rFonts w:ascii="Times New Roman" w:hAnsi="Times New Roman" w:cs="Times New Roman"/>
                <w:sz w:val="24"/>
                <w:szCs w:val="24"/>
              </w:rPr>
              <w:t xml:space="preserve"> 173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публікацій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що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включають</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рецензовані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статті</w:t>
            </w:r>
            <w:proofErr w:type="spellEnd"/>
            <w:r w:rsidRPr="002D42E6">
              <w:rPr>
                <w:rFonts w:ascii="Times New Roman" w:hAnsi="Times New Roman" w:cs="Times New Roman"/>
                <w:sz w:val="24"/>
                <w:szCs w:val="24"/>
              </w:rPr>
              <w:t xml:space="preserve"> у </w:t>
            </w:r>
            <w:proofErr w:type="spellStart"/>
            <w:r w:rsidRPr="002D42E6">
              <w:rPr>
                <w:rFonts w:ascii="Times New Roman" w:hAnsi="Times New Roman" w:cs="Times New Roman"/>
                <w:sz w:val="24"/>
                <w:szCs w:val="24"/>
              </w:rPr>
              <w:t>вітчизняних</w:t>
            </w:r>
            <w:proofErr w:type="spellEnd"/>
            <w:r w:rsidRPr="002D42E6">
              <w:rPr>
                <w:rFonts w:ascii="Times New Roman" w:hAnsi="Times New Roman" w:cs="Times New Roman"/>
                <w:sz w:val="24"/>
                <w:szCs w:val="24"/>
              </w:rPr>
              <w:t xml:space="preserve"> та у </w:t>
            </w:r>
            <w:proofErr w:type="spellStart"/>
            <w:r w:rsidRPr="002D42E6">
              <w:rPr>
                <w:rFonts w:ascii="Times New Roman" w:hAnsi="Times New Roman" w:cs="Times New Roman"/>
                <w:sz w:val="24"/>
                <w:szCs w:val="24"/>
              </w:rPr>
              <w:t>міжнародних</w:t>
            </w:r>
            <w:proofErr w:type="spellEnd"/>
            <w:r w:rsidRPr="002D42E6">
              <w:rPr>
                <w:rFonts w:ascii="Times New Roman" w:hAnsi="Times New Roman" w:cs="Times New Roman"/>
                <w:sz w:val="24"/>
                <w:szCs w:val="24"/>
              </w:rPr>
              <w:t xml:space="preserve"> журналах</w:t>
            </w:r>
            <w:r w:rsidR="005E1B1C">
              <w:rPr>
                <w:rFonts w:ascii="Times New Roman" w:hAnsi="Times New Roman" w:cs="Times New Roman"/>
                <w:sz w:val="24"/>
                <w:szCs w:val="24"/>
                <w:lang w:val="uk-UA"/>
              </w:rPr>
              <w:t xml:space="preserve">, </w:t>
            </w:r>
            <w:r w:rsidR="005E1B1C" w:rsidRPr="009A5BB5">
              <w:rPr>
                <w:rFonts w:ascii="Times New Roman" w:hAnsi="Times New Roman" w:cs="Times New Roman"/>
                <w:sz w:val="24"/>
                <w:szCs w:val="24"/>
                <w:u w:val="single"/>
                <w:lang w:val="uk-UA"/>
              </w:rPr>
              <w:t>о</w:t>
            </w:r>
            <w:r w:rsidR="00252254" w:rsidRPr="009A5BB5">
              <w:rPr>
                <w:rFonts w:ascii="Times New Roman" w:hAnsi="Times New Roman" w:cs="Times New Roman"/>
                <w:bCs/>
                <w:sz w:val="24"/>
                <w:szCs w:val="24"/>
                <w:u w:val="single"/>
                <w:lang w:val="uk-UA"/>
              </w:rPr>
              <w:t>сновні наукові праці</w:t>
            </w:r>
            <w:r w:rsidR="004223F3">
              <w:rPr>
                <w:rFonts w:ascii="Times New Roman" w:hAnsi="Times New Roman" w:cs="Times New Roman"/>
                <w:bCs/>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252254">
              <w:rPr>
                <w:rFonts w:ascii="Times New Roman" w:hAnsi="Times New Roman" w:cs="Times New Roman"/>
                <w:bCs/>
                <w:sz w:val="24"/>
                <w:szCs w:val="24"/>
                <w:lang w:val="uk-UA"/>
              </w:rPr>
              <w:t>:</w:t>
            </w:r>
          </w:p>
          <w:p w14:paraId="4233FB37" w14:textId="77777777" w:rsidR="00252254" w:rsidRPr="00470FDA" w:rsidRDefault="00252254" w:rsidP="005C487A">
            <w:pPr>
              <w:ind w:firstLine="34"/>
              <w:jc w:val="both"/>
              <w:rPr>
                <w:rStyle w:val="a5"/>
                <w:rFonts w:ascii="Times New Roman" w:hAnsi="Times New Roman" w:cs="Times New Roman"/>
                <w:spacing w:val="4"/>
                <w:sz w:val="24"/>
                <w:szCs w:val="24"/>
                <w:lang w:val="uk-UA"/>
              </w:rPr>
            </w:pPr>
            <w:r>
              <w:rPr>
                <w:rFonts w:ascii="Times New Roman" w:hAnsi="Times New Roman" w:cs="Times New Roman"/>
                <w:bCs/>
                <w:sz w:val="24"/>
                <w:szCs w:val="24"/>
                <w:lang w:val="uk-UA"/>
              </w:rPr>
              <w:t xml:space="preserve">- </w:t>
            </w:r>
            <w:proofErr w:type="spellStart"/>
            <w:r w:rsidRPr="00252254">
              <w:rPr>
                <w:rStyle w:val="xfm65908329"/>
                <w:rFonts w:ascii="Times New Roman" w:hAnsi="Times New Roman" w:cs="Times New Roman"/>
                <w:spacing w:val="-6"/>
                <w:sz w:val="24"/>
                <w:szCs w:val="24"/>
                <w:lang w:val="uk-UA"/>
              </w:rPr>
              <w:t>Жеков</w:t>
            </w:r>
            <w:proofErr w:type="spellEnd"/>
            <w:r w:rsidRPr="00252254">
              <w:rPr>
                <w:rStyle w:val="xfm65908329"/>
                <w:rFonts w:ascii="Times New Roman" w:hAnsi="Times New Roman" w:cs="Times New Roman"/>
                <w:spacing w:val="-6"/>
                <w:sz w:val="24"/>
                <w:szCs w:val="24"/>
                <w:lang w:val="uk-UA"/>
              </w:rPr>
              <w:t xml:space="preserve"> І.І., Кравченко В.І., </w:t>
            </w:r>
            <w:proofErr w:type="spellStart"/>
            <w:r w:rsidRPr="00252254">
              <w:rPr>
                <w:rStyle w:val="xfm65908329"/>
                <w:rFonts w:ascii="Times New Roman" w:hAnsi="Times New Roman" w:cs="Times New Roman"/>
                <w:spacing w:val="-6"/>
                <w:sz w:val="24"/>
                <w:szCs w:val="24"/>
                <w:lang w:val="uk-UA"/>
              </w:rPr>
              <w:t>Саргош</w:t>
            </w:r>
            <w:proofErr w:type="spellEnd"/>
            <w:r w:rsidRPr="00252254">
              <w:rPr>
                <w:rStyle w:val="xfm65908329"/>
                <w:rFonts w:ascii="Times New Roman" w:hAnsi="Times New Roman" w:cs="Times New Roman"/>
                <w:spacing w:val="-6"/>
                <w:sz w:val="24"/>
                <w:szCs w:val="24"/>
                <w:lang w:val="uk-UA"/>
              </w:rPr>
              <w:t xml:space="preserve"> О.І., Зінченко Г.А.,                  Руденко А.В. Захист головного мозку у пацієнтів з розшаруванням аорти та ураженням коронарних артерій Український журнал серцево-судинної хірургії. 2022; 30(3): С.93-97.</w:t>
            </w:r>
            <w:r w:rsidRPr="00470FDA">
              <w:rPr>
                <w:rStyle w:val="ad"/>
                <w:rFonts w:ascii="Times New Roman" w:hAnsi="Times New Roman" w:cs="Times New Roman"/>
                <w:spacing w:val="4"/>
                <w:sz w:val="24"/>
                <w:szCs w:val="24"/>
                <w:lang w:val="uk-UA"/>
              </w:rPr>
              <w:t xml:space="preserve"> </w:t>
            </w:r>
            <w:hyperlink r:id="rId196" w:history="1">
              <w:r w:rsidRPr="00B41B70">
                <w:rPr>
                  <w:rStyle w:val="a5"/>
                  <w:rFonts w:ascii="Times New Roman" w:hAnsi="Times New Roman" w:cs="Times New Roman"/>
                  <w:spacing w:val="4"/>
                  <w:sz w:val="24"/>
                  <w:szCs w:val="24"/>
                  <w:lang w:val="en-US"/>
                </w:rPr>
                <w:t>https</w:t>
              </w:r>
              <w:r w:rsidRPr="00136229">
                <w:rPr>
                  <w:rStyle w:val="a5"/>
                  <w:rFonts w:ascii="Times New Roman" w:hAnsi="Times New Roman" w:cs="Times New Roman"/>
                  <w:spacing w:val="4"/>
                  <w:sz w:val="24"/>
                  <w:szCs w:val="24"/>
                  <w:lang w:val="uk-UA"/>
                </w:rPr>
                <w:t>://</w:t>
              </w:r>
              <w:proofErr w:type="spellStart"/>
              <w:r w:rsidRPr="00B41B70">
                <w:rPr>
                  <w:rStyle w:val="a5"/>
                  <w:rFonts w:ascii="Times New Roman" w:hAnsi="Times New Roman" w:cs="Times New Roman"/>
                  <w:spacing w:val="4"/>
                  <w:sz w:val="24"/>
                  <w:szCs w:val="24"/>
                  <w:lang w:val="en-US"/>
                </w:rPr>
                <w:t>doi</w:t>
              </w:r>
              <w:proofErr w:type="spellEnd"/>
              <w:r w:rsidRPr="00136229">
                <w:rPr>
                  <w:rStyle w:val="a5"/>
                  <w:rFonts w:ascii="Times New Roman" w:hAnsi="Times New Roman" w:cs="Times New Roman"/>
                  <w:spacing w:val="4"/>
                  <w:sz w:val="24"/>
                  <w:szCs w:val="24"/>
                  <w:lang w:val="uk-UA"/>
                </w:rPr>
                <w:t>.</w:t>
              </w:r>
              <w:r w:rsidRPr="00B41B70">
                <w:rPr>
                  <w:rStyle w:val="a5"/>
                  <w:rFonts w:ascii="Times New Roman" w:hAnsi="Times New Roman" w:cs="Times New Roman"/>
                  <w:spacing w:val="4"/>
                  <w:sz w:val="24"/>
                  <w:szCs w:val="24"/>
                  <w:lang w:val="en-US"/>
                </w:rPr>
                <w:t>org</w:t>
              </w:r>
              <w:r w:rsidRPr="00136229">
                <w:rPr>
                  <w:rStyle w:val="a5"/>
                  <w:rFonts w:ascii="Times New Roman" w:hAnsi="Times New Roman" w:cs="Times New Roman"/>
                  <w:spacing w:val="4"/>
                  <w:sz w:val="24"/>
                  <w:szCs w:val="24"/>
                  <w:lang w:val="uk-UA"/>
                </w:rPr>
                <w:t>/10.30702/</w:t>
              </w:r>
              <w:proofErr w:type="spellStart"/>
              <w:r w:rsidRPr="00B41B70">
                <w:rPr>
                  <w:rStyle w:val="a5"/>
                  <w:rFonts w:ascii="Times New Roman" w:hAnsi="Times New Roman" w:cs="Times New Roman"/>
                  <w:spacing w:val="4"/>
                  <w:sz w:val="24"/>
                  <w:szCs w:val="24"/>
                  <w:lang w:val="en-US"/>
                </w:rPr>
                <w:t>ujcvs</w:t>
              </w:r>
              <w:proofErr w:type="spellEnd"/>
              <w:r w:rsidRPr="00136229">
                <w:rPr>
                  <w:rStyle w:val="a5"/>
                  <w:rFonts w:ascii="Times New Roman" w:hAnsi="Times New Roman" w:cs="Times New Roman"/>
                  <w:spacing w:val="4"/>
                  <w:sz w:val="24"/>
                  <w:szCs w:val="24"/>
                  <w:lang w:val="uk-UA"/>
                </w:rPr>
                <w:t>/22.30(03)/</w:t>
              </w:r>
              <w:proofErr w:type="spellStart"/>
              <w:r w:rsidRPr="00B41B70">
                <w:rPr>
                  <w:rStyle w:val="a5"/>
                  <w:rFonts w:ascii="Times New Roman" w:hAnsi="Times New Roman" w:cs="Times New Roman"/>
                  <w:spacing w:val="4"/>
                  <w:sz w:val="24"/>
                  <w:szCs w:val="24"/>
                  <w:lang w:val="en-US"/>
                </w:rPr>
                <w:t>ZhK</w:t>
              </w:r>
              <w:proofErr w:type="spellEnd"/>
              <w:r w:rsidRPr="00136229">
                <w:rPr>
                  <w:rStyle w:val="a5"/>
                  <w:rFonts w:ascii="Times New Roman" w:hAnsi="Times New Roman" w:cs="Times New Roman"/>
                  <w:spacing w:val="4"/>
                  <w:sz w:val="24"/>
                  <w:szCs w:val="24"/>
                  <w:lang w:val="uk-UA"/>
                </w:rPr>
                <w:t>038-9397</w:t>
              </w:r>
            </w:hyperlink>
          </w:p>
          <w:p w14:paraId="5F395355" w14:textId="77777777" w:rsidR="00FF3059" w:rsidRPr="00B41B70" w:rsidRDefault="00FF3059" w:rsidP="005C487A">
            <w:pPr>
              <w:jc w:val="both"/>
              <w:rPr>
                <w:rStyle w:val="a5"/>
                <w:rFonts w:ascii="Times New Roman" w:hAnsi="Times New Roman" w:cs="Times New Roman"/>
                <w:spacing w:val="4"/>
                <w:sz w:val="24"/>
                <w:szCs w:val="24"/>
                <w:lang w:val="uk-UA"/>
              </w:rPr>
            </w:pPr>
            <w:r>
              <w:rPr>
                <w:rStyle w:val="a5"/>
                <w:rFonts w:ascii="Times New Roman" w:hAnsi="Times New Roman" w:cs="Times New Roman"/>
                <w:spacing w:val="4"/>
                <w:sz w:val="24"/>
                <w:szCs w:val="24"/>
                <w:lang w:val="uk-UA"/>
              </w:rPr>
              <w:lastRenderedPageBreak/>
              <w:t xml:space="preserve">- </w:t>
            </w:r>
            <w:proofErr w:type="spellStart"/>
            <w:r w:rsidRPr="00FF3059">
              <w:rPr>
                <w:rFonts w:ascii="Times New Roman" w:hAnsi="Times New Roman" w:cs="Times New Roman"/>
                <w:spacing w:val="-6"/>
                <w:sz w:val="24"/>
                <w:szCs w:val="24"/>
                <w:lang w:val="uk-UA"/>
              </w:rPr>
              <w:t>Cherpak</w:t>
            </w:r>
            <w:proofErr w:type="spellEnd"/>
            <w:r w:rsidRPr="00FF3059">
              <w:rPr>
                <w:rFonts w:ascii="Times New Roman" w:hAnsi="Times New Roman" w:cs="Times New Roman"/>
                <w:spacing w:val="-6"/>
                <w:sz w:val="24"/>
                <w:szCs w:val="24"/>
                <w:lang w:val="uk-UA"/>
              </w:rPr>
              <w:t xml:space="preserve"> B.V, </w:t>
            </w:r>
            <w:proofErr w:type="spellStart"/>
            <w:r w:rsidRPr="00FF3059">
              <w:rPr>
                <w:rFonts w:ascii="Times New Roman" w:hAnsi="Times New Roman" w:cs="Times New Roman"/>
                <w:spacing w:val="-6"/>
                <w:sz w:val="24"/>
                <w:szCs w:val="24"/>
                <w:lang w:val="uk-UA"/>
              </w:rPr>
              <w:t>Davydova</w:t>
            </w:r>
            <w:proofErr w:type="spellEnd"/>
            <w:r w:rsidRPr="00FF3059">
              <w:rPr>
                <w:rFonts w:ascii="Times New Roman" w:hAnsi="Times New Roman" w:cs="Times New Roman"/>
                <w:spacing w:val="-6"/>
                <w:sz w:val="24"/>
                <w:szCs w:val="24"/>
                <w:lang w:val="uk-UA"/>
              </w:rPr>
              <w:t xml:space="preserve"> Y V, </w:t>
            </w:r>
            <w:proofErr w:type="spellStart"/>
            <w:r w:rsidRPr="00FF3059">
              <w:rPr>
                <w:rFonts w:ascii="Times New Roman" w:hAnsi="Times New Roman" w:cs="Times New Roman"/>
                <w:spacing w:val="-6"/>
                <w:sz w:val="24"/>
                <w:szCs w:val="24"/>
                <w:lang w:val="uk-UA"/>
              </w:rPr>
              <w:t>Kravchenko</w:t>
            </w:r>
            <w:proofErr w:type="spellEnd"/>
            <w:r w:rsidRPr="00FF3059">
              <w:rPr>
                <w:rFonts w:ascii="Times New Roman" w:hAnsi="Times New Roman" w:cs="Times New Roman"/>
                <w:spacing w:val="-6"/>
                <w:sz w:val="24"/>
                <w:szCs w:val="24"/>
                <w:lang w:val="uk-UA"/>
              </w:rPr>
              <w:t xml:space="preserve"> V I, </w:t>
            </w:r>
            <w:proofErr w:type="spellStart"/>
            <w:r w:rsidRPr="00FF3059">
              <w:rPr>
                <w:rFonts w:ascii="Times New Roman" w:hAnsi="Times New Roman" w:cs="Times New Roman"/>
                <w:spacing w:val="-6"/>
                <w:sz w:val="24"/>
                <w:szCs w:val="24"/>
                <w:lang w:val="uk-UA"/>
              </w:rPr>
              <w:t>Yaschuk</w:t>
            </w:r>
            <w:proofErr w:type="spellEnd"/>
            <w:r w:rsidRPr="00FF3059">
              <w:rPr>
                <w:rFonts w:ascii="Times New Roman" w:hAnsi="Times New Roman" w:cs="Times New Roman"/>
                <w:spacing w:val="-6"/>
                <w:sz w:val="24"/>
                <w:szCs w:val="24"/>
                <w:lang w:val="uk-UA"/>
              </w:rPr>
              <w:t xml:space="preserve"> N S, </w:t>
            </w:r>
            <w:proofErr w:type="spellStart"/>
            <w:r w:rsidRPr="00FF3059">
              <w:rPr>
                <w:rFonts w:ascii="Times New Roman" w:hAnsi="Times New Roman" w:cs="Times New Roman"/>
                <w:spacing w:val="-6"/>
                <w:sz w:val="24"/>
                <w:szCs w:val="24"/>
                <w:lang w:val="uk-UA"/>
              </w:rPr>
              <w:t>Siromakha</w:t>
            </w:r>
            <w:proofErr w:type="spellEnd"/>
            <w:r w:rsidRPr="00FF3059">
              <w:rPr>
                <w:rFonts w:ascii="Times New Roman" w:hAnsi="Times New Roman" w:cs="Times New Roman"/>
                <w:spacing w:val="-6"/>
                <w:sz w:val="24"/>
                <w:szCs w:val="24"/>
                <w:lang w:val="uk-UA"/>
              </w:rPr>
              <w:t xml:space="preserve"> S O, </w:t>
            </w:r>
            <w:proofErr w:type="spellStart"/>
            <w:r w:rsidRPr="00FF3059">
              <w:rPr>
                <w:rFonts w:ascii="Times New Roman" w:hAnsi="Times New Roman" w:cs="Times New Roman"/>
                <w:spacing w:val="-6"/>
                <w:sz w:val="24"/>
                <w:szCs w:val="24"/>
                <w:lang w:val="uk-UA"/>
              </w:rPr>
              <w:t>Lazoryshynets</w:t>
            </w:r>
            <w:proofErr w:type="spellEnd"/>
            <w:r w:rsidRPr="00FF3059">
              <w:rPr>
                <w:rFonts w:ascii="Times New Roman" w:hAnsi="Times New Roman" w:cs="Times New Roman"/>
                <w:spacing w:val="-6"/>
                <w:sz w:val="24"/>
                <w:szCs w:val="24"/>
                <w:lang w:val="uk-UA"/>
              </w:rPr>
              <w:t xml:space="preserve"> VV. </w:t>
            </w:r>
            <w:proofErr w:type="spellStart"/>
            <w:r w:rsidRPr="00FF3059">
              <w:rPr>
                <w:rFonts w:ascii="Times New Roman" w:hAnsi="Times New Roman" w:cs="Times New Roman"/>
                <w:spacing w:val="-6"/>
                <w:sz w:val="24"/>
                <w:szCs w:val="24"/>
                <w:lang w:val="uk-UA"/>
              </w:rPr>
              <w:t>Management</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of</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percutaneous</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treatment</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of</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aorta</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coarctation</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diagnosed</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during</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pregnancy</w:t>
            </w:r>
            <w:proofErr w:type="spellEnd"/>
            <w:r w:rsidRPr="00FF3059">
              <w:rPr>
                <w:rFonts w:ascii="Times New Roman" w:hAnsi="Times New Roman" w:cs="Times New Roman"/>
                <w:spacing w:val="-6"/>
                <w:sz w:val="24"/>
                <w:szCs w:val="24"/>
                <w:lang w:val="uk-UA"/>
              </w:rPr>
              <w:t xml:space="preserve">. J </w:t>
            </w:r>
            <w:proofErr w:type="spellStart"/>
            <w:r w:rsidRPr="00FF3059">
              <w:rPr>
                <w:rFonts w:ascii="Times New Roman" w:hAnsi="Times New Roman" w:cs="Times New Roman"/>
                <w:spacing w:val="-6"/>
                <w:sz w:val="24"/>
                <w:szCs w:val="24"/>
                <w:lang w:val="uk-UA"/>
              </w:rPr>
              <w:t>Med</w:t>
            </w:r>
            <w:proofErr w:type="spellEnd"/>
            <w:r w:rsidRPr="00FF3059">
              <w:rPr>
                <w:rFonts w:ascii="Times New Roman" w:hAnsi="Times New Roman" w:cs="Times New Roman"/>
                <w:spacing w:val="-6"/>
                <w:sz w:val="24"/>
                <w:szCs w:val="24"/>
                <w:lang w:val="uk-UA"/>
              </w:rPr>
              <w:t xml:space="preserve"> </w:t>
            </w:r>
            <w:proofErr w:type="spellStart"/>
            <w:r w:rsidRPr="00FF3059">
              <w:rPr>
                <w:rFonts w:ascii="Times New Roman" w:hAnsi="Times New Roman" w:cs="Times New Roman"/>
                <w:spacing w:val="-6"/>
                <w:sz w:val="24"/>
                <w:szCs w:val="24"/>
                <w:lang w:val="uk-UA"/>
              </w:rPr>
              <w:t>Life</w:t>
            </w:r>
            <w:proofErr w:type="spellEnd"/>
            <w:r w:rsidRPr="00FF3059">
              <w:rPr>
                <w:rFonts w:ascii="Times New Roman" w:hAnsi="Times New Roman" w:cs="Times New Roman"/>
                <w:spacing w:val="-6"/>
                <w:sz w:val="24"/>
                <w:szCs w:val="24"/>
                <w:lang w:val="uk-UA"/>
              </w:rPr>
              <w:t xml:space="preserve">. 2022 Feb;15(2):208-13. </w:t>
            </w:r>
            <w:proofErr w:type="spellStart"/>
            <w:r w:rsidRPr="00FF3059">
              <w:rPr>
                <w:rFonts w:ascii="Times New Roman" w:hAnsi="Times New Roman" w:cs="Times New Roman"/>
                <w:color w:val="0000FF"/>
                <w:sz w:val="24"/>
                <w:szCs w:val="24"/>
                <w:u w:val="single"/>
              </w:rPr>
              <w:t>https</w:t>
            </w:r>
            <w:proofErr w:type="spellEnd"/>
            <w:r w:rsidRPr="00B41B70">
              <w:rPr>
                <w:rFonts w:ascii="Times New Roman" w:hAnsi="Times New Roman" w:cs="Times New Roman"/>
                <w:color w:val="0000FF"/>
                <w:sz w:val="24"/>
                <w:szCs w:val="24"/>
                <w:u w:val="single"/>
                <w:lang w:val="uk-UA"/>
              </w:rPr>
              <w:t>://</w:t>
            </w:r>
            <w:proofErr w:type="spellStart"/>
            <w:r w:rsidRPr="00FF3059">
              <w:rPr>
                <w:rFonts w:ascii="Times New Roman" w:hAnsi="Times New Roman" w:cs="Times New Roman"/>
                <w:color w:val="0000FF"/>
                <w:sz w:val="24"/>
                <w:szCs w:val="24"/>
                <w:u w:val="single"/>
              </w:rPr>
              <w:t>doi</w:t>
            </w:r>
            <w:proofErr w:type="spellEnd"/>
            <w:r w:rsidRPr="00B41B70">
              <w:rPr>
                <w:rFonts w:ascii="Times New Roman" w:hAnsi="Times New Roman" w:cs="Times New Roman"/>
                <w:color w:val="0000FF"/>
                <w:sz w:val="24"/>
                <w:szCs w:val="24"/>
                <w:u w:val="single"/>
                <w:lang w:val="uk-UA"/>
              </w:rPr>
              <w:t>.</w:t>
            </w:r>
            <w:proofErr w:type="spellStart"/>
            <w:r w:rsidRPr="00FF3059">
              <w:rPr>
                <w:rFonts w:ascii="Times New Roman" w:hAnsi="Times New Roman" w:cs="Times New Roman"/>
                <w:color w:val="0000FF"/>
                <w:sz w:val="24"/>
                <w:szCs w:val="24"/>
                <w:u w:val="single"/>
              </w:rPr>
              <w:t>org</w:t>
            </w:r>
            <w:proofErr w:type="spellEnd"/>
            <w:r w:rsidRPr="00B41B70">
              <w:rPr>
                <w:rFonts w:ascii="Times New Roman" w:hAnsi="Times New Roman" w:cs="Times New Roman"/>
                <w:color w:val="0000FF"/>
                <w:sz w:val="24"/>
                <w:szCs w:val="24"/>
                <w:u w:val="single"/>
                <w:lang w:val="uk-UA"/>
              </w:rPr>
              <w:t>/</w:t>
            </w:r>
            <w:r w:rsidRPr="00B41B70">
              <w:rPr>
                <w:rStyle w:val="a5"/>
                <w:rFonts w:ascii="Times New Roman" w:hAnsi="Times New Roman" w:cs="Times New Roman"/>
                <w:spacing w:val="4"/>
                <w:sz w:val="24"/>
                <w:szCs w:val="24"/>
                <w:lang w:val="uk-UA"/>
              </w:rPr>
              <w:t>10.25122/</w:t>
            </w:r>
            <w:proofErr w:type="spellStart"/>
            <w:r w:rsidRPr="00FF3059">
              <w:rPr>
                <w:rStyle w:val="a5"/>
                <w:rFonts w:ascii="Times New Roman" w:hAnsi="Times New Roman" w:cs="Times New Roman"/>
                <w:spacing w:val="4"/>
                <w:sz w:val="24"/>
                <w:szCs w:val="24"/>
              </w:rPr>
              <w:t>jml</w:t>
            </w:r>
            <w:proofErr w:type="spellEnd"/>
            <w:r w:rsidRPr="00B41B70">
              <w:rPr>
                <w:rStyle w:val="a5"/>
                <w:rFonts w:ascii="Times New Roman" w:hAnsi="Times New Roman" w:cs="Times New Roman"/>
                <w:spacing w:val="4"/>
                <w:sz w:val="24"/>
                <w:szCs w:val="24"/>
                <w:lang w:val="uk-UA"/>
              </w:rPr>
              <w:t>-2021-0363</w:t>
            </w:r>
          </w:p>
          <w:p w14:paraId="353EC25D" w14:textId="77777777" w:rsidR="00252254" w:rsidRDefault="00252254" w:rsidP="005C487A">
            <w:pPr>
              <w:ind w:firstLine="34"/>
              <w:jc w:val="both"/>
              <w:rPr>
                <w:rStyle w:val="a5"/>
                <w:rFonts w:ascii="Times New Roman" w:hAnsi="Times New Roman" w:cs="Times New Roman"/>
                <w:spacing w:val="4"/>
                <w:sz w:val="24"/>
                <w:szCs w:val="24"/>
                <w:lang w:val="uk-UA"/>
              </w:rPr>
            </w:pPr>
            <w:r>
              <w:rPr>
                <w:rStyle w:val="a5"/>
                <w:spacing w:val="4"/>
                <w:sz w:val="24"/>
                <w:szCs w:val="24"/>
                <w:lang w:val="uk-UA"/>
              </w:rPr>
              <w:t xml:space="preserve">- </w:t>
            </w:r>
            <w:r w:rsidR="00BF684C" w:rsidRPr="00BF684C">
              <w:rPr>
                <w:rStyle w:val="xfm65908329"/>
                <w:rFonts w:ascii="Times New Roman" w:hAnsi="Times New Roman" w:cs="Times New Roman"/>
                <w:spacing w:val="-6"/>
                <w:sz w:val="24"/>
                <w:szCs w:val="24"/>
                <w:lang w:val="uk-UA"/>
              </w:rPr>
              <w:t xml:space="preserve">Кравченко В.І., </w:t>
            </w:r>
            <w:proofErr w:type="spellStart"/>
            <w:r w:rsidR="00BF684C" w:rsidRPr="00BF684C">
              <w:rPr>
                <w:rStyle w:val="xfm65908329"/>
                <w:rFonts w:ascii="Times New Roman" w:hAnsi="Times New Roman" w:cs="Times New Roman"/>
                <w:spacing w:val="-6"/>
                <w:sz w:val="24"/>
                <w:szCs w:val="24"/>
                <w:lang w:val="uk-UA"/>
              </w:rPr>
              <w:t>Перепелюк</w:t>
            </w:r>
            <w:proofErr w:type="spellEnd"/>
            <w:r w:rsidR="00BF684C" w:rsidRPr="00BF684C">
              <w:rPr>
                <w:rStyle w:val="xfm65908329"/>
                <w:rFonts w:ascii="Times New Roman" w:hAnsi="Times New Roman" w:cs="Times New Roman"/>
                <w:spacing w:val="-6"/>
                <w:sz w:val="24"/>
                <w:szCs w:val="24"/>
                <w:lang w:val="uk-UA"/>
              </w:rPr>
              <w:t xml:space="preserve"> А.І., </w:t>
            </w:r>
            <w:proofErr w:type="spellStart"/>
            <w:r w:rsidR="00BF684C" w:rsidRPr="00BF684C">
              <w:rPr>
                <w:rStyle w:val="xfm65908329"/>
                <w:rFonts w:ascii="Times New Roman" w:hAnsi="Times New Roman" w:cs="Times New Roman"/>
                <w:spacing w:val="-6"/>
                <w:sz w:val="24"/>
                <w:szCs w:val="24"/>
                <w:lang w:val="uk-UA"/>
              </w:rPr>
              <w:t>Жеков</w:t>
            </w:r>
            <w:proofErr w:type="spellEnd"/>
            <w:r w:rsidR="00BF684C" w:rsidRPr="00BF684C">
              <w:rPr>
                <w:rStyle w:val="xfm65908329"/>
                <w:rFonts w:ascii="Times New Roman" w:hAnsi="Times New Roman" w:cs="Times New Roman"/>
                <w:spacing w:val="-6"/>
                <w:sz w:val="24"/>
                <w:szCs w:val="24"/>
                <w:lang w:val="uk-UA"/>
              </w:rPr>
              <w:t xml:space="preserve"> І.І., Черпак Б.В.,                  </w:t>
            </w:r>
            <w:proofErr w:type="spellStart"/>
            <w:r w:rsidR="00BF684C" w:rsidRPr="00BF684C">
              <w:rPr>
                <w:rStyle w:val="xfm65908329"/>
                <w:rFonts w:ascii="Times New Roman" w:hAnsi="Times New Roman" w:cs="Times New Roman"/>
                <w:spacing w:val="-6"/>
                <w:sz w:val="24"/>
                <w:szCs w:val="24"/>
                <w:lang w:val="uk-UA"/>
              </w:rPr>
              <w:t>Саргош</w:t>
            </w:r>
            <w:proofErr w:type="spellEnd"/>
            <w:r w:rsidR="00BF684C" w:rsidRPr="00BF684C">
              <w:rPr>
                <w:rStyle w:val="xfm65908329"/>
                <w:rFonts w:ascii="Times New Roman" w:hAnsi="Times New Roman" w:cs="Times New Roman"/>
                <w:spacing w:val="-6"/>
                <w:sz w:val="24"/>
                <w:szCs w:val="24"/>
                <w:lang w:val="uk-UA"/>
              </w:rPr>
              <w:t xml:space="preserve"> О.І. Результати використання техніки переключення судин дуги аорти у формуванні </w:t>
            </w:r>
            <w:proofErr w:type="spellStart"/>
            <w:r w:rsidR="00BF684C" w:rsidRPr="00BF684C">
              <w:rPr>
                <w:rStyle w:val="xfm65908329"/>
                <w:rFonts w:ascii="Times New Roman" w:hAnsi="Times New Roman" w:cs="Times New Roman"/>
                <w:spacing w:val="-6"/>
                <w:sz w:val="24"/>
                <w:szCs w:val="24"/>
                <w:lang w:val="uk-UA"/>
              </w:rPr>
              <w:t>безсудинної</w:t>
            </w:r>
            <w:proofErr w:type="spellEnd"/>
            <w:r w:rsidR="00BF684C" w:rsidRPr="00BF684C">
              <w:rPr>
                <w:rStyle w:val="xfm65908329"/>
                <w:rFonts w:ascii="Times New Roman" w:hAnsi="Times New Roman" w:cs="Times New Roman"/>
                <w:spacing w:val="-6"/>
                <w:sz w:val="24"/>
                <w:szCs w:val="24"/>
                <w:lang w:val="uk-UA"/>
              </w:rPr>
              <w:t xml:space="preserve"> зони фіксації </w:t>
            </w:r>
            <w:proofErr w:type="spellStart"/>
            <w:r w:rsidR="00BF684C" w:rsidRPr="00BF684C">
              <w:rPr>
                <w:rStyle w:val="xfm65908329"/>
                <w:rFonts w:ascii="Times New Roman" w:hAnsi="Times New Roman" w:cs="Times New Roman"/>
                <w:spacing w:val="-6"/>
                <w:sz w:val="24"/>
                <w:szCs w:val="24"/>
                <w:lang w:val="uk-UA"/>
              </w:rPr>
              <w:t>стент-графту</w:t>
            </w:r>
            <w:proofErr w:type="spellEnd"/>
            <w:r w:rsidR="00BF684C" w:rsidRPr="00BF684C">
              <w:rPr>
                <w:rStyle w:val="xfm65908329"/>
                <w:rFonts w:ascii="Times New Roman" w:hAnsi="Times New Roman" w:cs="Times New Roman"/>
                <w:spacing w:val="-6"/>
                <w:sz w:val="24"/>
                <w:szCs w:val="24"/>
                <w:lang w:val="uk-UA"/>
              </w:rPr>
              <w:t xml:space="preserve"> в гібридному лікуванні аневризм грудної аорти. Український журнал серцево-судинної хірургії. 2022;30(1):С.32-36.</w:t>
            </w:r>
            <w:r w:rsidR="00BF684C" w:rsidRPr="00B41B70">
              <w:rPr>
                <w:rStyle w:val="ad"/>
                <w:rFonts w:ascii="Times New Roman" w:hAnsi="Times New Roman" w:cs="Times New Roman"/>
                <w:spacing w:val="4"/>
                <w:sz w:val="24"/>
                <w:szCs w:val="24"/>
                <w:lang w:val="uk-UA"/>
              </w:rPr>
              <w:t xml:space="preserve"> </w:t>
            </w:r>
            <w:hyperlink r:id="rId197" w:history="1">
              <w:r w:rsidR="00BF684C" w:rsidRPr="00136229">
                <w:rPr>
                  <w:rStyle w:val="a5"/>
                  <w:rFonts w:ascii="Times New Roman" w:hAnsi="Times New Roman" w:cs="Times New Roman"/>
                  <w:spacing w:val="4"/>
                  <w:sz w:val="24"/>
                  <w:szCs w:val="24"/>
                </w:rPr>
                <w:t>https</w:t>
              </w:r>
              <w:r w:rsidR="00BF684C" w:rsidRPr="00136229">
                <w:rPr>
                  <w:rStyle w:val="a5"/>
                  <w:rFonts w:ascii="Times New Roman" w:hAnsi="Times New Roman" w:cs="Times New Roman"/>
                  <w:spacing w:val="4"/>
                  <w:sz w:val="24"/>
                  <w:szCs w:val="24"/>
                  <w:lang w:val="uk-UA"/>
                </w:rPr>
                <w:t>://</w:t>
              </w:r>
              <w:r w:rsidR="00BF684C" w:rsidRPr="00136229">
                <w:rPr>
                  <w:rStyle w:val="a5"/>
                  <w:rFonts w:ascii="Times New Roman" w:hAnsi="Times New Roman" w:cs="Times New Roman"/>
                  <w:spacing w:val="4"/>
                  <w:sz w:val="24"/>
                  <w:szCs w:val="24"/>
                </w:rPr>
                <w:t>doi</w:t>
              </w:r>
              <w:r w:rsidR="00BF684C" w:rsidRPr="00136229">
                <w:rPr>
                  <w:rStyle w:val="a5"/>
                  <w:rFonts w:ascii="Times New Roman" w:hAnsi="Times New Roman" w:cs="Times New Roman"/>
                  <w:spacing w:val="4"/>
                  <w:sz w:val="24"/>
                  <w:szCs w:val="24"/>
                  <w:lang w:val="uk-UA"/>
                </w:rPr>
                <w:t>.</w:t>
              </w:r>
              <w:r w:rsidR="00BF684C" w:rsidRPr="00136229">
                <w:rPr>
                  <w:rStyle w:val="a5"/>
                  <w:rFonts w:ascii="Times New Roman" w:hAnsi="Times New Roman" w:cs="Times New Roman"/>
                  <w:spacing w:val="4"/>
                  <w:sz w:val="24"/>
                  <w:szCs w:val="24"/>
                </w:rPr>
                <w:t>org</w:t>
              </w:r>
              <w:r w:rsidR="00BF684C" w:rsidRPr="00136229">
                <w:rPr>
                  <w:rStyle w:val="a5"/>
                  <w:rFonts w:ascii="Times New Roman" w:hAnsi="Times New Roman" w:cs="Times New Roman"/>
                  <w:spacing w:val="4"/>
                  <w:sz w:val="24"/>
                  <w:szCs w:val="24"/>
                  <w:lang w:val="uk-UA"/>
                </w:rPr>
                <w:t>/10.30702/</w:t>
              </w:r>
              <w:r w:rsidR="00BF684C" w:rsidRPr="00136229">
                <w:rPr>
                  <w:rStyle w:val="a5"/>
                  <w:rFonts w:ascii="Times New Roman" w:hAnsi="Times New Roman" w:cs="Times New Roman"/>
                  <w:spacing w:val="4"/>
                  <w:sz w:val="24"/>
                  <w:szCs w:val="24"/>
                </w:rPr>
                <w:t>ujcvs</w:t>
              </w:r>
              <w:r w:rsidR="00BF684C" w:rsidRPr="00136229">
                <w:rPr>
                  <w:rStyle w:val="a5"/>
                  <w:rFonts w:ascii="Times New Roman" w:hAnsi="Times New Roman" w:cs="Times New Roman"/>
                  <w:spacing w:val="4"/>
                  <w:sz w:val="24"/>
                  <w:szCs w:val="24"/>
                  <w:lang w:val="uk-UA"/>
                </w:rPr>
                <w:t>/22.30(01)/</w:t>
              </w:r>
              <w:r w:rsidR="00BF684C" w:rsidRPr="00136229">
                <w:rPr>
                  <w:rStyle w:val="a5"/>
                  <w:rFonts w:ascii="Times New Roman" w:hAnsi="Times New Roman" w:cs="Times New Roman"/>
                  <w:spacing w:val="4"/>
                  <w:sz w:val="24"/>
                  <w:szCs w:val="24"/>
                </w:rPr>
                <w:t>PK</w:t>
              </w:r>
              <w:r w:rsidR="00BF684C" w:rsidRPr="00136229">
                <w:rPr>
                  <w:rStyle w:val="a5"/>
                  <w:rFonts w:ascii="Times New Roman" w:hAnsi="Times New Roman" w:cs="Times New Roman"/>
                  <w:spacing w:val="4"/>
                  <w:sz w:val="24"/>
                  <w:szCs w:val="24"/>
                  <w:lang w:val="uk-UA"/>
                </w:rPr>
                <w:t>002-3236</w:t>
              </w:r>
            </w:hyperlink>
          </w:p>
          <w:p w14:paraId="43B3457F" w14:textId="77777777" w:rsidR="00BF684C" w:rsidRDefault="00BF684C" w:rsidP="005C487A">
            <w:pPr>
              <w:ind w:firstLine="34"/>
              <w:jc w:val="both"/>
              <w:rPr>
                <w:rStyle w:val="a5"/>
                <w:rFonts w:ascii="Times New Roman" w:hAnsi="Times New Roman" w:cs="Times New Roman"/>
                <w:spacing w:val="4"/>
                <w:sz w:val="24"/>
                <w:szCs w:val="24"/>
                <w:lang w:val="uk-UA"/>
              </w:rPr>
            </w:pPr>
            <w:r>
              <w:rPr>
                <w:rStyle w:val="a5"/>
                <w:rFonts w:ascii="Times New Roman" w:hAnsi="Times New Roman" w:cs="Times New Roman"/>
                <w:spacing w:val="4"/>
                <w:sz w:val="24"/>
                <w:szCs w:val="24"/>
                <w:lang w:val="uk-UA"/>
              </w:rPr>
              <w:t>-</w:t>
            </w:r>
            <w:r w:rsidRPr="00BA0A1B">
              <w:rPr>
                <w:rStyle w:val="af"/>
                <w:spacing w:val="-6"/>
                <w:sz w:val="28"/>
                <w:szCs w:val="28"/>
                <w:lang w:val="uk-UA"/>
              </w:rPr>
              <w:t xml:space="preserve"> </w:t>
            </w:r>
            <w:proofErr w:type="spellStart"/>
            <w:r w:rsidRPr="00BF684C">
              <w:rPr>
                <w:rStyle w:val="xfm65908329"/>
                <w:rFonts w:ascii="Times New Roman" w:hAnsi="Times New Roman" w:cs="Times New Roman"/>
                <w:spacing w:val="-6"/>
                <w:sz w:val="24"/>
                <w:szCs w:val="24"/>
                <w:lang w:val="uk-UA"/>
              </w:rPr>
              <w:t>Жеков</w:t>
            </w:r>
            <w:proofErr w:type="spellEnd"/>
            <w:r w:rsidRPr="00BF684C">
              <w:rPr>
                <w:rStyle w:val="xfm65908329"/>
                <w:rFonts w:ascii="Times New Roman" w:hAnsi="Times New Roman" w:cs="Times New Roman"/>
                <w:spacing w:val="-6"/>
                <w:sz w:val="24"/>
                <w:szCs w:val="24"/>
                <w:lang w:val="uk-UA"/>
              </w:rPr>
              <w:t xml:space="preserve"> І.І., Кравченко В.І., </w:t>
            </w:r>
            <w:proofErr w:type="spellStart"/>
            <w:r w:rsidRPr="00BF684C">
              <w:rPr>
                <w:rStyle w:val="xfm65908329"/>
                <w:rFonts w:ascii="Times New Roman" w:hAnsi="Times New Roman" w:cs="Times New Roman"/>
                <w:spacing w:val="-6"/>
                <w:sz w:val="24"/>
                <w:szCs w:val="24"/>
                <w:lang w:val="uk-UA"/>
              </w:rPr>
              <w:t>Саргош</w:t>
            </w:r>
            <w:proofErr w:type="spellEnd"/>
            <w:r w:rsidRPr="00BF684C">
              <w:rPr>
                <w:rStyle w:val="xfm65908329"/>
                <w:rFonts w:ascii="Times New Roman" w:hAnsi="Times New Roman" w:cs="Times New Roman"/>
                <w:spacing w:val="-6"/>
                <w:sz w:val="24"/>
                <w:szCs w:val="24"/>
                <w:lang w:val="uk-UA"/>
              </w:rPr>
              <w:t xml:space="preserve"> О.І., Ларіонова О.Б.,                Руденко А.В. Результати лікування пацієнтів із симультанним ураженням аорти й ішемічною хворобою серця. Український журнал серцево-судинної хірургії. 2022;30(1):С.27-31</w:t>
            </w:r>
            <w:r w:rsidRPr="00BF684C">
              <w:rPr>
                <w:rFonts w:ascii="Times New Roman" w:hAnsi="Times New Roman" w:cs="Times New Roman"/>
                <w:spacing w:val="-6"/>
                <w:sz w:val="24"/>
                <w:szCs w:val="24"/>
                <w:lang w:val="uk-UA"/>
              </w:rPr>
              <w:t>.</w:t>
            </w:r>
            <w:r w:rsidRPr="00470FDA">
              <w:rPr>
                <w:rStyle w:val="ad"/>
                <w:rFonts w:ascii="Times New Roman" w:hAnsi="Times New Roman" w:cs="Times New Roman"/>
                <w:spacing w:val="4"/>
                <w:sz w:val="24"/>
                <w:szCs w:val="24"/>
              </w:rPr>
              <w:t xml:space="preserve"> </w:t>
            </w:r>
            <w:hyperlink r:id="rId198" w:history="1">
              <w:r w:rsidRPr="00B41B70">
                <w:rPr>
                  <w:rStyle w:val="a5"/>
                  <w:rFonts w:ascii="Times New Roman" w:hAnsi="Times New Roman" w:cs="Times New Roman"/>
                  <w:spacing w:val="4"/>
                  <w:sz w:val="24"/>
                  <w:szCs w:val="24"/>
                  <w:lang w:val="en-US"/>
                </w:rPr>
                <w:t>https</w:t>
              </w:r>
              <w:r w:rsidRPr="00136229">
                <w:rPr>
                  <w:rStyle w:val="a5"/>
                  <w:rFonts w:ascii="Times New Roman" w:hAnsi="Times New Roman" w:cs="Times New Roman"/>
                  <w:spacing w:val="4"/>
                  <w:sz w:val="24"/>
                  <w:szCs w:val="24"/>
                  <w:lang w:val="uk-UA"/>
                </w:rPr>
                <w:t>://</w:t>
              </w:r>
              <w:proofErr w:type="spellStart"/>
              <w:r w:rsidRPr="00B41B70">
                <w:rPr>
                  <w:rStyle w:val="a5"/>
                  <w:rFonts w:ascii="Times New Roman" w:hAnsi="Times New Roman" w:cs="Times New Roman"/>
                  <w:spacing w:val="4"/>
                  <w:sz w:val="24"/>
                  <w:szCs w:val="24"/>
                  <w:lang w:val="en-US"/>
                </w:rPr>
                <w:t>doi</w:t>
              </w:r>
              <w:proofErr w:type="spellEnd"/>
              <w:r w:rsidRPr="00136229">
                <w:rPr>
                  <w:rStyle w:val="a5"/>
                  <w:rFonts w:ascii="Times New Roman" w:hAnsi="Times New Roman" w:cs="Times New Roman"/>
                  <w:spacing w:val="4"/>
                  <w:sz w:val="24"/>
                  <w:szCs w:val="24"/>
                  <w:lang w:val="uk-UA"/>
                </w:rPr>
                <w:t>.</w:t>
              </w:r>
              <w:r w:rsidRPr="00B41B70">
                <w:rPr>
                  <w:rStyle w:val="a5"/>
                  <w:rFonts w:ascii="Times New Roman" w:hAnsi="Times New Roman" w:cs="Times New Roman"/>
                  <w:spacing w:val="4"/>
                  <w:sz w:val="24"/>
                  <w:szCs w:val="24"/>
                  <w:lang w:val="en-US"/>
                </w:rPr>
                <w:t>org</w:t>
              </w:r>
              <w:r w:rsidRPr="00136229">
                <w:rPr>
                  <w:rStyle w:val="a5"/>
                  <w:rFonts w:ascii="Times New Roman" w:hAnsi="Times New Roman" w:cs="Times New Roman"/>
                  <w:spacing w:val="4"/>
                  <w:sz w:val="24"/>
                  <w:szCs w:val="24"/>
                  <w:lang w:val="uk-UA"/>
                </w:rPr>
                <w:t>/10.30702/</w:t>
              </w:r>
              <w:proofErr w:type="spellStart"/>
              <w:r w:rsidRPr="00B41B70">
                <w:rPr>
                  <w:rStyle w:val="a5"/>
                  <w:rFonts w:ascii="Times New Roman" w:hAnsi="Times New Roman" w:cs="Times New Roman"/>
                  <w:spacing w:val="4"/>
                  <w:sz w:val="24"/>
                  <w:szCs w:val="24"/>
                  <w:lang w:val="en-US"/>
                </w:rPr>
                <w:t>ujcvs</w:t>
              </w:r>
              <w:proofErr w:type="spellEnd"/>
              <w:r w:rsidRPr="00136229">
                <w:rPr>
                  <w:rStyle w:val="a5"/>
                  <w:rFonts w:ascii="Times New Roman" w:hAnsi="Times New Roman" w:cs="Times New Roman"/>
                  <w:spacing w:val="4"/>
                  <w:sz w:val="24"/>
                  <w:szCs w:val="24"/>
                  <w:lang w:val="uk-UA"/>
                </w:rPr>
                <w:t>/22.30(01)/</w:t>
              </w:r>
              <w:proofErr w:type="spellStart"/>
              <w:r w:rsidRPr="00B41B70">
                <w:rPr>
                  <w:rStyle w:val="a5"/>
                  <w:rFonts w:ascii="Times New Roman" w:hAnsi="Times New Roman" w:cs="Times New Roman"/>
                  <w:spacing w:val="4"/>
                  <w:sz w:val="24"/>
                  <w:szCs w:val="24"/>
                  <w:lang w:val="en-US"/>
                </w:rPr>
                <w:t>ZhK</w:t>
              </w:r>
              <w:proofErr w:type="spellEnd"/>
              <w:r w:rsidRPr="00136229">
                <w:rPr>
                  <w:rStyle w:val="a5"/>
                  <w:rFonts w:ascii="Times New Roman" w:hAnsi="Times New Roman" w:cs="Times New Roman"/>
                  <w:spacing w:val="4"/>
                  <w:sz w:val="24"/>
                  <w:szCs w:val="24"/>
                  <w:lang w:val="uk-UA"/>
                </w:rPr>
                <w:t>007-2731</w:t>
              </w:r>
            </w:hyperlink>
          </w:p>
          <w:p w14:paraId="4F7DFF90" w14:textId="77777777" w:rsidR="005C487A" w:rsidRPr="00B41B70" w:rsidRDefault="00BF684C" w:rsidP="005C487A">
            <w:pPr>
              <w:jc w:val="both"/>
              <w:rPr>
                <w:rFonts w:ascii="Times New Roman" w:hAnsi="Times New Roman" w:cs="Times New Roman"/>
                <w:sz w:val="24"/>
                <w:szCs w:val="24"/>
                <w:lang w:val="en-US"/>
              </w:rPr>
            </w:pPr>
            <w:r w:rsidRPr="00FF3059">
              <w:rPr>
                <w:rStyle w:val="a5"/>
                <w:rFonts w:ascii="Times New Roman" w:hAnsi="Times New Roman" w:cs="Times New Roman"/>
                <w:spacing w:val="4"/>
                <w:sz w:val="24"/>
                <w:szCs w:val="24"/>
                <w:lang w:val="uk-UA"/>
              </w:rPr>
              <w:t xml:space="preserve">- </w:t>
            </w:r>
            <w:proofErr w:type="spellStart"/>
            <w:r w:rsidR="00FF3059" w:rsidRPr="00FF3059">
              <w:rPr>
                <w:rFonts w:ascii="Times New Roman" w:hAnsi="Times New Roman" w:cs="Times New Roman"/>
                <w:spacing w:val="-6"/>
                <w:sz w:val="24"/>
                <w:szCs w:val="24"/>
                <w:lang w:val="en-US"/>
              </w:rPr>
              <w:t>Ditkivskyy</w:t>
            </w:r>
            <w:proofErr w:type="spellEnd"/>
            <w:r w:rsidR="00FF3059" w:rsidRPr="00FF3059">
              <w:rPr>
                <w:rFonts w:ascii="Times New Roman" w:hAnsi="Times New Roman" w:cs="Times New Roman"/>
                <w:spacing w:val="-6"/>
                <w:sz w:val="24"/>
                <w:szCs w:val="24"/>
                <w:lang w:val="en-US"/>
              </w:rPr>
              <w:t xml:space="preserve"> I.O., Kravchenko V.I., </w:t>
            </w:r>
            <w:proofErr w:type="spellStart"/>
            <w:r w:rsidR="00FF3059" w:rsidRPr="00FF3059">
              <w:rPr>
                <w:rFonts w:ascii="Times New Roman" w:hAnsi="Times New Roman" w:cs="Times New Roman"/>
                <w:spacing w:val="-6"/>
                <w:sz w:val="24"/>
                <w:szCs w:val="24"/>
                <w:lang w:val="en-US"/>
              </w:rPr>
              <w:t>Lohvinenko</w:t>
            </w:r>
            <w:proofErr w:type="spellEnd"/>
            <w:r w:rsidR="00FF3059" w:rsidRPr="00FF3059">
              <w:rPr>
                <w:rFonts w:ascii="Times New Roman" w:hAnsi="Times New Roman" w:cs="Times New Roman"/>
                <w:spacing w:val="-6"/>
                <w:sz w:val="24"/>
                <w:szCs w:val="24"/>
                <w:lang w:val="en-US"/>
              </w:rPr>
              <w:t xml:space="preserve"> O.O., </w:t>
            </w:r>
            <w:proofErr w:type="spellStart"/>
            <w:r w:rsidR="00FF3059" w:rsidRPr="00FF3059">
              <w:rPr>
                <w:rFonts w:ascii="Times New Roman" w:hAnsi="Times New Roman" w:cs="Times New Roman"/>
                <w:spacing w:val="-6"/>
                <w:sz w:val="24"/>
                <w:szCs w:val="24"/>
                <w:lang w:val="en-US"/>
              </w:rPr>
              <w:t>Sheremet</w:t>
            </w:r>
            <w:proofErr w:type="spellEnd"/>
            <w:r w:rsidR="00FF3059" w:rsidRPr="00FF3059">
              <w:rPr>
                <w:rFonts w:ascii="Times New Roman" w:hAnsi="Times New Roman" w:cs="Times New Roman"/>
                <w:spacing w:val="-6"/>
                <w:sz w:val="24"/>
                <w:szCs w:val="24"/>
                <w:lang w:val="en-US"/>
              </w:rPr>
              <w:t xml:space="preserve"> M.I. A single-center experience in the use of hybrid techniques for thoracic aortic pathology. </w:t>
            </w:r>
            <w:r w:rsidR="00FF3059" w:rsidRPr="00FF3059">
              <w:rPr>
                <w:rFonts w:ascii="Times New Roman" w:hAnsi="Times New Roman" w:cs="Times New Roman"/>
                <w:i/>
                <w:spacing w:val="-6"/>
                <w:sz w:val="24"/>
                <w:szCs w:val="24"/>
                <w:lang w:val="en-US"/>
              </w:rPr>
              <w:t>Journal of medicine and life</w:t>
            </w:r>
            <w:r w:rsidR="00FF3059" w:rsidRPr="00FF3059">
              <w:rPr>
                <w:rFonts w:ascii="Times New Roman" w:hAnsi="Times New Roman" w:cs="Times New Roman"/>
                <w:spacing w:val="-6"/>
                <w:sz w:val="24"/>
                <w:szCs w:val="24"/>
                <w:lang w:val="en-US"/>
              </w:rPr>
              <w:t>. 2022. V. 15, N2, pp. 222-227.</w:t>
            </w:r>
            <w:r w:rsidR="00FF3059" w:rsidRPr="00FF3059">
              <w:rPr>
                <w:rStyle w:val="ad"/>
                <w:rFonts w:ascii="Times New Roman" w:hAnsi="Times New Roman" w:cs="Times New Roman"/>
                <w:spacing w:val="4"/>
                <w:sz w:val="24"/>
                <w:szCs w:val="24"/>
                <w:lang w:val="uk-UA"/>
              </w:rPr>
              <w:t xml:space="preserve"> </w:t>
            </w:r>
            <w:r w:rsidR="00FF3059" w:rsidRPr="00FF3059">
              <w:rPr>
                <w:rStyle w:val="a5"/>
                <w:rFonts w:ascii="Times New Roman" w:hAnsi="Times New Roman" w:cs="Times New Roman"/>
                <w:spacing w:val="4"/>
                <w:sz w:val="24"/>
                <w:szCs w:val="24"/>
                <w:lang w:val="uk-UA"/>
              </w:rPr>
              <w:t>https://doi.org/10.25122/jml-2021-0284</w:t>
            </w:r>
            <w:r w:rsidR="005C487A" w:rsidRPr="00B41B70">
              <w:rPr>
                <w:rFonts w:ascii="Times New Roman" w:hAnsi="Times New Roman" w:cs="Times New Roman"/>
                <w:sz w:val="24"/>
                <w:szCs w:val="24"/>
                <w:lang w:val="en-US"/>
              </w:rPr>
              <w:t xml:space="preserve">- </w:t>
            </w:r>
          </w:p>
          <w:p w14:paraId="2FC21CC4" w14:textId="77777777" w:rsidR="00FF3059" w:rsidRDefault="005C487A" w:rsidP="00FF3059">
            <w:pPr>
              <w:jc w:val="both"/>
              <w:rPr>
                <w:rFonts w:ascii="Times New Roman" w:hAnsi="Times New Roman" w:cs="Times New Roman"/>
                <w:bCs/>
                <w:sz w:val="24"/>
                <w:szCs w:val="24"/>
                <w:lang w:val="uk-UA"/>
              </w:rPr>
            </w:pPr>
            <w:proofErr w:type="spellStart"/>
            <w:r w:rsidRPr="005C487A">
              <w:rPr>
                <w:rFonts w:ascii="Times New Roman" w:hAnsi="Times New Roman" w:cs="Times New Roman"/>
                <w:bCs/>
                <w:sz w:val="24"/>
                <w:szCs w:val="24"/>
                <w:u w:val="single"/>
              </w:rPr>
              <w:t>охоронн</w:t>
            </w:r>
            <w:proofErr w:type="spellEnd"/>
            <w:r>
              <w:rPr>
                <w:rFonts w:ascii="Times New Roman" w:hAnsi="Times New Roman" w:cs="Times New Roman"/>
                <w:bCs/>
                <w:sz w:val="24"/>
                <w:szCs w:val="24"/>
                <w:u w:val="single"/>
                <w:lang w:val="uk-UA"/>
              </w:rPr>
              <w:t>і</w:t>
            </w:r>
            <w:r w:rsidRPr="005C487A">
              <w:rPr>
                <w:rFonts w:ascii="Times New Roman" w:hAnsi="Times New Roman" w:cs="Times New Roman"/>
                <w:bCs/>
                <w:sz w:val="24"/>
                <w:szCs w:val="24"/>
                <w:u w:val="single"/>
              </w:rPr>
              <w:t xml:space="preserve"> документ</w:t>
            </w:r>
            <w:r>
              <w:rPr>
                <w:rFonts w:ascii="Times New Roman" w:hAnsi="Times New Roman" w:cs="Times New Roman"/>
                <w:bCs/>
                <w:sz w:val="24"/>
                <w:szCs w:val="24"/>
                <w:u w:val="single"/>
                <w:lang w:val="uk-UA"/>
              </w:rPr>
              <w:t>и</w:t>
            </w:r>
            <w:r w:rsidRPr="005C487A">
              <w:rPr>
                <w:rFonts w:ascii="Times New Roman" w:hAnsi="Times New Roman" w:cs="Times New Roman"/>
                <w:bCs/>
                <w:sz w:val="24"/>
                <w:szCs w:val="24"/>
                <w:u w:val="single"/>
              </w:rPr>
              <w:t xml:space="preserve"> на </w:t>
            </w:r>
            <w:proofErr w:type="spellStart"/>
            <w:r w:rsidRPr="005C487A">
              <w:rPr>
                <w:rFonts w:ascii="Times New Roman" w:hAnsi="Times New Roman" w:cs="Times New Roman"/>
                <w:bCs/>
                <w:sz w:val="24"/>
                <w:szCs w:val="24"/>
                <w:u w:val="single"/>
              </w:rPr>
              <w:t>об’єкти</w:t>
            </w:r>
            <w:proofErr w:type="spellEnd"/>
            <w:r w:rsidRPr="005C487A">
              <w:rPr>
                <w:rFonts w:ascii="Times New Roman" w:hAnsi="Times New Roman" w:cs="Times New Roman"/>
                <w:bCs/>
                <w:sz w:val="24"/>
                <w:szCs w:val="24"/>
                <w:u w:val="single"/>
              </w:rPr>
              <w:t xml:space="preserve"> права </w:t>
            </w:r>
            <w:proofErr w:type="spellStart"/>
            <w:r w:rsidRPr="005C487A">
              <w:rPr>
                <w:rFonts w:ascii="Times New Roman" w:hAnsi="Times New Roman" w:cs="Times New Roman"/>
                <w:bCs/>
                <w:sz w:val="24"/>
                <w:szCs w:val="24"/>
                <w:u w:val="single"/>
              </w:rPr>
              <w:t>інтелектуальної</w:t>
            </w:r>
            <w:proofErr w:type="spellEnd"/>
            <w:r w:rsidRPr="005C487A">
              <w:rPr>
                <w:rFonts w:ascii="Times New Roman" w:hAnsi="Times New Roman" w:cs="Times New Roman"/>
                <w:bCs/>
                <w:sz w:val="24"/>
                <w:szCs w:val="24"/>
                <w:u w:val="single"/>
              </w:rPr>
              <w:t xml:space="preserve"> </w:t>
            </w:r>
            <w:proofErr w:type="spellStart"/>
            <w:r w:rsidRPr="005C487A">
              <w:rPr>
                <w:rFonts w:ascii="Times New Roman" w:hAnsi="Times New Roman" w:cs="Times New Roman"/>
                <w:bCs/>
                <w:sz w:val="24"/>
                <w:szCs w:val="24"/>
                <w:u w:val="single"/>
              </w:rPr>
              <w:t>власності</w:t>
            </w:r>
            <w:proofErr w:type="spellEnd"/>
            <w:r>
              <w:rPr>
                <w:rFonts w:ascii="Times New Roman" w:hAnsi="Times New Roman" w:cs="Times New Roman"/>
                <w:bCs/>
                <w:sz w:val="24"/>
                <w:szCs w:val="24"/>
                <w:lang w:val="uk-UA"/>
              </w:rPr>
              <w:t>:</w:t>
            </w:r>
          </w:p>
          <w:p w14:paraId="44D662CB" w14:textId="77777777" w:rsidR="005C487A" w:rsidRDefault="005E1B1C" w:rsidP="005C487A">
            <w:pPr>
              <w:jc w:val="both"/>
              <w:rPr>
                <w:rFonts w:ascii="Times New Roman" w:hAnsi="Times New Roman" w:cs="Times New Roman"/>
                <w:bCs/>
                <w:sz w:val="24"/>
                <w:szCs w:val="24"/>
              </w:rPr>
            </w:pPr>
            <w:r>
              <w:rPr>
                <w:rFonts w:ascii="Times New Roman" w:hAnsi="Times New Roman" w:cs="Times New Roman"/>
                <w:sz w:val="24"/>
                <w:szCs w:val="24"/>
                <w:lang w:val="uk-UA"/>
              </w:rPr>
              <w:t xml:space="preserve">винахідники: </w:t>
            </w:r>
            <w:r w:rsidR="005C487A" w:rsidRPr="00B41B70">
              <w:rPr>
                <w:rFonts w:ascii="Times New Roman" w:hAnsi="Times New Roman" w:cs="Times New Roman"/>
                <w:sz w:val="24"/>
                <w:szCs w:val="24"/>
                <w:lang w:val="uk-UA"/>
              </w:rPr>
              <w:t xml:space="preserve">Кравченко ВІ, Кравченко ІМ, </w:t>
            </w:r>
            <w:proofErr w:type="spellStart"/>
            <w:r w:rsidR="005C487A" w:rsidRPr="00B41B70">
              <w:rPr>
                <w:rFonts w:ascii="Times New Roman" w:hAnsi="Times New Roman" w:cs="Times New Roman"/>
                <w:sz w:val="24"/>
                <w:szCs w:val="24"/>
                <w:lang w:val="uk-UA"/>
              </w:rPr>
              <w:t>Жеков</w:t>
            </w:r>
            <w:proofErr w:type="spellEnd"/>
            <w:r w:rsidR="005C487A" w:rsidRPr="00B41B70">
              <w:rPr>
                <w:rFonts w:ascii="Times New Roman" w:hAnsi="Times New Roman" w:cs="Times New Roman"/>
                <w:sz w:val="24"/>
                <w:szCs w:val="24"/>
                <w:lang w:val="uk-UA"/>
              </w:rPr>
              <w:t xml:space="preserve"> ІІ, Рибакова ОВ, Вайда ВВ, </w:t>
            </w:r>
            <w:proofErr w:type="spellStart"/>
            <w:r w:rsidR="005C487A" w:rsidRPr="00B41B70">
              <w:rPr>
                <w:rFonts w:ascii="Times New Roman" w:hAnsi="Times New Roman" w:cs="Times New Roman"/>
                <w:sz w:val="24"/>
                <w:szCs w:val="24"/>
                <w:lang w:val="uk-UA"/>
              </w:rPr>
              <w:lastRenderedPageBreak/>
              <w:t>Гльоза</w:t>
            </w:r>
            <w:proofErr w:type="spellEnd"/>
            <w:r w:rsidR="005C487A" w:rsidRPr="00B41B70">
              <w:rPr>
                <w:rFonts w:ascii="Times New Roman" w:hAnsi="Times New Roman" w:cs="Times New Roman"/>
                <w:sz w:val="24"/>
                <w:szCs w:val="24"/>
                <w:lang w:val="uk-UA"/>
              </w:rPr>
              <w:t xml:space="preserve"> МЮ, </w:t>
            </w:r>
            <w:r>
              <w:rPr>
                <w:rFonts w:ascii="Times New Roman" w:hAnsi="Times New Roman" w:cs="Times New Roman"/>
                <w:sz w:val="24"/>
                <w:szCs w:val="24"/>
                <w:lang w:val="uk-UA"/>
              </w:rPr>
              <w:t>«</w:t>
            </w:r>
            <w:r w:rsidR="005C487A" w:rsidRPr="00B41B70">
              <w:rPr>
                <w:rFonts w:ascii="Times New Roman" w:hAnsi="Times New Roman" w:cs="Times New Roman"/>
                <w:sz w:val="24"/>
                <w:szCs w:val="24"/>
                <w:lang w:val="uk-UA"/>
              </w:rPr>
              <w:t xml:space="preserve">Спосіб формування </w:t>
            </w:r>
            <w:proofErr w:type="spellStart"/>
            <w:r w:rsidR="005C487A" w:rsidRPr="00B41B70">
              <w:rPr>
                <w:rFonts w:ascii="Times New Roman" w:hAnsi="Times New Roman" w:cs="Times New Roman"/>
                <w:sz w:val="24"/>
                <w:szCs w:val="24"/>
                <w:lang w:val="uk-UA"/>
              </w:rPr>
              <w:t>безсудинної</w:t>
            </w:r>
            <w:proofErr w:type="spellEnd"/>
            <w:r w:rsidR="005C487A" w:rsidRPr="00B41B70">
              <w:rPr>
                <w:rFonts w:ascii="Times New Roman" w:hAnsi="Times New Roman" w:cs="Times New Roman"/>
                <w:sz w:val="24"/>
                <w:szCs w:val="24"/>
                <w:lang w:val="uk-UA"/>
              </w:rPr>
              <w:t xml:space="preserve"> зони при наявності </w:t>
            </w:r>
            <w:proofErr w:type="spellStart"/>
            <w:r w:rsidR="005C487A" w:rsidRPr="00B41B70">
              <w:rPr>
                <w:rFonts w:ascii="Times New Roman" w:hAnsi="Times New Roman" w:cs="Times New Roman"/>
                <w:sz w:val="24"/>
                <w:szCs w:val="24"/>
                <w:lang w:val="uk-UA"/>
              </w:rPr>
              <w:t>аберантної</w:t>
            </w:r>
            <w:proofErr w:type="spellEnd"/>
            <w:r w:rsidR="005C487A" w:rsidRPr="00B41B70">
              <w:rPr>
                <w:rFonts w:ascii="Times New Roman" w:hAnsi="Times New Roman" w:cs="Times New Roman"/>
                <w:sz w:val="24"/>
                <w:szCs w:val="24"/>
                <w:lang w:val="uk-UA"/>
              </w:rPr>
              <w:t xml:space="preserve"> правої підключичної артерії</w:t>
            </w:r>
            <w:r>
              <w:rPr>
                <w:rFonts w:ascii="Times New Roman" w:hAnsi="Times New Roman" w:cs="Times New Roman"/>
                <w:sz w:val="24"/>
                <w:szCs w:val="24"/>
                <w:lang w:val="uk-UA"/>
              </w:rPr>
              <w:t>»</w:t>
            </w:r>
            <w:r w:rsidR="005C487A" w:rsidRPr="00B41B70">
              <w:rPr>
                <w:rFonts w:ascii="Times New Roman" w:hAnsi="Times New Roman" w:cs="Times New Roman"/>
                <w:sz w:val="24"/>
                <w:szCs w:val="24"/>
                <w:lang w:val="uk-UA"/>
              </w:rPr>
              <w:t xml:space="preserve">. </w:t>
            </w:r>
            <w:r w:rsidR="005C487A" w:rsidRPr="005C487A">
              <w:rPr>
                <w:rFonts w:ascii="Times New Roman" w:hAnsi="Times New Roman" w:cs="Times New Roman"/>
                <w:sz w:val="24"/>
                <w:szCs w:val="24"/>
              </w:rPr>
              <w:t xml:space="preserve">Патент </w:t>
            </w:r>
            <w:proofErr w:type="spellStart"/>
            <w:r w:rsidR="005C487A" w:rsidRPr="005C487A">
              <w:rPr>
                <w:rFonts w:ascii="Times New Roman" w:hAnsi="Times New Roman" w:cs="Times New Roman"/>
                <w:sz w:val="24"/>
                <w:szCs w:val="24"/>
              </w:rPr>
              <w:t>України</w:t>
            </w:r>
            <w:proofErr w:type="spellEnd"/>
            <w:r w:rsidR="005C487A" w:rsidRPr="005C487A">
              <w:rPr>
                <w:rFonts w:ascii="Times New Roman" w:hAnsi="Times New Roman" w:cs="Times New Roman"/>
                <w:sz w:val="24"/>
                <w:szCs w:val="24"/>
              </w:rPr>
              <w:t xml:space="preserve"> № </w:t>
            </w:r>
            <w:r w:rsidR="005C487A" w:rsidRPr="005C487A">
              <w:rPr>
                <w:rFonts w:ascii="Times New Roman" w:hAnsi="Times New Roman" w:cs="Times New Roman"/>
                <w:bCs/>
                <w:sz w:val="24"/>
                <w:szCs w:val="24"/>
              </w:rPr>
              <w:t>116456.</w:t>
            </w:r>
          </w:p>
          <w:p w14:paraId="6F98EC8C" w14:textId="77777777" w:rsidR="005C487A" w:rsidRPr="005C487A" w:rsidRDefault="005C487A" w:rsidP="005C487A">
            <w:pPr>
              <w:widowControl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5C487A">
              <w:rPr>
                <w:rFonts w:ascii="Times New Roman" w:hAnsi="Times New Roman" w:cs="Times New Roman"/>
                <w:bCs/>
                <w:sz w:val="24"/>
                <w:szCs w:val="24"/>
                <w:lang w:val="uk-UA"/>
              </w:rPr>
              <w:t>14 лютого 2023 року захистив докторську дисертацію на тему: «П</w:t>
            </w:r>
            <w:proofErr w:type="spellStart"/>
            <w:r w:rsidRPr="005C487A">
              <w:rPr>
                <w:rFonts w:ascii="Times New Roman" w:hAnsi="Times New Roman" w:cs="Times New Roman"/>
                <w:spacing w:val="-2"/>
                <w:sz w:val="24"/>
                <w:szCs w:val="24"/>
              </w:rPr>
              <w:t>роблеми</w:t>
            </w:r>
            <w:proofErr w:type="spellEnd"/>
            <w:r w:rsidRPr="005C487A">
              <w:rPr>
                <w:rFonts w:ascii="Times New Roman" w:hAnsi="Times New Roman" w:cs="Times New Roman"/>
                <w:spacing w:val="-2"/>
                <w:sz w:val="24"/>
                <w:szCs w:val="24"/>
              </w:rPr>
              <w:t xml:space="preserve"> </w:t>
            </w:r>
            <w:proofErr w:type="spellStart"/>
            <w:r w:rsidRPr="005C487A">
              <w:rPr>
                <w:rFonts w:ascii="Times New Roman" w:hAnsi="Times New Roman" w:cs="Times New Roman"/>
                <w:spacing w:val="-2"/>
                <w:sz w:val="24"/>
                <w:szCs w:val="24"/>
              </w:rPr>
              <w:t>хірургічного</w:t>
            </w:r>
            <w:proofErr w:type="spellEnd"/>
            <w:r w:rsidRPr="005C487A">
              <w:rPr>
                <w:rFonts w:ascii="Times New Roman" w:hAnsi="Times New Roman" w:cs="Times New Roman"/>
                <w:spacing w:val="-2"/>
                <w:sz w:val="24"/>
                <w:szCs w:val="24"/>
              </w:rPr>
              <w:t xml:space="preserve"> </w:t>
            </w:r>
            <w:proofErr w:type="spellStart"/>
            <w:r w:rsidRPr="005C487A">
              <w:rPr>
                <w:rFonts w:ascii="Times New Roman" w:hAnsi="Times New Roman" w:cs="Times New Roman"/>
                <w:spacing w:val="-2"/>
                <w:sz w:val="24"/>
                <w:szCs w:val="24"/>
              </w:rPr>
              <w:t>лікування</w:t>
            </w:r>
            <w:proofErr w:type="spellEnd"/>
            <w:r w:rsidRPr="005C487A">
              <w:rPr>
                <w:rFonts w:ascii="Times New Roman" w:hAnsi="Times New Roman" w:cs="Times New Roman"/>
                <w:spacing w:val="-2"/>
                <w:sz w:val="24"/>
                <w:szCs w:val="24"/>
              </w:rPr>
              <w:t xml:space="preserve"> аневризм дуги </w:t>
            </w:r>
            <w:proofErr w:type="spellStart"/>
            <w:r w:rsidRPr="005C487A">
              <w:rPr>
                <w:rFonts w:ascii="Times New Roman" w:hAnsi="Times New Roman" w:cs="Times New Roman"/>
                <w:spacing w:val="-2"/>
                <w:sz w:val="24"/>
                <w:szCs w:val="24"/>
              </w:rPr>
              <w:t>аорти</w:t>
            </w:r>
            <w:proofErr w:type="spellEnd"/>
            <w:r w:rsidRPr="005C487A">
              <w:rPr>
                <w:rFonts w:ascii="Times New Roman" w:hAnsi="Times New Roman" w:cs="Times New Roman"/>
                <w:spacing w:val="-2"/>
                <w:sz w:val="24"/>
                <w:szCs w:val="24"/>
                <w:lang w:val="uk-UA"/>
              </w:rPr>
              <w:t>»;</w:t>
            </w:r>
          </w:p>
          <w:p w14:paraId="58B798CA" w14:textId="77777777" w:rsidR="00340E06" w:rsidRPr="005C487A" w:rsidRDefault="00FF3059" w:rsidP="005C487A">
            <w:pPr>
              <w:ind w:firstLine="34"/>
              <w:jc w:val="both"/>
              <w:rPr>
                <w:rFonts w:ascii="Times New Roman" w:hAnsi="Times New Roman" w:cs="Times New Roman"/>
                <w:sz w:val="24"/>
                <w:szCs w:val="24"/>
              </w:rPr>
            </w:pPr>
            <w:r w:rsidRPr="005C487A">
              <w:rPr>
                <w:rFonts w:ascii="Times New Roman" w:hAnsi="Times New Roman" w:cs="Times New Roman"/>
                <w:bCs/>
                <w:sz w:val="24"/>
                <w:szCs w:val="24"/>
                <w:lang w:val="uk-UA"/>
              </w:rPr>
              <w:t xml:space="preserve">- </w:t>
            </w:r>
            <w:r w:rsidR="00340E06" w:rsidRPr="005C487A">
              <w:rPr>
                <w:rFonts w:ascii="Times New Roman" w:hAnsi="Times New Roman" w:cs="Times New Roman"/>
                <w:sz w:val="24"/>
                <w:szCs w:val="24"/>
              </w:rPr>
              <w:t xml:space="preserve">старший </w:t>
            </w:r>
            <w:proofErr w:type="spellStart"/>
            <w:r w:rsidR="00340E06" w:rsidRPr="005C487A">
              <w:rPr>
                <w:rFonts w:ascii="Times New Roman" w:hAnsi="Times New Roman" w:cs="Times New Roman"/>
                <w:sz w:val="24"/>
                <w:szCs w:val="24"/>
              </w:rPr>
              <w:t>науковий</w:t>
            </w:r>
            <w:proofErr w:type="spellEnd"/>
            <w:r w:rsidR="00340E06" w:rsidRPr="005C487A">
              <w:rPr>
                <w:rFonts w:ascii="Times New Roman" w:hAnsi="Times New Roman" w:cs="Times New Roman"/>
                <w:sz w:val="24"/>
                <w:szCs w:val="24"/>
              </w:rPr>
              <w:t xml:space="preserve"> </w:t>
            </w:r>
            <w:proofErr w:type="spellStart"/>
            <w:r w:rsidR="00340E06" w:rsidRPr="005C487A">
              <w:rPr>
                <w:rFonts w:ascii="Times New Roman" w:hAnsi="Times New Roman" w:cs="Times New Roman"/>
                <w:sz w:val="24"/>
                <w:szCs w:val="24"/>
              </w:rPr>
              <w:t>співробітник</w:t>
            </w:r>
            <w:proofErr w:type="spellEnd"/>
            <w:r w:rsidR="00340E06" w:rsidRPr="005C487A">
              <w:rPr>
                <w:rFonts w:ascii="Times New Roman" w:hAnsi="Times New Roman" w:cs="Times New Roman"/>
                <w:sz w:val="24"/>
                <w:szCs w:val="24"/>
              </w:rPr>
              <w:t>;.</w:t>
            </w:r>
          </w:p>
          <w:p w14:paraId="166D66CF" w14:textId="77777777" w:rsidR="00340E06" w:rsidRPr="005C487A" w:rsidRDefault="00340E06" w:rsidP="005C487A">
            <w:pPr>
              <w:jc w:val="both"/>
              <w:rPr>
                <w:rFonts w:ascii="Times New Roman" w:hAnsi="Times New Roman" w:cs="Times New Roman"/>
                <w:sz w:val="24"/>
                <w:szCs w:val="24"/>
              </w:rPr>
            </w:pPr>
            <w:r w:rsidRPr="005C487A">
              <w:rPr>
                <w:rFonts w:ascii="Times New Roman" w:hAnsi="Times New Roman" w:cs="Times New Roman"/>
                <w:sz w:val="24"/>
                <w:szCs w:val="24"/>
              </w:rPr>
              <w:t xml:space="preserve"> - член </w:t>
            </w:r>
            <w:proofErr w:type="spellStart"/>
            <w:r w:rsidRPr="005C487A">
              <w:rPr>
                <w:rFonts w:ascii="Times New Roman" w:hAnsi="Times New Roman" w:cs="Times New Roman"/>
                <w:sz w:val="24"/>
                <w:szCs w:val="24"/>
              </w:rPr>
              <w:t>вченої</w:t>
            </w:r>
            <w:proofErr w:type="spellEnd"/>
            <w:r w:rsidRPr="005C487A">
              <w:rPr>
                <w:rFonts w:ascii="Times New Roman" w:hAnsi="Times New Roman" w:cs="Times New Roman"/>
                <w:sz w:val="24"/>
                <w:szCs w:val="24"/>
              </w:rPr>
              <w:t xml:space="preserve"> </w:t>
            </w:r>
            <w:proofErr w:type="gramStart"/>
            <w:r w:rsidRPr="005C487A">
              <w:rPr>
                <w:rFonts w:ascii="Times New Roman" w:hAnsi="Times New Roman" w:cs="Times New Roman"/>
                <w:sz w:val="24"/>
                <w:szCs w:val="24"/>
              </w:rPr>
              <w:t>ради  ДУ</w:t>
            </w:r>
            <w:proofErr w:type="gramEnd"/>
            <w:r w:rsidRPr="005C487A">
              <w:rPr>
                <w:rFonts w:ascii="Times New Roman" w:hAnsi="Times New Roman" w:cs="Times New Roman"/>
                <w:sz w:val="24"/>
                <w:szCs w:val="24"/>
              </w:rPr>
              <w:t xml:space="preserve">  «НІССХ  </w:t>
            </w:r>
            <w:proofErr w:type="spellStart"/>
            <w:r w:rsidRPr="005C487A">
              <w:rPr>
                <w:rFonts w:ascii="Times New Roman" w:hAnsi="Times New Roman" w:cs="Times New Roman"/>
                <w:sz w:val="24"/>
                <w:szCs w:val="24"/>
              </w:rPr>
              <w:t>ім</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М.Амосова</w:t>
            </w:r>
            <w:proofErr w:type="spellEnd"/>
            <w:r w:rsidRPr="005C487A">
              <w:rPr>
                <w:rFonts w:ascii="Times New Roman" w:hAnsi="Times New Roman" w:cs="Times New Roman"/>
                <w:sz w:val="24"/>
                <w:szCs w:val="24"/>
              </w:rPr>
              <w:t xml:space="preserve"> НАМН </w:t>
            </w:r>
            <w:proofErr w:type="spellStart"/>
            <w:r w:rsidRPr="005C487A">
              <w:rPr>
                <w:rFonts w:ascii="Times New Roman" w:hAnsi="Times New Roman" w:cs="Times New Roman"/>
                <w:sz w:val="24"/>
                <w:szCs w:val="24"/>
              </w:rPr>
              <w:t>України</w:t>
            </w:r>
            <w:proofErr w:type="spellEnd"/>
            <w:r w:rsidRPr="005C487A">
              <w:rPr>
                <w:rFonts w:ascii="Times New Roman" w:hAnsi="Times New Roman" w:cs="Times New Roman"/>
                <w:sz w:val="24"/>
                <w:szCs w:val="24"/>
              </w:rPr>
              <w:t xml:space="preserve">»; </w:t>
            </w:r>
          </w:p>
          <w:p w14:paraId="7E0DDC7A" w14:textId="77777777" w:rsidR="00340E06" w:rsidRPr="00B41B70" w:rsidRDefault="00340E06" w:rsidP="009A5BB5">
            <w:pPr>
              <w:autoSpaceDE w:val="0"/>
              <w:autoSpaceDN w:val="0"/>
              <w:ind w:left="-37"/>
              <w:jc w:val="both"/>
              <w:rPr>
                <w:rFonts w:ascii="Times New Roman" w:hAnsi="Times New Roman" w:cs="Times New Roman"/>
                <w:sz w:val="24"/>
                <w:szCs w:val="24"/>
                <w:lang w:val="uk-UA"/>
              </w:rPr>
            </w:pPr>
            <w:r w:rsidRPr="005C487A">
              <w:rPr>
                <w:rFonts w:ascii="Times New Roman" w:hAnsi="Times New Roman" w:cs="Times New Roman"/>
                <w:sz w:val="24"/>
                <w:szCs w:val="24"/>
              </w:rPr>
              <w:t xml:space="preserve">- </w:t>
            </w:r>
            <w:r w:rsidR="005C487A" w:rsidRPr="005C487A">
              <w:rPr>
                <w:rFonts w:ascii="Times New Roman" w:hAnsi="Times New Roman" w:cs="Times New Roman"/>
                <w:sz w:val="24"/>
                <w:szCs w:val="24"/>
                <w:lang w:val="uk-UA"/>
              </w:rPr>
              <w:t xml:space="preserve">науковий керівник </w:t>
            </w:r>
            <w:proofErr w:type="spellStart"/>
            <w:r w:rsidRPr="005C487A">
              <w:rPr>
                <w:rFonts w:ascii="Times New Roman" w:hAnsi="Times New Roman" w:cs="Times New Roman"/>
                <w:sz w:val="24"/>
                <w:szCs w:val="24"/>
              </w:rPr>
              <w:t>прикладної</w:t>
            </w:r>
            <w:proofErr w:type="spellEnd"/>
            <w:r w:rsidRPr="005C487A">
              <w:rPr>
                <w:rFonts w:ascii="Times New Roman" w:hAnsi="Times New Roman" w:cs="Times New Roman"/>
                <w:sz w:val="24"/>
                <w:szCs w:val="24"/>
              </w:rPr>
              <w:t xml:space="preserve"> НДР</w:t>
            </w:r>
            <w:r w:rsidR="009A5BB5">
              <w:rPr>
                <w:rFonts w:ascii="Times New Roman" w:hAnsi="Times New Roman" w:cs="Times New Roman"/>
                <w:sz w:val="24"/>
                <w:szCs w:val="24"/>
                <w:lang w:val="uk-UA"/>
              </w:rPr>
              <w:t>: «</w:t>
            </w:r>
            <w:r w:rsidR="009A5BB5" w:rsidRPr="003F2E61">
              <w:rPr>
                <w:rFonts w:ascii="Times New Roman" w:hAnsi="Times New Roman" w:cs="Times New Roman"/>
                <w:bCs/>
                <w:sz w:val="24"/>
                <w:szCs w:val="24"/>
                <w:lang w:val="uk-UA"/>
              </w:rPr>
              <w:t xml:space="preserve">Розробити та вдосконалити гібридні </w:t>
            </w:r>
            <w:r w:rsidR="009A5BB5">
              <w:rPr>
                <w:rFonts w:ascii="Times New Roman" w:hAnsi="Times New Roman" w:cs="Times New Roman"/>
                <w:bCs/>
                <w:sz w:val="24"/>
                <w:szCs w:val="24"/>
                <w:lang w:val="uk-UA"/>
              </w:rPr>
              <w:t>методики</w:t>
            </w:r>
            <w:r w:rsidR="009A5BB5" w:rsidRPr="003F2E61">
              <w:rPr>
                <w:rFonts w:ascii="Times New Roman" w:hAnsi="Times New Roman" w:cs="Times New Roman"/>
                <w:bCs/>
                <w:sz w:val="24"/>
                <w:szCs w:val="24"/>
                <w:lang w:val="uk-UA"/>
              </w:rPr>
              <w:t xml:space="preserve"> лікуванн</w:t>
            </w:r>
            <w:r w:rsidR="009A5BB5">
              <w:rPr>
                <w:rFonts w:ascii="Times New Roman" w:hAnsi="Times New Roman" w:cs="Times New Roman"/>
                <w:bCs/>
                <w:sz w:val="24"/>
                <w:szCs w:val="24"/>
                <w:lang w:val="uk-UA"/>
              </w:rPr>
              <w:t>я</w:t>
            </w:r>
            <w:r w:rsidR="009A5BB5" w:rsidRPr="003F2E61">
              <w:rPr>
                <w:rFonts w:ascii="Times New Roman" w:hAnsi="Times New Roman" w:cs="Times New Roman"/>
                <w:bCs/>
                <w:sz w:val="24"/>
                <w:szCs w:val="24"/>
                <w:lang w:val="uk-UA"/>
              </w:rPr>
              <w:t xml:space="preserve"> </w:t>
            </w:r>
            <w:r w:rsidR="009A5BB5">
              <w:rPr>
                <w:rFonts w:ascii="Times New Roman" w:hAnsi="Times New Roman" w:cs="Times New Roman"/>
                <w:bCs/>
                <w:sz w:val="24"/>
                <w:szCs w:val="24"/>
                <w:lang w:val="uk-UA"/>
              </w:rPr>
              <w:t>патології</w:t>
            </w:r>
            <w:r w:rsidR="009A5BB5" w:rsidRPr="003F2E61">
              <w:rPr>
                <w:rFonts w:ascii="Times New Roman" w:hAnsi="Times New Roman" w:cs="Times New Roman"/>
                <w:bCs/>
                <w:sz w:val="24"/>
                <w:szCs w:val="24"/>
                <w:lang w:val="uk-UA"/>
              </w:rPr>
              <w:t xml:space="preserve"> аорти</w:t>
            </w:r>
            <w:r w:rsidR="009A5BB5">
              <w:rPr>
                <w:rFonts w:ascii="Times New Roman" w:hAnsi="Times New Roman" w:cs="Times New Roman"/>
                <w:bCs/>
                <w:sz w:val="24"/>
                <w:szCs w:val="24"/>
                <w:lang w:val="uk-UA"/>
              </w:rPr>
              <w:t xml:space="preserve">» 2023-2025 рр. № </w:t>
            </w:r>
            <w:proofErr w:type="spellStart"/>
            <w:r w:rsidR="009A5BB5">
              <w:rPr>
                <w:rFonts w:ascii="Times New Roman" w:hAnsi="Times New Roman" w:cs="Times New Roman"/>
                <w:bCs/>
                <w:sz w:val="24"/>
                <w:szCs w:val="24"/>
                <w:lang w:val="uk-UA"/>
              </w:rPr>
              <w:t>держ</w:t>
            </w:r>
            <w:proofErr w:type="spellEnd"/>
            <w:r w:rsidR="009A5BB5">
              <w:rPr>
                <w:rFonts w:ascii="Times New Roman" w:hAnsi="Times New Roman" w:cs="Times New Roman"/>
                <w:bCs/>
                <w:sz w:val="24"/>
                <w:szCs w:val="24"/>
                <w:lang w:val="uk-UA"/>
              </w:rPr>
              <w:t xml:space="preserve"> реєстрації </w:t>
            </w:r>
            <w:r w:rsidR="009A5BB5" w:rsidRPr="00B41B70">
              <w:rPr>
                <w:rStyle w:val="af8"/>
                <w:rFonts w:ascii="Times New Roman" w:hAnsi="Times New Roman" w:cs="Times New Roman"/>
                <w:b w:val="0"/>
                <w:bCs w:val="0"/>
                <w:color w:val="000000"/>
                <w:sz w:val="24"/>
                <w:szCs w:val="24"/>
                <w:shd w:val="clear" w:color="auto" w:fill="FFFFFF"/>
                <w:lang w:val="uk-UA"/>
              </w:rPr>
              <w:t>0123</w:t>
            </w:r>
            <w:r w:rsidR="009A5BB5" w:rsidRPr="009A5BB5">
              <w:rPr>
                <w:rStyle w:val="af8"/>
                <w:rFonts w:ascii="Times New Roman" w:hAnsi="Times New Roman" w:cs="Times New Roman"/>
                <w:b w:val="0"/>
                <w:bCs w:val="0"/>
                <w:color w:val="000000"/>
                <w:sz w:val="24"/>
                <w:szCs w:val="24"/>
                <w:shd w:val="clear" w:color="auto" w:fill="FFFFFF"/>
              </w:rPr>
              <w:t>U</w:t>
            </w:r>
            <w:r w:rsidR="009A5BB5" w:rsidRPr="00B41B70">
              <w:rPr>
                <w:rStyle w:val="af8"/>
                <w:rFonts w:ascii="Times New Roman" w:hAnsi="Times New Roman" w:cs="Times New Roman"/>
                <w:b w:val="0"/>
                <w:bCs w:val="0"/>
                <w:color w:val="000000"/>
                <w:sz w:val="24"/>
                <w:szCs w:val="24"/>
                <w:shd w:val="clear" w:color="auto" w:fill="FFFFFF"/>
                <w:lang w:val="uk-UA"/>
              </w:rPr>
              <w:t>100218</w:t>
            </w:r>
            <w:r w:rsidRPr="00B41B70">
              <w:rPr>
                <w:rFonts w:ascii="Times New Roman" w:hAnsi="Times New Roman" w:cs="Times New Roman"/>
                <w:sz w:val="24"/>
                <w:szCs w:val="24"/>
                <w:lang w:val="uk-UA"/>
              </w:rPr>
              <w:t>;</w:t>
            </w:r>
          </w:p>
          <w:p w14:paraId="74D026E2" w14:textId="77777777" w:rsidR="00340E06" w:rsidRPr="005C487A" w:rsidRDefault="00340E06" w:rsidP="005C487A">
            <w:pPr>
              <w:pStyle w:val="HTML"/>
              <w:shd w:val="clear" w:color="auto" w:fill="FFFFFF"/>
              <w:jc w:val="both"/>
              <w:rPr>
                <w:rFonts w:ascii="Times New Roman" w:hAnsi="Times New Roman" w:cs="Times New Roman"/>
                <w:sz w:val="24"/>
                <w:szCs w:val="24"/>
                <w:lang w:val="uk-UA"/>
              </w:rPr>
            </w:pPr>
            <w:r w:rsidRPr="00B41B70">
              <w:rPr>
                <w:rFonts w:ascii="Times New Roman" w:hAnsi="Times New Roman" w:cs="Times New Roman"/>
                <w:sz w:val="24"/>
                <w:szCs w:val="24"/>
                <w:lang w:val="uk-UA"/>
              </w:rPr>
              <w:t xml:space="preserve">- </w:t>
            </w:r>
            <w:r w:rsidRPr="005C487A">
              <w:rPr>
                <w:rFonts w:ascii="Times New Roman" w:hAnsi="Times New Roman" w:cs="Times New Roman"/>
                <w:sz w:val="24"/>
                <w:szCs w:val="24"/>
                <w:lang w:val="uk-UA"/>
              </w:rPr>
              <w:t>член редакційної ради “Український журнал серцево-судинної хірургії”</w:t>
            </w:r>
            <w:r w:rsidR="009A5BB5">
              <w:rPr>
                <w:rFonts w:ascii="Times New Roman" w:hAnsi="Times New Roman" w:cs="Times New Roman"/>
                <w:sz w:val="24"/>
                <w:szCs w:val="24"/>
                <w:lang w:val="uk-UA"/>
              </w:rPr>
              <w:t xml:space="preserve"> (</w:t>
            </w:r>
            <w:r w:rsidR="009A5BB5">
              <w:rPr>
                <w:rFonts w:ascii="Times New Roman" w:hAnsi="Times New Roman" w:cs="Times New Roman"/>
                <w:sz w:val="24"/>
                <w:szCs w:val="24"/>
                <w:lang w:val="en-US"/>
              </w:rPr>
              <w:t>Scopus</w:t>
            </w:r>
            <w:r w:rsidR="009A5BB5">
              <w:rPr>
                <w:rFonts w:ascii="Times New Roman" w:hAnsi="Times New Roman" w:cs="Times New Roman"/>
                <w:sz w:val="24"/>
                <w:szCs w:val="24"/>
                <w:lang w:val="uk-UA"/>
              </w:rPr>
              <w:t>)</w:t>
            </w:r>
            <w:r w:rsidRPr="005C487A">
              <w:rPr>
                <w:rFonts w:ascii="Times New Roman" w:hAnsi="Times New Roman" w:cs="Times New Roman"/>
                <w:sz w:val="24"/>
                <w:szCs w:val="24"/>
                <w:lang w:val="uk-UA"/>
              </w:rPr>
              <w:t>;</w:t>
            </w:r>
          </w:p>
          <w:p w14:paraId="7070A1F6" w14:textId="77777777" w:rsidR="00340E06" w:rsidRPr="005C487A" w:rsidRDefault="00340E06" w:rsidP="005C487A">
            <w:pPr>
              <w:pStyle w:val="22"/>
              <w:spacing w:after="0" w:line="240" w:lineRule="auto"/>
              <w:jc w:val="both"/>
              <w:rPr>
                <w:rFonts w:ascii="Times New Roman" w:hAnsi="Times New Roman" w:cs="Times New Roman"/>
                <w:sz w:val="24"/>
                <w:szCs w:val="24"/>
                <w:lang w:val="uk-UA"/>
              </w:rPr>
            </w:pPr>
            <w:r w:rsidRPr="005C487A">
              <w:rPr>
                <w:rFonts w:ascii="Times New Roman" w:hAnsi="Times New Roman" w:cs="Times New Roman"/>
                <w:sz w:val="24"/>
                <w:szCs w:val="24"/>
                <w:lang w:val="uk-UA"/>
              </w:rPr>
              <w:t>- лауреат Державної премії в галузі науки і техніки (2019</w:t>
            </w:r>
            <w:r w:rsidRPr="005C487A">
              <w:rPr>
                <w:rFonts w:ascii="Times New Roman" w:hAnsi="Times New Roman" w:cs="Times New Roman"/>
                <w:sz w:val="24"/>
                <w:szCs w:val="24"/>
              </w:rPr>
              <w:t> </w:t>
            </w:r>
            <w:r w:rsidRPr="005C487A">
              <w:rPr>
                <w:rFonts w:ascii="Times New Roman" w:hAnsi="Times New Roman" w:cs="Times New Roman"/>
                <w:sz w:val="24"/>
                <w:szCs w:val="24"/>
                <w:lang w:val="uk-UA"/>
              </w:rPr>
              <w:t>р.);</w:t>
            </w:r>
          </w:p>
          <w:p w14:paraId="2C024FEE" w14:textId="77777777" w:rsidR="00340E06" w:rsidRPr="005C487A" w:rsidRDefault="00340E06" w:rsidP="005C487A">
            <w:pPr>
              <w:pStyle w:val="HTML"/>
              <w:shd w:val="clear" w:color="auto" w:fill="FFFFFF"/>
              <w:jc w:val="both"/>
              <w:rPr>
                <w:rFonts w:ascii="Times New Roman" w:hAnsi="Times New Roman" w:cs="Times New Roman"/>
                <w:sz w:val="24"/>
                <w:szCs w:val="24"/>
              </w:rPr>
            </w:pPr>
            <w:r w:rsidRPr="005C487A">
              <w:rPr>
                <w:rFonts w:ascii="Times New Roman" w:hAnsi="Times New Roman" w:cs="Times New Roman"/>
                <w:sz w:val="24"/>
                <w:szCs w:val="24"/>
                <w:lang w:val="uk-UA"/>
              </w:rPr>
              <w:t xml:space="preserve">- </w:t>
            </w:r>
            <w:r w:rsidRPr="005C487A">
              <w:rPr>
                <w:rFonts w:ascii="Times New Roman" w:hAnsi="Times New Roman" w:cs="Times New Roman"/>
                <w:sz w:val="24"/>
                <w:szCs w:val="24"/>
              </w:rPr>
              <w:t xml:space="preserve">член </w:t>
            </w:r>
            <w:proofErr w:type="spellStart"/>
            <w:r w:rsidRPr="005C487A">
              <w:rPr>
                <w:rFonts w:ascii="Times New Roman" w:hAnsi="Times New Roman" w:cs="Times New Roman"/>
                <w:sz w:val="24"/>
                <w:szCs w:val="24"/>
              </w:rPr>
              <w:t>Асоціації</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серцево-судинних</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хірургів</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України</w:t>
            </w:r>
            <w:proofErr w:type="spellEnd"/>
            <w:r w:rsidRPr="005C487A">
              <w:rPr>
                <w:rFonts w:ascii="Times New Roman" w:hAnsi="Times New Roman" w:cs="Times New Roman"/>
                <w:sz w:val="24"/>
                <w:szCs w:val="24"/>
              </w:rPr>
              <w:t xml:space="preserve">; </w:t>
            </w:r>
          </w:p>
          <w:p w14:paraId="6FC13726" w14:textId="77777777" w:rsidR="00340E06" w:rsidRPr="005C487A" w:rsidRDefault="00340E06" w:rsidP="005C487A">
            <w:pPr>
              <w:numPr>
                <w:ilvl w:val="0"/>
                <w:numId w:val="16"/>
              </w:numPr>
              <w:tabs>
                <w:tab w:val="clear" w:pos="720"/>
                <w:tab w:val="num" w:pos="0"/>
              </w:tabs>
              <w:ind w:left="0" w:firstLine="0"/>
              <w:jc w:val="both"/>
              <w:rPr>
                <w:rFonts w:ascii="Times New Roman" w:hAnsi="Times New Roman" w:cs="Times New Roman"/>
                <w:sz w:val="24"/>
                <w:szCs w:val="24"/>
              </w:rPr>
            </w:pPr>
            <w:r w:rsidRPr="005C487A">
              <w:rPr>
                <w:rFonts w:ascii="Times New Roman" w:hAnsi="Times New Roman" w:cs="Times New Roman"/>
                <w:sz w:val="24"/>
                <w:szCs w:val="24"/>
              </w:rPr>
              <w:t xml:space="preserve">член </w:t>
            </w:r>
            <w:proofErr w:type="spellStart"/>
            <w:r w:rsidRPr="005C487A">
              <w:rPr>
                <w:rFonts w:ascii="Times New Roman" w:hAnsi="Times New Roman" w:cs="Times New Roman"/>
                <w:sz w:val="24"/>
                <w:szCs w:val="24"/>
              </w:rPr>
              <w:t>Європейської</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асоціації</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кардіоторакальних</w:t>
            </w:r>
            <w:proofErr w:type="spellEnd"/>
            <w:r w:rsidRPr="005C487A">
              <w:rPr>
                <w:rFonts w:ascii="Times New Roman" w:hAnsi="Times New Roman" w:cs="Times New Roman"/>
                <w:sz w:val="24"/>
                <w:szCs w:val="24"/>
              </w:rPr>
              <w:t xml:space="preserve"> </w:t>
            </w:r>
            <w:proofErr w:type="spellStart"/>
            <w:r w:rsidRPr="005C487A">
              <w:rPr>
                <w:rFonts w:ascii="Times New Roman" w:hAnsi="Times New Roman" w:cs="Times New Roman"/>
                <w:sz w:val="24"/>
                <w:szCs w:val="24"/>
              </w:rPr>
              <w:t>хірургів</w:t>
            </w:r>
            <w:proofErr w:type="spellEnd"/>
            <w:r w:rsidRPr="005C487A">
              <w:rPr>
                <w:rFonts w:ascii="Times New Roman" w:hAnsi="Times New Roman" w:cs="Times New Roman"/>
                <w:sz w:val="24"/>
                <w:szCs w:val="24"/>
              </w:rPr>
              <w:t xml:space="preserve">; </w:t>
            </w:r>
          </w:p>
          <w:p w14:paraId="626D96E7" w14:textId="77777777" w:rsidR="00340E06" w:rsidRPr="002D42E6" w:rsidRDefault="00340E06" w:rsidP="009C244E">
            <w:pPr>
              <w:numPr>
                <w:ilvl w:val="0"/>
                <w:numId w:val="16"/>
              </w:numPr>
              <w:shd w:val="clear" w:color="auto" w:fill="FFFFFF"/>
              <w:tabs>
                <w:tab w:val="clear" w:pos="720"/>
                <w:tab w:val="num" w:pos="0"/>
              </w:tabs>
              <w:spacing w:line="276" w:lineRule="auto"/>
              <w:ind w:left="0" w:firstLine="0"/>
              <w:jc w:val="both"/>
              <w:rPr>
                <w:rFonts w:ascii="Times New Roman" w:hAnsi="Times New Roman" w:cs="Times New Roman"/>
                <w:sz w:val="24"/>
                <w:szCs w:val="24"/>
              </w:rPr>
            </w:pPr>
            <w:r w:rsidRPr="009B27FE">
              <w:rPr>
                <w:rFonts w:ascii="Times New Roman" w:hAnsi="Times New Roman" w:cs="Times New Roman"/>
                <w:sz w:val="24"/>
                <w:szCs w:val="24"/>
              </w:rPr>
              <w:t xml:space="preserve">член </w:t>
            </w:r>
            <w:proofErr w:type="spellStart"/>
            <w:r w:rsidRPr="009B27FE">
              <w:rPr>
                <w:rFonts w:ascii="Times New Roman" w:hAnsi="Times New Roman" w:cs="Times New Roman"/>
                <w:sz w:val="24"/>
                <w:szCs w:val="24"/>
              </w:rPr>
              <w:t>Європейського</w:t>
            </w:r>
            <w:proofErr w:type="spellEnd"/>
            <w:r w:rsidRPr="009B27FE">
              <w:rPr>
                <w:rFonts w:ascii="Times New Roman" w:hAnsi="Times New Roman" w:cs="Times New Roman"/>
                <w:sz w:val="24"/>
                <w:szCs w:val="24"/>
              </w:rPr>
              <w:t xml:space="preserve"> </w:t>
            </w:r>
            <w:proofErr w:type="spellStart"/>
            <w:r w:rsidRPr="009B27FE">
              <w:rPr>
                <w:rFonts w:ascii="Times New Roman" w:hAnsi="Times New Roman" w:cs="Times New Roman"/>
                <w:sz w:val="24"/>
                <w:szCs w:val="24"/>
              </w:rPr>
              <w:t>товариства</w:t>
            </w:r>
            <w:proofErr w:type="spellEnd"/>
            <w:r w:rsidRPr="009B27FE">
              <w:rPr>
                <w:rFonts w:ascii="Times New Roman" w:hAnsi="Times New Roman" w:cs="Times New Roman"/>
                <w:sz w:val="24"/>
                <w:szCs w:val="24"/>
              </w:rPr>
              <w:t xml:space="preserve"> </w:t>
            </w:r>
            <w:proofErr w:type="spellStart"/>
            <w:r w:rsidRPr="009B27FE">
              <w:rPr>
                <w:rFonts w:ascii="Times New Roman" w:hAnsi="Times New Roman" w:cs="Times New Roman"/>
                <w:sz w:val="24"/>
                <w:szCs w:val="24"/>
              </w:rPr>
              <w:t>кардіологів</w:t>
            </w:r>
            <w:proofErr w:type="spellEnd"/>
            <w:r w:rsidRPr="009B27FE">
              <w:rPr>
                <w:rFonts w:ascii="Times New Roman" w:hAnsi="Times New Roman" w:cs="Times New Roman"/>
                <w:sz w:val="24"/>
                <w:szCs w:val="24"/>
              </w:rPr>
              <w:t>.</w:t>
            </w:r>
          </w:p>
        </w:tc>
      </w:tr>
      <w:tr w:rsidR="00340E06" w:rsidRPr="000976A7" w14:paraId="3F541B8B" w14:textId="77777777" w:rsidTr="000872DC">
        <w:tc>
          <w:tcPr>
            <w:tcW w:w="2235" w:type="dxa"/>
          </w:tcPr>
          <w:p w14:paraId="2205D7B3" w14:textId="77777777" w:rsidR="00340E06" w:rsidRPr="009C244E" w:rsidRDefault="00340E06" w:rsidP="009C244E">
            <w:pPr>
              <w:spacing w:line="276" w:lineRule="auto"/>
              <w:jc w:val="both"/>
              <w:rPr>
                <w:rFonts w:ascii="Times New Roman" w:eastAsia="Calibri" w:hAnsi="Times New Roman" w:cs="Times New Roman"/>
                <w:i/>
                <w:sz w:val="24"/>
                <w:szCs w:val="28"/>
              </w:rPr>
            </w:pPr>
            <w:r w:rsidRPr="009C244E">
              <w:rPr>
                <w:rFonts w:ascii="Times New Roman" w:eastAsia="Calibri" w:hAnsi="Times New Roman" w:cs="Times New Roman"/>
                <w:i/>
                <w:sz w:val="24"/>
                <w:szCs w:val="28"/>
              </w:rPr>
              <w:lastRenderedPageBreak/>
              <w:t xml:space="preserve">ТРУБА </w:t>
            </w:r>
          </w:p>
          <w:p w14:paraId="5530C0D2" w14:textId="77777777" w:rsidR="00340E06" w:rsidRPr="009C244E" w:rsidRDefault="00340E06" w:rsidP="009C244E">
            <w:pPr>
              <w:spacing w:line="276" w:lineRule="auto"/>
              <w:jc w:val="both"/>
              <w:rPr>
                <w:rFonts w:ascii="Times New Roman" w:hAnsi="Times New Roman" w:cs="Times New Roman"/>
                <w:i/>
                <w:sz w:val="24"/>
                <w:szCs w:val="24"/>
              </w:rPr>
            </w:pPr>
            <w:proofErr w:type="gramStart"/>
            <w:r w:rsidRPr="009C244E">
              <w:rPr>
                <w:rFonts w:ascii="Times New Roman" w:eastAsia="Calibri" w:hAnsi="Times New Roman" w:cs="Times New Roman"/>
                <w:i/>
                <w:sz w:val="24"/>
                <w:szCs w:val="28"/>
              </w:rPr>
              <w:t>Ярослав  Петрович</w:t>
            </w:r>
            <w:proofErr w:type="gramEnd"/>
          </w:p>
        </w:tc>
        <w:tc>
          <w:tcPr>
            <w:tcW w:w="1417" w:type="dxa"/>
          </w:tcPr>
          <w:p w14:paraId="4A622D7A" w14:textId="77777777" w:rsidR="00340E06" w:rsidRPr="009C244E" w:rsidRDefault="00340E06" w:rsidP="009C244E">
            <w:pPr>
              <w:widowControl w:val="0"/>
              <w:autoSpaceDE w:val="0"/>
              <w:autoSpaceDN w:val="0"/>
              <w:adjustRightInd w:val="0"/>
              <w:spacing w:line="276" w:lineRule="auto"/>
              <w:ind w:left="134"/>
              <w:jc w:val="both"/>
              <w:rPr>
                <w:rFonts w:ascii="Times New Roman" w:eastAsia="Calibri" w:hAnsi="Times New Roman" w:cs="Times New Roman"/>
                <w:i/>
                <w:snapToGrid w:val="0"/>
                <w:szCs w:val="28"/>
              </w:rPr>
            </w:pPr>
            <w:proofErr w:type="spellStart"/>
            <w:r w:rsidRPr="009C244E">
              <w:rPr>
                <w:rFonts w:ascii="Times New Roman" w:hAnsi="Times New Roman" w:cs="Times New Roman"/>
                <w:i/>
                <w:szCs w:val="28"/>
              </w:rPr>
              <w:t>Завідувач</w:t>
            </w:r>
            <w:proofErr w:type="spellEnd"/>
            <w:r w:rsidRPr="009C244E">
              <w:rPr>
                <w:rFonts w:ascii="Times New Roman" w:hAnsi="Times New Roman" w:cs="Times New Roman"/>
                <w:i/>
                <w:szCs w:val="28"/>
              </w:rPr>
              <w:t xml:space="preserve"> </w:t>
            </w:r>
            <w:proofErr w:type="spellStart"/>
            <w:r w:rsidRPr="009C244E">
              <w:rPr>
                <w:rFonts w:ascii="Times New Roman" w:hAnsi="Times New Roman" w:cs="Times New Roman"/>
                <w:i/>
                <w:szCs w:val="28"/>
              </w:rPr>
              <w:t>відділу</w:t>
            </w:r>
            <w:proofErr w:type="spellEnd"/>
            <w:r w:rsidRPr="009C244E">
              <w:rPr>
                <w:rFonts w:ascii="Times New Roman" w:hAnsi="Times New Roman"/>
                <w:i/>
                <w:szCs w:val="28"/>
              </w:rPr>
              <w:t xml:space="preserve"> </w:t>
            </w:r>
          </w:p>
          <w:p w14:paraId="33777E75" w14:textId="77777777" w:rsidR="00340E06" w:rsidRPr="009C244E" w:rsidRDefault="00340E06" w:rsidP="009C244E">
            <w:pPr>
              <w:spacing w:line="276" w:lineRule="auto"/>
              <w:jc w:val="both"/>
              <w:rPr>
                <w:rFonts w:ascii="Times New Roman" w:hAnsi="Times New Roman" w:cs="Times New Roman"/>
                <w:i/>
                <w:sz w:val="24"/>
                <w:szCs w:val="24"/>
              </w:rPr>
            </w:pPr>
          </w:p>
        </w:tc>
        <w:tc>
          <w:tcPr>
            <w:tcW w:w="1701" w:type="dxa"/>
          </w:tcPr>
          <w:p w14:paraId="0A3B1FE1" w14:textId="77777777" w:rsidR="00340E06" w:rsidRPr="00F40C5D" w:rsidRDefault="00340E06" w:rsidP="009C244E">
            <w:pPr>
              <w:spacing w:line="276" w:lineRule="auto"/>
              <w:jc w:val="both"/>
              <w:rPr>
                <w:rFonts w:ascii="Times New Roman" w:hAnsi="Times New Roman" w:cs="Times New Roman"/>
                <w:iCs/>
                <w:sz w:val="24"/>
                <w:szCs w:val="24"/>
              </w:rPr>
            </w:pPr>
            <w:proofErr w:type="spellStart"/>
            <w:r w:rsidRPr="00F40C5D">
              <w:rPr>
                <w:rFonts w:ascii="Times New Roman" w:eastAsia="Calibri" w:hAnsi="Times New Roman" w:cs="Times New Roman"/>
                <w:iCs/>
                <w:sz w:val="24"/>
                <w:szCs w:val="28"/>
              </w:rPr>
              <w:t>відділ</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t>хірургічного</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t>лікування</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t>вроджених</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t>вад</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t>серця</w:t>
            </w:r>
            <w:proofErr w:type="spellEnd"/>
            <w:r w:rsidRPr="00F40C5D">
              <w:rPr>
                <w:rFonts w:ascii="Times New Roman" w:eastAsia="Calibri" w:hAnsi="Times New Roman" w:cs="Times New Roman"/>
                <w:iCs/>
                <w:sz w:val="24"/>
                <w:szCs w:val="28"/>
              </w:rPr>
              <w:t xml:space="preserve"> у </w:t>
            </w:r>
            <w:proofErr w:type="spellStart"/>
            <w:r w:rsidRPr="00F40C5D">
              <w:rPr>
                <w:rFonts w:ascii="Times New Roman" w:eastAsia="Calibri" w:hAnsi="Times New Roman" w:cs="Times New Roman"/>
                <w:iCs/>
                <w:sz w:val="24"/>
                <w:szCs w:val="28"/>
              </w:rPr>
              <w:t>новонароджених</w:t>
            </w:r>
            <w:proofErr w:type="spellEnd"/>
            <w:r w:rsidRPr="00F40C5D">
              <w:rPr>
                <w:rFonts w:ascii="Times New Roman" w:eastAsia="Calibri" w:hAnsi="Times New Roman" w:cs="Times New Roman"/>
                <w:iCs/>
                <w:sz w:val="24"/>
                <w:szCs w:val="28"/>
              </w:rPr>
              <w:t xml:space="preserve"> та </w:t>
            </w:r>
            <w:proofErr w:type="spellStart"/>
            <w:r w:rsidRPr="00F40C5D">
              <w:rPr>
                <w:rFonts w:ascii="Times New Roman" w:eastAsia="Calibri" w:hAnsi="Times New Roman" w:cs="Times New Roman"/>
                <w:iCs/>
                <w:sz w:val="24"/>
                <w:szCs w:val="28"/>
              </w:rPr>
              <w:t>дітей</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lastRenderedPageBreak/>
              <w:t>молодшого</w:t>
            </w:r>
            <w:proofErr w:type="spellEnd"/>
            <w:r w:rsidRPr="00F40C5D">
              <w:rPr>
                <w:rFonts w:ascii="Times New Roman" w:eastAsia="Calibri" w:hAnsi="Times New Roman" w:cs="Times New Roman"/>
                <w:iCs/>
                <w:sz w:val="24"/>
                <w:szCs w:val="28"/>
              </w:rPr>
              <w:t xml:space="preserve"> </w:t>
            </w:r>
            <w:proofErr w:type="spellStart"/>
            <w:r w:rsidRPr="00F40C5D">
              <w:rPr>
                <w:rFonts w:ascii="Times New Roman" w:eastAsia="Calibri" w:hAnsi="Times New Roman" w:cs="Times New Roman"/>
                <w:iCs/>
                <w:sz w:val="24"/>
                <w:szCs w:val="28"/>
              </w:rPr>
              <w:t>віку</w:t>
            </w:r>
            <w:proofErr w:type="spellEnd"/>
          </w:p>
        </w:tc>
        <w:tc>
          <w:tcPr>
            <w:tcW w:w="2127" w:type="dxa"/>
          </w:tcPr>
          <w:p w14:paraId="1942B842" w14:textId="77777777" w:rsidR="00340E06" w:rsidRPr="00F40C5D" w:rsidRDefault="00252254" w:rsidP="009C244E">
            <w:pPr>
              <w:spacing w:line="276" w:lineRule="auto"/>
              <w:jc w:val="both"/>
              <w:rPr>
                <w:rFonts w:ascii="Times New Roman" w:hAnsi="Times New Roman" w:cs="Times New Roman"/>
                <w:iCs/>
                <w:sz w:val="24"/>
                <w:szCs w:val="24"/>
              </w:rPr>
            </w:pPr>
            <w:r w:rsidRPr="00F40C5D">
              <w:rPr>
                <w:rFonts w:ascii="Times New Roman" w:hAnsi="Times New Roman" w:cs="Times New Roman"/>
                <w:iCs/>
                <w:sz w:val="24"/>
                <w:szCs w:val="24"/>
              </w:rPr>
              <w:lastRenderedPageBreak/>
              <w:t>Д</w:t>
            </w:r>
            <w:r w:rsidRPr="00F40C5D">
              <w:rPr>
                <w:rFonts w:ascii="Times New Roman" w:hAnsi="Times New Roman" w:cs="Times New Roman"/>
                <w:iCs/>
                <w:sz w:val="24"/>
                <w:szCs w:val="24"/>
                <w:lang w:val="uk-UA"/>
              </w:rPr>
              <w:t>-р</w:t>
            </w:r>
            <w:r w:rsidR="00340E06" w:rsidRPr="00F40C5D">
              <w:rPr>
                <w:rFonts w:ascii="Times New Roman" w:hAnsi="Times New Roman" w:cs="Times New Roman"/>
                <w:iCs/>
                <w:sz w:val="24"/>
                <w:szCs w:val="24"/>
              </w:rPr>
              <w:t xml:space="preserve"> мед. наук 14.01.04 «</w:t>
            </w:r>
            <w:proofErr w:type="spellStart"/>
            <w:r w:rsidR="00340E06" w:rsidRPr="00F40C5D">
              <w:rPr>
                <w:rFonts w:ascii="Times New Roman" w:hAnsi="Times New Roman" w:cs="Times New Roman"/>
                <w:iCs/>
                <w:sz w:val="24"/>
                <w:szCs w:val="24"/>
              </w:rPr>
              <w:t>Серцево-судинна</w:t>
            </w:r>
            <w:proofErr w:type="spellEnd"/>
            <w:r w:rsidR="00340E06" w:rsidRPr="00F40C5D">
              <w:rPr>
                <w:rFonts w:ascii="Times New Roman" w:hAnsi="Times New Roman" w:cs="Times New Roman"/>
                <w:iCs/>
                <w:sz w:val="24"/>
                <w:szCs w:val="24"/>
              </w:rPr>
              <w:t xml:space="preserve"> </w:t>
            </w:r>
            <w:proofErr w:type="spellStart"/>
            <w:r w:rsidR="00340E06" w:rsidRPr="00F40C5D">
              <w:rPr>
                <w:rFonts w:ascii="Times New Roman" w:hAnsi="Times New Roman" w:cs="Times New Roman"/>
                <w:iCs/>
                <w:sz w:val="24"/>
                <w:szCs w:val="24"/>
              </w:rPr>
              <w:t>хірургія</w:t>
            </w:r>
            <w:proofErr w:type="spellEnd"/>
            <w:r w:rsidR="00340E06" w:rsidRPr="00F40C5D">
              <w:rPr>
                <w:rFonts w:ascii="Times New Roman" w:hAnsi="Times New Roman" w:cs="Times New Roman"/>
                <w:iCs/>
                <w:sz w:val="24"/>
                <w:szCs w:val="24"/>
              </w:rPr>
              <w:t>» диплом Д</w:t>
            </w:r>
            <w:r w:rsidRPr="00F40C5D">
              <w:rPr>
                <w:rFonts w:ascii="Times New Roman" w:hAnsi="Times New Roman" w:cs="Times New Roman"/>
                <w:iCs/>
                <w:sz w:val="24"/>
                <w:szCs w:val="24"/>
                <w:lang w:val="uk-UA"/>
              </w:rPr>
              <w:t>Д</w:t>
            </w:r>
            <w:r w:rsidR="00340E06" w:rsidRPr="00F40C5D">
              <w:rPr>
                <w:rFonts w:ascii="Times New Roman" w:hAnsi="Times New Roman" w:cs="Times New Roman"/>
                <w:iCs/>
                <w:sz w:val="24"/>
                <w:szCs w:val="24"/>
              </w:rPr>
              <w:t xml:space="preserve"> № 0</w:t>
            </w:r>
            <w:r w:rsidRPr="00F40C5D">
              <w:rPr>
                <w:rFonts w:ascii="Times New Roman" w:hAnsi="Times New Roman" w:cs="Times New Roman"/>
                <w:iCs/>
                <w:sz w:val="24"/>
                <w:szCs w:val="24"/>
                <w:lang w:val="uk-UA"/>
              </w:rPr>
              <w:t>12913</w:t>
            </w:r>
            <w:r w:rsidR="00340E06" w:rsidRPr="00F40C5D">
              <w:rPr>
                <w:rFonts w:ascii="Times New Roman" w:hAnsi="Times New Roman" w:cs="Times New Roman"/>
                <w:iCs/>
                <w:sz w:val="24"/>
                <w:szCs w:val="24"/>
              </w:rPr>
              <w:t xml:space="preserve"> </w:t>
            </w:r>
            <w:proofErr w:type="spellStart"/>
            <w:r w:rsidR="00340E06" w:rsidRPr="00F40C5D">
              <w:rPr>
                <w:rFonts w:ascii="Times New Roman" w:hAnsi="Times New Roman" w:cs="Times New Roman"/>
                <w:iCs/>
                <w:sz w:val="24"/>
                <w:szCs w:val="24"/>
              </w:rPr>
              <w:t>від</w:t>
            </w:r>
            <w:proofErr w:type="spellEnd"/>
            <w:r w:rsidR="00340E06" w:rsidRPr="00F40C5D">
              <w:rPr>
                <w:rFonts w:ascii="Times New Roman" w:hAnsi="Times New Roman" w:cs="Times New Roman"/>
                <w:iCs/>
                <w:sz w:val="24"/>
                <w:szCs w:val="24"/>
              </w:rPr>
              <w:t xml:space="preserve"> 10.</w:t>
            </w:r>
            <w:r w:rsidRPr="00F40C5D">
              <w:rPr>
                <w:rFonts w:ascii="Times New Roman" w:hAnsi="Times New Roman" w:cs="Times New Roman"/>
                <w:iCs/>
                <w:sz w:val="24"/>
                <w:szCs w:val="24"/>
                <w:lang w:val="uk-UA"/>
              </w:rPr>
              <w:t>1</w:t>
            </w:r>
            <w:r w:rsidR="00340E06" w:rsidRPr="00F40C5D">
              <w:rPr>
                <w:rFonts w:ascii="Times New Roman" w:hAnsi="Times New Roman" w:cs="Times New Roman"/>
                <w:iCs/>
                <w:sz w:val="24"/>
                <w:szCs w:val="24"/>
              </w:rPr>
              <w:t>0.20</w:t>
            </w:r>
            <w:r w:rsidRPr="00F40C5D">
              <w:rPr>
                <w:rFonts w:ascii="Times New Roman" w:hAnsi="Times New Roman" w:cs="Times New Roman"/>
                <w:iCs/>
                <w:sz w:val="24"/>
                <w:szCs w:val="24"/>
                <w:lang w:val="uk-UA"/>
              </w:rPr>
              <w:t>22</w:t>
            </w:r>
            <w:r w:rsidR="00340E06" w:rsidRPr="00F40C5D">
              <w:rPr>
                <w:rFonts w:ascii="Times New Roman" w:hAnsi="Times New Roman" w:cs="Times New Roman"/>
                <w:iCs/>
                <w:sz w:val="24"/>
                <w:szCs w:val="24"/>
              </w:rPr>
              <w:t xml:space="preserve"> р., старший </w:t>
            </w:r>
            <w:proofErr w:type="spellStart"/>
            <w:r w:rsidR="00340E06" w:rsidRPr="00F40C5D">
              <w:rPr>
                <w:rFonts w:ascii="Times New Roman" w:hAnsi="Times New Roman" w:cs="Times New Roman"/>
                <w:iCs/>
                <w:sz w:val="24"/>
                <w:szCs w:val="24"/>
              </w:rPr>
              <w:t>дослідник</w:t>
            </w:r>
            <w:proofErr w:type="spellEnd"/>
          </w:p>
          <w:p w14:paraId="2FA37453" w14:textId="77777777" w:rsidR="00340E06" w:rsidRPr="00F40C5D" w:rsidRDefault="00340E06" w:rsidP="009C244E">
            <w:pPr>
              <w:spacing w:line="276" w:lineRule="auto"/>
              <w:jc w:val="both"/>
              <w:rPr>
                <w:rFonts w:ascii="Times New Roman" w:hAnsi="Times New Roman" w:cs="Times New Roman"/>
                <w:iCs/>
                <w:sz w:val="24"/>
                <w:szCs w:val="24"/>
              </w:rPr>
            </w:pPr>
            <w:proofErr w:type="spellStart"/>
            <w:r w:rsidRPr="00F40C5D">
              <w:rPr>
                <w:rFonts w:ascii="Times New Roman" w:hAnsi="Times New Roman" w:cs="Times New Roman"/>
                <w:iCs/>
                <w:sz w:val="24"/>
                <w:szCs w:val="24"/>
              </w:rPr>
              <w:lastRenderedPageBreak/>
              <w:t>вища</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категорія</w:t>
            </w:r>
            <w:proofErr w:type="spellEnd"/>
            <w:r w:rsidRPr="00F40C5D">
              <w:rPr>
                <w:rFonts w:ascii="Times New Roman" w:hAnsi="Times New Roman" w:cs="Times New Roman"/>
                <w:iCs/>
                <w:sz w:val="24"/>
                <w:szCs w:val="24"/>
              </w:rPr>
              <w:t xml:space="preserve"> за спец «</w:t>
            </w:r>
            <w:proofErr w:type="spellStart"/>
            <w:r w:rsidRPr="00F40C5D">
              <w:rPr>
                <w:rFonts w:ascii="Times New Roman" w:hAnsi="Times New Roman" w:cs="Times New Roman"/>
                <w:iCs/>
                <w:sz w:val="24"/>
                <w:szCs w:val="24"/>
              </w:rPr>
              <w:t>Хірургія</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серця</w:t>
            </w:r>
            <w:proofErr w:type="spellEnd"/>
            <w:r w:rsidRPr="00F40C5D">
              <w:rPr>
                <w:rFonts w:ascii="Times New Roman" w:hAnsi="Times New Roman" w:cs="Times New Roman"/>
                <w:iCs/>
                <w:sz w:val="24"/>
                <w:szCs w:val="24"/>
              </w:rPr>
              <w:t xml:space="preserve"> та </w:t>
            </w:r>
            <w:proofErr w:type="spellStart"/>
            <w:r w:rsidRPr="00F40C5D">
              <w:rPr>
                <w:rFonts w:ascii="Times New Roman" w:hAnsi="Times New Roman" w:cs="Times New Roman"/>
                <w:iCs/>
                <w:sz w:val="24"/>
                <w:szCs w:val="24"/>
              </w:rPr>
              <w:t>магістральних</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судин</w:t>
            </w:r>
            <w:proofErr w:type="spellEnd"/>
            <w:r w:rsidRPr="00F40C5D">
              <w:rPr>
                <w:rFonts w:ascii="Times New Roman" w:hAnsi="Times New Roman" w:cs="Times New Roman"/>
                <w:iCs/>
                <w:sz w:val="24"/>
                <w:szCs w:val="24"/>
              </w:rPr>
              <w:t>».</w:t>
            </w:r>
          </w:p>
        </w:tc>
        <w:tc>
          <w:tcPr>
            <w:tcW w:w="1134" w:type="dxa"/>
          </w:tcPr>
          <w:p w14:paraId="2CB25E68" w14:textId="77777777" w:rsidR="00340E06" w:rsidRPr="00F40C5D" w:rsidRDefault="00340E06" w:rsidP="007076F3">
            <w:pPr>
              <w:spacing w:line="276" w:lineRule="auto"/>
              <w:jc w:val="both"/>
              <w:rPr>
                <w:rFonts w:ascii="Times New Roman" w:hAnsi="Times New Roman" w:cs="Times New Roman"/>
                <w:iCs/>
                <w:sz w:val="24"/>
                <w:szCs w:val="24"/>
              </w:rPr>
            </w:pPr>
            <w:r w:rsidRPr="00F40C5D">
              <w:rPr>
                <w:rFonts w:ascii="Times New Roman" w:hAnsi="Times New Roman" w:cs="Times New Roman"/>
                <w:iCs/>
                <w:sz w:val="24"/>
                <w:szCs w:val="24"/>
              </w:rPr>
              <w:lastRenderedPageBreak/>
              <w:t>6 р.</w:t>
            </w:r>
            <w:r w:rsidR="00797FC9" w:rsidRPr="00F40C5D">
              <w:rPr>
                <w:rFonts w:ascii="Times New Roman" w:hAnsi="Times New Roman" w:cs="Times New Roman"/>
                <w:iCs/>
                <w:sz w:val="24"/>
                <w:szCs w:val="24"/>
                <w:lang w:val="uk-UA"/>
              </w:rPr>
              <w:t xml:space="preserve"> 9 міс</w:t>
            </w:r>
            <w:r w:rsidRPr="00F40C5D">
              <w:rPr>
                <w:rFonts w:ascii="Times New Roman" w:hAnsi="Times New Roman" w:cs="Times New Roman"/>
                <w:iCs/>
                <w:sz w:val="24"/>
                <w:szCs w:val="24"/>
              </w:rPr>
              <w:t>.</w:t>
            </w:r>
          </w:p>
        </w:tc>
        <w:tc>
          <w:tcPr>
            <w:tcW w:w="1842" w:type="dxa"/>
          </w:tcPr>
          <w:p w14:paraId="51DC95D8" w14:textId="77777777" w:rsidR="00340E06" w:rsidRPr="00F40C5D" w:rsidRDefault="00340E06" w:rsidP="009C244E">
            <w:pPr>
              <w:pStyle w:val="a3"/>
              <w:numPr>
                <w:ilvl w:val="0"/>
                <w:numId w:val="18"/>
              </w:numPr>
              <w:spacing w:line="276" w:lineRule="auto"/>
              <w:ind w:left="0" w:firstLine="0"/>
              <w:jc w:val="both"/>
              <w:rPr>
                <w:rFonts w:ascii="Times New Roman" w:hAnsi="Times New Roman" w:cs="Times New Roman"/>
                <w:iCs/>
                <w:sz w:val="24"/>
                <w:szCs w:val="24"/>
              </w:rPr>
            </w:pPr>
            <w:r w:rsidRPr="00F40C5D">
              <w:rPr>
                <w:rFonts w:ascii="Times New Roman" w:hAnsi="Times New Roman" w:cs="Times New Roman"/>
                <w:iCs/>
                <w:sz w:val="24"/>
                <w:szCs w:val="24"/>
                <w:lang w:val="uk-UA"/>
              </w:rPr>
              <w:t>-базовий методичний курс ССХ;</w:t>
            </w:r>
          </w:p>
          <w:p w14:paraId="166D660C" w14:textId="77777777" w:rsidR="00340E06" w:rsidRPr="00F40C5D" w:rsidRDefault="00340E06" w:rsidP="009C244E">
            <w:pPr>
              <w:tabs>
                <w:tab w:val="left" w:pos="0"/>
              </w:tabs>
              <w:spacing w:line="276" w:lineRule="auto"/>
              <w:jc w:val="both"/>
              <w:rPr>
                <w:rFonts w:ascii="Times New Roman" w:hAnsi="Times New Roman" w:cs="Times New Roman"/>
                <w:iCs/>
                <w:sz w:val="24"/>
                <w:szCs w:val="24"/>
              </w:rPr>
            </w:pPr>
            <w:r w:rsidRPr="00F40C5D">
              <w:rPr>
                <w:rFonts w:ascii="Times New Roman" w:hAnsi="Times New Roman" w:cs="Times New Roman"/>
                <w:iCs/>
                <w:sz w:val="24"/>
                <w:szCs w:val="24"/>
              </w:rPr>
              <w:t>- спец курс ССХ;</w:t>
            </w:r>
          </w:p>
          <w:p w14:paraId="7DF0A762" w14:textId="77777777" w:rsidR="00340E06" w:rsidRPr="00F40C5D" w:rsidRDefault="00340E06" w:rsidP="009C244E">
            <w:pPr>
              <w:spacing w:line="276" w:lineRule="auto"/>
              <w:jc w:val="both"/>
              <w:rPr>
                <w:rFonts w:ascii="Times New Roman" w:hAnsi="Times New Roman" w:cs="Times New Roman"/>
                <w:iCs/>
                <w:sz w:val="24"/>
                <w:szCs w:val="24"/>
              </w:rPr>
            </w:pPr>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Фаховий</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семінар</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Серцева</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lastRenderedPageBreak/>
              <w:t>недостатність</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Судинна</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патологія</w:t>
            </w:r>
            <w:proofErr w:type="spellEnd"/>
            <w:r w:rsidRPr="00F40C5D">
              <w:rPr>
                <w:rFonts w:ascii="Times New Roman" w:hAnsi="Times New Roman" w:cs="Times New Roman"/>
                <w:iCs/>
                <w:sz w:val="24"/>
                <w:szCs w:val="24"/>
              </w:rPr>
              <w:t>»;</w:t>
            </w:r>
          </w:p>
          <w:p w14:paraId="14525051" w14:textId="77777777" w:rsidR="00340E06" w:rsidRPr="00F40C5D" w:rsidRDefault="00340E06" w:rsidP="009C244E">
            <w:pPr>
              <w:spacing w:line="276" w:lineRule="auto"/>
              <w:jc w:val="both"/>
              <w:rPr>
                <w:rFonts w:ascii="Times New Roman" w:hAnsi="Times New Roman" w:cs="Times New Roman"/>
                <w:iCs/>
                <w:sz w:val="24"/>
                <w:szCs w:val="24"/>
              </w:rPr>
            </w:pPr>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Фаховий</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семінар</w:t>
            </w:r>
            <w:proofErr w:type="spellEnd"/>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Вроджені</w:t>
            </w:r>
            <w:proofErr w:type="spellEnd"/>
            <w:r w:rsidRPr="00F40C5D">
              <w:rPr>
                <w:rFonts w:ascii="Times New Roman" w:hAnsi="Times New Roman" w:cs="Times New Roman"/>
                <w:iCs/>
                <w:sz w:val="24"/>
                <w:szCs w:val="24"/>
              </w:rPr>
              <w:t xml:space="preserve"> вади </w:t>
            </w:r>
            <w:proofErr w:type="spellStart"/>
            <w:r w:rsidRPr="00F40C5D">
              <w:rPr>
                <w:rFonts w:ascii="Times New Roman" w:hAnsi="Times New Roman" w:cs="Times New Roman"/>
                <w:iCs/>
                <w:sz w:val="24"/>
                <w:szCs w:val="24"/>
              </w:rPr>
              <w:t>серця</w:t>
            </w:r>
            <w:proofErr w:type="spellEnd"/>
            <w:r w:rsidRPr="00F40C5D">
              <w:rPr>
                <w:rFonts w:ascii="Times New Roman" w:hAnsi="Times New Roman" w:cs="Times New Roman"/>
                <w:iCs/>
                <w:sz w:val="24"/>
                <w:szCs w:val="24"/>
              </w:rPr>
              <w:t>»;</w:t>
            </w:r>
          </w:p>
          <w:p w14:paraId="34DFF4B0" w14:textId="77777777" w:rsidR="00340E06" w:rsidRPr="00F40C5D" w:rsidRDefault="00340E06" w:rsidP="009C244E">
            <w:pPr>
              <w:spacing w:line="276" w:lineRule="auto"/>
              <w:jc w:val="both"/>
              <w:rPr>
                <w:rFonts w:ascii="Times New Roman" w:hAnsi="Times New Roman" w:cs="Times New Roman"/>
                <w:iCs/>
                <w:sz w:val="24"/>
                <w:szCs w:val="24"/>
              </w:rPr>
            </w:pPr>
            <w:r w:rsidRPr="00F40C5D">
              <w:rPr>
                <w:rFonts w:ascii="Times New Roman" w:hAnsi="Times New Roman" w:cs="Times New Roman"/>
                <w:iCs/>
                <w:sz w:val="24"/>
                <w:szCs w:val="24"/>
              </w:rPr>
              <w:t xml:space="preserve">- </w:t>
            </w:r>
            <w:proofErr w:type="spellStart"/>
            <w:r w:rsidRPr="00F40C5D">
              <w:rPr>
                <w:rFonts w:ascii="Times New Roman" w:hAnsi="Times New Roman" w:cs="Times New Roman"/>
                <w:iCs/>
                <w:sz w:val="24"/>
                <w:szCs w:val="24"/>
              </w:rPr>
              <w:t>Викладацька</w:t>
            </w:r>
            <w:proofErr w:type="spellEnd"/>
            <w:r w:rsidRPr="00F40C5D">
              <w:rPr>
                <w:rFonts w:ascii="Times New Roman" w:hAnsi="Times New Roman" w:cs="Times New Roman"/>
                <w:iCs/>
                <w:sz w:val="24"/>
                <w:szCs w:val="24"/>
              </w:rPr>
              <w:t xml:space="preserve"> практика.</w:t>
            </w:r>
          </w:p>
        </w:tc>
        <w:tc>
          <w:tcPr>
            <w:tcW w:w="4474" w:type="dxa"/>
          </w:tcPr>
          <w:p w14:paraId="0EBAE5CC" w14:textId="77777777" w:rsidR="00340E06" w:rsidRPr="000976A7" w:rsidRDefault="000639D7" w:rsidP="009C244E">
            <w:pPr>
              <w:tabs>
                <w:tab w:val="num" w:pos="-1"/>
              </w:tabs>
              <w:spacing w:line="276" w:lineRule="auto"/>
              <w:jc w:val="both"/>
              <w:rPr>
                <w:rFonts w:ascii="Times New Roman" w:hAnsi="Times New Roman" w:cs="Times New Roman"/>
                <w:sz w:val="24"/>
                <w:szCs w:val="24"/>
              </w:rPr>
            </w:pPr>
            <w:hyperlink r:id="rId199" w:tgtFrame="_blank" w:history="1">
              <w:r w:rsidR="00340E06" w:rsidRPr="000976A7">
                <w:rPr>
                  <w:rStyle w:val="a5"/>
                  <w:rFonts w:ascii="Times New Roman" w:hAnsi="Times New Roman" w:cs="Times New Roman"/>
                  <w:sz w:val="24"/>
                  <w:szCs w:val="24"/>
                  <w:shd w:val="clear" w:color="auto" w:fill="FFFFFF"/>
                </w:rPr>
                <w:t>https://scholar.google.com/citations?hl=ru&amp;user=dcf24NIAAAAJ</w:t>
              </w:r>
            </w:hyperlink>
            <w:r w:rsidR="00340E06" w:rsidRPr="000976A7">
              <w:rPr>
                <w:rFonts w:ascii="Times New Roman" w:hAnsi="Times New Roman" w:cs="Times New Roman"/>
                <w:sz w:val="24"/>
                <w:szCs w:val="24"/>
              </w:rPr>
              <w:t xml:space="preserve"> </w:t>
            </w:r>
          </w:p>
          <w:p w14:paraId="330E7F21" w14:textId="77777777" w:rsidR="00340E06" w:rsidRPr="00797FC9" w:rsidRDefault="00340E06" w:rsidP="009A5BB5">
            <w:pPr>
              <w:tabs>
                <w:tab w:val="num" w:pos="-1"/>
              </w:tabs>
              <w:jc w:val="both"/>
              <w:rPr>
                <w:rFonts w:ascii="Times New Roman" w:hAnsi="Times New Roman" w:cs="Times New Roman"/>
                <w:sz w:val="24"/>
                <w:szCs w:val="24"/>
              </w:rPr>
            </w:pPr>
            <w:r w:rsidRPr="00797FC9">
              <w:rPr>
                <w:rFonts w:ascii="Times New Roman" w:hAnsi="Times New Roman" w:cs="Times New Roman"/>
                <w:sz w:val="24"/>
                <w:szCs w:val="24"/>
                <w:lang w:val="uk-UA"/>
              </w:rPr>
              <w:t>Автор 275</w:t>
            </w:r>
            <w:r w:rsidRPr="00797FC9">
              <w:rPr>
                <w:rFonts w:ascii="Times New Roman" w:hAnsi="Times New Roman" w:cs="Times New Roman"/>
                <w:sz w:val="24"/>
                <w:szCs w:val="24"/>
              </w:rPr>
              <w:t xml:space="preserve"> </w:t>
            </w:r>
            <w:proofErr w:type="spellStart"/>
            <w:r w:rsidRPr="00797FC9">
              <w:rPr>
                <w:rFonts w:ascii="Times New Roman" w:hAnsi="Times New Roman" w:cs="Times New Roman"/>
                <w:sz w:val="24"/>
                <w:szCs w:val="24"/>
              </w:rPr>
              <w:t>наукових</w:t>
            </w:r>
            <w:proofErr w:type="spellEnd"/>
            <w:r w:rsidRPr="00797FC9">
              <w:rPr>
                <w:rFonts w:ascii="Times New Roman" w:hAnsi="Times New Roman" w:cs="Times New Roman"/>
                <w:sz w:val="24"/>
                <w:szCs w:val="24"/>
              </w:rPr>
              <w:t xml:space="preserve"> </w:t>
            </w:r>
            <w:proofErr w:type="spellStart"/>
            <w:r w:rsidRPr="00797FC9">
              <w:rPr>
                <w:rFonts w:ascii="Times New Roman" w:hAnsi="Times New Roman" w:cs="Times New Roman"/>
                <w:sz w:val="24"/>
                <w:szCs w:val="24"/>
              </w:rPr>
              <w:t>публікацій</w:t>
            </w:r>
            <w:proofErr w:type="spellEnd"/>
            <w:r w:rsidRPr="00797FC9">
              <w:rPr>
                <w:rFonts w:ascii="Times New Roman" w:hAnsi="Times New Roman" w:cs="Times New Roman"/>
                <w:sz w:val="24"/>
                <w:szCs w:val="24"/>
              </w:rPr>
              <w:t xml:space="preserve">  у </w:t>
            </w:r>
            <w:proofErr w:type="spellStart"/>
            <w:r w:rsidRPr="00797FC9">
              <w:rPr>
                <w:rFonts w:ascii="Times New Roman" w:hAnsi="Times New Roman" w:cs="Times New Roman"/>
                <w:sz w:val="24"/>
                <w:szCs w:val="24"/>
              </w:rPr>
              <w:t>вітчизняних</w:t>
            </w:r>
            <w:proofErr w:type="spellEnd"/>
            <w:r w:rsidRPr="00797FC9">
              <w:rPr>
                <w:rFonts w:ascii="Times New Roman" w:hAnsi="Times New Roman" w:cs="Times New Roman"/>
                <w:sz w:val="24"/>
                <w:szCs w:val="24"/>
              </w:rPr>
              <w:t xml:space="preserve"> та у </w:t>
            </w:r>
            <w:proofErr w:type="spellStart"/>
            <w:r w:rsidRPr="00797FC9">
              <w:rPr>
                <w:rFonts w:ascii="Times New Roman" w:hAnsi="Times New Roman" w:cs="Times New Roman"/>
                <w:sz w:val="24"/>
                <w:szCs w:val="24"/>
              </w:rPr>
              <w:t>міжнародних</w:t>
            </w:r>
            <w:proofErr w:type="spellEnd"/>
            <w:r w:rsidRPr="00797FC9">
              <w:rPr>
                <w:rFonts w:ascii="Times New Roman" w:hAnsi="Times New Roman" w:cs="Times New Roman"/>
                <w:sz w:val="24"/>
                <w:szCs w:val="24"/>
              </w:rPr>
              <w:t xml:space="preserve"> журналах, </w:t>
            </w:r>
          </w:p>
          <w:p w14:paraId="4E2FDB6C" w14:textId="17C1EFE6" w:rsidR="00340E06" w:rsidRPr="009A5BB5" w:rsidRDefault="00252254" w:rsidP="009A5BB5">
            <w:pPr>
              <w:jc w:val="both"/>
              <w:rPr>
                <w:rFonts w:ascii="Times New Roman" w:hAnsi="Times New Roman" w:cs="Times New Roman"/>
                <w:sz w:val="24"/>
                <w:szCs w:val="24"/>
                <w:u w:val="single"/>
              </w:rPr>
            </w:pPr>
            <w:r w:rsidRPr="009A5BB5">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Pr="009A5BB5">
              <w:rPr>
                <w:rFonts w:ascii="Times New Roman" w:hAnsi="Times New Roman" w:cs="Times New Roman"/>
                <w:sz w:val="24"/>
                <w:szCs w:val="24"/>
                <w:u w:val="single"/>
                <w:lang w:val="uk-UA"/>
              </w:rPr>
              <w:t>:</w:t>
            </w:r>
          </w:p>
          <w:p w14:paraId="1D018E2F" w14:textId="77777777" w:rsidR="00252254" w:rsidRPr="00252254" w:rsidRDefault="00252254" w:rsidP="009A5BB5">
            <w:pPr>
              <w:numPr>
                <w:ilvl w:val="0"/>
                <w:numId w:val="17"/>
              </w:numPr>
              <w:tabs>
                <w:tab w:val="clear" w:pos="720"/>
                <w:tab w:val="num" w:pos="-1"/>
              </w:tabs>
              <w:ind w:left="0" w:firstLine="0"/>
              <w:jc w:val="both"/>
              <w:rPr>
                <w:rStyle w:val="a5"/>
                <w:rFonts w:ascii="Times New Roman" w:hAnsi="Times New Roman" w:cs="Times New Roman"/>
                <w:color w:val="auto"/>
                <w:u w:val="none"/>
              </w:rPr>
            </w:pPr>
            <w:proofErr w:type="spellStart"/>
            <w:r w:rsidRPr="00252254">
              <w:rPr>
                <w:rFonts w:ascii="Times New Roman" w:hAnsi="Times New Roman" w:cs="Times New Roman"/>
                <w:spacing w:val="-6"/>
                <w:sz w:val="24"/>
                <w:szCs w:val="24"/>
                <w:lang w:val="uk-UA"/>
              </w:rPr>
              <w:t>Truba</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Ya.P</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Golovenko</w:t>
            </w:r>
            <w:proofErr w:type="spellEnd"/>
            <w:r w:rsidRPr="00252254">
              <w:rPr>
                <w:rFonts w:ascii="Times New Roman" w:hAnsi="Times New Roman" w:cs="Times New Roman"/>
                <w:spacing w:val="-6"/>
                <w:sz w:val="24"/>
                <w:szCs w:val="24"/>
                <w:lang w:val="uk-UA"/>
              </w:rPr>
              <w:t xml:space="preserve"> O.S., </w:t>
            </w:r>
            <w:proofErr w:type="spellStart"/>
            <w:r w:rsidRPr="00252254">
              <w:rPr>
                <w:rFonts w:ascii="Times New Roman" w:hAnsi="Times New Roman" w:cs="Times New Roman"/>
                <w:spacing w:val="-6"/>
                <w:sz w:val="24"/>
                <w:szCs w:val="24"/>
                <w:lang w:val="uk-UA"/>
              </w:rPr>
              <w:t>Dzyurii</w:t>
            </w:r>
            <w:proofErr w:type="spellEnd"/>
            <w:r w:rsidRPr="00252254">
              <w:rPr>
                <w:rFonts w:ascii="Times New Roman" w:hAnsi="Times New Roman" w:cs="Times New Roman"/>
                <w:spacing w:val="-6"/>
                <w:sz w:val="24"/>
                <w:szCs w:val="24"/>
                <w:lang w:val="uk-UA"/>
              </w:rPr>
              <w:t xml:space="preserve"> I.V., </w:t>
            </w:r>
            <w:proofErr w:type="spellStart"/>
            <w:r w:rsidRPr="00252254">
              <w:rPr>
                <w:rFonts w:ascii="Times New Roman" w:hAnsi="Times New Roman" w:cs="Times New Roman"/>
                <w:spacing w:val="-6"/>
                <w:sz w:val="24"/>
                <w:szCs w:val="24"/>
                <w:lang w:val="uk-UA"/>
              </w:rPr>
              <w:t>Lazoryshynets</w:t>
            </w:r>
            <w:proofErr w:type="spellEnd"/>
            <w:r w:rsidRPr="00252254">
              <w:rPr>
                <w:rFonts w:ascii="Times New Roman" w:hAnsi="Times New Roman" w:cs="Times New Roman"/>
                <w:spacing w:val="-6"/>
                <w:sz w:val="24"/>
                <w:szCs w:val="24"/>
                <w:lang w:val="uk-UA"/>
              </w:rPr>
              <w:t xml:space="preserve"> V.V. </w:t>
            </w:r>
            <w:proofErr w:type="spellStart"/>
            <w:r w:rsidRPr="00252254">
              <w:rPr>
                <w:rFonts w:ascii="Times New Roman" w:hAnsi="Times New Roman" w:cs="Times New Roman"/>
                <w:spacing w:val="-6"/>
                <w:sz w:val="24"/>
                <w:szCs w:val="24"/>
                <w:lang w:val="uk-UA"/>
              </w:rPr>
              <w:t>Restenosis</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Rate</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and</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Reintervention</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after</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Aortic</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Arch</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Repair</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in</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Infants</w:t>
            </w:r>
            <w:proofErr w:type="spellEnd"/>
            <w:r w:rsidRPr="00252254">
              <w:rPr>
                <w:rFonts w:ascii="Times New Roman" w:hAnsi="Times New Roman" w:cs="Times New Roman"/>
                <w:spacing w:val="-6"/>
                <w:sz w:val="24"/>
                <w:szCs w:val="24"/>
                <w:lang w:val="uk-UA"/>
              </w:rPr>
              <w:t>. Український журнал серцево-</w:t>
            </w:r>
            <w:r w:rsidRPr="00252254">
              <w:rPr>
                <w:rFonts w:ascii="Times New Roman" w:hAnsi="Times New Roman" w:cs="Times New Roman"/>
                <w:spacing w:val="-6"/>
                <w:sz w:val="24"/>
                <w:szCs w:val="24"/>
                <w:lang w:val="uk-UA"/>
              </w:rPr>
              <w:lastRenderedPageBreak/>
              <w:t>судинної хірургії. 2022;32 (4).: С.59-65</w:t>
            </w:r>
            <w:r w:rsidRPr="00470FDA">
              <w:rPr>
                <w:rFonts w:ascii="Times New Roman" w:hAnsi="Times New Roman" w:cs="Times New Roman"/>
                <w:spacing w:val="-6"/>
                <w:sz w:val="24"/>
                <w:szCs w:val="24"/>
              </w:rPr>
              <w:t>.</w:t>
            </w:r>
            <w:r w:rsidRPr="00470FDA">
              <w:rPr>
                <w:rStyle w:val="ad"/>
                <w:rFonts w:ascii="Times New Roman" w:hAnsi="Times New Roman" w:cs="Times New Roman"/>
                <w:spacing w:val="4"/>
                <w:sz w:val="24"/>
                <w:szCs w:val="24"/>
              </w:rPr>
              <w:t xml:space="preserve"> </w:t>
            </w:r>
            <w:hyperlink r:id="rId200" w:history="1">
              <w:r w:rsidRPr="00136229">
                <w:rPr>
                  <w:rStyle w:val="a5"/>
                  <w:rFonts w:ascii="Times New Roman" w:hAnsi="Times New Roman" w:cs="Times New Roman"/>
                  <w:spacing w:val="4"/>
                  <w:sz w:val="24"/>
                  <w:szCs w:val="24"/>
                  <w:lang w:val="en-US"/>
                </w:rPr>
                <w:t>https</w:t>
              </w:r>
              <w:r w:rsidRPr="00470FDA">
                <w:rPr>
                  <w:rStyle w:val="a5"/>
                  <w:rFonts w:ascii="Times New Roman" w:hAnsi="Times New Roman" w:cs="Times New Roman"/>
                  <w:spacing w:val="4"/>
                  <w:sz w:val="24"/>
                  <w:szCs w:val="24"/>
                </w:rPr>
                <w:t>://</w:t>
              </w:r>
              <w:proofErr w:type="spellStart"/>
              <w:r w:rsidRPr="00136229">
                <w:rPr>
                  <w:rStyle w:val="a5"/>
                  <w:rFonts w:ascii="Times New Roman" w:hAnsi="Times New Roman" w:cs="Times New Roman"/>
                  <w:spacing w:val="4"/>
                  <w:sz w:val="24"/>
                  <w:szCs w:val="24"/>
                  <w:lang w:val="en-US"/>
                </w:rPr>
                <w:t>doi</w:t>
              </w:r>
              <w:proofErr w:type="spellEnd"/>
              <w:r w:rsidRPr="00470FDA">
                <w:rPr>
                  <w:rStyle w:val="a5"/>
                  <w:rFonts w:ascii="Times New Roman" w:hAnsi="Times New Roman" w:cs="Times New Roman"/>
                  <w:spacing w:val="4"/>
                  <w:sz w:val="24"/>
                  <w:szCs w:val="24"/>
                </w:rPr>
                <w:t>.</w:t>
              </w:r>
              <w:r w:rsidRPr="00136229">
                <w:rPr>
                  <w:rStyle w:val="a5"/>
                  <w:rFonts w:ascii="Times New Roman" w:hAnsi="Times New Roman" w:cs="Times New Roman"/>
                  <w:spacing w:val="4"/>
                  <w:sz w:val="24"/>
                  <w:szCs w:val="24"/>
                  <w:lang w:val="en-US"/>
                </w:rPr>
                <w:t>org</w:t>
              </w:r>
              <w:r w:rsidRPr="00470FDA">
                <w:rPr>
                  <w:rStyle w:val="a5"/>
                  <w:rFonts w:ascii="Times New Roman" w:hAnsi="Times New Roman" w:cs="Times New Roman"/>
                  <w:spacing w:val="4"/>
                  <w:sz w:val="24"/>
                  <w:szCs w:val="24"/>
                </w:rPr>
                <w:t>/10.30702/</w:t>
              </w:r>
              <w:proofErr w:type="spellStart"/>
              <w:r w:rsidRPr="00136229">
                <w:rPr>
                  <w:rStyle w:val="a5"/>
                  <w:rFonts w:ascii="Times New Roman" w:hAnsi="Times New Roman" w:cs="Times New Roman"/>
                  <w:spacing w:val="4"/>
                  <w:sz w:val="24"/>
                  <w:szCs w:val="24"/>
                  <w:lang w:val="en-US"/>
                </w:rPr>
                <w:t>ujcvs</w:t>
              </w:r>
              <w:proofErr w:type="spellEnd"/>
              <w:r w:rsidRPr="00470FDA">
                <w:rPr>
                  <w:rStyle w:val="a5"/>
                  <w:rFonts w:ascii="Times New Roman" w:hAnsi="Times New Roman" w:cs="Times New Roman"/>
                  <w:spacing w:val="4"/>
                  <w:sz w:val="24"/>
                  <w:szCs w:val="24"/>
                </w:rPr>
                <w:t>/22.30(04)/</w:t>
              </w:r>
              <w:r w:rsidRPr="00136229">
                <w:rPr>
                  <w:rStyle w:val="a5"/>
                  <w:rFonts w:ascii="Times New Roman" w:hAnsi="Times New Roman" w:cs="Times New Roman"/>
                  <w:spacing w:val="4"/>
                  <w:sz w:val="24"/>
                  <w:szCs w:val="24"/>
                  <w:lang w:val="en-US"/>
                </w:rPr>
                <w:t>TG</w:t>
              </w:r>
              <w:r w:rsidRPr="00470FDA">
                <w:rPr>
                  <w:rStyle w:val="a5"/>
                  <w:rFonts w:ascii="Times New Roman" w:hAnsi="Times New Roman" w:cs="Times New Roman"/>
                  <w:spacing w:val="4"/>
                  <w:sz w:val="24"/>
                  <w:szCs w:val="24"/>
                </w:rPr>
                <w:t>056-5965</w:t>
              </w:r>
            </w:hyperlink>
          </w:p>
          <w:p w14:paraId="5FB873A5" w14:textId="77777777" w:rsidR="00252254" w:rsidRPr="00252254" w:rsidRDefault="00252254" w:rsidP="009A5BB5">
            <w:pPr>
              <w:numPr>
                <w:ilvl w:val="0"/>
                <w:numId w:val="17"/>
              </w:numPr>
              <w:tabs>
                <w:tab w:val="clear" w:pos="720"/>
                <w:tab w:val="num" w:pos="-1"/>
              </w:tabs>
              <w:ind w:left="0" w:firstLine="0"/>
              <w:jc w:val="both"/>
              <w:rPr>
                <w:rStyle w:val="a5"/>
                <w:rFonts w:ascii="Times New Roman" w:hAnsi="Times New Roman" w:cs="Times New Roman"/>
                <w:color w:val="auto"/>
                <w:sz w:val="20"/>
                <w:szCs w:val="20"/>
                <w:u w:val="none"/>
              </w:rPr>
            </w:pPr>
            <w:proofErr w:type="spellStart"/>
            <w:r w:rsidRPr="00252254">
              <w:rPr>
                <w:rFonts w:ascii="Times New Roman" w:hAnsi="Times New Roman" w:cs="Times New Roman"/>
                <w:spacing w:val="-6"/>
                <w:sz w:val="24"/>
                <w:szCs w:val="24"/>
                <w:lang w:val="uk-UA"/>
              </w:rPr>
              <w:t>Дзюрий</w:t>
            </w:r>
            <w:proofErr w:type="spellEnd"/>
            <w:r w:rsidRPr="00252254">
              <w:rPr>
                <w:rFonts w:ascii="Times New Roman" w:hAnsi="Times New Roman" w:cs="Times New Roman"/>
                <w:spacing w:val="-6"/>
                <w:sz w:val="24"/>
                <w:szCs w:val="24"/>
                <w:lang w:val="uk-UA"/>
              </w:rPr>
              <w:t xml:space="preserve"> І.В., Труба Я.П., </w:t>
            </w:r>
            <w:proofErr w:type="spellStart"/>
            <w:r w:rsidRPr="00252254">
              <w:rPr>
                <w:rFonts w:ascii="Times New Roman" w:hAnsi="Times New Roman" w:cs="Times New Roman"/>
                <w:spacing w:val="-6"/>
                <w:sz w:val="24"/>
                <w:szCs w:val="24"/>
                <w:lang w:val="uk-UA"/>
              </w:rPr>
              <w:t>Филипчук</w:t>
            </w:r>
            <w:proofErr w:type="spellEnd"/>
            <w:r w:rsidRPr="00252254">
              <w:rPr>
                <w:rFonts w:ascii="Times New Roman" w:hAnsi="Times New Roman" w:cs="Times New Roman"/>
                <w:spacing w:val="-6"/>
                <w:sz w:val="24"/>
                <w:szCs w:val="24"/>
                <w:lang w:val="uk-UA"/>
              </w:rPr>
              <w:t xml:space="preserve"> В.В., </w:t>
            </w:r>
            <w:proofErr w:type="spellStart"/>
            <w:r w:rsidRPr="00252254">
              <w:rPr>
                <w:rFonts w:ascii="Times New Roman" w:hAnsi="Times New Roman" w:cs="Times New Roman"/>
                <w:spacing w:val="-6"/>
                <w:sz w:val="24"/>
                <w:szCs w:val="24"/>
                <w:lang w:val="uk-UA"/>
              </w:rPr>
              <w:t>Перепека</w:t>
            </w:r>
            <w:proofErr w:type="spellEnd"/>
            <w:r w:rsidRPr="00252254">
              <w:rPr>
                <w:rFonts w:ascii="Times New Roman" w:hAnsi="Times New Roman" w:cs="Times New Roman"/>
                <w:spacing w:val="-6"/>
                <w:sz w:val="24"/>
                <w:szCs w:val="24"/>
                <w:lang w:val="uk-UA"/>
              </w:rPr>
              <w:t xml:space="preserve"> І.А., </w:t>
            </w:r>
            <w:proofErr w:type="spellStart"/>
            <w:r w:rsidRPr="00252254">
              <w:rPr>
                <w:rFonts w:ascii="Times New Roman" w:hAnsi="Times New Roman" w:cs="Times New Roman"/>
                <w:spacing w:val="-6"/>
                <w:sz w:val="24"/>
                <w:szCs w:val="24"/>
                <w:lang w:val="uk-UA"/>
              </w:rPr>
              <w:t>Лазоришинець</w:t>
            </w:r>
            <w:proofErr w:type="spellEnd"/>
            <w:r w:rsidRPr="00252254">
              <w:rPr>
                <w:rFonts w:ascii="Times New Roman" w:hAnsi="Times New Roman" w:cs="Times New Roman"/>
                <w:spacing w:val="-6"/>
                <w:sz w:val="24"/>
                <w:szCs w:val="24"/>
                <w:lang w:val="uk-UA"/>
              </w:rPr>
              <w:t xml:space="preserve"> В.В. Порівняльна характеристика методів хірургічного лікування складних вроджених вад серця, поєднаних з гіпоплазією правого шлуночка. Український журнал серцево-судинної хірургії. 2022; 30 (03): С. 68-75</w:t>
            </w:r>
            <w:r w:rsidRPr="00470FDA">
              <w:rPr>
                <w:rFonts w:ascii="Times New Roman" w:hAnsi="Times New Roman" w:cs="Times New Roman"/>
                <w:spacing w:val="-6"/>
                <w:sz w:val="24"/>
                <w:szCs w:val="24"/>
              </w:rPr>
              <w:t>.</w:t>
            </w:r>
            <w:r w:rsidRPr="00470FDA">
              <w:rPr>
                <w:rStyle w:val="ad"/>
                <w:rFonts w:ascii="Times New Roman" w:hAnsi="Times New Roman" w:cs="Times New Roman"/>
                <w:spacing w:val="4"/>
                <w:sz w:val="24"/>
                <w:szCs w:val="24"/>
              </w:rPr>
              <w:t xml:space="preserve"> </w:t>
            </w:r>
            <w:hyperlink r:id="rId201" w:history="1">
              <w:r w:rsidRPr="00136229">
                <w:rPr>
                  <w:rStyle w:val="a5"/>
                  <w:rFonts w:ascii="Times New Roman" w:hAnsi="Times New Roman" w:cs="Times New Roman"/>
                  <w:spacing w:val="4"/>
                  <w:sz w:val="24"/>
                  <w:szCs w:val="24"/>
                  <w:lang w:val="en-US"/>
                </w:rPr>
                <w:t>https</w:t>
              </w:r>
              <w:r w:rsidRPr="00470FDA">
                <w:rPr>
                  <w:rStyle w:val="a5"/>
                  <w:rFonts w:ascii="Times New Roman" w:hAnsi="Times New Roman" w:cs="Times New Roman"/>
                  <w:spacing w:val="4"/>
                  <w:sz w:val="24"/>
                  <w:szCs w:val="24"/>
                </w:rPr>
                <w:t>://</w:t>
              </w:r>
              <w:proofErr w:type="spellStart"/>
              <w:r w:rsidRPr="00136229">
                <w:rPr>
                  <w:rStyle w:val="a5"/>
                  <w:rFonts w:ascii="Times New Roman" w:hAnsi="Times New Roman" w:cs="Times New Roman"/>
                  <w:spacing w:val="4"/>
                  <w:sz w:val="24"/>
                  <w:szCs w:val="24"/>
                  <w:lang w:val="en-US"/>
                </w:rPr>
                <w:t>doi</w:t>
              </w:r>
              <w:proofErr w:type="spellEnd"/>
              <w:r w:rsidRPr="00470FDA">
                <w:rPr>
                  <w:rStyle w:val="a5"/>
                  <w:rFonts w:ascii="Times New Roman" w:hAnsi="Times New Roman" w:cs="Times New Roman"/>
                  <w:spacing w:val="4"/>
                  <w:sz w:val="24"/>
                  <w:szCs w:val="24"/>
                </w:rPr>
                <w:t>.</w:t>
              </w:r>
              <w:r w:rsidRPr="00136229">
                <w:rPr>
                  <w:rStyle w:val="a5"/>
                  <w:rFonts w:ascii="Times New Roman" w:hAnsi="Times New Roman" w:cs="Times New Roman"/>
                  <w:spacing w:val="4"/>
                  <w:sz w:val="24"/>
                  <w:szCs w:val="24"/>
                  <w:lang w:val="en-US"/>
                </w:rPr>
                <w:t>org</w:t>
              </w:r>
              <w:r w:rsidRPr="00470FDA">
                <w:rPr>
                  <w:rStyle w:val="a5"/>
                  <w:rFonts w:ascii="Times New Roman" w:hAnsi="Times New Roman" w:cs="Times New Roman"/>
                  <w:spacing w:val="4"/>
                  <w:sz w:val="24"/>
                  <w:szCs w:val="24"/>
                </w:rPr>
                <w:t>/10.30702/</w:t>
              </w:r>
              <w:proofErr w:type="spellStart"/>
              <w:r w:rsidRPr="00136229">
                <w:rPr>
                  <w:rStyle w:val="a5"/>
                  <w:rFonts w:ascii="Times New Roman" w:hAnsi="Times New Roman" w:cs="Times New Roman"/>
                  <w:spacing w:val="4"/>
                  <w:sz w:val="24"/>
                  <w:szCs w:val="24"/>
                  <w:lang w:val="en-US"/>
                </w:rPr>
                <w:t>ujcvs</w:t>
              </w:r>
              <w:proofErr w:type="spellEnd"/>
              <w:r w:rsidRPr="00470FDA">
                <w:rPr>
                  <w:rStyle w:val="a5"/>
                  <w:rFonts w:ascii="Times New Roman" w:hAnsi="Times New Roman" w:cs="Times New Roman"/>
                  <w:spacing w:val="4"/>
                  <w:sz w:val="24"/>
                  <w:szCs w:val="24"/>
                </w:rPr>
                <w:t>/22.30(03)/</w:t>
              </w:r>
              <w:r w:rsidRPr="00136229">
                <w:rPr>
                  <w:rStyle w:val="a5"/>
                  <w:rFonts w:ascii="Times New Roman" w:hAnsi="Times New Roman" w:cs="Times New Roman"/>
                  <w:spacing w:val="4"/>
                  <w:sz w:val="24"/>
                  <w:szCs w:val="24"/>
                  <w:lang w:val="en-US"/>
                </w:rPr>
                <w:t>DT</w:t>
              </w:r>
              <w:r w:rsidRPr="00470FDA">
                <w:rPr>
                  <w:rStyle w:val="a5"/>
                  <w:rFonts w:ascii="Times New Roman" w:hAnsi="Times New Roman" w:cs="Times New Roman"/>
                  <w:spacing w:val="4"/>
                  <w:sz w:val="24"/>
                  <w:szCs w:val="24"/>
                </w:rPr>
                <w:t>044-6875</w:t>
              </w:r>
            </w:hyperlink>
          </w:p>
          <w:p w14:paraId="42396139" w14:textId="77777777" w:rsidR="00252254" w:rsidRPr="00252254" w:rsidRDefault="00252254" w:rsidP="009A5BB5">
            <w:pPr>
              <w:numPr>
                <w:ilvl w:val="0"/>
                <w:numId w:val="17"/>
              </w:numPr>
              <w:tabs>
                <w:tab w:val="clear" w:pos="720"/>
                <w:tab w:val="num" w:pos="-1"/>
              </w:tabs>
              <w:ind w:left="0" w:firstLine="0"/>
              <w:jc w:val="both"/>
              <w:rPr>
                <w:rStyle w:val="a5"/>
                <w:rFonts w:ascii="Times New Roman" w:hAnsi="Times New Roman" w:cs="Times New Roman"/>
                <w:color w:val="auto"/>
                <w:sz w:val="18"/>
                <w:szCs w:val="18"/>
                <w:u w:val="none"/>
              </w:rPr>
            </w:pPr>
            <w:proofErr w:type="spellStart"/>
            <w:r w:rsidRPr="00252254">
              <w:rPr>
                <w:rFonts w:ascii="Times New Roman" w:hAnsi="Times New Roman" w:cs="Times New Roman"/>
                <w:spacing w:val="-6"/>
                <w:sz w:val="24"/>
                <w:szCs w:val="24"/>
                <w:lang w:val="uk-UA"/>
              </w:rPr>
              <w:t>Дзюрий</w:t>
            </w:r>
            <w:proofErr w:type="spellEnd"/>
            <w:r w:rsidRPr="00252254">
              <w:rPr>
                <w:rFonts w:ascii="Times New Roman" w:hAnsi="Times New Roman" w:cs="Times New Roman"/>
                <w:spacing w:val="-6"/>
                <w:sz w:val="24"/>
                <w:szCs w:val="24"/>
                <w:lang w:val="uk-UA"/>
              </w:rPr>
              <w:t xml:space="preserve"> І.В., Труба Я.П., Прокопович Л.М., </w:t>
            </w:r>
            <w:proofErr w:type="spellStart"/>
            <w:r w:rsidRPr="00252254">
              <w:rPr>
                <w:rFonts w:ascii="Times New Roman" w:hAnsi="Times New Roman" w:cs="Times New Roman"/>
                <w:spacing w:val="-6"/>
                <w:sz w:val="24"/>
                <w:szCs w:val="24"/>
                <w:lang w:val="uk-UA"/>
              </w:rPr>
              <w:t>Филипчук</w:t>
            </w:r>
            <w:proofErr w:type="spellEnd"/>
            <w:r w:rsidRPr="00252254">
              <w:rPr>
                <w:rFonts w:ascii="Times New Roman" w:hAnsi="Times New Roman" w:cs="Times New Roman"/>
                <w:spacing w:val="-6"/>
                <w:sz w:val="24"/>
                <w:szCs w:val="24"/>
                <w:lang w:val="uk-UA"/>
              </w:rPr>
              <w:t xml:space="preserve"> В.В., </w:t>
            </w:r>
            <w:proofErr w:type="spellStart"/>
            <w:r w:rsidRPr="00252254">
              <w:rPr>
                <w:rFonts w:ascii="Times New Roman" w:hAnsi="Times New Roman" w:cs="Times New Roman"/>
                <w:spacing w:val="-6"/>
                <w:sz w:val="24"/>
                <w:szCs w:val="24"/>
                <w:lang w:val="uk-UA"/>
              </w:rPr>
              <w:t>Лазоришинець</w:t>
            </w:r>
            <w:proofErr w:type="spellEnd"/>
            <w:r w:rsidRPr="00252254">
              <w:rPr>
                <w:rFonts w:ascii="Times New Roman" w:hAnsi="Times New Roman" w:cs="Times New Roman"/>
                <w:spacing w:val="-6"/>
                <w:sz w:val="24"/>
                <w:szCs w:val="24"/>
                <w:lang w:val="uk-UA"/>
              </w:rPr>
              <w:t xml:space="preserve"> В.В. Досвід виконання </w:t>
            </w:r>
            <w:proofErr w:type="spellStart"/>
            <w:r w:rsidRPr="00252254">
              <w:rPr>
                <w:rFonts w:ascii="Times New Roman" w:hAnsi="Times New Roman" w:cs="Times New Roman"/>
                <w:spacing w:val="-6"/>
                <w:sz w:val="24"/>
                <w:szCs w:val="24"/>
                <w:lang w:val="uk-UA"/>
              </w:rPr>
              <w:t>двонаправленого</w:t>
            </w:r>
            <w:proofErr w:type="spellEnd"/>
            <w:r w:rsidRPr="00252254">
              <w:rPr>
                <w:rFonts w:ascii="Times New Roman" w:hAnsi="Times New Roman" w:cs="Times New Roman"/>
                <w:spacing w:val="-6"/>
                <w:sz w:val="24"/>
                <w:szCs w:val="24"/>
                <w:lang w:val="uk-UA"/>
              </w:rPr>
              <w:t xml:space="preserve"> </w:t>
            </w:r>
            <w:proofErr w:type="spellStart"/>
            <w:r w:rsidRPr="00252254">
              <w:rPr>
                <w:rFonts w:ascii="Times New Roman" w:hAnsi="Times New Roman" w:cs="Times New Roman"/>
                <w:spacing w:val="-6"/>
                <w:sz w:val="24"/>
                <w:szCs w:val="24"/>
                <w:lang w:val="uk-UA"/>
              </w:rPr>
              <w:t>кавапульмонального</w:t>
            </w:r>
            <w:proofErr w:type="spellEnd"/>
            <w:r w:rsidRPr="00252254">
              <w:rPr>
                <w:rFonts w:ascii="Times New Roman" w:hAnsi="Times New Roman" w:cs="Times New Roman"/>
                <w:spacing w:val="-6"/>
                <w:sz w:val="24"/>
                <w:szCs w:val="24"/>
                <w:lang w:val="uk-UA"/>
              </w:rPr>
              <w:t xml:space="preserve"> анастомозу при хірургічному лікуванні атрезії тристулкового клапана. Український журнал серцево-судинної хірургії. 2022; 30 (02): С.44-50.</w:t>
            </w:r>
            <w:r w:rsidRPr="00252254">
              <w:rPr>
                <w:rStyle w:val="ad"/>
                <w:rFonts w:ascii="Times New Roman" w:hAnsi="Times New Roman" w:cs="Times New Roman"/>
                <w:spacing w:val="4"/>
                <w:sz w:val="24"/>
                <w:szCs w:val="24"/>
              </w:rPr>
              <w:t xml:space="preserve"> </w:t>
            </w:r>
            <w:hyperlink r:id="rId202" w:history="1">
              <w:r w:rsidRPr="00136229">
                <w:rPr>
                  <w:rStyle w:val="a5"/>
                  <w:rFonts w:ascii="Times New Roman" w:hAnsi="Times New Roman" w:cs="Times New Roman"/>
                  <w:spacing w:val="4"/>
                  <w:sz w:val="24"/>
                  <w:szCs w:val="24"/>
                </w:rPr>
                <w:t>https</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doi</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org</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ujcvs</w:t>
              </w:r>
              <w:r w:rsidRPr="00136229">
                <w:rPr>
                  <w:rStyle w:val="a5"/>
                  <w:rFonts w:ascii="Times New Roman" w:hAnsi="Times New Roman" w:cs="Times New Roman"/>
                  <w:spacing w:val="4"/>
                  <w:sz w:val="24"/>
                  <w:szCs w:val="24"/>
                  <w:lang w:val="uk-UA"/>
                </w:rPr>
                <w:t>/22.30(02)/</w:t>
              </w:r>
              <w:r w:rsidRPr="00136229">
                <w:rPr>
                  <w:rStyle w:val="a5"/>
                  <w:rFonts w:ascii="Times New Roman" w:hAnsi="Times New Roman" w:cs="Times New Roman"/>
                  <w:spacing w:val="4"/>
                  <w:sz w:val="24"/>
                  <w:szCs w:val="24"/>
                </w:rPr>
                <w:t>DT</w:t>
              </w:r>
              <w:r w:rsidRPr="00136229">
                <w:rPr>
                  <w:rStyle w:val="a5"/>
                  <w:rFonts w:ascii="Times New Roman" w:hAnsi="Times New Roman" w:cs="Times New Roman"/>
                  <w:spacing w:val="4"/>
                  <w:sz w:val="24"/>
                  <w:szCs w:val="24"/>
                  <w:lang w:val="uk-UA"/>
                </w:rPr>
                <w:t>025-4430</w:t>
              </w:r>
            </w:hyperlink>
          </w:p>
          <w:p w14:paraId="2E53B135" w14:textId="77777777" w:rsidR="00252254" w:rsidRPr="00BF684C" w:rsidRDefault="00BF684C" w:rsidP="009A5BB5">
            <w:pPr>
              <w:numPr>
                <w:ilvl w:val="0"/>
                <w:numId w:val="17"/>
              </w:numPr>
              <w:tabs>
                <w:tab w:val="clear" w:pos="720"/>
                <w:tab w:val="num" w:pos="-1"/>
              </w:tabs>
              <w:ind w:left="0" w:firstLine="0"/>
              <w:jc w:val="both"/>
              <w:rPr>
                <w:rStyle w:val="a5"/>
                <w:rFonts w:ascii="Times New Roman" w:hAnsi="Times New Roman" w:cs="Times New Roman"/>
                <w:color w:val="auto"/>
                <w:sz w:val="16"/>
                <w:szCs w:val="16"/>
                <w:u w:val="none"/>
              </w:rPr>
            </w:pPr>
            <w:proofErr w:type="spellStart"/>
            <w:r w:rsidRPr="00BF684C">
              <w:rPr>
                <w:rStyle w:val="xfm65908329"/>
                <w:rFonts w:ascii="Times New Roman" w:hAnsi="Times New Roman" w:cs="Times New Roman"/>
                <w:spacing w:val="-6"/>
                <w:sz w:val="24"/>
                <w:szCs w:val="24"/>
                <w:lang w:val="uk-UA"/>
              </w:rPr>
              <w:t>Якімішен</w:t>
            </w:r>
            <w:proofErr w:type="spellEnd"/>
            <w:r w:rsidRPr="00BF684C">
              <w:rPr>
                <w:rStyle w:val="xfm65908329"/>
                <w:rFonts w:ascii="Times New Roman" w:hAnsi="Times New Roman" w:cs="Times New Roman"/>
                <w:spacing w:val="-6"/>
                <w:sz w:val="24"/>
                <w:szCs w:val="24"/>
                <w:lang w:val="uk-UA"/>
              </w:rPr>
              <w:t xml:space="preserve"> О.О., Бойко С.М., Малишева Т.А., </w:t>
            </w:r>
            <w:proofErr w:type="spellStart"/>
            <w:r w:rsidRPr="00BF684C">
              <w:rPr>
                <w:rStyle w:val="xfm65908329"/>
                <w:rFonts w:ascii="Times New Roman" w:hAnsi="Times New Roman" w:cs="Times New Roman"/>
                <w:spacing w:val="-6"/>
                <w:sz w:val="24"/>
                <w:szCs w:val="24"/>
                <w:lang w:val="uk-UA"/>
              </w:rPr>
              <w:t>Гойдра</w:t>
            </w:r>
            <w:proofErr w:type="spellEnd"/>
            <w:r w:rsidRPr="00BF684C">
              <w:rPr>
                <w:rStyle w:val="xfm65908329"/>
                <w:rFonts w:ascii="Times New Roman" w:hAnsi="Times New Roman" w:cs="Times New Roman"/>
                <w:spacing w:val="-6"/>
                <w:sz w:val="24"/>
                <w:szCs w:val="24"/>
                <w:lang w:val="uk-UA"/>
              </w:rPr>
              <w:t xml:space="preserve"> А.П., Труба Я.П. Аналіз випадків інфікування </w:t>
            </w:r>
            <w:proofErr w:type="spellStart"/>
            <w:r w:rsidRPr="00BF684C">
              <w:rPr>
                <w:rStyle w:val="xfm65908329"/>
                <w:rFonts w:ascii="Times New Roman" w:hAnsi="Times New Roman" w:cs="Times New Roman"/>
                <w:spacing w:val="-6"/>
                <w:sz w:val="24"/>
                <w:szCs w:val="24"/>
                <w:lang w:val="uk-UA"/>
              </w:rPr>
              <w:t>полірезистентною</w:t>
            </w:r>
            <w:proofErr w:type="spellEnd"/>
            <w:r w:rsidRPr="00BF684C">
              <w:rPr>
                <w:rStyle w:val="xfm65908329"/>
                <w:rFonts w:ascii="Times New Roman" w:hAnsi="Times New Roman" w:cs="Times New Roman"/>
                <w:spacing w:val="-6"/>
                <w:sz w:val="24"/>
                <w:szCs w:val="24"/>
                <w:lang w:val="uk-UA"/>
              </w:rPr>
              <w:t xml:space="preserve"> </w:t>
            </w:r>
            <w:proofErr w:type="spellStart"/>
            <w:r w:rsidRPr="00BF684C">
              <w:rPr>
                <w:rStyle w:val="xfm65908329"/>
                <w:rFonts w:ascii="Times New Roman" w:hAnsi="Times New Roman" w:cs="Times New Roman"/>
                <w:spacing w:val="-6"/>
                <w:sz w:val="24"/>
                <w:szCs w:val="24"/>
                <w:lang w:val="uk-UA"/>
              </w:rPr>
              <w:t>Klebsiella</w:t>
            </w:r>
            <w:proofErr w:type="spellEnd"/>
            <w:r w:rsidRPr="00BF684C">
              <w:rPr>
                <w:rStyle w:val="xfm65908329"/>
                <w:rFonts w:ascii="Times New Roman" w:hAnsi="Times New Roman" w:cs="Times New Roman"/>
                <w:spacing w:val="-6"/>
                <w:sz w:val="24"/>
                <w:szCs w:val="24"/>
                <w:lang w:val="uk-UA"/>
              </w:rPr>
              <w:t xml:space="preserve"> </w:t>
            </w:r>
            <w:proofErr w:type="spellStart"/>
            <w:r w:rsidRPr="00BF684C">
              <w:rPr>
                <w:rStyle w:val="xfm65908329"/>
                <w:rFonts w:ascii="Times New Roman" w:hAnsi="Times New Roman" w:cs="Times New Roman"/>
                <w:spacing w:val="-6"/>
                <w:sz w:val="24"/>
                <w:szCs w:val="24"/>
                <w:lang w:val="uk-UA"/>
              </w:rPr>
              <w:t>pneumoniae</w:t>
            </w:r>
            <w:proofErr w:type="spellEnd"/>
            <w:r w:rsidRPr="00BF684C">
              <w:rPr>
                <w:rStyle w:val="xfm65908329"/>
                <w:rFonts w:ascii="Times New Roman" w:hAnsi="Times New Roman" w:cs="Times New Roman"/>
                <w:spacing w:val="-6"/>
                <w:sz w:val="24"/>
                <w:szCs w:val="24"/>
                <w:lang w:val="uk-UA"/>
              </w:rPr>
              <w:t xml:space="preserve"> у дітей з вродженими вадами серця. Український журнал серцево-судинної хірургії. 2022; 30(1):  С.21-26.</w:t>
            </w:r>
            <w:r w:rsidRPr="00BF684C">
              <w:rPr>
                <w:rStyle w:val="ad"/>
                <w:rFonts w:ascii="Times New Roman" w:hAnsi="Times New Roman" w:cs="Times New Roman"/>
                <w:spacing w:val="4"/>
                <w:sz w:val="24"/>
                <w:szCs w:val="24"/>
              </w:rPr>
              <w:t xml:space="preserve"> </w:t>
            </w:r>
            <w:hyperlink r:id="rId203" w:history="1">
              <w:r w:rsidRPr="00136229">
                <w:rPr>
                  <w:rStyle w:val="a5"/>
                  <w:rFonts w:ascii="Times New Roman" w:hAnsi="Times New Roman" w:cs="Times New Roman"/>
                  <w:spacing w:val="4"/>
                  <w:sz w:val="24"/>
                  <w:szCs w:val="24"/>
                </w:rPr>
                <w:t>https</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doi</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org</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jcvs</w:t>
              </w:r>
              <w:r w:rsidRPr="00136229">
                <w:rPr>
                  <w:rStyle w:val="a5"/>
                  <w:rFonts w:ascii="Times New Roman" w:hAnsi="Times New Roman" w:cs="Times New Roman"/>
                  <w:spacing w:val="4"/>
                  <w:sz w:val="24"/>
                  <w:szCs w:val="24"/>
                  <w:lang w:val="uk-UA"/>
                </w:rPr>
                <w:t>/22.30(01)/</w:t>
              </w:r>
              <w:r w:rsidRPr="00136229">
                <w:rPr>
                  <w:rStyle w:val="a5"/>
                  <w:rFonts w:ascii="Times New Roman" w:hAnsi="Times New Roman" w:cs="Times New Roman"/>
                  <w:spacing w:val="4"/>
                  <w:sz w:val="24"/>
                  <w:szCs w:val="24"/>
                </w:rPr>
                <w:t>YaB</w:t>
              </w:r>
              <w:r w:rsidRPr="00136229">
                <w:rPr>
                  <w:rStyle w:val="a5"/>
                  <w:rFonts w:ascii="Times New Roman" w:hAnsi="Times New Roman" w:cs="Times New Roman"/>
                  <w:spacing w:val="4"/>
                  <w:sz w:val="24"/>
                  <w:szCs w:val="24"/>
                  <w:lang w:val="uk-UA"/>
                </w:rPr>
                <w:t>006-2126</w:t>
              </w:r>
            </w:hyperlink>
          </w:p>
          <w:p w14:paraId="5BC20E80" w14:textId="77777777" w:rsidR="00BF684C" w:rsidRDefault="00BF684C" w:rsidP="009A5BB5">
            <w:pPr>
              <w:pStyle w:val="a3"/>
              <w:numPr>
                <w:ilvl w:val="0"/>
                <w:numId w:val="17"/>
              </w:numPr>
              <w:tabs>
                <w:tab w:val="clear" w:pos="720"/>
                <w:tab w:val="num" w:pos="29"/>
              </w:tabs>
              <w:ind w:left="29" w:firstLine="331"/>
              <w:jc w:val="both"/>
              <w:rPr>
                <w:rStyle w:val="a5"/>
                <w:rFonts w:ascii="Times New Roman" w:hAnsi="Times New Roman" w:cs="Times New Roman"/>
                <w:spacing w:val="4"/>
                <w:sz w:val="24"/>
                <w:szCs w:val="24"/>
                <w:lang w:val="uk-UA"/>
              </w:rPr>
            </w:pPr>
            <w:proofErr w:type="spellStart"/>
            <w:r w:rsidRPr="00BF684C">
              <w:rPr>
                <w:rFonts w:ascii="Times New Roman" w:hAnsi="Times New Roman" w:cs="Times New Roman"/>
                <w:spacing w:val="-6"/>
                <w:sz w:val="24"/>
                <w:szCs w:val="24"/>
                <w:lang w:val="en-US"/>
              </w:rPr>
              <w:t>Imanov</w:t>
            </w:r>
            <w:proofErr w:type="spellEnd"/>
            <w:r w:rsidRPr="00470FDA">
              <w:rPr>
                <w:rFonts w:ascii="Times New Roman" w:hAnsi="Times New Roman" w:cs="Times New Roman"/>
                <w:spacing w:val="-6"/>
                <w:sz w:val="24"/>
                <w:szCs w:val="24"/>
              </w:rPr>
              <w:t xml:space="preserve"> </w:t>
            </w:r>
            <w:r w:rsidRPr="00BF684C">
              <w:rPr>
                <w:rFonts w:ascii="Times New Roman" w:hAnsi="Times New Roman" w:cs="Times New Roman"/>
                <w:spacing w:val="-6"/>
                <w:sz w:val="24"/>
                <w:szCs w:val="24"/>
                <w:lang w:val="en-US"/>
              </w:rPr>
              <w:t>E</w:t>
            </w:r>
            <w:r w:rsidRPr="00470FDA">
              <w:rPr>
                <w:rFonts w:ascii="Times New Roman" w:hAnsi="Times New Roman" w:cs="Times New Roman"/>
                <w:spacing w:val="-6"/>
                <w:sz w:val="24"/>
                <w:szCs w:val="24"/>
              </w:rPr>
              <w:t xml:space="preserve">.А., </w:t>
            </w:r>
            <w:proofErr w:type="spellStart"/>
            <w:r w:rsidRPr="00BF684C">
              <w:rPr>
                <w:rFonts w:ascii="Times New Roman" w:hAnsi="Times New Roman" w:cs="Times New Roman"/>
                <w:spacing w:val="-6"/>
                <w:sz w:val="24"/>
                <w:szCs w:val="24"/>
                <w:lang w:val="en-US"/>
              </w:rPr>
              <w:t>Truba</w:t>
            </w:r>
            <w:proofErr w:type="spellEnd"/>
            <w:r w:rsidRPr="00470FDA">
              <w:rPr>
                <w:rFonts w:ascii="Times New Roman" w:hAnsi="Times New Roman" w:cs="Times New Roman"/>
                <w:spacing w:val="-6"/>
                <w:sz w:val="24"/>
                <w:szCs w:val="24"/>
              </w:rPr>
              <w:t xml:space="preserve"> </w:t>
            </w:r>
            <w:r w:rsidRPr="00BF684C">
              <w:rPr>
                <w:rFonts w:ascii="Times New Roman" w:hAnsi="Times New Roman" w:cs="Times New Roman"/>
                <w:spacing w:val="-6"/>
                <w:sz w:val="24"/>
                <w:szCs w:val="24"/>
                <w:lang w:val="en-US"/>
              </w:rPr>
              <w:t>Y</w:t>
            </w:r>
            <w:r w:rsidRPr="00470FDA">
              <w:rPr>
                <w:rFonts w:ascii="Times New Roman" w:hAnsi="Times New Roman" w:cs="Times New Roman"/>
                <w:spacing w:val="-6"/>
                <w:sz w:val="24"/>
                <w:szCs w:val="24"/>
              </w:rPr>
              <w:t>.</w:t>
            </w:r>
            <w:r w:rsidRPr="00BF684C">
              <w:rPr>
                <w:rFonts w:ascii="Times New Roman" w:hAnsi="Times New Roman" w:cs="Times New Roman"/>
                <w:spacing w:val="-6"/>
                <w:sz w:val="24"/>
                <w:szCs w:val="24"/>
                <w:lang w:val="en-US"/>
              </w:rPr>
              <w:t>P</w:t>
            </w:r>
            <w:r w:rsidRPr="00470FDA">
              <w:rPr>
                <w:rFonts w:ascii="Times New Roman" w:hAnsi="Times New Roman" w:cs="Times New Roman"/>
                <w:spacing w:val="-6"/>
                <w:sz w:val="24"/>
                <w:szCs w:val="24"/>
              </w:rPr>
              <w:t xml:space="preserve">., </w:t>
            </w:r>
            <w:proofErr w:type="spellStart"/>
            <w:r w:rsidRPr="00BF684C">
              <w:rPr>
                <w:rFonts w:ascii="Times New Roman" w:hAnsi="Times New Roman" w:cs="Times New Roman"/>
                <w:spacing w:val="-6"/>
                <w:sz w:val="24"/>
                <w:szCs w:val="24"/>
                <w:lang w:val="en-US"/>
              </w:rPr>
              <w:t>Plyska</w:t>
            </w:r>
            <w:proofErr w:type="spellEnd"/>
            <w:r w:rsidRPr="00470FDA">
              <w:rPr>
                <w:rFonts w:ascii="Times New Roman" w:hAnsi="Times New Roman" w:cs="Times New Roman"/>
                <w:spacing w:val="-6"/>
                <w:sz w:val="24"/>
                <w:szCs w:val="24"/>
              </w:rPr>
              <w:t xml:space="preserve"> </w:t>
            </w:r>
            <w:r w:rsidRPr="00BF684C">
              <w:rPr>
                <w:rFonts w:ascii="Times New Roman" w:hAnsi="Times New Roman" w:cs="Times New Roman"/>
                <w:spacing w:val="-6"/>
                <w:sz w:val="24"/>
                <w:szCs w:val="24"/>
                <w:lang w:val="en-US"/>
              </w:rPr>
              <w:t>O</w:t>
            </w:r>
            <w:r w:rsidRPr="00470FDA">
              <w:rPr>
                <w:rFonts w:ascii="Times New Roman" w:hAnsi="Times New Roman" w:cs="Times New Roman"/>
                <w:spacing w:val="-6"/>
                <w:sz w:val="24"/>
                <w:szCs w:val="24"/>
              </w:rPr>
              <w:t>.</w:t>
            </w:r>
            <w:r w:rsidRPr="00BF684C">
              <w:rPr>
                <w:rFonts w:ascii="Times New Roman" w:hAnsi="Times New Roman" w:cs="Times New Roman"/>
                <w:spacing w:val="-6"/>
                <w:sz w:val="24"/>
                <w:szCs w:val="24"/>
                <w:lang w:val="en-US"/>
              </w:rPr>
              <w:t>I</w:t>
            </w:r>
            <w:r w:rsidRPr="00470FDA">
              <w:rPr>
                <w:rFonts w:ascii="Times New Roman" w:hAnsi="Times New Roman" w:cs="Times New Roman"/>
                <w:spacing w:val="-6"/>
                <w:sz w:val="24"/>
                <w:szCs w:val="24"/>
              </w:rPr>
              <w:t xml:space="preserve">., </w:t>
            </w:r>
            <w:proofErr w:type="spellStart"/>
            <w:r w:rsidRPr="00BF684C">
              <w:rPr>
                <w:rFonts w:ascii="Times New Roman" w:hAnsi="Times New Roman" w:cs="Times New Roman"/>
                <w:spacing w:val="-6"/>
                <w:sz w:val="24"/>
                <w:szCs w:val="24"/>
                <w:lang w:val="en-US"/>
              </w:rPr>
              <w:t>Lazoryshynets</w:t>
            </w:r>
            <w:proofErr w:type="spellEnd"/>
            <w:r w:rsidRPr="00470FDA">
              <w:rPr>
                <w:rFonts w:ascii="Times New Roman" w:hAnsi="Times New Roman" w:cs="Times New Roman"/>
                <w:spacing w:val="-6"/>
                <w:sz w:val="24"/>
                <w:szCs w:val="24"/>
              </w:rPr>
              <w:t xml:space="preserve"> </w:t>
            </w:r>
            <w:r w:rsidRPr="00BF684C">
              <w:rPr>
                <w:rFonts w:ascii="Times New Roman" w:hAnsi="Times New Roman" w:cs="Times New Roman"/>
                <w:spacing w:val="-6"/>
                <w:sz w:val="24"/>
                <w:szCs w:val="24"/>
                <w:lang w:val="en-US"/>
              </w:rPr>
              <w:t>V</w:t>
            </w:r>
            <w:r w:rsidRPr="00470FDA">
              <w:rPr>
                <w:rFonts w:ascii="Times New Roman" w:hAnsi="Times New Roman" w:cs="Times New Roman"/>
                <w:spacing w:val="-6"/>
                <w:sz w:val="24"/>
                <w:szCs w:val="24"/>
              </w:rPr>
              <w:t>.</w:t>
            </w:r>
            <w:r w:rsidRPr="00BF684C">
              <w:rPr>
                <w:rFonts w:ascii="Times New Roman" w:hAnsi="Times New Roman" w:cs="Times New Roman"/>
                <w:spacing w:val="-6"/>
                <w:sz w:val="24"/>
                <w:szCs w:val="24"/>
                <w:lang w:val="en-US"/>
              </w:rPr>
              <w:t>V</w:t>
            </w:r>
            <w:r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Treatment</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results</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of</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infants</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with</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critical</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aortic</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stenosis</w:t>
            </w:r>
            <w:r w:rsidR="00A51FCE" w:rsidRPr="00470FDA">
              <w:rPr>
                <w:rFonts w:ascii="Times New Roman" w:hAnsi="Times New Roman" w:cs="Times New Roman"/>
                <w:spacing w:val="-6"/>
                <w:sz w:val="24"/>
                <w:szCs w:val="24"/>
              </w:rPr>
              <w:t xml:space="preserve"> [а</w:t>
            </w:r>
            <w:proofErr w:type="spellStart"/>
            <w:r w:rsidR="00A51FCE" w:rsidRPr="00BF684C">
              <w:rPr>
                <w:rFonts w:ascii="Times New Roman" w:hAnsi="Times New Roman" w:cs="Times New Roman"/>
                <w:spacing w:val="-6"/>
                <w:sz w:val="24"/>
                <w:szCs w:val="24"/>
                <w:lang w:val="en-US"/>
              </w:rPr>
              <w:t>ortal</w:t>
            </w:r>
            <w:proofErr w:type="spellEnd"/>
            <w:r w:rsidR="00A51FCE" w:rsidRPr="00470FDA">
              <w:rPr>
                <w:rFonts w:ascii="Times New Roman" w:hAnsi="Times New Roman" w:cs="Times New Roman"/>
                <w:spacing w:val="-6"/>
                <w:sz w:val="24"/>
                <w:szCs w:val="24"/>
              </w:rPr>
              <w:t xml:space="preserve"> </w:t>
            </w:r>
            <w:proofErr w:type="spellStart"/>
            <w:r w:rsidR="00A51FCE" w:rsidRPr="00BF684C">
              <w:rPr>
                <w:rFonts w:ascii="Times New Roman" w:hAnsi="Times New Roman" w:cs="Times New Roman"/>
                <w:spacing w:val="-6"/>
                <w:sz w:val="24"/>
                <w:szCs w:val="24"/>
                <w:lang w:val="en-US"/>
              </w:rPr>
              <w:t>stenozu</w:t>
            </w:r>
            <w:proofErr w:type="spellEnd"/>
            <w:r w:rsidR="00A51FCE" w:rsidRPr="00470FDA">
              <w:rPr>
                <w:rFonts w:ascii="Times New Roman" w:hAnsi="Times New Roman" w:cs="Times New Roman"/>
                <w:spacing w:val="-6"/>
                <w:sz w:val="24"/>
                <w:szCs w:val="24"/>
              </w:rPr>
              <w:t xml:space="preserve"> </w:t>
            </w:r>
            <w:proofErr w:type="spellStart"/>
            <w:r w:rsidR="00A51FCE" w:rsidRPr="00BF684C">
              <w:rPr>
                <w:rFonts w:ascii="Times New Roman" w:hAnsi="Times New Roman" w:cs="Times New Roman"/>
                <w:spacing w:val="-6"/>
                <w:sz w:val="24"/>
                <w:szCs w:val="24"/>
                <w:lang w:val="en-US"/>
              </w:rPr>
              <w:t>olan</w:t>
            </w:r>
            <w:proofErr w:type="spellEnd"/>
            <w:r w:rsidR="00A51FCE" w:rsidRPr="00470FDA">
              <w:rPr>
                <w:rFonts w:ascii="Times New Roman" w:hAnsi="Times New Roman" w:cs="Times New Roman"/>
                <w:spacing w:val="-6"/>
                <w:sz w:val="24"/>
                <w:szCs w:val="24"/>
              </w:rPr>
              <w:t xml:space="preserve"> </w:t>
            </w:r>
            <w:proofErr w:type="spellStart"/>
            <w:r w:rsidR="00A51FCE" w:rsidRPr="00BF684C">
              <w:rPr>
                <w:rFonts w:ascii="Times New Roman" w:hAnsi="Times New Roman" w:cs="Times New Roman"/>
                <w:spacing w:val="-6"/>
                <w:sz w:val="24"/>
                <w:szCs w:val="24"/>
                <w:lang w:val="en-US"/>
              </w:rPr>
              <w:t>yenido</w:t>
            </w:r>
            <w:proofErr w:type="spellEnd"/>
            <w:r w:rsidR="00A51FCE" w:rsidRPr="00470FDA">
              <w:rPr>
                <w:rFonts w:ascii="Times New Roman" w:hAnsi="Times New Roman" w:cs="Times New Roman"/>
                <w:spacing w:val="-6"/>
                <w:sz w:val="24"/>
                <w:szCs w:val="24"/>
              </w:rPr>
              <w:t>ğ</w:t>
            </w:r>
            <w:proofErr w:type="spellStart"/>
            <w:r w:rsidR="00A51FCE" w:rsidRPr="00BF684C">
              <w:rPr>
                <w:rFonts w:ascii="Times New Roman" w:hAnsi="Times New Roman" w:cs="Times New Roman"/>
                <w:spacing w:val="-6"/>
                <w:sz w:val="24"/>
                <w:szCs w:val="24"/>
                <w:lang w:val="en-US"/>
              </w:rPr>
              <w:t>ulmu</w:t>
            </w:r>
            <w:proofErr w:type="spellEnd"/>
            <w:r w:rsidR="00A51FCE" w:rsidRPr="00470FDA">
              <w:rPr>
                <w:rFonts w:ascii="Times New Roman" w:hAnsi="Times New Roman" w:cs="Times New Roman"/>
                <w:spacing w:val="-6"/>
                <w:sz w:val="24"/>
                <w:szCs w:val="24"/>
              </w:rPr>
              <w:t>ş</w:t>
            </w:r>
            <w:r w:rsidR="00A51FCE" w:rsidRPr="00BF684C">
              <w:rPr>
                <w:rFonts w:ascii="Times New Roman" w:hAnsi="Times New Roman" w:cs="Times New Roman"/>
                <w:spacing w:val="-6"/>
                <w:sz w:val="24"/>
                <w:szCs w:val="24"/>
                <w:lang w:val="en-US"/>
              </w:rPr>
              <w:t>larin</w:t>
            </w:r>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t>m</w:t>
            </w:r>
            <w:r w:rsidR="00A51FCE" w:rsidRPr="00470FDA">
              <w:rPr>
                <w:rFonts w:ascii="Times New Roman" w:hAnsi="Times New Roman" w:cs="Times New Roman"/>
                <w:spacing w:val="-6"/>
                <w:sz w:val="24"/>
                <w:szCs w:val="24"/>
              </w:rPr>
              <w:t>ü</w:t>
            </w:r>
            <w:proofErr w:type="spellStart"/>
            <w:r w:rsidR="00A51FCE" w:rsidRPr="00BF684C">
              <w:rPr>
                <w:rFonts w:ascii="Times New Roman" w:hAnsi="Times New Roman" w:cs="Times New Roman"/>
                <w:spacing w:val="-6"/>
                <w:sz w:val="24"/>
                <w:szCs w:val="24"/>
                <w:lang w:val="en-US"/>
              </w:rPr>
              <w:t>alic</w:t>
            </w:r>
            <w:proofErr w:type="spellEnd"/>
            <w:r w:rsidR="00A51FCE" w:rsidRPr="00470FDA">
              <w:rPr>
                <w:rFonts w:ascii="Times New Roman" w:hAnsi="Times New Roman" w:cs="Times New Roman"/>
                <w:spacing w:val="-6"/>
                <w:sz w:val="24"/>
                <w:szCs w:val="24"/>
              </w:rPr>
              <w:t>ə</w:t>
            </w:r>
            <w:proofErr w:type="spellStart"/>
            <w:r w:rsidR="00A51FCE" w:rsidRPr="00BF684C">
              <w:rPr>
                <w:rFonts w:ascii="Times New Roman" w:hAnsi="Times New Roman" w:cs="Times New Roman"/>
                <w:spacing w:val="-6"/>
                <w:sz w:val="24"/>
                <w:szCs w:val="24"/>
                <w:lang w:val="en-US"/>
              </w:rPr>
              <w:t>sinin</w:t>
            </w:r>
            <w:proofErr w:type="spellEnd"/>
            <w:r w:rsidR="00A51FCE" w:rsidRPr="00470FDA">
              <w:rPr>
                <w:rFonts w:ascii="Times New Roman" w:hAnsi="Times New Roman" w:cs="Times New Roman"/>
                <w:spacing w:val="-6"/>
                <w:sz w:val="24"/>
                <w:szCs w:val="24"/>
              </w:rPr>
              <w:t xml:space="preserve"> </w:t>
            </w:r>
            <w:r w:rsidR="00A51FCE" w:rsidRPr="00BF684C">
              <w:rPr>
                <w:rFonts w:ascii="Times New Roman" w:hAnsi="Times New Roman" w:cs="Times New Roman"/>
                <w:spacing w:val="-6"/>
                <w:sz w:val="24"/>
                <w:szCs w:val="24"/>
                <w:lang w:val="en-US"/>
              </w:rPr>
              <w:lastRenderedPageBreak/>
              <w:t>n</w:t>
            </w:r>
            <w:r w:rsidR="00A51FCE" w:rsidRPr="00470FDA">
              <w:rPr>
                <w:rFonts w:ascii="Times New Roman" w:hAnsi="Times New Roman" w:cs="Times New Roman"/>
                <w:spacing w:val="-6"/>
                <w:sz w:val="24"/>
                <w:szCs w:val="24"/>
              </w:rPr>
              <w:t>ə</w:t>
            </w:r>
            <w:r w:rsidR="00A51FCE" w:rsidRPr="00BF684C">
              <w:rPr>
                <w:rFonts w:ascii="Times New Roman" w:hAnsi="Times New Roman" w:cs="Times New Roman"/>
                <w:spacing w:val="-6"/>
                <w:sz w:val="24"/>
                <w:szCs w:val="24"/>
                <w:lang w:val="en-US"/>
              </w:rPr>
              <w:t>tic</w:t>
            </w:r>
            <w:r w:rsidR="00A51FCE" w:rsidRPr="00470FDA">
              <w:rPr>
                <w:rFonts w:ascii="Times New Roman" w:hAnsi="Times New Roman" w:cs="Times New Roman"/>
                <w:spacing w:val="-6"/>
                <w:sz w:val="24"/>
                <w:szCs w:val="24"/>
              </w:rPr>
              <w:t>ə</w:t>
            </w:r>
            <w:r w:rsidR="00A51FCE" w:rsidRPr="00BF684C">
              <w:rPr>
                <w:rFonts w:ascii="Times New Roman" w:hAnsi="Times New Roman" w:cs="Times New Roman"/>
                <w:spacing w:val="-6"/>
                <w:sz w:val="24"/>
                <w:szCs w:val="24"/>
                <w:lang w:val="en-US"/>
              </w:rPr>
              <w:t>l</w:t>
            </w:r>
            <w:r w:rsidR="00A51FCE" w:rsidRPr="00470FDA">
              <w:rPr>
                <w:rFonts w:ascii="Times New Roman" w:hAnsi="Times New Roman" w:cs="Times New Roman"/>
                <w:spacing w:val="-6"/>
                <w:sz w:val="24"/>
                <w:szCs w:val="24"/>
              </w:rPr>
              <w:t>ə</w:t>
            </w:r>
            <w:proofErr w:type="spellStart"/>
            <w:r w:rsidR="00A51FCE" w:rsidRPr="00BF684C">
              <w:rPr>
                <w:rFonts w:ascii="Times New Roman" w:hAnsi="Times New Roman" w:cs="Times New Roman"/>
                <w:spacing w:val="-6"/>
                <w:sz w:val="24"/>
                <w:szCs w:val="24"/>
                <w:lang w:val="en-US"/>
              </w:rPr>
              <w:t>ri</w:t>
            </w:r>
            <w:proofErr w:type="spellEnd"/>
            <w:r w:rsidRPr="00470FDA">
              <w:rPr>
                <w:rFonts w:ascii="Times New Roman" w:hAnsi="Times New Roman" w:cs="Times New Roman"/>
                <w:spacing w:val="-6"/>
                <w:sz w:val="24"/>
                <w:szCs w:val="24"/>
              </w:rPr>
              <w:t xml:space="preserve">]. </w:t>
            </w:r>
            <w:r w:rsidRPr="00BF684C">
              <w:rPr>
                <w:rFonts w:ascii="Times New Roman" w:hAnsi="Times New Roman" w:cs="Times New Roman"/>
                <w:i/>
                <w:spacing w:val="-6"/>
                <w:sz w:val="24"/>
                <w:szCs w:val="24"/>
                <w:lang w:val="en-US"/>
              </w:rPr>
              <w:t>Azerbaijan Medical Journal</w:t>
            </w:r>
            <w:r w:rsidRPr="00BF684C">
              <w:rPr>
                <w:rFonts w:ascii="Times New Roman" w:hAnsi="Times New Roman" w:cs="Times New Roman"/>
                <w:spacing w:val="-6"/>
                <w:sz w:val="24"/>
                <w:szCs w:val="24"/>
                <w:lang w:val="en-US"/>
              </w:rPr>
              <w:t>. 2022. N1, pp. 52-57.</w:t>
            </w:r>
            <w:r w:rsidRPr="00BF684C">
              <w:rPr>
                <w:rStyle w:val="ad"/>
                <w:rFonts w:ascii="Times New Roman" w:hAnsi="Times New Roman" w:cs="Times New Roman"/>
                <w:spacing w:val="4"/>
                <w:sz w:val="24"/>
                <w:szCs w:val="24"/>
                <w:lang w:val="uk-UA"/>
              </w:rPr>
              <w:t xml:space="preserve"> </w:t>
            </w:r>
            <w:hyperlink r:id="rId204" w:history="1">
              <w:r w:rsidR="00797FC9" w:rsidRPr="003205EC">
                <w:rPr>
                  <w:rStyle w:val="a5"/>
                  <w:rFonts w:ascii="Times New Roman" w:hAnsi="Times New Roman" w:cs="Times New Roman"/>
                  <w:spacing w:val="4"/>
                  <w:sz w:val="24"/>
                  <w:szCs w:val="24"/>
                  <w:lang w:val="uk-UA"/>
                </w:rPr>
                <w:t>https://doi.org/10.34921/amj.2022.1.008</w:t>
              </w:r>
            </w:hyperlink>
          </w:p>
          <w:p w14:paraId="3EB332F2" w14:textId="77777777" w:rsidR="00797FC9" w:rsidRDefault="00797FC9" w:rsidP="00797FC9">
            <w:pPr>
              <w:tabs>
                <w:tab w:val="num" w:pos="29"/>
              </w:tabs>
              <w:ind w:left="29" w:hanging="29"/>
              <w:jc w:val="both"/>
              <w:rPr>
                <w:rStyle w:val="a5"/>
                <w:rFonts w:ascii="Times New Roman" w:hAnsi="Times New Roman" w:cs="Times New Roman"/>
                <w:color w:val="auto"/>
                <w:spacing w:val="4"/>
                <w:sz w:val="24"/>
                <w:szCs w:val="24"/>
                <w:lang w:val="uk-UA"/>
              </w:rPr>
            </w:pPr>
            <w:r>
              <w:rPr>
                <w:rStyle w:val="a5"/>
                <w:rFonts w:ascii="Times New Roman" w:hAnsi="Times New Roman" w:cs="Times New Roman"/>
                <w:color w:val="auto"/>
                <w:spacing w:val="4"/>
                <w:sz w:val="24"/>
                <w:szCs w:val="24"/>
                <w:lang w:val="uk-UA"/>
              </w:rPr>
              <w:t xml:space="preserve">Охоронні документи на </w:t>
            </w:r>
            <w:proofErr w:type="spellStart"/>
            <w:r>
              <w:rPr>
                <w:rStyle w:val="a5"/>
                <w:rFonts w:ascii="Times New Roman" w:hAnsi="Times New Roman" w:cs="Times New Roman"/>
                <w:color w:val="auto"/>
                <w:spacing w:val="4"/>
                <w:sz w:val="24"/>
                <w:szCs w:val="24"/>
                <w:lang w:val="uk-UA"/>
              </w:rPr>
              <w:t>обєкти</w:t>
            </w:r>
            <w:proofErr w:type="spellEnd"/>
            <w:r>
              <w:rPr>
                <w:rStyle w:val="a5"/>
                <w:rFonts w:ascii="Times New Roman" w:hAnsi="Times New Roman" w:cs="Times New Roman"/>
                <w:color w:val="auto"/>
                <w:spacing w:val="4"/>
                <w:sz w:val="24"/>
                <w:szCs w:val="24"/>
                <w:lang w:val="uk-UA"/>
              </w:rPr>
              <w:t xml:space="preserve"> права інтелектуальної власності</w:t>
            </w:r>
            <w:r w:rsidRPr="00797FC9">
              <w:rPr>
                <w:rStyle w:val="a5"/>
                <w:rFonts w:ascii="Times New Roman" w:hAnsi="Times New Roman" w:cs="Times New Roman"/>
                <w:color w:val="auto"/>
                <w:spacing w:val="4"/>
                <w:sz w:val="24"/>
                <w:szCs w:val="24"/>
                <w:lang w:val="uk-UA"/>
              </w:rPr>
              <w:t>:</w:t>
            </w:r>
          </w:p>
          <w:p w14:paraId="7BB63DB6" w14:textId="77777777" w:rsidR="00797FC9" w:rsidRPr="00797FC9" w:rsidRDefault="00797FC9" w:rsidP="00797FC9">
            <w:pPr>
              <w:pStyle w:val="af7"/>
              <w:spacing w:before="0" w:beforeAutospacing="0" w:after="0" w:afterAutospacing="0"/>
              <w:contextualSpacing/>
              <w:jc w:val="both"/>
            </w:pPr>
            <w:proofErr w:type="spellStart"/>
            <w:r w:rsidRPr="00B41B70">
              <w:rPr>
                <w:lang w:val="uk-UA"/>
              </w:rPr>
              <w:t>Лазоришинець</w:t>
            </w:r>
            <w:proofErr w:type="spellEnd"/>
            <w:r w:rsidRPr="00B41B70">
              <w:rPr>
                <w:lang w:val="uk-UA"/>
              </w:rPr>
              <w:t xml:space="preserve"> В.В., Труба Я.П., </w:t>
            </w:r>
            <w:proofErr w:type="spellStart"/>
            <w:r w:rsidRPr="00B41B70">
              <w:rPr>
                <w:lang w:val="uk-UA"/>
              </w:rPr>
              <w:t>Головенко</w:t>
            </w:r>
            <w:proofErr w:type="spellEnd"/>
            <w:r w:rsidRPr="00B41B70">
              <w:rPr>
                <w:lang w:val="uk-UA"/>
              </w:rPr>
              <w:t xml:space="preserve"> О.С., Бойко С.М., </w:t>
            </w:r>
            <w:proofErr w:type="spellStart"/>
            <w:r w:rsidRPr="00B41B70">
              <w:rPr>
                <w:lang w:val="uk-UA"/>
              </w:rPr>
              <w:t>Бешляга</w:t>
            </w:r>
            <w:proofErr w:type="spellEnd"/>
            <w:r w:rsidRPr="00B41B70">
              <w:rPr>
                <w:lang w:val="uk-UA"/>
              </w:rPr>
              <w:t xml:space="preserve"> В.М., Прокопович Л.М., винахідники; ДУ «Національний Інститут серцево-судинної хірургії ім. </w:t>
            </w:r>
            <w:r w:rsidRPr="00797FC9">
              <w:t xml:space="preserve">М.М. Амосова» НАМН </w:t>
            </w:r>
            <w:proofErr w:type="spellStart"/>
            <w:r w:rsidRPr="00797FC9">
              <w:t>України</w:t>
            </w:r>
            <w:proofErr w:type="spellEnd"/>
            <w:r w:rsidRPr="00797FC9">
              <w:t xml:space="preserve">, </w:t>
            </w:r>
            <w:proofErr w:type="spellStart"/>
            <w:r w:rsidRPr="00797FC9">
              <w:t>патентовласник</w:t>
            </w:r>
            <w:proofErr w:type="spellEnd"/>
            <w:r w:rsidRPr="00797FC9">
              <w:t xml:space="preserve">. </w:t>
            </w:r>
            <w:proofErr w:type="spellStart"/>
            <w:r w:rsidRPr="00797FC9">
              <w:t>Спосіб</w:t>
            </w:r>
            <w:proofErr w:type="spellEnd"/>
            <w:r w:rsidRPr="00797FC9">
              <w:t xml:space="preserve"> </w:t>
            </w:r>
            <w:proofErr w:type="spellStart"/>
            <w:r w:rsidRPr="00797FC9">
              <w:t>захисту</w:t>
            </w:r>
            <w:proofErr w:type="spellEnd"/>
            <w:r w:rsidRPr="00797FC9">
              <w:t xml:space="preserve"> головного </w:t>
            </w:r>
            <w:proofErr w:type="spellStart"/>
            <w:r w:rsidRPr="00797FC9">
              <w:t>мозку</w:t>
            </w:r>
            <w:proofErr w:type="spellEnd"/>
            <w:r w:rsidRPr="00797FC9">
              <w:t xml:space="preserve"> при </w:t>
            </w:r>
            <w:proofErr w:type="spellStart"/>
            <w:r w:rsidRPr="00797FC9">
              <w:t>операціях</w:t>
            </w:r>
            <w:proofErr w:type="spellEnd"/>
            <w:r w:rsidRPr="00797FC9">
              <w:t xml:space="preserve"> на </w:t>
            </w:r>
            <w:proofErr w:type="spellStart"/>
            <w:r w:rsidRPr="00797FC9">
              <w:t>дузі</w:t>
            </w:r>
            <w:proofErr w:type="spellEnd"/>
            <w:r w:rsidRPr="00797FC9">
              <w:t xml:space="preserve"> </w:t>
            </w:r>
            <w:proofErr w:type="spellStart"/>
            <w:r w:rsidRPr="00797FC9">
              <w:t>аорти</w:t>
            </w:r>
            <w:proofErr w:type="spellEnd"/>
            <w:r w:rsidRPr="00797FC9">
              <w:t xml:space="preserve"> у </w:t>
            </w:r>
            <w:proofErr w:type="spellStart"/>
            <w:r w:rsidRPr="00797FC9">
              <w:t>немовлят</w:t>
            </w:r>
            <w:proofErr w:type="spellEnd"/>
            <w:r w:rsidRPr="00797FC9">
              <w:t xml:space="preserve"> та </w:t>
            </w:r>
            <w:proofErr w:type="spellStart"/>
            <w:r w:rsidRPr="00797FC9">
              <w:t>новонароджених</w:t>
            </w:r>
            <w:proofErr w:type="spellEnd"/>
            <w:r w:rsidRPr="00797FC9">
              <w:t xml:space="preserve">. Патент </w:t>
            </w:r>
            <w:proofErr w:type="spellStart"/>
            <w:r w:rsidRPr="00797FC9">
              <w:t>України</w:t>
            </w:r>
            <w:proofErr w:type="spellEnd"/>
            <w:r w:rsidRPr="00797FC9">
              <w:t xml:space="preserve"> № 132970. </w:t>
            </w:r>
            <w:proofErr w:type="spellStart"/>
            <w:r w:rsidRPr="00797FC9">
              <w:t>Опубл</w:t>
            </w:r>
            <w:proofErr w:type="spellEnd"/>
            <w:r w:rsidRPr="00797FC9">
              <w:t>. 25.03.2019.</w:t>
            </w:r>
          </w:p>
          <w:p w14:paraId="196A5A1E" w14:textId="77777777" w:rsidR="00340E06" w:rsidRPr="000976A7" w:rsidRDefault="00340E06" w:rsidP="00DF222F">
            <w:pPr>
              <w:jc w:val="both"/>
              <w:rPr>
                <w:rFonts w:ascii="Times New Roman" w:hAnsi="Times New Roman" w:cs="Times New Roman"/>
                <w:sz w:val="24"/>
                <w:szCs w:val="24"/>
              </w:rPr>
            </w:pPr>
            <w:r w:rsidRPr="000976A7">
              <w:rPr>
                <w:rFonts w:ascii="Times New Roman" w:hAnsi="Times New Roman" w:cs="Times New Roman"/>
                <w:sz w:val="24"/>
                <w:szCs w:val="24"/>
              </w:rPr>
              <w:t xml:space="preserve">-  член </w:t>
            </w:r>
            <w:proofErr w:type="spellStart"/>
            <w:r w:rsidRPr="000976A7">
              <w:rPr>
                <w:rFonts w:ascii="Times New Roman" w:hAnsi="Times New Roman" w:cs="Times New Roman"/>
                <w:sz w:val="24"/>
                <w:szCs w:val="24"/>
              </w:rPr>
              <w:t>редакційної</w:t>
            </w:r>
            <w:proofErr w:type="spellEnd"/>
            <w:r w:rsidRPr="000976A7">
              <w:rPr>
                <w:rFonts w:ascii="Times New Roman" w:hAnsi="Times New Roman" w:cs="Times New Roman"/>
                <w:sz w:val="24"/>
                <w:szCs w:val="24"/>
              </w:rPr>
              <w:t xml:space="preserve"> ради </w:t>
            </w:r>
            <w:r w:rsidR="00797FC9">
              <w:rPr>
                <w:rFonts w:ascii="Times New Roman" w:hAnsi="Times New Roman" w:cs="Times New Roman"/>
                <w:sz w:val="24"/>
                <w:szCs w:val="24"/>
                <w:lang w:val="uk-UA"/>
              </w:rPr>
              <w:t>фахового журналу «Український журнал з серцево-судинної хірургії</w:t>
            </w:r>
            <w:r w:rsidRPr="000976A7">
              <w:rPr>
                <w:rFonts w:ascii="Times New Roman" w:hAnsi="Times New Roman" w:cs="Times New Roman"/>
                <w:sz w:val="24"/>
                <w:szCs w:val="24"/>
              </w:rPr>
              <w:t>;</w:t>
            </w:r>
          </w:p>
          <w:p w14:paraId="200FF310" w14:textId="43B460E4" w:rsidR="00340E06" w:rsidRPr="000976A7" w:rsidRDefault="00340E06" w:rsidP="00DF222F">
            <w:pPr>
              <w:jc w:val="both"/>
              <w:rPr>
                <w:rFonts w:ascii="Times New Roman" w:hAnsi="Times New Roman" w:cs="Times New Roman"/>
                <w:sz w:val="24"/>
                <w:szCs w:val="24"/>
              </w:rPr>
            </w:pPr>
            <w:r w:rsidRPr="000976A7">
              <w:rPr>
                <w:rFonts w:ascii="Times New Roman" w:hAnsi="Times New Roman" w:cs="Times New Roman"/>
                <w:sz w:val="24"/>
                <w:szCs w:val="24"/>
              </w:rPr>
              <w:t xml:space="preserve">- член </w:t>
            </w:r>
            <w:proofErr w:type="spellStart"/>
            <w:r w:rsidRPr="000976A7">
              <w:rPr>
                <w:rFonts w:ascii="Times New Roman" w:hAnsi="Times New Roman" w:cs="Times New Roman"/>
                <w:sz w:val="24"/>
                <w:szCs w:val="24"/>
              </w:rPr>
              <w:t>вченої</w:t>
            </w:r>
            <w:proofErr w:type="spellEnd"/>
            <w:r w:rsidRPr="000976A7">
              <w:rPr>
                <w:rFonts w:ascii="Times New Roman" w:hAnsi="Times New Roman" w:cs="Times New Roman"/>
                <w:sz w:val="24"/>
                <w:szCs w:val="24"/>
              </w:rPr>
              <w:t xml:space="preserve"> ради ДУ «НІССХ </w:t>
            </w:r>
            <w:proofErr w:type="spellStart"/>
            <w:r w:rsidRPr="000976A7">
              <w:rPr>
                <w:rFonts w:ascii="Times New Roman" w:hAnsi="Times New Roman" w:cs="Times New Roman"/>
                <w:sz w:val="24"/>
                <w:szCs w:val="24"/>
              </w:rPr>
              <w:t>ім</w:t>
            </w:r>
            <w:proofErr w:type="spellEnd"/>
            <w:r w:rsidRPr="000976A7">
              <w:rPr>
                <w:rFonts w:ascii="Times New Roman" w:hAnsi="Times New Roman" w:cs="Times New Roman"/>
                <w:sz w:val="24"/>
                <w:szCs w:val="24"/>
              </w:rPr>
              <w:t>.</w:t>
            </w:r>
            <w:r w:rsidR="00252254">
              <w:rPr>
                <w:rFonts w:ascii="Times New Roman" w:hAnsi="Times New Roman" w:cs="Times New Roman"/>
                <w:sz w:val="24"/>
                <w:szCs w:val="24"/>
                <w:lang w:val="uk-UA"/>
              </w:rPr>
              <w:t xml:space="preserve"> </w:t>
            </w:r>
            <w:r w:rsidRPr="000976A7">
              <w:rPr>
                <w:rFonts w:ascii="Times New Roman" w:hAnsi="Times New Roman" w:cs="Times New Roman"/>
                <w:sz w:val="24"/>
                <w:szCs w:val="24"/>
              </w:rPr>
              <w:t>М.</w:t>
            </w:r>
            <w:r w:rsidR="00252254">
              <w:rPr>
                <w:rFonts w:ascii="Times New Roman" w:hAnsi="Times New Roman" w:cs="Times New Roman"/>
                <w:sz w:val="24"/>
                <w:szCs w:val="24"/>
                <w:lang w:val="uk-UA"/>
              </w:rPr>
              <w:t xml:space="preserve"> М. </w:t>
            </w:r>
            <w:r w:rsidRPr="000976A7">
              <w:rPr>
                <w:rFonts w:ascii="Times New Roman" w:hAnsi="Times New Roman" w:cs="Times New Roman"/>
                <w:sz w:val="24"/>
                <w:szCs w:val="24"/>
              </w:rPr>
              <w:t xml:space="preserve">Амосова НАМН </w:t>
            </w:r>
            <w:proofErr w:type="spellStart"/>
            <w:r w:rsidRPr="000976A7">
              <w:rPr>
                <w:rFonts w:ascii="Times New Roman" w:hAnsi="Times New Roman" w:cs="Times New Roman"/>
                <w:sz w:val="24"/>
                <w:szCs w:val="24"/>
              </w:rPr>
              <w:t>України</w:t>
            </w:r>
            <w:proofErr w:type="spellEnd"/>
            <w:r w:rsidRPr="000976A7">
              <w:rPr>
                <w:rFonts w:ascii="Times New Roman" w:hAnsi="Times New Roman" w:cs="Times New Roman"/>
                <w:sz w:val="24"/>
                <w:szCs w:val="24"/>
              </w:rPr>
              <w:t xml:space="preserve">»; </w:t>
            </w:r>
          </w:p>
          <w:p w14:paraId="1EEC6F34" w14:textId="77777777" w:rsidR="00340E06" w:rsidRPr="000976A7" w:rsidRDefault="00340E06" w:rsidP="00DF222F">
            <w:pPr>
              <w:numPr>
                <w:ilvl w:val="0"/>
                <w:numId w:val="16"/>
              </w:numPr>
              <w:tabs>
                <w:tab w:val="clear" w:pos="720"/>
                <w:tab w:val="num" w:pos="0"/>
              </w:tabs>
              <w:ind w:left="0" w:firstLine="0"/>
              <w:jc w:val="both"/>
              <w:rPr>
                <w:rFonts w:ascii="Times New Roman" w:hAnsi="Times New Roman" w:cs="Times New Roman"/>
                <w:sz w:val="24"/>
                <w:szCs w:val="24"/>
              </w:rPr>
            </w:pPr>
            <w:r w:rsidRPr="000976A7">
              <w:rPr>
                <w:rFonts w:ascii="Times New Roman" w:hAnsi="Times New Roman" w:cs="Times New Roman"/>
                <w:sz w:val="24"/>
                <w:szCs w:val="24"/>
              </w:rPr>
              <w:t xml:space="preserve">член </w:t>
            </w:r>
            <w:proofErr w:type="spellStart"/>
            <w:r w:rsidRPr="000976A7">
              <w:rPr>
                <w:rFonts w:ascii="Times New Roman" w:hAnsi="Times New Roman" w:cs="Times New Roman"/>
                <w:sz w:val="24"/>
                <w:szCs w:val="24"/>
              </w:rPr>
              <w:t>Асоціації</w:t>
            </w:r>
            <w:proofErr w:type="spellEnd"/>
            <w:r w:rsidRPr="000976A7">
              <w:rPr>
                <w:rFonts w:ascii="Times New Roman" w:hAnsi="Times New Roman" w:cs="Times New Roman"/>
                <w:sz w:val="24"/>
                <w:szCs w:val="24"/>
              </w:rPr>
              <w:t xml:space="preserve"> </w:t>
            </w:r>
            <w:proofErr w:type="spellStart"/>
            <w:r w:rsidRPr="000976A7">
              <w:rPr>
                <w:rFonts w:ascii="Times New Roman" w:hAnsi="Times New Roman" w:cs="Times New Roman"/>
                <w:sz w:val="24"/>
                <w:szCs w:val="24"/>
              </w:rPr>
              <w:t>серцево-судинних</w:t>
            </w:r>
            <w:proofErr w:type="spellEnd"/>
            <w:r w:rsidRPr="000976A7">
              <w:rPr>
                <w:rFonts w:ascii="Times New Roman" w:hAnsi="Times New Roman" w:cs="Times New Roman"/>
                <w:sz w:val="24"/>
                <w:szCs w:val="24"/>
              </w:rPr>
              <w:t xml:space="preserve"> </w:t>
            </w:r>
            <w:proofErr w:type="spellStart"/>
            <w:r w:rsidRPr="000976A7">
              <w:rPr>
                <w:rFonts w:ascii="Times New Roman" w:hAnsi="Times New Roman" w:cs="Times New Roman"/>
                <w:sz w:val="24"/>
                <w:szCs w:val="24"/>
              </w:rPr>
              <w:t>хірургів</w:t>
            </w:r>
            <w:proofErr w:type="spellEnd"/>
            <w:r w:rsidRPr="000976A7">
              <w:rPr>
                <w:rFonts w:ascii="Times New Roman" w:hAnsi="Times New Roman" w:cs="Times New Roman"/>
                <w:sz w:val="24"/>
                <w:szCs w:val="24"/>
              </w:rPr>
              <w:t xml:space="preserve"> </w:t>
            </w:r>
            <w:proofErr w:type="spellStart"/>
            <w:r w:rsidRPr="000976A7">
              <w:rPr>
                <w:rFonts w:ascii="Times New Roman" w:hAnsi="Times New Roman" w:cs="Times New Roman"/>
                <w:sz w:val="24"/>
                <w:szCs w:val="24"/>
              </w:rPr>
              <w:t>України</w:t>
            </w:r>
            <w:proofErr w:type="spellEnd"/>
            <w:r w:rsidRPr="000976A7">
              <w:rPr>
                <w:rFonts w:ascii="Times New Roman" w:hAnsi="Times New Roman" w:cs="Times New Roman"/>
                <w:sz w:val="24"/>
                <w:szCs w:val="24"/>
              </w:rPr>
              <w:t xml:space="preserve">; </w:t>
            </w:r>
          </w:p>
          <w:p w14:paraId="6F72CED1" w14:textId="77777777" w:rsidR="00340E06" w:rsidRPr="000976A7" w:rsidRDefault="00340E06" w:rsidP="00DF222F">
            <w:pPr>
              <w:jc w:val="both"/>
              <w:rPr>
                <w:rFonts w:ascii="Times New Roman" w:hAnsi="Times New Roman" w:cs="Times New Roman"/>
                <w:sz w:val="24"/>
                <w:szCs w:val="24"/>
              </w:rPr>
            </w:pPr>
            <w:r w:rsidRPr="000976A7">
              <w:rPr>
                <w:rFonts w:ascii="Times New Roman" w:hAnsi="Times New Roman" w:cs="Times New Roman"/>
                <w:sz w:val="24"/>
                <w:szCs w:val="24"/>
              </w:rPr>
              <w:t xml:space="preserve">- </w:t>
            </w:r>
            <w:r w:rsidR="00BF684C">
              <w:rPr>
                <w:rFonts w:ascii="Times New Roman" w:hAnsi="Times New Roman" w:cs="Times New Roman"/>
                <w:sz w:val="24"/>
                <w:szCs w:val="24"/>
                <w:lang w:val="uk-UA"/>
              </w:rPr>
              <w:t>ч</w:t>
            </w:r>
            <w:r w:rsidRPr="000976A7">
              <w:rPr>
                <w:rFonts w:ascii="Times New Roman" w:hAnsi="Times New Roman" w:cs="Times New Roman"/>
                <w:sz w:val="24"/>
                <w:szCs w:val="24"/>
              </w:rPr>
              <w:t xml:space="preserve">лен </w:t>
            </w:r>
            <w:proofErr w:type="spellStart"/>
            <w:r w:rsidRPr="000976A7">
              <w:rPr>
                <w:rFonts w:ascii="Times New Roman" w:hAnsi="Times New Roman" w:cs="Times New Roman"/>
                <w:sz w:val="24"/>
                <w:szCs w:val="24"/>
              </w:rPr>
              <w:t>Європейської</w:t>
            </w:r>
            <w:proofErr w:type="spellEnd"/>
            <w:r w:rsidRPr="000976A7">
              <w:rPr>
                <w:rFonts w:ascii="Times New Roman" w:hAnsi="Times New Roman" w:cs="Times New Roman"/>
                <w:sz w:val="24"/>
                <w:szCs w:val="24"/>
              </w:rPr>
              <w:t xml:space="preserve"> </w:t>
            </w:r>
            <w:proofErr w:type="spellStart"/>
            <w:r w:rsidRPr="000976A7">
              <w:rPr>
                <w:rFonts w:ascii="Times New Roman" w:hAnsi="Times New Roman" w:cs="Times New Roman"/>
                <w:sz w:val="24"/>
                <w:szCs w:val="24"/>
              </w:rPr>
              <w:t>асоціації</w:t>
            </w:r>
            <w:proofErr w:type="spellEnd"/>
            <w:r w:rsidRPr="000976A7">
              <w:rPr>
                <w:rFonts w:ascii="Times New Roman" w:hAnsi="Times New Roman" w:cs="Times New Roman"/>
                <w:sz w:val="24"/>
                <w:szCs w:val="24"/>
              </w:rPr>
              <w:t xml:space="preserve"> </w:t>
            </w:r>
            <w:proofErr w:type="spellStart"/>
            <w:r w:rsidRPr="000976A7">
              <w:rPr>
                <w:rFonts w:ascii="Times New Roman" w:hAnsi="Times New Roman" w:cs="Times New Roman"/>
                <w:sz w:val="24"/>
                <w:szCs w:val="24"/>
              </w:rPr>
              <w:t>кардіоторакальних</w:t>
            </w:r>
            <w:proofErr w:type="spellEnd"/>
            <w:r w:rsidRPr="000976A7">
              <w:rPr>
                <w:rFonts w:ascii="Times New Roman" w:hAnsi="Times New Roman" w:cs="Times New Roman"/>
                <w:sz w:val="24"/>
                <w:szCs w:val="24"/>
              </w:rPr>
              <w:t xml:space="preserve"> </w:t>
            </w:r>
            <w:proofErr w:type="spellStart"/>
            <w:r w:rsidRPr="000976A7">
              <w:rPr>
                <w:rFonts w:ascii="Times New Roman" w:hAnsi="Times New Roman" w:cs="Times New Roman"/>
                <w:sz w:val="24"/>
                <w:szCs w:val="24"/>
              </w:rPr>
              <w:t>хірургів</w:t>
            </w:r>
            <w:proofErr w:type="spellEnd"/>
            <w:r w:rsidRPr="000976A7">
              <w:rPr>
                <w:rFonts w:ascii="Times New Roman" w:hAnsi="Times New Roman" w:cs="Times New Roman"/>
                <w:sz w:val="24"/>
                <w:szCs w:val="24"/>
              </w:rPr>
              <w:t>;</w:t>
            </w:r>
          </w:p>
          <w:p w14:paraId="22751938" w14:textId="742DE35B" w:rsidR="00DF222F" w:rsidRDefault="00340E06" w:rsidP="00DF222F">
            <w:pPr>
              <w:jc w:val="both"/>
              <w:rPr>
                <w:rFonts w:ascii="Times New Roman" w:eastAsia="Times New Roman" w:hAnsi="Times New Roman" w:cs="Times New Roman"/>
                <w:color w:val="000000"/>
                <w:sz w:val="24"/>
                <w:szCs w:val="24"/>
                <w:lang w:val="uk-UA" w:eastAsia="ru-RU"/>
              </w:rPr>
            </w:pPr>
            <w:r w:rsidRPr="000976A7">
              <w:rPr>
                <w:rFonts w:ascii="Times New Roman" w:hAnsi="Times New Roman" w:cs="Times New Roman"/>
                <w:sz w:val="24"/>
                <w:szCs w:val="24"/>
              </w:rPr>
              <w:t xml:space="preserve">- </w:t>
            </w:r>
            <w:proofErr w:type="spellStart"/>
            <w:r w:rsidRPr="000976A7">
              <w:rPr>
                <w:rFonts w:ascii="Times New Roman" w:eastAsia="Times New Roman" w:hAnsi="Times New Roman" w:cs="Times New Roman"/>
                <w:color w:val="000000"/>
                <w:sz w:val="24"/>
                <w:szCs w:val="24"/>
                <w:lang w:eastAsia="ru-RU"/>
              </w:rPr>
              <w:t>багато</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разів</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виступав</w:t>
            </w:r>
            <w:proofErr w:type="spellEnd"/>
            <w:r w:rsidRPr="000976A7">
              <w:rPr>
                <w:rFonts w:ascii="Times New Roman" w:eastAsia="Times New Roman" w:hAnsi="Times New Roman" w:cs="Times New Roman"/>
                <w:color w:val="000000"/>
                <w:sz w:val="24"/>
                <w:szCs w:val="24"/>
                <w:lang w:eastAsia="ru-RU"/>
              </w:rPr>
              <w:t xml:space="preserve"> у </w:t>
            </w:r>
            <w:proofErr w:type="spellStart"/>
            <w:r w:rsidRPr="000976A7">
              <w:rPr>
                <w:rFonts w:ascii="Times New Roman" w:eastAsia="Times New Roman" w:hAnsi="Times New Roman" w:cs="Times New Roman"/>
                <w:color w:val="000000"/>
                <w:sz w:val="24"/>
                <w:szCs w:val="24"/>
                <w:lang w:eastAsia="ru-RU"/>
              </w:rPr>
              <w:t>якості</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офіційного</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опонента</w:t>
            </w:r>
            <w:proofErr w:type="spellEnd"/>
            <w:r w:rsidRPr="000976A7">
              <w:rPr>
                <w:rFonts w:ascii="Times New Roman" w:eastAsia="Times New Roman" w:hAnsi="Times New Roman" w:cs="Times New Roman"/>
                <w:color w:val="000000"/>
                <w:sz w:val="24"/>
                <w:szCs w:val="24"/>
                <w:lang w:eastAsia="ru-RU"/>
              </w:rPr>
              <w:t xml:space="preserve"> і рецензента </w:t>
            </w:r>
            <w:proofErr w:type="spellStart"/>
            <w:r w:rsidRPr="000976A7">
              <w:rPr>
                <w:rFonts w:ascii="Times New Roman" w:eastAsia="Times New Roman" w:hAnsi="Times New Roman" w:cs="Times New Roman"/>
                <w:color w:val="000000"/>
                <w:sz w:val="24"/>
                <w:szCs w:val="24"/>
                <w:lang w:eastAsia="ru-RU"/>
              </w:rPr>
              <w:t>наукових</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робіт</w:t>
            </w:r>
            <w:proofErr w:type="spellEnd"/>
            <w:r w:rsidRPr="000976A7">
              <w:rPr>
                <w:rFonts w:ascii="Times New Roman" w:eastAsia="Times New Roman" w:hAnsi="Times New Roman" w:cs="Times New Roman"/>
                <w:color w:val="000000"/>
                <w:sz w:val="24"/>
                <w:szCs w:val="24"/>
                <w:lang w:eastAsia="ru-RU"/>
              </w:rPr>
              <w:t xml:space="preserve"> на </w:t>
            </w:r>
            <w:proofErr w:type="spellStart"/>
            <w:r w:rsidRPr="000976A7">
              <w:rPr>
                <w:rFonts w:ascii="Times New Roman" w:eastAsia="Times New Roman" w:hAnsi="Times New Roman" w:cs="Times New Roman"/>
                <w:color w:val="000000"/>
                <w:sz w:val="24"/>
                <w:szCs w:val="24"/>
                <w:lang w:eastAsia="ru-RU"/>
              </w:rPr>
              <w:t>здобуття</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вчених</w:t>
            </w:r>
            <w:proofErr w:type="spellEnd"/>
            <w:r w:rsidRPr="000976A7">
              <w:rPr>
                <w:rFonts w:ascii="Times New Roman" w:eastAsia="Times New Roman" w:hAnsi="Times New Roman" w:cs="Times New Roman"/>
                <w:color w:val="000000"/>
                <w:sz w:val="24"/>
                <w:szCs w:val="24"/>
                <w:lang w:eastAsia="ru-RU"/>
              </w:rPr>
              <w:t xml:space="preserve"> </w:t>
            </w:r>
            <w:proofErr w:type="spellStart"/>
            <w:r w:rsidRPr="000976A7">
              <w:rPr>
                <w:rFonts w:ascii="Times New Roman" w:eastAsia="Times New Roman" w:hAnsi="Times New Roman" w:cs="Times New Roman"/>
                <w:color w:val="000000"/>
                <w:sz w:val="24"/>
                <w:szCs w:val="24"/>
                <w:lang w:eastAsia="ru-RU"/>
              </w:rPr>
              <w:t>звань</w:t>
            </w:r>
            <w:proofErr w:type="spellEnd"/>
            <w:r w:rsidRPr="000976A7">
              <w:rPr>
                <w:rFonts w:ascii="Times New Roman" w:eastAsia="Times New Roman" w:hAnsi="Times New Roman" w:cs="Times New Roman"/>
                <w:color w:val="000000"/>
                <w:sz w:val="24"/>
                <w:szCs w:val="24"/>
                <w:lang w:eastAsia="ru-RU"/>
              </w:rPr>
              <w:t xml:space="preserve"> кандидата</w:t>
            </w:r>
            <w:r w:rsidR="00DF222F">
              <w:rPr>
                <w:rFonts w:ascii="Times New Roman" w:eastAsia="Times New Roman" w:hAnsi="Times New Roman" w:cs="Times New Roman"/>
                <w:color w:val="000000"/>
                <w:sz w:val="24"/>
                <w:szCs w:val="24"/>
                <w:lang w:val="uk-UA" w:eastAsia="ru-RU"/>
              </w:rPr>
              <w:t>;</w:t>
            </w:r>
          </w:p>
          <w:p w14:paraId="01554566" w14:textId="77777777" w:rsidR="00340E06" w:rsidRPr="000976A7" w:rsidRDefault="00DF222F" w:rsidP="00DF222F">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- 30.08.2022 р захистив докторську дисертацію на тему: «</w:t>
            </w:r>
            <w:r w:rsidRPr="00DF222F">
              <w:rPr>
                <w:rFonts w:ascii="Times New Roman" w:hAnsi="Times New Roman" w:cs="Times New Roman"/>
                <w:sz w:val="24"/>
                <w:szCs w:val="24"/>
                <w:lang w:val="uk-UA"/>
              </w:rPr>
              <w:t>Проблеми хірургічного лікування гіпоплазії дуги аорти у новонароджених і немовлят</w:t>
            </w:r>
            <w:r w:rsidRPr="00DF222F">
              <w:rPr>
                <w:rFonts w:ascii="Times New Roman" w:hAnsi="Times New Roman" w:cs="Times New Roman"/>
                <w:sz w:val="24"/>
                <w:szCs w:val="24"/>
              </w:rPr>
              <w:t xml:space="preserve">» за </w:t>
            </w:r>
            <w:proofErr w:type="spellStart"/>
            <w:r w:rsidRPr="00DF222F">
              <w:rPr>
                <w:rFonts w:ascii="Times New Roman" w:hAnsi="Times New Roman" w:cs="Times New Roman"/>
                <w:sz w:val="24"/>
                <w:szCs w:val="24"/>
              </w:rPr>
              <w:t>спеціальністю</w:t>
            </w:r>
            <w:proofErr w:type="spellEnd"/>
            <w:r w:rsidRPr="00DF222F">
              <w:rPr>
                <w:rFonts w:ascii="Times New Roman" w:hAnsi="Times New Roman" w:cs="Times New Roman"/>
                <w:sz w:val="24"/>
                <w:szCs w:val="24"/>
              </w:rPr>
              <w:t xml:space="preserve"> 14.0</w:t>
            </w:r>
            <w:r w:rsidRPr="00DF222F">
              <w:rPr>
                <w:rFonts w:ascii="Times New Roman" w:hAnsi="Times New Roman" w:cs="Times New Roman"/>
                <w:sz w:val="24"/>
                <w:szCs w:val="24"/>
                <w:lang w:val="uk-UA"/>
              </w:rPr>
              <w:t>1</w:t>
            </w:r>
            <w:r w:rsidRPr="00DF222F">
              <w:rPr>
                <w:rFonts w:ascii="Times New Roman" w:hAnsi="Times New Roman" w:cs="Times New Roman"/>
                <w:sz w:val="24"/>
                <w:szCs w:val="24"/>
              </w:rPr>
              <w:t>.0</w:t>
            </w:r>
            <w:r w:rsidRPr="00DF222F">
              <w:rPr>
                <w:rFonts w:ascii="Times New Roman" w:hAnsi="Times New Roman" w:cs="Times New Roman"/>
                <w:sz w:val="24"/>
                <w:szCs w:val="24"/>
                <w:lang w:val="uk-UA"/>
              </w:rPr>
              <w:t>4</w:t>
            </w:r>
            <w:r w:rsidRPr="00DF222F">
              <w:rPr>
                <w:rFonts w:ascii="Times New Roman" w:hAnsi="Times New Roman" w:cs="Times New Roman"/>
                <w:sz w:val="24"/>
                <w:szCs w:val="24"/>
              </w:rPr>
              <w:t xml:space="preserve"> «</w:t>
            </w:r>
            <w:r w:rsidRPr="00DF222F">
              <w:rPr>
                <w:rFonts w:ascii="Times New Roman" w:hAnsi="Times New Roman" w:cs="Times New Roman"/>
                <w:sz w:val="24"/>
                <w:szCs w:val="24"/>
                <w:lang w:val="uk-UA"/>
              </w:rPr>
              <w:t>Серцево-судинна хірургія</w:t>
            </w:r>
            <w:r w:rsidRPr="00DF222F">
              <w:rPr>
                <w:rFonts w:ascii="Times New Roman" w:hAnsi="Times New Roman" w:cs="Times New Roman"/>
                <w:sz w:val="24"/>
                <w:szCs w:val="24"/>
              </w:rPr>
              <w:t>»</w:t>
            </w:r>
            <w:r w:rsidRPr="00DF222F">
              <w:rPr>
                <w:rFonts w:ascii="Times New Roman" w:hAnsi="Times New Roman" w:cs="Times New Roman"/>
                <w:sz w:val="24"/>
                <w:szCs w:val="24"/>
                <w:lang w:val="uk-UA"/>
              </w:rPr>
              <w:t>.</w:t>
            </w:r>
            <w:r w:rsidR="00340E06" w:rsidRPr="00DF222F">
              <w:rPr>
                <w:rFonts w:ascii="Times New Roman" w:eastAsia="Times New Roman" w:hAnsi="Times New Roman" w:cs="Times New Roman"/>
                <w:color w:val="000000"/>
                <w:sz w:val="24"/>
                <w:szCs w:val="24"/>
                <w:lang w:eastAsia="ru-RU"/>
              </w:rPr>
              <w:t>.</w:t>
            </w:r>
          </w:p>
        </w:tc>
      </w:tr>
      <w:tr w:rsidR="00340E06" w:rsidRPr="006C5D95" w14:paraId="59C108E5" w14:textId="77777777" w:rsidTr="000872DC">
        <w:tc>
          <w:tcPr>
            <w:tcW w:w="2235" w:type="dxa"/>
          </w:tcPr>
          <w:p w14:paraId="18B173E6" w14:textId="77777777" w:rsidR="00340E06" w:rsidRPr="009C244E" w:rsidRDefault="00340E06" w:rsidP="009C244E">
            <w:pPr>
              <w:spacing w:line="276" w:lineRule="auto"/>
              <w:jc w:val="both"/>
              <w:rPr>
                <w:rFonts w:ascii="Times New Roman" w:hAnsi="Times New Roman" w:cs="Times New Roman"/>
                <w:i/>
                <w:sz w:val="24"/>
                <w:szCs w:val="24"/>
              </w:rPr>
            </w:pPr>
            <w:r w:rsidRPr="009C244E">
              <w:rPr>
                <w:rFonts w:ascii="Times New Roman" w:eastAsia="Calibri" w:hAnsi="Times New Roman" w:cs="Times New Roman"/>
                <w:i/>
                <w:sz w:val="24"/>
                <w:szCs w:val="28"/>
              </w:rPr>
              <w:lastRenderedPageBreak/>
              <w:t xml:space="preserve">ПОПОВ </w:t>
            </w:r>
            <w:proofErr w:type="spellStart"/>
            <w:r w:rsidRPr="009C244E">
              <w:rPr>
                <w:rFonts w:ascii="Times New Roman" w:eastAsia="Calibri" w:hAnsi="Times New Roman" w:cs="Times New Roman"/>
                <w:i/>
                <w:sz w:val="24"/>
                <w:szCs w:val="28"/>
              </w:rPr>
              <w:t>Володимир</w:t>
            </w:r>
            <w:proofErr w:type="spellEnd"/>
            <w:r w:rsidRPr="009C244E">
              <w:rPr>
                <w:rFonts w:ascii="Times New Roman" w:eastAsia="Calibri" w:hAnsi="Times New Roman" w:cs="Times New Roman"/>
                <w:i/>
                <w:sz w:val="24"/>
                <w:szCs w:val="28"/>
              </w:rPr>
              <w:t xml:space="preserve"> Владиславович</w:t>
            </w:r>
          </w:p>
        </w:tc>
        <w:tc>
          <w:tcPr>
            <w:tcW w:w="1417" w:type="dxa"/>
          </w:tcPr>
          <w:p w14:paraId="6AB7F9AC" w14:textId="77777777" w:rsidR="00340E06" w:rsidRPr="00BE0CE9" w:rsidRDefault="00340E06" w:rsidP="009C244E">
            <w:pPr>
              <w:widowControl w:val="0"/>
              <w:autoSpaceDE w:val="0"/>
              <w:autoSpaceDN w:val="0"/>
              <w:adjustRightInd w:val="0"/>
              <w:spacing w:line="276" w:lineRule="auto"/>
              <w:jc w:val="both"/>
              <w:rPr>
                <w:rFonts w:ascii="Times New Roman" w:eastAsia="Calibri" w:hAnsi="Times New Roman" w:cs="Times New Roman"/>
                <w:snapToGrid w:val="0"/>
                <w:szCs w:val="24"/>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00DF222F">
              <w:rPr>
                <w:rFonts w:ascii="Times New Roman" w:hAnsi="Times New Roman" w:cs="Times New Roman"/>
                <w:sz w:val="24"/>
                <w:szCs w:val="28"/>
                <w:lang w:val="uk-UA"/>
              </w:rPr>
              <w:t xml:space="preserve">, </w:t>
            </w:r>
            <w:r w:rsidR="00DF222F" w:rsidRPr="00BE0CE9">
              <w:rPr>
                <w:rFonts w:ascii="Times New Roman" w:hAnsi="Times New Roman" w:cs="Times New Roman"/>
                <w:szCs w:val="24"/>
                <w:lang w:val="uk-UA"/>
              </w:rPr>
              <w:t>завідувач випускового відділу</w:t>
            </w:r>
            <w:r w:rsidRPr="00BE0CE9">
              <w:rPr>
                <w:rFonts w:ascii="Times New Roman" w:hAnsi="Times New Roman" w:cs="Times New Roman"/>
                <w:szCs w:val="24"/>
              </w:rPr>
              <w:t xml:space="preserve"> </w:t>
            </w:r>
          </w:p>
          <w:p w14:paraId="2EF22163" w14:textId="77777777" w:rsidR="00340E06" w:rsidRPr="006C5D95" w:rsidRDefault="00340E06" w:rsidP="009C244E">
            <w:pPr>
              <w:spacing w:line="276" w:lineRule="auto"/>
              <w:jc w:val="both"/>
              <w:rPr>
                <w:rFonts w:ascii="Times New Roman" w:hAnsi="Times New Roman" w:cs="Times New Roman"/>
                <w:sz w:val="24"/>
                <w:szCs w:val="24"/>
              </w:rPr>
            </w:pPr>
          </w:p>
        </w:tc>
        <w:tc>
          <w:tcPr>
            <w:tcW w:w="1701" w:type="dxa"/>
          </w:tcPr>
          <w:p w14:paraId="19F7AE01" w14:textId="77777777" w:rsidR="00340E06" w:rsidRPr="006E691D" w:rsidRDefault="00340E06" w:rsidP="009C244E">
            <w:pPr>
              <w:spacing w:line="276" w:lineRule="auto"/>
              <w:jc w:val="both"/>
              <w:rPr>
                <w:rFonts w:ascii="Times New Roman" w:hAnsi="Times New Roman" w:cs="Times New Roman"/>
                <w:sz w:val="24"/>
                <w:szCs w:val="24"/>
              </w:rPr>
            </w:pPr>
            <w:proofErr w:type="spellStart"/>
            <w:r w:rsidRPr="006E691D">
              <w:rPr>
                <w:rFonts w:ascii="Times New Roman" w:eastAsia="Calibri" w:hAnsi="Times New Roman" w:cs="Times New Roman"/>
                <w:snapToGrid w:val="0"/>
                <w:sz w:val="24"/>
                <w:szCs w:val="28"/>
              </w:rPr>
              <w:t>відділ</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хірургічного</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лікування</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набутих</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вад</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серця</w:t>
            </w:r>
            <w:proofErr w:type="spellEnd"/>
          </w:p>
        </w:tc>
        <w:tc>
          <w:tcPr>
            <w:tcW w:w="2127" w:type="dxa"/>
          </w:tcPr>
          <w:p w14:paraId="4DDB2A70" w14:textId="77777777" w:rsidR="00340E06" w:rsidRDefault="00340E06" w:rsidP="009C244E">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ДД № 005236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12.10.2006 р., </w:t>
            </w:r>
            <w:proofErr w:type="spellStart"/>
            <w:r>
              <w:rPr>
                <w:rFonts w:ascii="Times New Roman" w:hAnsi="Times New Roman" w:cs="Times New Roman"/>
                <w:sz w:val="24"/>
                <w:szCs w:val="24"/>
              </w:rPr>
              <w:t>професор</w:t>
            </w:r>
            <w:proofErr w:type="spellEnd"/>
            <w:r>
              <w:rPr>
                <w:rFonts w:ascii="Times New Roman" w:hAnsi="Times New Roman" w:cs="Times New Roman"/>
                <w:sz w:val="24"/>
                <w:szCs w:val="24"/>
              </w:rPr>
              <w:t xml:space="preserve"> – 222 Медицина, </w:t>
            </w:r>
            <w:proofErr w:type="spellStart"/>
            <w:r>
              <w:rPr>
                <w:rFonts w:ascii="Times New Roman" w:hAnsi="Times New Roman" w:cs="Times New Roman"/>
                <w:sz w:val="24"/>
                <w:szCs w:val="24"/>
              </w:rPr>
              <w:t>атестат</w:t>
            </w:r>
            <w:proofErr w:type="spellEnd"/>
            <w:r>
              <w:rPr>
                <w:rFonts w:ascii="Times New Roman" w:hAnsi="Times New Roman" w:cs="Times New Roman"/>
                <w:sz w:val="24"/>
                <w:szCs w:val="24"/>
              </w:rPr>
              <w:t xml:space="preserve"> АП № 002044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26.11.2020 р.</w:t>
            </w:r>
          </w:p>
          <w:p w14:paraId="6BF7EEDD" w14:textId="77777777" w:rsidR="00340E06" w:rsidRPr="006C5D95" w:rsidRDefault="00340E06" w:rsidP="009C244E">
            <w:pPr>
              <w:spacing w:line="276" w:lineRule="auto"/>
              <w:jc w:val="both"/>
              <w:rPr>
                <w:rFonts w:ascii="Times New Roman" w:hAnsi="Times New Roman" w:cs="Times New Roman"/>
                <w:sz w:val="24"/>
                <w:szCs w:val="24"/>
              </w:rPr>
            </w:pP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за спец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w:t>
            </w:r>
          </w:p>
        </w:tc>
        <w:tc>
          <w:tcPr>
            <w:tcW w:w="1134" w:type="dxa"/>
          </w:tcPr>
          <w:p w14:paraId="21938EDF" w14:textId="77777777"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731848">
              <w:rPr>
                <w:rFonts w:ascii="Times New Roman" w:hAnsi="Times New Roman" w:cs="Times New Roman"/>
                <w:sz w:val="24"/>
                <w:szCs w:val="24"/>
                <w:lang w:val="uk-UA"/>
              </w:rPr>
              <w:t>9</w:t>
            </w:r>
            <w:r>
              <w:rPr>
                <w:rFonts w:ascii="Times New Roman" w:hAnsi="Times New Roman" w:cs="Times New Roman"/>
                <w:sz w:val="24"/>
                <w:szCs w:val="24"/>
              </w:rPr>
              <w:t xml:space="preserve"> р. </w:t>
            </w:r>
          </w:p>
        </w:tc>
        <w:tc>
          <w:tcPr>
            <w:tcW w:w="1842" w:type="dxa"/>
          </w:tcPr>
          <w:p w14:paraId="34DCBAC8" w14:textId="77777777" w:rsidR="00340E06" w:rsidRPr="0034663B" w:rsidRDefault="00340E06" w:rsidP="009C244E">
            <w:pPr>
              <w:pStyle w:val="a3"/>
              <w:numPr>
                <w:ilvl w:val="0"/>
                <w:numId w:val="18"/>
              </w:numPr>
              <w:spacing w:line="276" w:lineRule="auto"/>
              <w:ind w:left="0" w:firstLine="0"/>
              <w:jc w:val="both"/>
              <w:rPr>
                <w:rFonts w:ascii="Times New Roman" w:hAnsi="Times New Roman" w:cs="Times New Roman"/>
                <w:sz w:val="24"/>
                <w:szCs w:val="24"/>
              </w:rPr>
            </w:pPr>
            <w:r w:rsidRPr="0034663B">
              <w:rPr>
                <w:rFonts w:ascii="Times New Roman" w:hAnsi="Times New Roman" w:cs="Times New Roman"/>
                <w:sz w:val="24"/>
                <w:szCs w:val="24"/>
                <w:lang w:val="uk-UA"/>
              </w:rPr>
              <w:t>-базовий методичний курс ССХ;</w:t>
            </w:r>
          </w:p>
          <w:p w14:paraId="12F66639" w14:textId="77777777"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11BC4AD6"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Ішемічна</w:t>
            </w:r>
            <w:proofErr w:type="spellEnd"/>
            <w:r w:rsidRPr="0034663B">
              <w:rPr>
                <w:rFonts w:ascii="Times New Roman" w:hAnsi="Times New Roman" w:cs="Times New Roman"/>
                <w:sz w:val="24"/>
                <w:szCs w:val="24"/>
              </w:rPr>
              <w:t xml:space="preserve"> хвороба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 xml:space="preserve">»; </w:t>
            </w:r>
          </w:p>
          <w:p w14:paraId="7F8FBB12"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Серцева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недостатність</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Судинна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патологія</w:t>
            </w:r>
            <w:proofErr w:type="spellEnd"/>
            <w:r w:rsidRPr="0034663B">
              <w:rPr>
                <w:rFonts w:ascii="Times New Roman" w:hAnsi="Times New Roman" w:cs="Times New Roman"/>
                <w:sz w:val="24"/>
                <w:szCs w:val="24"/>
              </w:rPr>
              <w:t>»;</w:t>
            </w:r>
          </w:p>
          <w:p w14:paraId="48089EBE"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Викладацька</w:t>
            </w:r>
            <w:proofErr w:type="spellEnd"/>
            <w:r w:rsidRPr="0034663B">
              <w:rPr>
                <w:rFonts w:ascii="Times New Roman" w:hAnsi="Times New Roman" w:cs="Times New Roman"/>
                <w:sz w:val="24"/>
                <w:szCs w:val="24"/>
              </w:rPr>
              <w:t xml:space="preserve"> практика;</w:t>
            </w:r>
          </w:p>
        </w:tc>
        <w:tc>
          <w:tcPr>
            <w:tcW w:w="4474" w:type="dxa"/>
          </w:tcPr>
          <w:p w14:paraId="0DBECCF2" w14:textId="77777777" w:rsidR="00340E06" w:rsidRPr="002D42E6" w:rsidRDefault="000639D7" w:rsidP="009C244E">
            <w:pPr>
              <w:tabs>
                <w:tab w:val="num" w:pos="-1"/>
              </w:tabs>
              <w:spacing w:line="276" w:lineRule="auto"/>
              <w:jc w:val="both"/>
              <w:rPr>
                <w:rFonts w:ascii="Times New Roman" w:hAnsi="Times New Roman" w:cs="Times New Roman"/>
                <w:sz w:val="24"/>
                <w:szCs w:val="24"/>
              </w:rPr>
            </w:pPr>
            <w:hyperlink r:id="rId205" w:tgtFrame="_blank" w:history="1">
              <w:r w:rsidR="00340E06" w:rsidRPr="002D42E6">
                <w:rPr>
                  <w:rStyle w:val="a5"/>
                  <w:rFonts w:ascii="Times New Roman" w:hAnsi="Times New Roman" w:cs="Times New Roman"/>
                  <w:sz w:val="24"/>
                  <w:szCs w:val="24"/>
                  <w:shd w:val="clear" w:color="auto" w:fill="FFFFFF"/>
                </w:rPr>
                <w:t>https://scholar.google.com/citations?hl=ru&amp;user=dcf24NIAAAAJ</w:t>
              </w:r>
            </w:hyperlink>
            <w:r w:rsidR="00340E06" w:rsidRPr="002D42E6">
              <w:rPr>
                <w:rFonts w:ascii="Times New Roman" w:hAnsi="Times New Roman" w:cs="Times New Roman"/>
                <w:sz w:val="24"/>
                <w:szCs w:val="24"/>
              </w:rPr>
              <w:t xml:space="preserve"> </w:t>
            </w:r>
          </w:p>
          <w:p w14:paraId="6BC9254C" w14:textId="3EFB4F90" w:rsidR="00340E06" w:rsidRPr="00F40C5D" w:rsidRDefault="00340E06" w:rsidP="00F40C5D">
            <w:pPr>
              <w:tabs>
                <w:tab w:val="num" w:pos="-1"/>
              </w:tabs>
              <w:jc w:val="both"/>
              <w:rPr>
                <w:rFonts w:ascii="Times New Roman" w:hAnsi="Times New Roman" w:cs="Times New Roman"/>
                <w:sz w:val="24"/>
                <w:szCs w:val="24"/>
              </w:rPr>
            </w:pPr>
            <w:r w:rsidRPr="00F40C5D">
              <w:rPr>
                <w:rFonts w:ascii="Times New Roman" w:hAnsi="Times New Roman" w:cs="Times New Roman"/>
                <w:sz w:val="24"/>
                <w:szCs w:val="24"/>
                <w:lang w:val="uk-UA"/>
              </w:rPr>
              <w:t>Автор 51</w:t>
            </w:r>
            <w:r w:rsidRPr="00F40C5D">
              <w:rPr>
                <w:rFonts w:ascii="Times New Roman" w:hAnsi="Times New Roman" w:cs="Times New Roman"/>
                <w:sz w:val="24"/>
                <w:szCs w:val="24"/>
              </w:rPr>
              <w:t xml:space="preserve">2 </w:t>
            </w:r>
            <w:proofErr w:type="spellStart"/>
            <w:r w:rsidRPr="00F40C5D">
              <w:rPr>
                <w:rFonts w:ascii="Times New Roman" w:hAnsi="Times New Roman" w:cs="Times New Roman"/>
                <w:sz w:val="24"/>
                <w:szCs w:val="24"/>
              </w:rPr>
              <w:t>наукових</w:t>
            </w:r>
            <w:proofErr w:type="spellEnd"/>
            <w:r w:rsidRPr="00F40C5D">
              <w:rPr>
                <w:rFonts w:ascii="Times New Roman" w:hAnsi="Times New Roman" w:cs="Times New Roman"/>
                <w:sz w:val="24"/>
                <w:szCs w:val="24"/>
              </w:rPr>
              <w:t xml:space="preserve"> </w:t>
            </w:r>
            <w:proofErr w:type="spellStart"/>
            <w:r w:rsidRPr="00F40C5D">
              <w:rPr>
                <w:rFonts w:ascii="Times New Roman" w:hAnsi="Times New Roman" w:cs="Times New Roman"/>
                <w:sz w:val="24"/>
                <w:szCs w:val="24"/>
              </w:rPr>
              <w:t>публікацій</w:t>
            </w:r>
            <w:proofErr w:type="spellEnd"/>
            <w:r w:rsidRPr="00F40C5D">
              <w:rPr>
                <w:rFonts w:ascii="Times New Roman" w:hAnsi="Times New Roman" w:cs="Times New Roman"/>
                <w:sz w:val="24"/>
                <w:szCs w:val="24"/>
              </w:rPr>
              <w:t xml:space="preserve">, </w:t>
            </w:r>
            <w:proofErr w:type="spellStart"/>
            <w:r w:rsidRPr="00F40C5D">
              <w:rPr>
                <w:rFonts w:ascii="Times New Roman" w:hAnsi="Times New Roman" w:cs="Times New Roman"/>
                <w:sz w:val="24"/>
                <w:szCs w:val="24"/>
              </w:rPr>
              <w:t>що</w:t>
            </w:r>
            <w:proofErr w:type="spellEnd"/>
            <w:r w:rsidRPr="00F40C5D">
              <w:rPr>
                <w:rFonts w:ascii="Times New Roman" w:hAnsi="Times New Roman" w:cs="Times New Roman"/>
                <w:sz w:val="24"/>
                <w:szCs w:val="24"/>
              </w:rPr>
              <w:t xml:space="preserve"> </w:t>
            </w:r>
            <w:proofErr w:type="spellStart"/>
            <w:r w:rsidRPr="00F40C5D">
              <w:rPr>
                <w:rFonts w:ascii="Times New Roman" w:hAnsi="Times New Roman" w:cs="Times New Roman"/>
                <w:sz w:val="24"/>
                <w:szCs w:val="24"/>
              </w:rPr>
              <w:t>включають</w:t>
            </w:r>
            <w:proofErr w:type="spellEnd"/>
            <w:r w:rsidRPr="00F40C5D">
              <w:rPr>
                <w:rFonts w:ascii="Times New Roman" w:hAnsi="Times New Roman" w:cs="Times New Roman"/>
                <w:sz w:val="24"/>
                <w:szCs w:val="24"/>
              </w:rPr>
              <w:t xml:space="preserve"> 2</w:t>
            </w:r>
            <w:r w:rsidRPr="00F40C5D">
              <w:rPr>
                <w:rFonts w:ascii="Times New Roman" w:hAnsi="Times New Roman" w:cs="Times New Roman"/>
                <w:sz w:val="24"/>
                <w:szCs w:val="24"/>
                <w:lang w:val="uk-UA"/>
              </w:rPr>
              <w:t>73</w:t>
            </w:r>
            <w:r w:rsidRPr="00F40C5D">
              <w:rPr>
                <w:rFonts w:ascii="Times New Roman" w:hAnsi="Times New Roman" w:cs="Times New Roman"/>
                <w:sz w:val="24"/>
                <w:szCs w:val="24"/>
              </w:rPr>
              <w:t xml:space="preserve"> </w:t>
            </w:r>
            <w:proofErr w:type="spellStart"/>
            <w:r w:rsidRPr="00F40C5D">
              <w:rPr>
                <w:rFonts w:ascii="Times New Roman" w:hAnsi="Times New Roman" w:cs="Times New Roman"/>
                <w:sz w:val="24"/>
                <w:szCs w:val="24"/>
              </w:rPr>
              <w:t>рецензованих</w:t>
            </w:r>
            <w:proofErr w:type="spellEnd"/>
            <w:r w:rsidRPr="00F40C5D">
              <w:rPr>
                <w:rFonts w:ascii="Times New Roman" w:hAnsi="Times New Roman" w:cs="Times New Roman"/>
                <w:sz w:val="24"/>
                <w:szCs w:val="24"/>
              </w:rPr>
              <w:t xml:space="preserve"> статей у </w:t>
            </w:r>
            <w:proofErr w:type="spellStart"/>
            <w:r w:rsidRPr="00F40C5D">
              <w:rPr>
                <w:rFonts w:ascii="Times New Roman" w:hAnsi="Times New Roman" w:cs="Times New Roman"/>
                <w:sz w:val="24"/>
                <w:szCs w:val="24"/>
              </w:rPr>
              <w:t>вітчизняних</w:t>
            </w:r>
            <w:proofErr w:type="spellEnd"/>
            <w:r w:rsidRPr="00F40C5D">
              <w:rPr>
                <w:rFonts w:ascii="Times New Roman" w:hAnsi="Times New Roman" w:cs="Times New Roman"/>
                <w:sz w:val="24"/>
                <w:szCs w:val="24"/>
              </w:rPr>
              <w:t xml:space="preserve"> та у </w:t>
            </w:r>
            <w:proofErr w:type="spellStart"/>
            <w:r w:rsidRPr="00F40C5D">
              <w:rPr>
                <w:rFonts w:ascii="Times New Roman" w:hAnsi="Times New Roman" w:cs="Times New Roman"/>
                <w:sz w:val="24"/>
                <w:szCs w:val="24"/>
              </w:rPr>
              <w:t>міжнародних</w:t>
            </w:r>
            <w:proofErr w:type="spellEnd"/>
            <w:r w:rsidRPr="00F40C5D">
              <w:rPr>
                <w:rFonts w:ascii="Times New Roman" w:hAnsi="Times New Roman" w:cs="Times New Roman"/>
                <w:sz w:val="24"/>
                <w:szCs w:val="24"/>
              </w:rPr>
              <w:t xml:space="preserve"> журналах, </w:t>
            </w:r>
            <w:r w:rsidR="00DF222F" w:rsidRPr="00F40C5D">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DF222F" w:rsidRPr="00F40C5D">
              <w:rPr>
                <w:rFonts w:ascii="Times New Roman" w:hAnsi="Times New Roman" w:cs="Times New Roman"/>
                <w:sz w:val="24"/>
                <w:szCs w:val="24"/>
                <w:lang w:val="uk-UA"/>
              </w:rPr>
              <w:t>:</w:t>
            </w:r>
          </w:p>
          <w:p w14:paraId="1EA8B618" w14:textId="77777777" w:rsidR="00DF222F" w:rsidRPr="004223F3" w:rsidRDefault="00BE0CE9" w:rsidP="00BE0CE9">
            <w:pPr>
              <w:tabs>
                <w:tab w:val="num" w:pos="-1"/>
              </w:tabs>
              <w:jc w:val="both"/>
              <w:rPr>
                <w:rStyle w:val="a5"/>
                <w:rFonts w:ascii="Times New Roman" w:hAnsi="Times New Roman" w:cs="Times New Roman"/>
                <w:spacing w:val="4"/>
                <w:sz w:val="20"/>
                <w:szCs w:val="20"/>
                <w:lang w:val="uk-UA"/>
              </w:rPr>
            </w:pPr>
            <w:r w:rsidRPr="00BE0CE9">
              <w:rPr>
                <w:rFonts w:ascii="Times New Roman" w:hAnsi="Times New Roman" w:cs="Times New Roman"/>
                <w:spacing w:val="-6"/>
                <w:sz w:val="24"/>
                <w:szCs w:val="24"/>
                <w:lang w:val="uk-UA"/>
              </w:rPr>
              <w:t xml:space="preserve">Попов В. В., </w:t>
            </w:r>
            <w:proofErr w:type="spellStart"/>
            <w:r w:rsidRPr="00BE0CE9">
              <w:rPr>
                <w:rFonts w:ascii="Times New Roman" w:hAnsi="Times New Roman" w:cs="Times New Roman"/>
                <w:spacing w:val="-6"/>
                <w:sz w:val="24"/>
                <w:szCs w:val="24"/>
                <w:lang w:val="uk-UA"/>
              </w:rPr>
              <w:t>Большак</w:t>
            </w:r>
            <w:proofErr w:type="spellEnd"/>
            <w:r w:rsidRPr="00BE0CE9">
              <w:rPr>
                <w:rFonts w:ascii="Times New Roman" w:hAnsi="Times New Roman" w:cs="Times New Roman"/>
                <w:spacing w:val="-6"/>
                <w:sz w:val="24"/>
                <w:szCs w:val="24"/>
                <w:lang w:val="uk-UA"/>
              </w:rPr>
              <w:t xml:space="preserve"> О. О., </w:t>
            </w:r>
            <w:proofErr w:type="spellStart"/>
            <w:r w:rsidRPr="00BE0CE9">
              <w:rPr>
                <w:rFonts w:ascii="Times New Roman" w:hAnsi="Times New Roman" w:cs="Times New Roman"/>
                <w:spacing w:val="-6"/>
                <w:sz w:val="24"/>
                <w:szCs w:val="24"/>
                <w:lang w:val="uk-UA"/>
              </w:rPr>
              <w:t>Списаренко</w:t>
            </w:r>
            <w:proofErr w:type="spellEnd"/>
            <w:r w:rsidRPr="00BE0CE9">
              <w:rPr>
                <w:rFonts w:ascii="Times New Roman" w:hAnsi="Times New Roman" w:cs="Times New Roman"/>
                <w:spacing w:val="-6"/>
                <w:sz w:val="24"/>
                <w:szCs w:val="24"/>
                <w:lang w:val="uk-UA"/>
              </w:rPr>
              <w:t xml:space="preserve"> С. П., Малишева, Т. А. Операція тасьмового бандажа висхідної аорти при корекції аортального стенозу (15-річний клінічний досвід). </w:t>
            </w:r>
            <w:r w:rsidRPr="00BE0CE9">
              <w:rPr>
                <w:rFonts w:ascii="Times New Roman" w:hAnsi="Times New Roman" w:cs="Times New Roman"/>
                <w:i/>
                <w:spacing w:val="-6"/>
                <w:sz w:val="24"/>
                <w:szCs w:val="24"/>
                <w:lang w:val="uk-UA"/>
              </w:rPr>
              <w:t>Український журнал серцево-судинної хірургії</w:t>
            </w:r>
            <w:r w:rsidRPr="00BE0CE9">
              <w:rPr>
                <w:rFonts w:ascii="Times New Roman" w:hAnsi="Times New Roman" w:cs="Times New Roman"/>
                <w:spacing w:val="-6"/>
                <w:sz w:val="24"/>
                <w:szCs w:val="24"/>
                <w:lang w:val="uk-UA"/>
              </w:rPr>
              <w:t>, (2020), 3 (40),  С. 68-72.</w:t>
            </w:r>
            <w:r w:rsidRPr="00BE0CE9">
              <w:rPr>
                <w:rStyle w:val="ad"/>
                <w:rFonts w:ascii="Times New Roman" w:hAnsi="Times New Roman" w:cs="Times New Roman"/>
                <w:spacing w:val="4"/>
                <w:sz w:val="24"/>
                <w:szCs w:val="24"/>
                <w:lang w:val="uk-UA"/>
              </w:rPr>
              <w:t xml:space="preserve"> </w:t>
            </w:r>
            <w:hyperlink r:id="rId206" w:history="1">
              <w:r w:rsidRPr="004223F3">
                <w:rPr>
                  <w:rStyle w:val="a5"/>
                  <w:rFonts w:ascii="Times New Roman" w:hAnsi="Times New Roman" w:cs="Times New Roman"/>
                  <w:spacing w:val="4"/>
                  <w:sz w:val="20"/>
                  <w:szCs w:val="20"/>
                  <w:lang w:val="uk-UA"/>
                </w:rPr>
                <w:t>https://doi.org/10.30702/ujcvs/20.4009/043068-072/168</w:t>
              </w:r>
            </w:hyperlink>
          </w:p>
          <w:p w14:paraId="495E7655" w14:textId="77777777" w:rsidR="00BE0CE9" w:rsidRPr="004223F3" w:rsidRDefault="00BE0CE9" w:rsidP="00BE0CE9">
            <w:pPr>
              <w:tabs>
                <w:tab w:val="num" w:pos="-1"/>
              </w:tabs>
              <w:jc w:val="both"/>
              <w:rPr>
                <w:rStyle w:val="a5"/>
                <w:rFonts w:ascii="Times New Roman" w:hAnsi="Times New Roman" w:cs="Times New Roman"/>
                <w:spacing w:val="4"/>
                <w:sz w:val="20"/>
                <w:szCs w:val="20"/>
                <w:lang w:val="uk-UA"/>
              </w:rPr>
            </w:pPr>
            <w:proofErr w:type="spellStart"/>
            <w:r w:rsidRPr="00BE0CE9">
              <w:rPr>
                <w:rFonts w:ascii="Times New Roman" w:hAnsi="Times New Roman" w:cs="Times New Roman"/>
                <w:spacing w:val="-6"/>
                <w:sz w:val="24"/>
                <w:szCs w:val="24"/>
                <w:lang w:val="uk-UA"/>
              </w:rPr>
              <w:t>Большак</w:t>
            </w:r>
            <w:proofErr w:type="spellEnd"/>
            <w:r w:rsidRPr="00BE0CE9">
              <w:rPr>
                <w:rFonts w:ascii="Times New Roman" w:hAnsi="Times New Roman" w:cs="Times New Roman"/>
                <w:spacing w:val="-6"/>
                <w:sz w:val="24"/>
                <w:szCs w:val="24"/>
                <w:lang w:val="uk-UA"/>
              </w:rPr>
              <w:t xml:space="preserve"> О.О., </w:t>
            </w:r>
            <w:proofErr w:type="spellStart"/>
            <w:r w:rsidRPr="00BE0CE9">
              <w:rPr>
                <w:rFonts w:ascii="Times New Roman" w:hAnsi="Times New Roman" w:cs="Times New Roman"/>
                <w:spacing w:val="-6"/>
                <w:sz w:val="24"/>
                <w:szCs w:val="24"/>
                <w:lang w:val="uk-UA"/>
              </w:rPr>
              <w:t>Букарім</w:t>
            </w:r>
            <w:proofErr w:type="spellEnd"/>
            <w:r w:rsidRPr="00BE0CE9">
              <w:rPr>
                <w:rFonts w:ascii="Times New Roman" w:hAnsi="Times New Roman" w:cs="Times New Roman"/>
                <w:spacing w:val="-6"/>
                <w:sz w:val="24"/>
                <w:szCs w:val="24"/>
                <w:lang w:val="uk-UA"/>
              </w:rPr>
              <w:t xml:space="preserve"> В.Ж., Вітовський Р.М.,                         </w:t>
            </w:r>
            <w:proofErr w:type="spellStart"/>
            <w:r w:rsidRPr="00BE0CE9">
              <w:rPr>
                <w:rFonts w:ascii="Times New Roman" w:hAnsi="Times New Roman" w:cs="Times New Roman"/>
                <w:spacing w:val="-6"/>
                <w:sz w:val="24"/>
                <w:szCs w:val="24"/>
                <w:lang w:val="uk-UA"/>
              </w:rPr>
              <w:t>Баховська</w:t>
            </w:r>
            <w:proofErr w:type="spellEnd"/>
            <w:r w:rsidRPr="00BE0CE9">
              <w:rPr>
                <w:rFonts w:ascii="Times New Roman" w:hAnsi="Times New Roman" w:cs="Times New Roman"/>
                <w:spacing w:val="-6"/>
                <w:sz w:val="24"/>
                <w:szCs w:val="24"/>
                <w:lang w:val="uk-UA"/>
              </w:rPr>
              <w:t xml:space="preserve"> Ю.В., Попов, В.В. Реконструктивні втручання на аортальному клапані при корекції поєднаних </w:t>
            </w:r>
            <w:proofErr w:type="spellStart"/>
            <w:r w:rsidRPr="00BE0CE9">
              <w:rPr>
                <w:rFonts w:ascii="Times New Roman" w:hAnsi="Times New Roman" w:cs="Times New Roman"/>
                <w:spacing w:val="-6"/>
                <w:sz w:val="24"/>
                <w:szCs w:val="24"/>
                <w:lang w:val="uk-UA"/>
              </w:rPr>
              <w:t>мітрально</w:t>
            </w:r>
            <w:proofErr w:type="spellEnd"/>
            <w:r w:rsidRPr="00BE0CE9">
              <w:rPr>
                <w:rFonts w:ascii="Times New Roman" w:hAnsi="Times New Roman" w:cs="Times New Roman"/>
                <w:spacing w:val="-6"/>
                <w:sz w:val="24"/>
                <w:szCs w:val="24"/>
                <w:lang w:val="uk-UA"/>
              </w:rPr>
              <w:t xml:space="preserve">-аортальних вад. </w:t>
            </w:r>
            <w:r w:rsidRPr="00BE0CE9">
              <w:rPr>
                <w:rFonts w:ascii="Times New Roman" w:hAnsi="Times New Roman" w:cs="Times New Roman"/>
                <w:i/>
                <w:spacing w:val="-6"/>
                <w:sz w:val="24"/>
                <w:szCs w:val="24"/>
                <w:lang w:val="uk-UA"/>
              </w:rPr>
              <w:t>Український журнал серцево-судинної хірургії</w:t>
            </w:r>
            <w:r w:rsidRPr="00BE0CE9">
              <w:rPr>
                <w:rFonts w:ascii="Times New Roman" w:hAnsi="Times New Roman" w:cs="Times New Roman"/>
                <w:spacing w:val="-6"/>
                <w:sz w:val="24"/>
                <w:szCs w:val="24"/>
                <w:lang w:val="uk-UA"/>
              </w:rPr>
              <w:t>, (2020), 4 (41), С. 30-34.</w:t>
            </w:r>
            <w:r w:rsidRPr="00BE0CE9">
              <w:rPr>
                <w:rStyle w:val="ad"/>
                <w:rFonts w:ascii="Times New Roman" w:hAnsi="Times New Roman" w:cs="Times New Roman"/>
                <w:spacing w:val="4"/>
                <w:sz w:val="24"/>
                <w:szCs w:val="24"/>
                <w:lang w:val="uk-UA"/>
              </w:rPr>
              <w:t xml:space="preserve"> </w:t>
            </w:r>
            <w:hyperlink r:id="rId207" w:history="1">
              <w:r w:rsidRPr="004223F3">
                <w:rPr>
                  <w:rStyle w:val="a5"/>
                  <w:rFonts w:ascii="Times New Roman" w:hAnsi="Times New Roman" w:cs="Times New Roman"/>
                  <w:spacing w:val="4"/>
                  <w:sz w:val="20"/>
                  <w:szCs w:val="20"/>
                  <w:lang w:val="uk-UA"/>
                </w:rPr>
                <w:t>https://doi.org/10.30702/ujcvs/20.4112/058030-034/097</w:t>
              </w:r>
            </w:hyperlink>
          </w:p>
          <w:p w14:paraId="47EE7CE3" w14:textId="77777777" w:rsidR="00BE0CE9" w:rsidRPr="004223F3" w:rsidRDefault="00BE0CE9" w:rsidP="00BE0CE9">
            <w:pPr>
              <w:tabs>
                <w:tab w:val="num" w:pos="-1"/>
              </w:tabs>
              <w:jc w:val="both"/>
              <w:rPr>
                <w:rStyle w:val="a5"/>
                <w:rFonts w:ascii="Times New Roman" w:hAnsi="Times New Roman" w:cs="Times New Roman"/>
                <w:spacing w:val="4"/>
                <w:sz w:val="20"/>
                <w:szCs w:val="20"/>
                <w:lang w:val="uk-UA"/>
              </w:rPr>
            </w:pPr>
            <w:r w:rsidRPr="00BE0CE9">
              <w:rPr>
                <w:rFonts w:ascii="Times New Roman" w:hAnsi="Times New Roman" w:cs="Times New Roman"/>
                <w:spacing w:val="-6"/>
                <w:sz w:val="24"/>
                <w:szCs w:val="24"/>
                <w:lang w:val="uk-UA"/>
              </w:rPr>
              <w:t xml:space="preserve">Попов В. В., </w:t>
            </w:r>
            <w:proofErr w:type="spellStart"/>
            <w:r w:rsidRPr="00BE0CE9">
              <w:rPr>
                <w:rFonts w:ascii="Times New Roman" w:hAnsi="Times New Roman" w:cs="Times New Roman"/>
                <w:spacing w:val="-6"/>
                <w:sz w:val="24"/>
                <w:szCs w:val="24"/>
                <w:lang w:val="uk-UA"/>
              </w:rPr>
              <w:t>Большак</w:t>
            </w:r>
            <w:proofErr w:type="spellEnd"/>
            <w:r w:rsidRPr="00BE0CE9">
              <w:rPr>
                <w:rFonts w:ascii="Times New Roman" w:hAnsi="Times New Roman" w:cs="Times New Roman"/>
                <w:spacing w:val="-6"/>
                <w:sz w:val="24"/>
                <w:szCs w:val="24"/>
                <w:lang w:val="uk-UA"/>
              </w:rPr>
              <w:t xml:space="preserve"> О. О. </w:t>
            </w:r>
            <w:proofErr w:type="spellStart"/>
            <w:r w:rsidRPr="00BE0CE9">
              <w:rPr>
                <w:rFonts w:ascii="Times New Roman" w:hAnsi="Times New Roman" w:cs="Times New Roman"/>
                <w:spacing w:val="-6"/>
                <w:sz w:val="24"/>
                <w:szCs w:val="24"/>
                <w:lang w:val="uk-UA"/>
              </w:rPr>
              <w:t>Букарім</w:t>
            </w:r>
            <w:proofErr w:type="spellEnd"/>
            <w:r w:rsidRPr="00BE0CE9">
              <w:rPr>
                <w:rFonts w:ascii="Times New Roman" w:hAnsi="Times New Roman" w:cs="Times New Roman"/>
                <w:spacing w:val="-6"/>
                <w:sz w:val="24"/>
                <w:szCs w:val="24"/>
                <w:lang w:val="uk-UA"/>
              </w:rPr>
              <w:t xml:space="preserve"> В. Ж., Вітовський Р. М., </w:t>
            </w:r>
            <w:proofErr w:type="spellStart"/>
            <w:r w:rsidRPr="00BE0CE9">
              <w:rPr>
                <w:rFonts w:ascii="Times New Roman" w:hAnsi="Times New Roman" w:cs="Times New Roman"/>
                <w:spacing w:val="-6"/>
                <w:sz w:val="24"/>
                <w:szCs w:val="24"/>
                <w:lang w:val="uk-UA"/>
              </w:rPr>
              <w:t>Баховська</w:t>
            </w:r>
            <w:proofErr w:type="spellEnd"/>
            <w:r w:rsidRPr="00BE0CE9">
              <w:rPr>
                <w:rFonts w:ascii="Times New Roman" w:hAnsi="Times New Roman" w:cs="Times New Roman"/>
                <w:spacing w:val="-6"/>
                <w:sz w:val="24"/>
                <w:szCs w:val="24"/>
                <w:lang w:val="uk-UA"/>
              </w:rPr>
              <w:t xml:space="preserve">, Ю. В. </w:t>
            </w:r>
            <w:proofErr w:type="spellStart"/>
            <w:r w:rsidRPr="00BE0CE9">
              <w:rPr>
                <w:rFonts w:ascii="Times New Roman" w:hAnsi="Times New Roman" w:cs="Times New Roman"/>
                <w:spacing w:val="-6"/>
                <w:sz w:val="24"/>
                <w:szCs w:val="24"/>
                <w:lang w:val="uk-UA"/>
              </w:rPr>
              <w:t>Транслокація</w:t>
            </w:r>
            <w:proofErr w:type="spellEnd"/>
            <w:r w:rsidRPr="00BE0CE9">
              <w:rPr>
                <w:rFonts w:ascii="Times New Roman" w:hAnsi="Times New Roman" w:cs="Times New Roman"/>
                <w:spacing w:val="-6"/>
                <w:sz w:val="24"/>
                <w:szCs w:val="24"/>
                <w:lang w:val="uk-UA"/>
              </w:rPr>
              <w:t xml:space="preserve"> передньої стулки мітрального клапана при корекції поєднаних </w:t>
            </w:r>
            <w:proofErr w:type="spellStart"/>
            <w:r w:rsidRPr="00BE0CE9">
              <w:rPr>
                <w:rFonts w:ascii="Times New Roman" w:hAnsi="Times New Roman" w:cs="Times New Roman"/>
                <w:spacing w:val="-6"/>
                <w:sz w:val="24"/>
                <w:szCs w:val="24"/>
                <w:lang w:val="uk-UA"/>
              </w:rPr>
              <w:t>мітрально</w:t>
            </w:r>
            <w:proofErr w:type="spellEnd"/>
            <w:r w:rsidRPr="00BE0CE9">
              <w:rPr>
                <w:rFonts w:ascii="Times New Roman" w:hAnsi="Times New Roman" w:cs="Times New Roman"/>
                <w:spacing w:val="-6"/>
                <w:sz w:val="24"/>
                <w:szCs w:val="24"/>
                <w:lang w:val="uk-UA"/>
              </w:rPr>
              <w:t xml:space="preserve">-аортальних вадах. </w:t>
            </w:r>
            <w:r w:rsidRPr="00BE0CE9">
              <w:rPr>
                <w:rFonts w:ascii="Times New Roman" w:hAnsi="Times New Roman" w:cs="Times New Roman"/>
                <w:i/>
                <w:spacing w:val="-6"/>
                <w:sz w:val="24"/>
                <w:szCs w:val="24"/>
                <w:lang w:val="uk-UA"/>
              </w:rPr>
              <w:t>Український журнал серцево-судинної хірургії</w:t>
            </w:r>
            <w:r w:rsidRPr="00BE0CE9">
              <w:rPr>
                <w:rFonts w:ascii="Times New Roman" w:hAnsi="Times New Roman" w:cs="Times New Roman"/>
                <w:spacing w:val="-6"/>
                <w:sz w:val="24"/>
                <w:szCs w:val="24"/>
                <w:lang w:val="uk-UA"/>
              </w:rPr>
              <w:t>, (2020),  4 (41),  С. 40-44.</w:t>
            </w:r>
            <w:r w:rsidRPr="00BE0CE9">
              <w:rPr>
                <w:rStyle w:val="ad"/>
                <w:rFonts w:ascii="Times New Roman" w:hAnsi="Times New Roman" w:cs="Times New Roman"/>
                <w:spacing w:val="4"/>
                <w:sz w:val="24"/>
                <w:szCs w:val="24"/>
                <w:lang w:val="uk-UA"/>
              </w:rPr>
              <w:t xml:space="preserve"> </w:t>
            </w:r>
            <w:hyperlink r:id="rId208" w:history="1">
              <w:r w:rsidRPr="004223F3">
                <w:rPr>
                  <w:rStyle w:val="a5"/>
                  <w:rFonts w:ascii="Times New Roman" w:hAnsi="Times New Roman" w:cs="Times New Roman"/>
                  <w:spacing w:val="4"/>
                  <w:sz w:val="20"/>
                  <w:szCs w:val="20"/>
                  <w:lang w:val="uk-UA"/>
                </w:rPr>
                <w:t>https://doi.org/10.30702/ujcvs/20.4112/054040-044/08097</w:t>
              </w:r>
            </w:hyperlink>
          </w:p>
          <w:p w14:paraId="2339DA6C" w14:textId="77777777" w:rsidR="00BE0CE9" w:rsidRPr="004223F3" w:rsidRDefault="00BE0CE9" w:rsidP="00BE0CE9">
            <w:pPr>
              <w:tabs>
                <w:tab w:val="num" w:pos="-1"/>
              </w:tabs>
              <w:jc w:val="both"/>
              <w:rPr>
                <w:rStyle w:val="a5"/>
                <w:rFonts w:ascii="Times New Roman" w:hAnsi="Times New Roman" w:cs="Times New Roman"/>
                <w:spacing w:val="4"/>
                <w:sz w:val="20"/>
                <w:szCs w:val="20"/>
                <w:lang w:val="uk-UA"/>
              </w:rPr>
            </w:pPr>
            <w:r w:rsidRPr="00BE0CE9">
              <w:rPr>
                <w:rFonts w:ascii="Times New Roman" w:hAnsi="Times New Roman" w:cs="Times New Roman"/>
                <w:spacing w:val="-6"/>
                <w:sz w:val="24"/>
                <w:szCs w:val="24"/>
                <w:lang w:val="uk-UA"/>
              </w:rPr>
              <w:t xml:space="preserve">Вітовський Р. М., </w:t>
            </w:r>
            <w:proofErr w:type="spellStart"/>
            <w:r w:rsidRPr="00BE0CE9">
              <w:rPr>
                <w:rFonts w:ascii="Times New Roman" w:hAnsi="Times New Roman" w:cs="Times New Roman"/>
                <w:spacing w:val="-6"/>
                <w:sz w:val="24"/>
                <w:szCs w:val="24"/>
                <w:lang w:val="uk-UA"/>
              </w:rPr>
              <w:t>Большак</w:t>
            </w:r>
            <w:proofErr w:type="spellEnd"/>
            <w:r w:rsidRPr="00BE0CE9">
              <w:rPr>
                <w:rFonts w:ascii="Times New Roman" w:hAnsi="Times New Roman" w:cs="Times New Roman"/>
                <w:spacing w:val="-6"/>
                <w:sz w:val="24"/>
                <w:szCs w:val="24"/>
                <w:lang w:val="uk-UA"/>
              </w:rPr>
              <w:t xml:space="preserve"> О. О., </w:t>
            </w:r>
            <w:proofErr w:type="spellStart"/>
            <w:r w:rsidRPr="00BE0CE9">
              <w:rPr>
                <w:rFonts w:ascii="Times New Roman" w:hAnsi="Times New Roman" w:cs="Times New Roman"/>
                <w:spacing w:val="-6"/>
                <w:sz w:val="24"/>
                <w:szCs w:val="24"/>
                <w:lang w:val="uk-UA"/>
              </w:rPr>
              <w:t>Букарім</w:t>
            </w:r>
            <w:proofErr w:type="spellEnd"/>
            <w:r w:rsidRPr="00BE0CE9">
              <w:rPr>
                <w:rFonts w:ascii="Times New Roman" w:hAnsi="Times New Roman" w:cs="Times New Roman"/>
                <w:spacing w:val="-6"/>
                <w:sz w:val="24"/>
                <w:szCs w:val="24"/>
                <w:lang w:val="uk-UA"/>
              </w:rPr>
              <w:t xml:space="preserve"> В. Ж., </w:t>
            </w:r>
            <w:proofErr w:type="spellStart"/>
            <w:r w:rsidRPr="00BE0CE9">
              <w:rPr>
                <w:rFonts w:ascii="Times New Roman" w:hAnsi="Times New Roman" w:cs="Times New Roman"/>
                <w:spacing w:val="-6"/>
                <w:sz w:val="24"/>
                <w:szCs w:val="24"/>
                <w:lang w:val="uk-UA"/>
              </w:rPr>
              <w:t>Баховська</w:t>
            </w:r>
            <w:proofErr w:type="spellEnd"/>
            <w:r w:rsidRPr="00BE0CE9">
              <w:rPr>
                <w:rFonts w:ascii="Times New Roman" w:hAnsi="Times New Roman" w:cs="Times New Roman"/>
                <w:spacing w:val="-6"/>
                <w:sz w:val="24"/>
                <w:szCs w:val="24"/>
                <w:lang w:val="uk-UA"/>
              </w:rPr>
              <w:t xml:space="preserve">, Ю. В. Попов В. В. Пластичні втручання на мітральному клапані при корекції поєднаних </w:t>
            </w:r>
            <w:proofErr w:type="spellStart"/>
            <w:r w:rsidRPr="00BE0CE9">
              <w:rPr>
                <w:rFonts w:ascii="Times New Roman" w:hAnsi="Times New Roman" w:cs="Times New Roman"/>
                <w:spacing w:val="-6"/>
                <w:sz w:val="24"/>
                <w:szCs w:val="24"/>
                <w:lang w:val="uk-UA"/>
              </w:rPr>
              <w:t>мітрально</w:t>
            </w:r>
            <w:proofErr w:type="spellEnd"/>
            <w:r w:rsidRPr="00BE0CE9">
              <w:rPr>
                <w:rFonts w:ascii="Times New Roman" w:hAnsi="Times New Roman" w:cs="Times New Roman"/>
                <w:spacing w:val="-6"/>
                <w:sz w:val="24"/>
                <w:szCs w:val="24"/>
                <w:lang w:val="uk-UA"/>
              </w:rPr>
              <w:t xml:space="preserve">-аортальних вад. </w:t>
            </w:r>
            <w:r w:rsidRPr="00BE0CE9">
              <w:rPr>
                <w:rFonts w:ascii="Times New Roman" w:hAnsi="Times New Roman" w:cs="Times New Roman"/>
                <w:i/>
                <w:spacing w:val="-6"/>
                <w:sz w:val="24"/>
                <w:szCs w:val="24"/>
                <w:lang w:val="uk-UA"/>
              </w:rPr>
              <w:t xml:space="preserve">Український журнал серцево-судинної </w:t>
            </w:r>
            <w:r w:rsidRPr="00BE0CE9">
              <w:rPr>
                <w:rFonts w:ascii="Times New Roman" w:hAnsi="Times New Roman" w:cs="Times New Roman"/>
                <w:i/>
                <w:spacing w:val="-6"/>
                <w:sz w:val="24"/>
                <w:szCs w:val="24"/>
                <w:lang w:val="uk-UA"/>
              </w:rPr>
              <w:lastRenderedPageBreak/>
              <w:t>хірургії</w:t>
            </w:r>
            <w:r w:rsidRPr="00BE0CE9">
              <w:rPr>
                <w:rFonts w:ascii="Times New Roman" w:hAnsi="Times New Roman" w:cs="Times New Roman"/>
                <w:spacing w:val="-6"/>
                <w:sz w:val="24"/>
                <w:szCs w:val="24"/>
                <w:lang w:val="uk-UA"/>
              </w:rPr>
              <w:t>, (2020),4 (41),  С.63-68.</w:t>
            </w:r>
            <w:r w:rsidRPr="00BE0CE9">
              <w:rPr>
                <w:rStyle w:val="ad"/>
                <w:rFonts w:ascii="Times New Roman" w:hAnsi="Times New Roman" w:cs="Times New Roman"/>
                <w:spacing w:val="4"/>
                <w:sz w:val="24"/>
                <w:szCs w:val="24"/>
                <w:lang w:val="uk-UA"/>
              </w:rPr>
              <w:t xml:space="preserve"> </w:t>
            </w:r>
            <w:hyperlink r:id="rId209" w:history="1">
              <w:r w:rsidRPr="004223F3">
                <w:rPr>
                  <w:rStyle w:val="a5"/>
                  <w:rFonts w:ascii="Times New Roman" w:hAnsi="Times New Roman" w:cs="Times New Roman"/>
                  <w:spacing w:val="4"/>
                  <w:sz w:val="20"/>
                  <w:szCs w:val="20"/>
                  <w:lang w:val="uk-UA"/>
                </w:rPr>
                <w:t>https://doi.org/10.30702/ujcvs/20.4112/059063-068/407-08-097</w:t>
              </w:r>
            </w:hyperlink>
          </w:p>
          <w:p w14:paraId="7D7D1F6C" w14:textId="77777777" w:rsidR="00BE0CE9" w:rsidRPr="00B41B70" w:rsidRDefault="00BE0CE9" w:rsidP="00BE0CE9">
            <w:pPr>
              <w:jc w:val="both"/>
              <w:rPr>
                <w:rStyle w:val="a5"/>
                <w:rFonts w:ascii="Times New Roman" w:hAnsi="Times New Roman" w:cs="Times New Roman"/>
                <w:spacing w:val="4"/>
                <w:sz w:val="24"/>
                <w:szCs w:val="24"/>
              </w:rPr>
            </w:pPr>
            <w:bookmarkStart w:id="32" w:name="_Hlk91604941"/>
            <w:r w:rsidRPr="00BE0CE9">
              <w:rPr>
                <w:rFonts w:ascii="Times New Roman" w:hAnsi="Times New Roman" w:cs="Times New Roman"/>
                <w:spacing w:val="-6"/>
                <w:kern w:val="16"/>
                <w:sz w:val="24"/>
                <w:szCs w:val="24"/>
                <w:lang w:eastAsia="ru-RU"/>
              </w:rPr>
              <w:t xml:space="preserve">Попов </w:t>
            </w:r>
            <w:proofErr w:type="gramStart"/>
            <w:r w:rsidRPr="00BE0CE9">
              <w:rPr>
                <w:rFonts w:ascii="Times New Roman" w:hAnsi="Times New Roman" w:cs="Times New Roman"/>
                <w:spacing w:val="-6"/>
                <w:kern w:val="16"/>
                <w:sz w:val="24"/>
                <w:szCs w:val="24"/>
                <w:lang w:eastAsia="ru-RU"/>
              </w:rPr>
              <w:t>В.В</w:t>
            </w:r>
            <w:proofErr w:type="gramEnd"/>
            <w:r w:rsidRPr="00BE0CE9">
              <w:rPr>
                <w:rFonts w:ascii="Times New Roman" w:hAnsi="Times New Roman" w:cs="Times New Roman"/>
                <w:spacing w:val="-6"/>
                <w:kern w:val="16"/>
                <w:sz w:val="24"/>
                <w:szCs w:val="24"/>
                <w:lang w:eastAsia="ru-RU"/>
              </w:rPr>
              <w:t xml:space="preserve">, Большак А.А., Рой В.В, </w:t>
            </w:r>
            <w:proofErr w:type="spellStart"/>
            <w:r w:rsidRPr="00BE0CE9">
              <w:rPr>
                <w:rFonts w:ascii="Times New Roman" w:hAnsi="Times New Roman" w:cs="Times New Roman"/>
                <w:spacing w:val="-6"/>
                <w:kern w:val="16"/>
                <w:sz w:val="24"/>
                <w:szCs w:val="24"/>
                <w:lang w:eastAsia="ru-RU"/>
              </w:rPr>
              <w:t>Баховская</w:t>
            </w:r>
            <w:proofErr w:type="spellEnd"/>
            <w:r w:rsidRPr="00BE0CE9">
              <w:rPr>
                <w:rFonts w:ascii="Times New Roman" w:hAnsi="Times New Roman" w:cs="Times New Roman"/>
                <w:spacing w:val="-6"/>
                <w:kern w:val="16"/>
                <w:sz w:val="24"/>
                <w:szCs w:val="24"/>
                <w:lang w:eastAsia="ru-RU"/>
              </w:rPr>
              <w:t xml:space="preserve"> Ю.В, </w:t>
            </w:r>
            <w:proofErr w:type="spellStart"/>
            <w:r w:rsidRPr="00BE0CE9">
              <w:rPr>
                <w:rFonts w:ascii="Times New Roman" w:hAnsi="Times New Roman" w:cs="Times New Roman"/>
                <w:spacing w:val="-6"/>
                <w:kern w:val="16"/>
                <w:sz w:val="24"/>
                <w:szCs w:val="24"/>
                <w:lang w:eastAsia="ru-RU"/>
              </w:rPr>
              <w:t>Поворозник</w:t>
            </w:r>
            <w:proofErr w:type="spellEnd"/>
            <w:r w:rsidRPr="00BE0CE9">
              <w:rPr>
                <w:rFonts w:ascii="Times New Roman" w:hAnsi="Times New Roman" w:cs="Times New Roman"/>
                <w:spacing w:val="-6"/>
                <w:kern w:val="16"/>
                <w:sz w:val="24"/>
                <w:szCs w:val="24"/>
                <w:lang w:eastAsia="ru-RU"/>
              </w:rPr>
              <w:t xml:space="preserve"> Н.В, </w:t>
            </w:r>
            <w:proofErr w:type="spellStart"/>
            <w:r w:rsidRPr="00BE0CE9">
              <w:rPr>
                <w:rFonts w:ascii="Times New Roman" w:hAnsi="Times New Roman" w:cs="Times New Roman"/>
                <w:spacing w:val="-6"/>
                <w:kern w:val="16"/>
                <w:sz w:val="24"/>
                <w:szCs w:val="24"/>
                <w:lang w:eastAsia="ru-RU"/>
              </w:rPr>
              <w:t>Трембовецкая</w:t>
            </w:r>
            <w:proofErr w:type="spellEnd"/>
            <w:r w:rsidRPr="00BE0CE9">
              <w:rPr>
                <w:rFonts w:ascii="Times New Roman" w:hAnsi="Times New Roman" w:cs="Times New Roman"/>
                <w:spacing w:val="-6"/>
                <w:kern w:val="16"/>
                <w:sz w:val="24"/>
                <w:szCs w:val="24"/>
                <w:lang w:eastAsia="ru-RU"/>
              </w:rPr>
              <w:t xml:space="preserve"> Е.М, </w:t>
            </w:r>
            <w:proofErr w:type="spellStart"/>
            <w:r w:rsidRPr="00BE0CE9">
              <w:rPr>
                <w:rFonts w:ascii="Times New Roman" w:hAnsi="Times New Roman" w:cs="Times New Roman"/>
                <w:spacing w:val="-6"/>
                <w:kern w:val="16"/>
                <w:sz w:val="24"/>
                <w:szCs w:val="24"/>
                <w:lang w:eastAsia="ru-RU"/>
              </w:rPr>
              <w:t>Ювчик</w:t>
            </w:r>
            <w:proofErr w:type="spellEnd"/>
            <w:r w:rsidRPr="00BE0CE9">
              <w:rPr>
                <w:rFonts w:ascii="Times New Roman" w:hAnsi="Times New Roman" w:cs="Times New Roman"/>
                <w:spacing w:val="-6"/>
                <w:kern w:val="16"/>
                <w:sz w:val="24"/>
                <w:szCs w:val="24"/>
                <w:lang w:eastAsia="ru-RU"/>
              </w:rPr>
              <w:t xml:space="preserve"> Е.В, </w:t>
            </w:r>
            <w:proofErr w:type="spellStart"/>
            <w:r w:rsidRPr="00BE0CE9">
              <w:rPr>
                <w:rFonts w:ascii="Times New Roman" w:hAnsi="Times New Roman" w:cs="Times New Roman"/>
                <w:spacing w:val="-6"/>
                <w:kern w:val="16"/>
                <w:sz w:val="24"/>
                <w:szCs w:val="24"/>
                <w:lang w:eastAsia="ru-RU"/>
              </w:rPr>
              <w:t>Лазоришинец</w:t>
            </w:r>
            <w:proofErr w:type="spellEnd"/>
            <w:r w:rsidRPr="00BE0CE9">
              <w:rPr>
                <w:rFonts w:ascii="Times New Roman" w:hAnsi="Times New Roman" w:cs="Times New Roman"/>
                <w:spacing w:val="-6"/>
                <w:kern w:val="16"/>
                <w:sz w:val="24"/>
                <w:szCs w:val="24"/>
                <w:lang w:eastAsia="ru-RU"/>
              </w:rPr>
              <w:t xml:space="preserve"> В.В. Методика тесемочного бандажа восходящей аорты при ее </w:t>
            </w:r>
            <w:proofErr w:type="spellStart"/>
            <w:r w:rsidRPr="00BE0CE9">
              <w:rPr>
                <w:rFonts w:ascii="Times New Roman" w:hAnsi="Times New Roman" w:cs="Times New Roman"/>
                <w:spacing w:val="-6"/>
                <w:kern w:val="16"/>
                <w:sz w:val="24"/>
                <w:szCs w:val="24"/>
                <w:lang w:eastAsia="ru-RU"/>
              </w:rPr>
              <w:t>постстенотическом</w:t>
            </w:r>
            <w:proofErr w:type="spellEnd"/>
            <w:r w:rsidRPr="00BE0CE9">
              <w:rPr>
                <w:rFonts w:ascii="Times New Roman" w:hAnsi="Times New Roman" w:cs="Times New Roman"/>
                <w:spacing w:val="-6"/>
                <w:kern w:val="16"/>
                <w:sz w:val="24"/>
                <w:szCs w:val="24"/>
                <w:lang w:eastAsia="ru-RU"/>
              </w:rPr>
              <w:t xml:space="preserve"> расширении во время коррекции аортального стеноза. Кардиология в Беларуси. 2021;13(3):444-493.</w:t>
            </w:r>
            <w:bookmarkEnd w:id="32"/>
            <w:r w:rsidRPr="00B41B70">
              <w:rPr>
                <w:rStyle w:val="ad"/>
                <w:rFonts w:ascii="Times New Roman" w:hAnsi="Times New Roman" w:cs="Times New Roman"/>
                <w:spacing w:val="4"/>
                <w:sz w:val="24"/>
                <w:szCs w:val="24"/>
              </w:rPr>
              <w:t xml:space="preserve"> </w:t>
            </w:r>
            <w:r w:rsidRPr="00BE0CE9">
              <w:rPr>
                <w:rStyle w:val="a5"/>
                <w:rFonts w:ascii="Times New Roman" w:hAnsi="Times New Roman" w:cs="Times New Roman"/>
                <w:spacing w:val="4"/>
                <w:sz w:val="24"/>
                <w:szCs w:val="24"/>
                <w:lang w:val="en-US"/>
              </w:rPr>
              <w:t>https</w:t>
            </w:r>
            <w:r w:rsidRPr="00B41B70">
              <w:rPr>
                <w:rStyle w:val="a5"/>
                <w:rFonts w:ascii="Times New Roman" w:hAnsi="Times New Roman" w:cs="Times New Roman"/>
                <w:spacing w:val="4"/>
                <w:sz w:val="24"/>
                <w:szCs w:val="24"/>
              </w:rPr>
              <w:t>://</w:t>
            </w:r>
            <w:proofErr w:type="spellStart"/>
            <w:r w:rsidRPr="00BE0CE9">
              <w:rPr>
                <w:rStyle w:val="a5"/>
                <w:rFonts w:ascii="Times New Roman" w:hAnsi="Times New Roman" w:cs="Times New Roman"/>
                <w:spacing w:val="4"/>
                <w:sz w:val="24"/>
                <w:szCs w:val="24"/>
                <w:lang w:val="en-US"/>
              </w:rPr>
              <w:t>doi</w:t>
            </w:r>
            <w:proofErr w:type="spellEnd"/>
            <w:r w:rsidRPr="00B41B70">
              <w:rPr>
                <w:rStyle w:val="a5"/>
                <w:rFonts w:ascii="Times New Roman" w:hAnsi="Times New Roman" w:cs="Times New Roman"/>
                <w:spacing w:val="4"/>
                <w:sz w:val="24"/>
                <w:szCs w:val="24"/>
              </w:rPr>
              <w:t>.</w:t>
            </w:r>
            <w:r w:rsidRPr="00BE0CE9">
              <w:rPr>
                <w:rStyle w:val="a5"/>
                <w:rFonts w:ascii="Times New Roman" w:hAnsi="Times New Roman" w:cs="Times New Roman"/>
                <w:spacing w:val="4"/>
                <w:sz w:val="24"/>
                <w:szCs w:val="24"/>
                <w:lang w:val="en-US"/>
              </w:rPr>
              <w:t>org</w:t>
            </w:r>
            <w:r w:rsidRPr="00B41B70">
              <w:rPr>
                <w:rStyle w:val="a5"/>
                <w:rFonts w:ascii="Times New Roman" w:hAnsi="Times New Roman" w:cs="Times New Roman"/>
                <w:spacing w:val="4"/>
                <w:sz w:val="24"/>
                <w:szCs w:val="24"/>
              </w:rPr>
              <w:t>/10.34883/</w:t>
            </w:r>
            <w:r w:rsidRPr="00BE0CE9">
              <w:rPr>
                <w:rStyle w:val="a5"/>
                <w:rFonts w:ascii="Times New Roman" w:hAnsi="Times New Roman" w:cs="Times New Roman"/>
                <w:spacing w:val="4"/>
                <w:sz w:val="24"/>
                <w:szCs w:val="24"/>
                <w:lang w:val="en-US"/>
              </w:rPr>
              <w:t>PI</w:t>
            </w:r>
            <w:r w:rsidRPr="00B41B70">
              <w:rPr>
                <w:rStyle w:val="a5"/>
                <w:rFonts w:ascii="Times New Roman" w:hAnsi="Times New Roman" w:cs="Times New Roman"/>
                <w:spacing w:val="4"/>
                <w:sz w:val="24"/>
                <w:szCs w:val="24"/>
              </w:rPr>
              <w:t xml:space="preserve">.2021.13.3.009 </w:t>
            </w:r>
          </w:p>
          <w:p w14:paraId="442B694C" w14:textId="77777777" w:rsidR="00340E06" w:rsidRDefault="00340E06" w:rsidP="00BE0CE9">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BE0CE9">
              <w:rPr>
                <w:rFonts w:ascii="Times New Roman" w:hAnsi="Times New Roman" w:cs="Times New Roman"/>
                <w:sz w:val="24"/>
                <w:szCs w:val="24"/>
                <w:u w:val="single"/>
              </w:rPr>
              <w:t>монографі</w:t>
            </w:r>
            <w:proofErr w:type="spellEnd"/>
            <w:r w:rsidR="00BE0CE9" w:rsidRPr="00BE0CE9">
              <w:rPr>
                <w:rFonts w:ascii="Times New Roman" w:hAnsi="Times New Roman" w:cs="Times New Roman"/>
                <w:sz w:val="24"/>
                <w:szCs w:val="24"/>
                <w:u w:val="single"/>
                <w:lang w:val="uk-UA"/>
              </w:rPr>
              <w:t>ї</w:t>
            </w:r>
            <w:r w:rsidRPr="00BE0CE9">
              <w:rPr>
                <w:rFonts w:ascii="Times New Roman" w:hAnsi="Times New Roman" w:cs="Times New Roman"/>
                <w:sz w:val="24"/>
                <w:szCs w:val="24"/>
                <w:u w:val="single"/>
              </w:rPr>
              <w:t>,</w:t>
            </w:r>
            <w:r w:rsidR="00BE0CE9" w:rsidRPr="00BE0CE9">
              <w:rPr>
                <w:rFonts w:ascii="Times New Roman" w:hAnsi="Times New Roman" w:cs="Times New Roman"/>
                <w:sz w:val="24"/>
                <w:szCs w:val="24"/>
                <w:u w:val="single"/>
                <w:lang w:val="uk-UA"/>
              </w:rPr>
              <w:t xml:space="preserve"> посібники</w:t>
            </w:r>
            <w:r w:rsidR="00BE0CE9">
              <w:rPr>
                <w:rFonts w:ascii="Times New Roman" w:hAnsi="Times New Roman" w:cs="Times New Roman"/>
                <w:sz w:val="24"/>
                <w:szCs w:val="24"/>
                <w:lang w:val="uk-UA"/>
              </w:rPr>
              <w:t>:</w:t>
            </w:r>
            <w:r w:rsidRPr="002D42E6">
              <w:rPr>
                <w:rFonts w:ascii="Times New Roman" w:hAnsi="Times New Roman" w:cs="Times New Roman"/>
                <w:sz w:val="24"/>
                <w:szCs w:val="24"/>
              </w:rPr>
              <w:t xml:space="preserve"> </w:t>
            </w:r>
          </w:p>
          <w:p w14:paraId="50735436" w14:textId="77777777" w:rsidR="00BE0CE9" w:rsidRPr="00BE0CE9" w:rsidRDefault="00A812F8" w:rsidP="008C68B1">
            <w:pPr>
              <w:ind w:firstLine="29"/>
              <w:jc w:val="both"/>
              <w:rPr>
                <w:rFonts w:ascii="Times New Roman" w:hAnsi="Times New Roman" w:cs="Times New Roman"/>
                <w:sz w:val="24"/>
                <w:szCs w:val="24"/>
              </w:rPr>
            </w:pPr>
            <w:r>
              <w:rPr>
                <w:rFonts w:ascii="Times New Roman" w:hAnsi="Times New Roman" w:cs="Times New Roman"/>
                <w:sz w:val="24"/>
                <w:szCs w:val="24"/>
                <w:lang w:val="uk-UA"/>
              </w:rPr>
              <w:t>-</w:t>
            </w:r>
            <w:r w:rsidR="00BE0CE9" w:rsidRPr="00BE0CE9">
              <w:rPr>
                <w:rFonts w:ascii="Times New Roman" w:hAnsi="Times New Roman" w:cs="Times New Roman"/>
                <w:sz w:val="24"/>
                <w:szCs w:val="24"/>
              </w:rPr>
              <w:t xml:space="preserve">Попов В.В., </w:t>
            </w:r>
            <w:proofErr w:type="spellStart"/>
            <w:r w:rsidR="00BE0CE9" w:rsidRPr="00BE0CE9">
              <w:rPr>
                <w:rFonts w:ascii="Times New Roman" w:hAnsi="Times New Roman" w:cs="Times New Roman"/>
                <w:sz w:val="24"/>
                <w:szCs w:val="24"/>
              </w:rPr>
              <w:t>Лазоришинець</w:t>
            </w:r>
            <w:proofErr w:type="spellEnd"/>
            <w:r w:rsidR="00BE0CE9" w:rsidRPr="00BE0CE9">
              <w:rPr>
                <w:rFonts w:ascii="Times New Roman" w:hAnsi="Times New Roman" w:cs="Times New Roman"/>
                <w:sz w:val="24"/>
                <w:szCs w:val="24"/>
              </w:rPr>
              <w:t xml:space="preserve"> В.В. </w:t>
            </w:r>
            <w:proofErr w:type="spellStart"/>
            <w:r w:rsidR="00BE0CE9" w:rsidRPr="00BE0CE9">
              <w:rPr>
                <w:rFonts w:ascii="Times New Roman" w:hAnsi="Times New Roman" w:cs="Times New Roman"/>
                <w:sz w:val="24"/>
                <w:szCs w:val="24"/>
              </w:rPr>
              <w:t>Хірургічна</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корекція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поєднаних</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мітрально-аортальних</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вад</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серця</w:t>
            </w:r>
            <w:proofErr w:type="spellEnd"/>
            <w:r w:rsidR="00BE0CE9" w:rsidRPr="00BE0CE9">
              <w:rPr>
                <w:rFonts w:ascii="Times New Roman" w:hAnsi="Times New Roman" w:cs="Times New Roman"/>
                <w:sz w:val="24"/>
                <w:szCs w:val="24"/>
              </w:rPr>
              <w:t xml:space="preserve"> в </w:t>
            </w:r>
            <w:proofErr w:type="spellStart"/>
            <w:r w:rsidR="00BE0CE9" w:rsidRPr="00BE0CE9">
              <w:rPr>
                <w:rFonts w:ascii="Times New Roman" w:hAnsi="Times New Roman" w:cs="Times New Roman"/>
                <w:sz w:val="24"/>
                <w:szCs w:val="24"/>
              </w:rPr>
              <w:t>умовах</w:t>
            </w:r>
            <w:proofErr w:type="spellEnd"/>
            <w:r w:rsidR="00BE0CE9" w:rsidRPr="00BE0CE9">
              <w:rPr>
                <w:rFonts w:ascii="Times New Roman" w:hAnsi="Times New Roman" w:cs="Times New Roman"/>
                <w:sz w:val="24"/>
                <w:szCs w:val="24"/>
              </w:rPr>
              <w:t xml:space="preserve"> штучного </w:t>
            </w:r>
            <w:proofErr w:type="spellStart"/>
            <w:r w:rsidR="00BE0CE9" w:rsidRPr="00BE0CE9">
              <w:rPr>
                <w:rFonts w:ascii="Times New Roman" w:hAnsi="Times New Roman" w:cs="Times New Roman"/>
                <w:sz w:val="24"/>
                <w:szCs w:val="24"/>
              </w:rPr>
              <w:t>кровообігу</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монографія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Київ</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Інтерсервіс</w:t>
            </w:r>
            <w:proofErr w:type="spellEnd"/>
            <w:r w:rsidR="00BE0CE9" w:rsidRPr="00BE0CE9">
              <w:rPr>
                <w:rFonts w:ascii="Times New Roman" w:hAnsi="Times New Roman" w:cs="Times New Roman"/>
                <w:sz w:val="24"/>
                <w:szCs w:val="24"/>
              </w:rPr>
              <w:t>, 2018. 333 с.</w:t>
            </w:r>
          </w:p>
          <w:p w14:paraId="73728005" w14:textId="77777777" w:rsidR="00BE0CE9" w:rsidRPr="00BE0CE9" w:rsidRDefault="00A812F8" w:rsidP="008C68B1">
            <w:pPr>
              <w:ind w:firstLine="29"/>
              <w:jc w:val="both"/>
              <w:rPr>
                <w:rFonts w:ascii="Times New Roman" w:eastAsia="Times New Roman" w:hAnsi="Times New Roman" w:cs="Times New Roman"/>
                <w:sz w:val="24"/>
                <w:szCs w:val="24"/>
                <w:lang w:eastAsia="uk-UA"/>
              </w:rPr>
            </w:pPr>
            <w:r>
              <w:rPr>
                <w:rFonts w:ascii="Times New Roman" w:hAnsi="Times New Roman" w:cs="Times New Roman"/>
                <w:sz w:val="24"/>
                <w:szCs w:val="24"/>
                <w:lang w:val="uk-UA"/>
              </w:rPr>
              <w:t>-</w:t>
            </w:r>
            <w:r w:rsidR="00BE0CE9" w:rsidRPr="00BE0CE9">
              <w:rPr>
                <w:rFonts w:ascii="Times New Roman" w:hAnsi="Times New Roman" w:cs="Times New Roman"/>
                <w:sz w:val="24"/>
                <w:szCs w:val="24"/>
              </w:rPr>
              <w:t xml:space="preserve">Попов В.В., </w:t>
            </w:r>
            <w:proofErr w:type="spellStart"/>
            <w:r w:rsidR="00BE0CE9" w:rsidRPr="00BE0CE9">
              <w:rPr>
                <w:rFonts w:ascii="Times New Roman" w:hAnsi="Times New Roman" w:cs="Times New Roman"/>
                <w:sz w:val="24"/>
                <w:szCs w:val="24"/>
              </w:rPr>
              <w:t>Лазоришинець</w:t>
            </w:r>
            <w:proofErr w:type="spellEnd"/>
            <w:r w:rsidR="00BE0CE9" w:rsidRPr="00BE0CE9">
              <w:rPr>
                <w:rFonts w:ascii="Times New Roman" w:hAnsi="Times New Roman" w:cs="Times New Roman"/>
                <w:sz w:val="24"/>
                <w:szCs w:val="24"/>
              </w:rPr>
              <w:t xml:space="preserve"> В.В. </w:t>
            </w:r>
            <w:proofErr w:type="spellStart"/>
            <w:r w:rsidR="00BE0CE9" w:rsidRPr="00BE0CE9">
              <w:rPr>
                <w:rFonts w:ascii="Times New Roman" w:hAnsi="Times New Roman" w:cs="Times New Roman"/>
                <w:sz w:val="24"/>
                <w:szCs w:val="24"/>
                <w:lang w:eastAsia="uk-UA"/>
              </w:rPr>
              <w:t>Фрагментуюча</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операція</w:t>
            </w:r>
            <w:proofErr w:type="spellEnd"/>
            <w:r w:rsidR="00BE0CE9" w:rsidRPr="00BE0CE9">
              <w:rPr>
                <w:rFonts w:ascii="Times New Roman" w:hAnsi="Times New Roman" w:cs="Times New Roman"/>
                <w:sz w:val="24"/>
                <w:szCs w:val="24"/>
                <w:lang w:eastAsia="uk-UA"/>
              </w:rPr>
              <w:t xml:space="preserve"> в </w:t>
            </w:r>
            <w:proofErr w:type="spellStart"/>
            <w:r w:rsidR="00BE0CE9" w:rsidRPr="00BE0CE9">
              <w:rPr>
                <w:rFonts w:ascii="Times New Roman" w:hAnsi="Times New Roman" w:cs="Times New Roman"/>
                <w:sz w:val="24"/>
                <w:szCs w:val="24"/>
                <w:lang w:eastAsia="uk-UA"/>
              </w:rPr>
              <w:t>передсердях</w:t>
            </w:r>
            <w:proofErr w:type="spellEnd"/>
            <w:r w:rsidR="00BE0CE9" w:rsidRPr="00BE0CE9">
              <w:rPr>
                <w:rFonts w:ascii="Times New Roman" w:hAnsi="Times New Roman" w:cs="Times New Roman"/>
                <w:sz w:val="24"/>
                <w:szCs w:val="24"/>
                <w:lang w:eastAsia="uk-UA"/>
              </w:rPr>
              <w:t xml:space="preserve"> при </w:t>
            </w:r>
            <w:proofErr w:type="spellStart"/>
            <w:r w:rsidR="00BE0CE9" w:rsidRPr="00BE0CE9">
              <w:rPr>
                <w:rFonts w:ascii="Times New Roman" w:hAnsi="Times New Roman" w:cs="Times New Roman"/>
                <w:sz w:val="24"/>
                <w:szCs w:val="24"/>
                <w:lang w:eastAsia="uk-UA"/>
              </w:rPr>
              <w:t>корекції</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вад</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серця</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ускладнених</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фібриляцією</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передсердь</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rPr>
              <w:t>монографія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lang w:eastAsia="uk-UA"/>
              </w:rPr>
              <w:t>Київ</w:t>
            </w:r>
            <w:proofErr w:type="spellEnd"/>
            <w:r w:rsidR="00BE0CE9" w:rsidRPr="00BE0CE9">
              <w:rPr>
                <w:rFonts w:ascii="Times New Roman" w:hAnsi="Times New Roman" w:cs="Times New Roman"/>
                <w:sz w:val="24"/>
                <w:szCs w:val="24"/>
                <w:lang w:eastAsia="uk-UA"/>
              </w:rPr>
              <w:t xml:space="preserve">: </w:t>
            </w:r>
            <w:proofErr w:type="spellStart"/>
            <w:r w:rsidR="00BE0CE9" w:rsidRPr="00BE0CE9">
              <w:rPr>
                <w:rFonts w:ascii="Times New Roman" w:hAnsi="Times New Roman" w:cs="Times New Roman"/>
                <w:sz w:val="24"/>
                <w:szCs w:val="24"/>
                <w:lang w:eastAsia="uk-UA"/>
              </w:rPr>
              <w:t>Інтерсервіс</w:t>
            </w:r>
            <w:proofErr w:type="spellEnd"/>
            <w:r w:rsidR="00BE0CE9" w:rsidRPr="00BE0CE9">
              <w:rPr>
                <w:rFonts w:ascii="Times New Roman" w:hAnsi="Times New Roman" w:cs="Times New Roman"/>
                <w:sz w:val="24"/>
                <w:szCs w:val="24"/>
                <w:lang w:eastAsia="uk-UA"/>
              </w:rPr>
              <w:t>, 2018. 149 с.</w:t>
            </w:r>
          </w:p>
          <w:p w14:paraId="0AA628F2" w14:textId="77777777" w:rsidR="00BE0CE9" w:rsidRPr="00BE0CE9" w:rsidRDefault="00A812F8" w:rsidP="008C68B1">
            <w:pPr>
              <w:ind w:firstLine="29"/>
              <w:jc w:val="both"/>
              <w:rPr>
                <w:rFonts w:ascii="Times New Roman" w:eastAsia="Times New Roman" w:hAnsi="Times New Roman" w:cs="Times New Roman"/>
                <w:sz w:val="24"/>
                <w:szCs w:val="24"/>
                <w:lang w:eastAsia="uk-UA"/>
              </w:rPr>
            </w:pPr>
            <w:r>
              <w:rPr>
                <w:rFonts w:ascii="Times New Roman" w:hAnsi="Times New Roman" w:cs="Times New Roman"/>
                <w:sz w:val="24"/>
                <w:szCs w:val="24"/>
                <w:lang w:val="uk-UA"/>
              </w:rPr>
              <w:t>-</w:t>
            </w:r>
            <w:r w:rsidR="00BE0CE9" w:rsidRPr="00BE0CE9">
              <w:rPr>
                <w:rFonts w:ascii="Times New Roman" w:hAnsi="Times New Roman" w:cs="Times New Roman"/>
                <w:sz w:val="24"/>
                <w:szCs w:val="24"/>
              </w:rPr>
              <w:t xml:space="preserve">Попов В.В., </w:t>
            </w:r>
            <w:proofErr w:type="spellStart"/>
            <w:r w:rsidR="00BE0CE9" w:rsidRPr="00BE0CE9">
              <w:rPr>
                <w:rFonts w:ascii="Times New Roman" w:hAnsi="Times New Roman" w:cs="Times New Roman"/>
                <w:sz w:val="24"/>
                <w:szCs w:val="24"/>
              </w:rPr>
              <w:t>Лазоришинець</w:t>
            </w:r>
            <w:proofErr w:type="spellEnd"/>
            <w:r w:rsidR="00BE0CE9" w:rsidRPr="00BE0CE9">
              <w:rPr>
                <w:rFonts w:ascii="Times New Roman" w:hAnsi="Times New Roman" w:cs="Times New Roman"/>
                <w:sz w:val="24"/>
                <w:szCs w:val="24"/>
              </w:rPr>
              <w:t xml:space="preserve"> В.В. </w:t>
            </w:r>
            <w:proofErr w:type="spellStart"/>
            <w:r w:rsidR="00BE0CE9" w:rsidRPr="00BE0CE9">
              <w:rPr>
                <w:rFonts w:ascii="Times New Roman" w:hAnsi="Times New Roman" w:cs="Times New Roman"/>
                <w:sz w:val="24"/>
                <w:szCs w:val="24"/>
              </w:rPr>
              <w:t>Хірургіче</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лікування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мітрального</w:t>
            </w:r>
            <w:proofErr w:type="spellEnd"/>
            <w:r w:rsidR="00BE0CE9" w:rsidRPr="00BE0CE9">
              <w:rPr>
                <w:rFonts w:ascii="Times New Roman" w:hAnsi="Times New Roman" w:cs="Times New Roman"/>
                <w:sz w:val="24"/>
                <w:szCs w:val="24"/>
              </w:rPr>
              <w:t xml:space="preserve"> стенозу, </w:t>
            </w:r>
            <w:proofErr w:type="spellStart"/>
            <w:r w:rsidR="00BE0CE9" w:rsidRPr="00BE0CE9">
              <w:rPr>
                <w:rFonts w:ascii="Times New Roman" w:hAnsi="Times New Roman" w:cs="Times New Roman"/>
                <w:sz w:val="24"/>
                <w:szCs w:val="24"/>
              </w:rPr>
              <w:t>ускладненого</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масивним</w:t>
            </w:r>
            <w:proofErr w:type="spellEnd"/>
            <w:r w:rsidR="00BE0CE9" w:rsidRPr="00BE0CE9">
              <w:rPr>
                <w:rFonts w:ascii="Times New Roman" w:hAnsi="Times New Roman" w:cs="Times New Roman"/>
                <w:sz w:val="24"/>
                <w:szCs w:val="24"/>
              </w:rPr>
              <w:t xml:space="preserve"> тромбозом </w:t>
            </w:r>
            <w:proofErr w:type="spellStart"/>
            <w:r w:rsidR="00BE0CE9" w:rsidRPr="00BE0CE9">
              <w:rPr>
                <w:rFonts w:ascii="Times New Roman" w:hAnsi="Times New Roman" w:cs="Times New Roman"/>
                <w:sz w:val="24"/>
                <w:szCs w:val="24"/>
              </w:rPr>
              <w:t>лівого</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передсердя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монографія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Київ</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Інтерсервіс</w:t>
            </w:r>
            <w:proofErr w:type="spellEnd"/>
            <w:r w:rsidR="00BE0CE9" w:rsidRPr="00BE0CE9">
              <w:rPr>
                <w:rFonts w:ascii="Times New Roman" w:hAnsi="Times New Roman" w:cs="Times New Roman"/>
                <w:sz w:val="24"/>
                <w:szCs w:val="24"/>
              </w:rPr>
              <w:t>, 2019. 177 с.</w:t>
            </w:r>
          </w:p>
          <w:p w14:paraId="237D7966" w14:textId="77777777" w:rsidR="00BE0CE9" w:rsidRPr="00BE0CE9" w:rsidRDefault="00A812F8" w:rsidP="008C68B1">
            <w:pPr>
              <w:ind w:firstLine="29"/>
              <w:jc w:val="both"/>
              <w:rPr>
                <w:rFonts w:ascii="Times New Roman" w:eastAsia="Times New Roman" w:hAnsi="Times New Roman" w:cs="Times New Roman"/>
                <w:sz w:val="24"/>
                <w:szCs w:val="24"/>
                <w:lang w:eastAsia="uk-UA"/>
              </w:rPr>
            </w:pPr>
            <w:r>
              <w:rPr>
                <w:rFonts w:ascii="Times New Roman" w:hAnsi="Times New Roman" w:cs="Times New Roman"/>
                <w:sz w:val="24"/>
                <w:szCs w:val="24"/>
                <w:lang w:val="uk-UA"/>
              </w:rPr>
              <w:t>-</w:t>
            </w:r>
            <w:r w:rsidR="00BE0CE9" w:rsidRPr="00BE0CE9">
              <w:rPr>
                <w:rFonts w:ascii="Times New Roman" w:hAnsi="Times New Roman" w:cs="Times New Roman"/>
                <w:sz w:val="24"/>
                <w:szCs w:val="24"/>
              </w:rPr>
              <w:t xml:space="preserve">Попов В.В., Руденко А.В., </w:t>
            </w:r>
            <w:proofErr w:type="spellStart"/>
            <w:r w:rsidR="00BE0CE9" w:rsidRPr="00BE0CE9">
              <w:rPr>
                <w:rFonts w:ascii="Times New Roman" w:hAnsi="Times New Roman" w:cs="Times New Roman"/>
                <w:sz w:val="24"/>
                <w:szCs w:val="24"/>
              </w:rPr>
              <w:t>Лазоришинець</w:t>
            </w:r>
            <w:proofErr w:type="spellEnd"/>
            <w:r w:rsidR="00BE0CE9" w:rsidRPr="00BE0CE9">
              <w:rPr>
                <w:rFonts w:ascii="Times New Roman" w:hAnsi="Times New Roman" w:cs="Times New Roman"/>
                <w:sz w:val="24"/>
                <w:szCs w:val="24"/>
              </w:rPr>
              <w:t xml:space="preserve"> В.В. </w:t>
            </w:r>
            <w:proofErr w:type="spellStart"/>
            <w:r w:rsidR="00BE0CE9" w:rsidRPr="00BE0CE9">
              <w:rPr>
                <w:rFonts w:ascii="Times New Roman" w:hAnsi="Times New Roman" w:cs="Times New Roman"/>
                <w:sz w:val="24"/>
                <w:szCs w:val="24"/>
              </w:rPr>
              <w:t>Хірургічне</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лікування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поєднаних</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мітрально-аортальних</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вад</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серця</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Київ</w:t>
            </w:r>
            <w:proofErr w:type="spellEnd"/>
            <w:r w:rsidR="00BE0CE9" w:rsidRPr="00BE0CE9">
              <w:rPr>
                <w:rFonts w:ascii="Times New Roman" w:hAnsi="Times New Roman" w:cs="Times New Roman"/>
                <w:sz w:val="24"/>
                <w:szCs w:val="24"/>
              </w:rPr>
              <w:t xml:space="preserve">: </w:t>
            </w:r>
            <w:proofErr w:type="spellStart"/>
            <w:r w:rsidR="00BE0CE9" w:rsidRPr="00BE0CE9">
              <w:rPr>
                <w:rFonts w:ascii="Times New Roman" w:hAnsi="Times New Roman" w:cs="Times New Roman"/>
                <w:sz w:val="24"/>
                <w:szCs w:val="24"/>
              </w:rPr>
              <w:t>Інтерсервіс</w:t>
            </w:r>
            <w:proofErr w:type="spellEnd"/>
            <w:r w:rsidR="00BE0CE9" w:rsidRPr="00BE0CE9">
              <w:rPr>
                <w:rFonts w:ascii="Times New Roman" w:hAnsi="Times New Roman" w:cs="Times New Roman"/>
                <w:sz w:val="24"/>
                <w:szCs w:val="24"/>
              </w:rPr>
              <w:t>; 2020.</w:t>
            </w:r>
          </w:p>
          <w:p w14:paraId="1FA6FB59" w14:textId="77777777" w:rsidR="00BE0CE9" w:rsidRPr="00BE0CE9" w:rsidRDefault="00A812F8" w:rsidP="008C68B1">
            <w:pPr>
              <w:ind w:firstLine="2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w:t>
            </w:r>
            <w:r w:rsidR="00BE0CE9" w:rsidRPr="00BE0CE9">
              <w:rPr>
                <w:rFonts w:ascii="Times New Roman" w:eastAsia="Times New Roman" w:hAnsi="Times New Roman" w:cs="Times New Roman"/>
                <w:sz w:val="24"/>
                <w:szCs w:val="24"/>
                <w:lang w:eastAsia="uk-UA"/>
              </w:rPr>
              <w:t xml:space="preserve">Руденко А. В., Попов В. В., </w:t>
            </w:r>
            <w:proofErr w:type="spellStart"/>
            <w:r w:rsidR="00BE0CE9" w:rsidRPr="00BE0CE9">
              <w:rPr>
                <w:rFonts w:ascii="Times New Roman" w:eastAsia="Times New Roman" w:hAnsi="Times New Roman" w:cs="Times New Roman"/>
                <w:sz w:val="24"/>
                <w:szCs w:val="24"/>
                <w:lang w:eastAsia="uk-UA"/>
              </w:rPr>
              <w:t>Пукас</w:t>
            </w:r>
            <w:proofErr w:type="spellEnd"/>
            <w:r w:rsidR="00BE0CE9" w:rsidRPr="00BE0CE9">
              <w:rPr>
                <w:rFonts w:ascii="Times New Roman" w:eastAsia="Times New Roman" w:hAnsi="Times New Roman" w:cs="Times New Roman"/>
                <w:sz w:val="24"/>
                <w:szCs w:val="24"/>
                <w:lang w:eastAsia="uk-UA"/>
              </w:rPr>
              <w:t xml:space="preserve">  К.В., Руденко Н. М., </w:t>
            </w:r>
            <w:proofErr w:type="spellStart"/>
            <w:r w:rsidR="00BE0CE9" w:rsidRPr="00BE0CE9">
              <w:rPr>
                <w:rFonts w:ascii="Times New Roman" w:eastAsia="Times New Roman" w:hAnsi="Times New Roman" w:cs="Times New Roman"/>
                <w:sz w:val="24"/>
                <w:szCs w:val="24"/>
                <w:lang w:eastAsia="uk-UA"/>
              </w:rPr>
              <w:t>Вітовський</w:t>
            </w:r>
            <w:proofErr w:type="spellEnd"/>
            <w:r w:rsidR="00BE0CE9" w:rsidRPr="00BE0CE9">
              <w:rPr>
                <w:rFonts w:ascii="Times New Roman" w:eastAsia="Times New Roman" w:hAnsi="Times New Roman" w:cs="Times New Roman"/>
                <w:sz w:val="24"/>
                <w:szCs w:val="24"/>
                <w:lang w:eastAsia="uk-UA"/>
              </w:rPr>
              <w:t xml:space="preserve"> Р.М., </w:t>
            </w:r>
            <w:proofErr w:type="spellStart"/>
            <w:r w:rsidR="00BE0CE9" w:rsidRPr="00BE0CE9">
              <w:rPr>
                <w:rFonts w:ascii="Times New Roman" w:eastAsia="Times New Roman" w:hAnsi="Times New Roman" w:cs="Times New Roman"/>
                <w:sz w:val="24"/>
                <w:szCs w:val="24"/>
                <w:lang w:eastAsia="uk-UA"/>
              </w:rPr>
              <w:t>Андрієвська</w:t>
            </w:r>
            <w:proofErr w:type="spellEnd"/>
            <w:r w:rsidR="00BE0CE9" w:rsidRPr="00BE0CE9">
              <w:rPr>
                <w:rFonts w:ascii="Times New Roman" w:eastAsia="Times New Roman" w:hAnsi="Times New Roman" w:cs="Times New Roman"/>
                <w:sz w:val="24"/>
                <w:szCs w:val="24"/>
                <w:lang w:eastAsia="uk-UA"/>
              </w:rPr>
              <w:t xml:space="preserve"> С. О., </w:t>
            </w:r>
            <w:proofErr w:type="spellStart"/>
            <w:r w:rsidR="00BE0CE9" w:rsidRPr="00BE0CE9">
              <w:rPr>
                <w:rFonts w:ascii="Times New Roman" w:eastAsia="Times New Roman" w:hAnsi="Times New Roman" w:cs="Times New Roman"/>
                <w:sz w:val="24"/>
                <w:szCs w:val="24"/>
                <w:lang w:eastAsia="uk-UA"/>
              </w:rPr>
              <w:t>Шабильянов</w:t>
            </w:r>
            <w:proofErr w:type="spellEnd"/>
            <w:r w:rsidR="00BE0CE9" w:rsidRPr="00BE0CE9">
              <w:rPr>
                <w:rFonts w:ascii="Times New Roman" w:eastAsia="Times New Roman" w:hAnsi="Times New Roman" w:cs="Times New Roman"/>
                <w:sz w:val="24"/>
                <w:szCs w:val="24"/>
                <w:lang w:eastAsia="uk-UA"/>
              </w:rPr>
              <w:t xml:space="preserve"> О. В., </w:t>
            </w:r>
            <w:proofErr w:type="spellStart"/>
            <w:r w:rsidR="00BE0CE9" w:rsidRPr="00BE0CE9">
              <w:rPr>
                <w:rFonts w:ascii="Times New Roman" w:eastAsia="Times New Roman" w:hAnsi="Times New Roman" w:cs="Times New Roman"/>
                <w:sz w:val="24"/>
                <w:szCs w:val="24"/>
                <w:lang w:eastAsia="uk-UA"/>
              </w:rPr>
              <w:t>Марцовенко</w:t>
            </w:r>
            <w:proofErr w:type="spellEnd"/>
            <w:r w:rsidR="00BE0CE9" w:rsidRPr="00BE0CE9">
              <w:rPr>
                <w:rFonts w:ascii="Times New Roman" w:eastAsia="Times New Roman" w:hAnsi="Times New Roman" w:cs="Times New Roman"/>
                <w:sz w:val="24"/>
                <w:szCs w:val="24"/>
                <w:lang w:eastAsia="uk-UA"/>
              </w:rPr>
              <w:t xml:space="preserve"> І. М., Волкова Н. І., </w:t>
            </w:r>
            <w:proofErr w:type="spellStart"/>
            <w:r w:rsidR="00BE0CE9" w:rsidRPr="00BE0CE9">
              <w:rPr>
                <w:rFonts w:ascii="Times New Roman" w:eastAsia="Times New Roman" w:hAnsi="Times New Roman" w:cs="Times New Roman"/>
                <w:sz w:val="24"/>
                <w:szCs w:val="24"/>
                <w:lang w:eastAsia="uk-UA"/>
              </w:rPr>
              <w:lastRenderedPageBreak/>
              <w:t>Лазоришинець</w:t>
            </w:r>
            <w:proofErr w:type="spellEnd"/>
            <w:r w:rsidR="00BE0CE9" w:rsidRPr="00BE0CE9">
              <w:rPr>
                <w:rFonts w:ascii="Times New Roman" w:eastAsia="Times New Roman" w:hAnsi="Times New Roman" w:cs="Times New Roman"/>
                <w:sz w:val="24"/>
                <w:szCs w:val="24"/>
                <w:lang w:eastAsia="uk-UA"/>
              </w:rPr>
              <w:t xml:space="preserve"> В. В. </w:t>
            </w:r>
            <w:proofErr w:type="spellStart"/>
            <w:r w:rsidR="00BE0CE9" w:rsidRPr="00BE0CE9">
              <w:rPr>
                <w:rFonts w:ascii="Times New Roman" w:eastAsia="Times New Roman" w:hAnsi="Times New Roman" w:cs="Times New Roman"/>
                <w:sz w:val="24"/>
                <w:szCs w:val="24"/>
                <w:lang w:eastAsia="uk-UA"/>
              </w:rPr>
              <w:t>Віддалені</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eastAsia="uk-UA"/>
              </w:rPr>
              <w:t>результати</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eastAsia="uk-UA"/>
              </w:rPr>
              <w:t>протезування</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eastAsia="uk-UA"/>
              </w:rPr>
              <w:t>мі</w:t>
            </w:r>
            <w:proofErr w:type="spellEnd"/>
            <w:r w:rsidR="00BE0CE9" w:rsidRPr="00BE0CE9">
              <w:rPr>
                <w:rFonts w:ascii="Times New Roman" w:eastAsia="Times New Roman" w:hAnsi="Times New Roman" w:cs="Times New Roman"/>
                <w:sz w:val="24"/>
                <w:szCs w:val="24"/>
                <w:lang w:eastAsia="uk-UA"/>
              </w:rPr>
              <w:t xml:space="preserve"> трального клапана: </w:t>
            </w:r>
            <w:proofErr w:type="spellStart"/>
            <w:r w:rsidR="00BE0CE9" w:rsidRPr="00BE0CE9">
              <w:rPr>
                <w:rFonts w:ascii="Times New Roman" w:eastAsia="Times New Roman" w:hAnsi="Times New Roman" w:cs="Times New Roman"/>
                <w:sz w:val="24"/>
                <w:szCs w:val="24"/>
                <w:lang w:eastAsia="uk-UA"/>
              </w:rPr>
              <w:t>монографія</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eastAsia="uk-UA"/>
              </w:rPr>
              <w:t>Київ</w:t>
            </w:r>
            <w:proofErr w:type="spellEnd"/>
            <w:r w:rsidR="00BE0CE9" w:rsidRPr="00BE0CE9">
              <w:rPr>
                <w:rFonts w:ascii="Times New Roman" w:eastAsia="Times New Roman" w:hAnsi="Times New Roman" w:cs="Times New Roman"/>
                <w:sz w:val="24"/>
                <w:szCs w:val="24"/>
                <w:lang w:eastAsia="uk-UA"/>
              </w:rPr>
              <w:t>: ТОВ «НВП «</w:t>
            </w:r>
            <w:proofErr w:type="spellStart"/>
            <w:r w:rsidR="00BE0CE9" w:rsidRPr="00BE0CE9">
              <w:rPr>
                <w:rFonts w:ascii="Times New Roman" w:eastAsia="Times New Roman" w:hAnsi="Times New Roman" w:cs="Times New Roman"/>
                <w:sz w:val="24"/>
                <w:szCs w:val="24"/>
                <w:lang w:eastAsia="uk-UA"/>
              </w:rPr>
              <w:t>Інтерсервіс</w:t>
            </w:r>
            <w:proofErr w:type="spellEnd"/>
            <w:r w:rsidR="00BE0CE9" w:rsidRPr="00BE0CE9">
              <w:rPr>
                <w:rFonts w:ascii="Times New Roman" w:eastAsia="Times New Roman" w:hAnsi="Times New Roman" w:cs="Times New Roman"/>
                <w:sz w:val="24"/>
                <w:szCs w:val="24"/>
                <w:lang w:eastAsia="uk-UA"/>
              </w:rPr>
              <w:t>»; 2021. - 145.</w:t>
            </w:r>
          </w:p>
          <w:p w14:paraId="64054F22" w14:textId="28783C80" w:rsidR="00BE0CE9" w:rsidRPr="00BE0CE9" w:rsidRDefault="00A812F8" w:rsidP="008C68B1">
            <w:pPr>
              <w:ind w:firstLine="2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w:t>
            </w:r>
            <w:r w:rsidR="00BE0CE9" w:rsidRPr="00BE0CE9">
              <w:rPr>
                <w:rFonts w:ascii="Times New Roman" w:eastAsia="Times New Roman" w:hAnsi="Times New Roman" w:cs="Times New Roman"/>
                <w:sz w:val="24"/>
                <w:szCs w:val="24"/>
                <w:lang w:val="en-US" w:eastAsia="uk-UA"/>
              </w:rPr>
              <w:t>Popov</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Volodymyr</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Rudenko</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Anatoly</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w:t>
            </w:r>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Andrievska</w:t>
            </w:r>
            <w:proofErr w:type="spellEnd"/>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Svetlana</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O</w:t>
            </w:r>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Vitovsky</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Rostislav</w:t>
            </w:r>
            <w:proofErr w:type="spellEnd"/>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M</w:t>
            </w:r>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Syvolap</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Vitaliy</w:t>
            </w:r>
            <w:proofErr w:type="spellEnd"/>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Polyakov</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Anatoly</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E</w:t>
            </w:r>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Shabelianov</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Olexandr</w:t>
            </w:r>
            <w:proofErr w:type="spellEnd"/>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w:t>
            </w:r>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Novikov</w:t>
            </w:r>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Evgen</w:t>
            </w:r>
            <w:proofErr w:type="spellEnd"/>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w:t>
            </w:r>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Lazoryshynetz</w:t>
            </w:r>
            <w:proofErr w:type="spellEnd"/>
            <w:r w:rsidR="00BE0CE9" w:rsidRPr="00BE0CE9">
              <w:rPr>
                <w:rFonts w:ascii="Times New Roman" w:eastAsia="Times New Roman" w:hAnsi="Times New Roman" w:cs="Times New Roman"/>
                <w:sz w:val="24"/>
                <w:szCs w:val="24"/>
                <w:lang w:eastAsia="uk-UA"/>
              </w:rPr>
              <w:t xml:space="preserve"> </w:t>
            </w:r>
            <w:proofErr w:type="spellStart"/>
            <w:r w:rsidR="00BE0CE9" w:rsidRPr="00BE0CE9">
              <w:rPr>
                <w:rFonts w:ascii="Times New Roman" w:eastAsia="Times New Roman" w:hAnsi="Times New Roman" w:cs="Times New Roman"/>
                <w:sz w:val="24"/>
                <w:szCs w:val="24"/>
                <w:lang w:val="en-US" w:eastAsia="uk-UA"/>
              </w:rPr>
              <w:t>Vasyl</w:t>
            </w:r>
            <w:proofErr w:type="spellEnd"/>
            <w:r w:rsidR="00BE0CE9" w:rsidRPr="00BE0CE9">
              <w:rPr>
                <w:rFonts w:ascii="Times New Roman" w:eastAsia="Times New Roman" w:hAnsi="Times New Roman" w:cs="Times New Roman"/>
                <w:sz w:val="24"/>
                <w:szCs w:val="24"/>
                <w:lang w:eastAsia="uk-UA"/>
              </w:rPr>
              <w:t xml:space="preserve">. </w:t>
            </w:r>
            <w:r w:rsidR="00BE0CE9" w:rsidRPr="00BE0CE9">
              <w:rPr>
                <w:rFonts w:ascii="Times New Roman" w:eastAsia="Times New Roman" w:hAnsi="Times New Roman" w:cs="Times New Roman"/>
                <w:sz w:val="24"/>
                <w:szCs w:val="24"/>
                <w:lang w:val="en-US" w:eastAsia="uk-UA"/>
              </w:rPr>
              <w:t>V</w:t>
            </w:r>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val="en-US" w:eastAsia="uk-UA"/>
              </w:rPr>
              <w:t>Surgical</w:t>
            </w:r>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val="en-US" w:eastAsia="uk-UA"/>
              </w:rPr>
              <w:t>treatment</w:t>
            </w:r>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val="en-US" w:eastAsia="uk-UA"/>
              </w:rPr>
              <w:t>of</w:t>
            </w:r>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val="en-US" w:eastAsia="uk-UA"/>
              </w:rPr>
              <w:t>mitral</w:t>
            </w:r>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val="en-US" w:eastAsia="uk-UA"/>
              </w:rPr>
              <w:t>valve</w:t>
            </w:r>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val="en-US" w:eastAsia="uk-UA"/>
              </w:rPr>
              <w:t>diseases</w:t>
            </w:r>
            <w:r w:rsidR="00BE0CE9" w:rsidRPr="00B41B70">
              <w:rPr>
                <w:rFonts w:ascii="Times New Roman" w:eastAsia="Times New Roman" w:hAnsi="Times New Roman" w:cs="Times New Roman"/>
                <w:sz w:val="24"/>
                <w:szCs w:val="24"/>
                <w:lang w:val="en-US" w:eastAsia="uk-UA"/>
              </w:rPr>
              <w:t xml:space="preserve">: </w:t>
            </w:r>
            <w:proofErr w:type="spellStart"/>
            <w:r w:rsidR="00BE0CE9" w:rsidRPr="00BE0CE9">
              <w:rPr>
                <w:rFonts w:ascii="Times New Roman" w:eastAsia="Times New Roman" w:hAnsi="Times New Roman" w:cs="Times New Roman"/>
                <w:sz w:val="24"/>
                <w:szCs w:val="24"/>
                <w:lang w:eastAsia="uk-UA"/>
              </w:rPr>
              <w:t>монографія</w:t>
            </w:r>
            <w:proofErr w:type="spellEnd"/>
            <w:r w:rsidR="00BE0CE9" w:rsidRPr="00B41B70">
              <w:rPr>
                <w:rFonts w:ascii="Times New Roman" w:eastAsia="Times New Roman" w:hAnsi="Times New Roman" w:cs="Times New Roman"/>
                <w:sz w:val="24"/>
                <w:szCs w:val="24"/>
                <w:lang w:val="en-US" w:eastAsia="uk-UA"/>
              </w:rPr>
              <w:t xml:space="preserve"> (</w:t>
            </w:r>
            <w:proofErr w:type="spellStart"/>
            <w:r w:rsidR="00BE0CE9" w:rsidRPr="00BE0CE9">
              <w:rPr>
                <w:rFonts w:ascii="Times New Roman" w:eastAsia="Times New Roman" w:hAnsi="Times New Roman" w:cs="Times New Roman"/>
                <w:sz w:val="24"/>
                <w:szCs w:val="24"/>
                <w:lang w:eastAsia="uk-UA"/>
              </w:rPr>
              <w:t>англійською</w:t>
            </w:r>
            <w:proofErr w:type="spellEnd"/>
            <w:r w:rsidR="00BE0CE9" w:rsidRPr="00B41B70">
              <w:rPr>
                <w:rFonts w:ascii="Times New Roman" w:eastAsia="Times New Roman" w:hAnsi="Times New Roman" w:cs="Times New Roman"/>
                <w:sz w:val="24"/>
                <w:szCs w:val="24"/>
                <w:lang w:val="en-US" w:eastAsia="uk-UA"/>
              </w:rPr>
              <w:t xml:space="preserve"> </w:t>
            </w:r>
            <w:proofErr w:type="spellStart"/>
            <w:r w:rsidR="00BE0CE9" w:rsidRPr="00BE0CE9">
              <w:rPr>
                <w:rFonts w:ascii="Times New Roman" w:eastAsia="Times New Roman" w:hAnsi="Times New Roman" w:cs="Times New Roman"/>
                <w:sz w:val="24"/>
                <w:szCs w:val="24"/>
                <w:lang w:eastAsia="uk-UA"/>
              </w:rPr>
              <w:t>мовою</w:t>
            </w:r>
            <w:proofErr w:type="spellEnd"/>
            <w:r w:rsidR="00BE0CE9" w:rsidRPr="00B41B70">
              <w:rPr>
                <w:rFonts w:ascii="Times New Roman" w:eastAsia="Times New Roman" w:hAnsi="Times New Roman" w:cs="Times New Roman"/>
                <w:sz w:val="24"/>
                <w:szCs w:val="24"/>
                <w:lang w:val="en-US" w:eastAsia="uk-UA"/>
              </w:rPr>
              <w:t xml:space="preserve">). </w:t>
            </w:r>
            <w:r w:rsidR="00BE0CE9" w:rsidRPr="00BE0CE9">
              <w:rPr>
                <w:rFonts w:ascii="Times New Roman" w:eastAsia="Times New Roman" w:hAnsi="Times New Roman" w:cs="Times New Roman"/>
                <w:sz w:val="24"/>
                <w:szCs w:val="24"/>
                <w:lang w:eastAsia="uk-UA"/>
              </w:rPr>
              <w:t>Київ6 ТОВ «НВП «</w:t>
            </w:r>
            <w:proofErr w:type="spellStart"/>
            <w:r w:rsidR="00BE0CE9" w:rsidRPr="00BE0CE9">
              <w:rPr>
                <w:rFonts w:ascii="Times New Roman" w:eastAsia="Times New Roman" w:hAnsi="Times New Roman" w:cs="Times New Roman"/>
                <w:sz w:val="24"/>
                <w:szCs w:val="24"/>
                <w:lang w:eastAsia="uk-UA"/>
              </w:rPr>
              <w:t>Ітерсервіс</w:t>
            </w:r>
            <w:proofErr w:type="spellEnd"/>
            <w:r w:rsidR="00BE0CE9" w:rsidRPr="00BE0CE9">
              <w:rPr>
                <w:rFonts w:ascii="Times New Roman" w:eastAsia="Times New Roman" w:hAnsi="Times New Roman" w:cs="Times New Roman"/>
                <w:sz w:val="24"/>
                <w:szCs w:val="24"/>
                <w:lang w:eastAsia="uk-UA"/>
              </w:rPr>
              <w:t xml:space="preserve">»; 2022. – 268.   </w:t>
            </w:r>
          </w:p>
          <w:p w14:paraId="3AB9C855" w14:textId="77777777" w:rsidR="00BE0CE9" w:rsidRDefault="00340E06" w:rsidP="00BE0CE9">
            <w:pPr>
              <w:spacing w:line="276" w:lineRule="auto"/>
              <w:jc w:val="both"/>
              <w:rPr>
                <w:rFonts w:ascii="Times New Roman" w:hAnsi="Times New Roman" w:cs="Times New Roman"/>
                <w:sz w:val="24"/>
                <w:szCs w:val="24"/>
                <w:u w:val="single"/>
                <w:lang w:val="uk-UA"/>
              </w:rPr>
            </w:pPr>
            <w:proofErr w:type="spellStart"/>
            <w:r w:rsidRPr="00BE0CE9">
              <w:rPr>
                <w:rFonts w:ascii="Times New Roman" w:hAnsi="Times New Roman" w:cs="Times New Roman"/>
                <w:sz w:val="24"/>
                <w:szCs w:val="24"/>
                <w:u w:val="single"/>
              </w:rPr>
              <w:t>охоронн</w:t>
            </w:r>
            <w:proofErr w:type="spellEnd"/>
            <w:r w:rsidR="00BE0CE9" w:rsidRPr="00BE0CE9">
              <w:rPr>
                <w:rFonts w:ascii="Times New Roman" w:hAnsi="Times New Roman" w:cs="Times New Roman"/>
                <w:sz w:val="24"/>
                <w:szCs w:val="24"/>
                <w:u w:val="single"/>
                <w:lang w:val="uk-UA"/>
              </w:rPr>
              <w:t>і</w:t>
            </w:r>
            <w:r w:rsidRPr="00BE0CE9">
              <w:rPr>
                <w:rFonts w:ascii="Times New Roman" w:hAnsi="Times New Roman" w:cs="Times New Roman"/>
                <w:sz w:val="24"/>
                <w:szCs w:val="24"/>
                <w:u w:val="single"/>
              </w:rPr>
              <w:t xml:space="preserve"> документ</w:t>
            </w:r>
            <w:r w:rsidR="00BE0CE9" w:rsidRPr="00BE0CE9">
              <w:rPr>
                <w:rFonts w:ascii="Times New Roman" w:hAnsi="Times New Roman" w:cs="Times New Roman"/>
                <w:sz w:val="24"/>
                <w:szCs w:val="24"/>
                <w:u w:val="single"/>
                <w:lang w:val="uk-UA"/>
              </w:rPr>
              <w:t>и</w:t>
            </w:r>
            <w:r w:rsidRPr="00BE0CE9">
              <w:rPr>
                <w:rFonts w:ascii="Times New Roman" w:hAnsi="Times New Roman" w:cs="Times New Roman"/>
                <w:sz w:val="24"/>
                <w:szCs w:val="24"/>
                <w:u w:val="single"/>
              </w:rPr>
              <w:t xml:space="preserve"> на </w:t>
            </w:r>
            <w:proofErr w:type="spellStart"/>
            <w:r w:rsidRPr="00BE0CE9">
              <w:rPr>
                <w:rFonts w:ascii="Times New Roman" w:hAnsi="Times New Roman" w:cs="Times New Roman"/>
                <w:sz w:val="24"/>
                <w:szCs w:val="24"/>
                <w:u w:val="single"/>
              </w:rPr>
              <w:t>об’єкти</w:t>
            </w:r>
            <w:proofErr w:type="spellEnd"/>
            <w:r w:rsidRPr="00BE0CE9">
              <w:rPr>
                <w:rFonts w:ascii="Times New Roman" w:hAnsi="Times New Roman" w:cs="Times New Roman"/>
                <w:sz w:val="24"/>
                <w:szCs w:val="24"/>
                <w:u w:val="single"/>
              </w:rPr>
              <w:t xml:space="preserve"> права </w:t>
            </w:r>
            <w:proofErr w:type="spellStart"/>
            <w:r w:rsidRPr="00BE0CE9">
              <w:rPr>
                <w:rFonts w:ascii="Times New Roman" w:hAnsi="Times New Roman" w:cs="Times New Roman"/>
                <w:sz w:val="24"/>
                <w:szCs w:val="24"/>
                <w:u w:val="single"/>
              </w:rPr>
              <w:t>інтелектуальної</w:t>
            </w:r>
            <w:proofErr w:type="spellEnd"/>
            <w:r w:rsidRPr="00BE0CE9">
              <w:rPr>
                <w:rFonts w:ascii="Times New Roman" w:hAnsi="Times New Roman" w:cs="Times New Roman"/>
                <w:sz w:val="24"/>
                <w:szCs w:val="24"/>
                <w:u w:val="single"/>
              </w:rPr>
              <w:t xml:space="preserve"> </w:t>
            </w:r>
            <w:proofErr w:type="spellStart"/>
            <w:r w:rsidRPr="00BE0CE9">
              <w:rPr>
                <w:rFonts w:ascii="Times New Roman" w:hAnsi="Times New Roman" w:cs="Times New Roman"/>
                <w:sz w:val="24"/>
                <w:szCs w:val="24"/>
                <w:u w:val="single"/>
              </w:rPr>
              <w:t>власності</w:t>
            </w:r>
            <w:proofErr w:type="spellEnd"/>
            <w:r w:rsidR="00BE0CE9">
              <w:rPr>
                <w:rFonts w:ascii="Times New Roman" w:hAnsi="Times New Roman" w:cs="Times New Roman"/>
                <w:sz w:val="24"/>
                <w:szCs w:val="24"/>
                <w:u w:val="single"/>
                <w:lang w:val="uk-UA"/>
              </w:rPr>
              <w:t>:</w:t>
            </w:r>
          </w:p>
          <w:p w14:paraId="04473DD3" w14:textId="27B5CE1F" w:rsidR="00BE0CE9" w:rsidRPr="00BE0CE9" w:rsidRDefault="00340E06" w:rsidP="00BE0CE9">
            <w:pPr>
              <w:pStyle w:val="af7"/>
              <w:spacing w:before="0" w:beforeAutospacing="0" w:after="0" w:afterAutospacing="0"/>
              <w:ind w:firstLine="29"/>
              <w:contextualSpacing/>
              <w:jc w:val="both"/>
            </w:pPr>
            <w:r w:rsidRPr="002D42E6">
              <w:t xml:space="preserve"> </w:t>
            </w:r>
            <w:r w:rsidR="00A812F8">
              <w:rPr>
                <w:lang w:val="uk-UA"/>
              </w:rPr>
              <w:t>-</w:t>
            </w:r>
            <w:r w:rsidR="0001012A">
              <w:rPr>
                <w:lang w:val="uk-UA"/>
              </w:rPr>
              <w:t xml:space="preserve"> </w:t>
            </w:r>
            <w:r w:rsidR="00BE0CE9" w:rsidRPr="00BE0CE9">
              <w:t xml:space="preserve">Попов В.В., Большак О.О., </w:t>
            </w:r>
            <w:proofErr w:type="spellStart"/>
            <w:r w:rsidR="00BE0CE9" w:rsidRPr="00BE0CE9">
              <w:t>Лазоришинець</w:t>
            </w:r>
            <w:proofErr w:type="spellEnd"/>
            <w:r w:rsidR="00BE0CE9" w:rsidRPr="00BE0CE9">
              <w:t xml:space="preserve"> В.В., </w:t>
            </w:r>
            <w:proofErr w:type="spellStart"/>
            <w:r w:rsidR="00BE0CE9" w:rsidRPr="00BE0CE9">
              <w:t>винахідники</w:t>
            </w:r>
            <w:proofErr w:type="spellEnd"/>
            <w:r w:rsidR="00BE0CE9" w:rsidRPr="00BE0CE9">
              <w:t>; ДУ «</w:t>
            </w:r>
            <w:proofErr w:type="spellStart"/>
            <w:r w:rsidR="00BE0CE9" w:rsidRPr="00BE0CE9">
              <w:t>Національний</w:t>
            </w:r>
            <w:proofErr w:type="spellEnd"/>
            <w:r w:rsidR="00BE0CE9" w:rsidRPr="00BE0CE9">
              <w:t xml:space="preserve"> </w:t>
            </w:r>
            <w:proofErr w:type="spellStart"/>
            <w:r w:rsidR="00BE0CE9" w:rsidRPr="00BE0CE9">
              <w:t>Інститут</w:t>
            </w:r>
            <w:proofErr w:type="spellEnd"/>
            <w:r w:rsidR="00BE0CE9" w:rsidRPr="00BE0CE9">
              <w:t xml:space="preserve"> </w:t>
            </w:r>
            <w:proofErr w:type="spellStart"/>
            <w:r w:rsidR="00BE0CE9" w:rsidRPr="00BE0CE9">
              <w:t>серцево-судинної</w:t>
            </w:r>
            <w:proofErr w:type="spellEnd"/>
            <w:r w:rsidR="00BE0CE9" w:rsidRPr="00BE0CE9">
              <w:t xml:space="preserve"> </w:t>
            </w:r>
            <w:proofErr w:type="spellStart"/>
            <w:r w:rsidR="00BE0CE9" w:rsidRPr="00BE0CE9">
              <w:t>хірургії</w:t>
            </w:r>
            <w:proofErr w:type="spellEnd"/>
            <w:r w:rsidR="00BE0CE9" w:rsidRPr="00BE0CE9">
              <w:t xml:space="preserve"> </w:t>
            </w:r>
            <w:proofErr w:type="spellStart"/>
            <w:r w:rsidR="00BE0CE9" w:rsidRPr="00BE0CE9">
              <w:t>ім</w:t>
            </w:r>
            <w:proofErr w:type="spellEnd"/>
            <w:r w:rsidR="00BE0CE9" w:rsidRPr="00BE0CE9">
              <w:t xml:space="preserve">. М.М. Амосова» НАМН </w:t>
            </w:r>
            <w:proofErr w:type="spellStart"/>
            <w:r w:rsidR="00BE0CE9" w:rsidRPr="00BE0CE9">
              <w:t>України</w:t>
            </w:r>
            <w:proofErr w:type="spellEnd"/>
            <w:r w:rsidR="00BE0CE9" w:rsidRPr="00BE0CE9">
              <w:t xml:space="preserve">, </w:t>
            </w:r>
            <w:proofErr w:type="spellStart"/>
            <w:r w:rsidR="00BE0CE9" w:rsidRPr="00BE0CE9">
              <w:t>патентовласник</w:t>
            </w:r>
            <w:proofErr w:type="spellEnd"/>
            <w:r w:rsidR="00BE0CE9" w:rsidRPr="00BE0CE9">
              <w:t>. Ш-</w:t>
            </w:r>
            <w:proofErr w:type="spellStart"/>
            <w:r w:rsidR="00BE0CE9" w:rsidRPr="00BE0CE9">
              <w:t>подібна</w:t>
            </w:r>
            <w:proofErr w:type="spellEnd"/>
            <w:r w:rsidR="00BE0CE9" w:rsidRPr="00BE0CE9">
              <w:t xml:space="preserve"> пластика </w:t>
            </w:r>
            <w:proofErr w:type="spellStart"/>
            <w:r w:rsidR="00BE0CE9" w:rsidRPr="00BE0CE9">
              <w:t>лівого</w:t>
            </w:r>
            <w:proofErr w:type="spellEnd"/>
            <w:r w:rsidR="00BE0CE9" w:rsidRPr="00BE0CE9">
              <w:t xml:space="preserve"> </w:t>
            </w:r>
            <w:proofErr w:type="spellStart"/>
            <w:r w:rsidR="00BE0CE9" w:rsidRPr="00BE0CE9">
              <w:t>передсердя</w:t>
            </w:r>
            <w:proofErr w:type="spellEnd"/>
            <w:r w:rsidR="00BE0CE9" w:rsidRPr="00BE0CE9">
              <w:t xml:space="preserve"> при </w:t>
            </w:r>
            <w:proofErr w:type="spellStart"/>
            <w:r w:rsidR="00BE0CE9" w:rsidRPr="00BE0CE9">
              <w:t>лівій</w:t>
            </w:r>
            <w:proofErr w:type="spellEnd"/>
            <w:r w:rsidR="00BE0CE9" w:rsidRPr="00BE0CE9">
              <w:t xml:space="preserve"> </w:t>
            </w:r>
            <w:proofErr w:type="spellStart"/>
            <w:r w:rsidR="00BE0CE9" w:rsidRPr="00BE0CE9">
              <w:t>атріомегалії</w:t>
            </w:r>
            <w:proofErr w:type="spellEnd"/>
            <w:r w:rsidR="00BE0CE9" w:rsidRPr="00BE0CE9">
              <w:t xml:space="preserve">. Патент </w:t>
            </w:r>
            <w:proofErr w:type="spellStart"/>
            <w:r w:rsidR="00BE0CE9" w:rsidRPr="00BE0CE9">
              <w:t>України</w:t>
            </w:r>
            <w:proofErr w:type="spellEnd"/>
            <w:r w:rsidR="00BE0CE9" w:rsidRPr="00BE0CE9">
              <w:t xml:space="preserve"> № 143607. </w:t>
            </w:r>
            <w:proofErr w:type="spellStart"/>
            <w:r w:rsidR="00BE0CE9" w:rsidRPr="00BE0CE9">
              <w:t>Опубл</w:t>
            </w:r>
            <w:proofErr w:type="spellEnd"/>
            <w:r w:rsidR="00BE0CE9" w:rsidRPr="00BE0CE9">
              <w:t xml:space="preserve">. 10.08.2020. </w:t>
            </w:r>
          </w:p>
          <w:p w14:paraId="3C1B6C11" w14:textId="77777777" w:rsidR="00BE0CE9" w:rsidRPr="00BE0CE9" w:rsidRDefault="00A812F8" w:rsidP="00BE0CE9">
            <w:pPr>
              <w:pStyle w:val="af7"/>
              <w:spacing w:before="0" w:beforeAutospacing="0" w:after="0" w:afterAutospacing="0"/>
              <w:ind w:firstLine="29"/>
              <w:contextualSpacing/>
              <w:jc w:val="both"/>
            </w:pPr>
            <w:r>
              <w:rPr>
                <w:lang w:val="uk-UA"/>
              </w:rPr>
              <w:t>-</w:t>
            </w:r>
            <w:r w:rsidR="00BE0CE9" w:rsidRPr="00BE0CE9">
              <w:t xml:space="preserve">Попов В.В., Большак О.О., </w:t>
            </w:r>
            <w:proofErr w:type="spellStart"/>
            <w:r w:rsidR="00BE0CE9" w:rsidRPr="00BE0CE9">
              <w:t>Лазоришинець</w:t>
            </w:r>
            <w:proofErr w:type="spellEnd"/>
            <w:r w:rsidR="00BE0CE9" w:rsidRPr="00BE0CE9">
              <w:t xml:space="preserve"> В.В., </w:t>
            </w:r>
            <w:proofErr w:type="spellStart"/>
            <w:r w:rsidR="00BE0CE9" w:rsidRPr="00BE0CE9">
              <w:t>винахідники</w:t>
            </w:r>
            <w:proofErr w:type="spellEnd"/>
            <w:r w:rsidR="00BE0CE9" w:rsidRPr="00BE0CE9">
              <w:t>; ДУ «</w:t>
            </w:r>
            <w:proofErr w:type="spellStart"/>
            <w:r w:rsidR="00BE0CE9" w:rsidRPr="00BE0CE9">
              <w:t>Національний</w:t>
            </w:r>
            <w:proofErr w:type="spellEnd"/>
            <w:r w:rsidR="00BE0CE9" w:rsidRPr="00BE0CE9">
              <w:t xml:space="preserve"> </w:t>
            </w:r>
            <w:proofErr w:type="spellStart"/>
            <w:r w:rsidR="00BE0CE9" w:rsidRPr="00BE0CE9">
              <w:t>Інститут</w:t>
            </w:r>
            <w:proofErr w:type="spellEnd"/>
            <w:r w:rsidR="00BE0CE9" w:rsidRPr="00BE0CE9">
              <w:t xml:space="preserve"> </w:t>
            </w:r>
            <w:proofErr w:type="spellStart"/>
            <w:r w:rsidR="00BE0CE9" w:rsidRPr="00BE0CE9">
              <w:t>серцево-судинної</w:t>
            </w:r>
            <w:proofErr w:type="spellEnd"/>
            <w:r w:rsidR="00BE0CE9" w:rsidRPr="00BE0CE9">
              <w:t xml:space="preserve"> </w:t>
            </w:r>
            <w:proofErr w:type="spellStart"/>
            <w:r w:rsidR="00BE0CE9" w:rsidRPr="00BE0CE9">
              <w:t>хірургії</w:t>
            </w:r>
            <w:proofErr w:type="spellEnd"/>
            <w:r w:rsidR="00BE0CE9" w:rsidRPr="00BE0CE9">
              <w:t xml:space="preserve"> </w:t>
            </w:r>
            <w:proofErr w:type="spellStart"/>
            <w:r w:rsidR="00BE0CE9" w:rsidRPr="00BE0CE9">
              <w:t>ім</w:t>
            </w:r>
            <w:proofErr w:type="spellEnd"/>
            <w:r w:rsidR="00BE0CE9" w:rsidRPr="00BE0CE9">
              <w:t xml:space="preserve">. М.М. Амосова» НАМН </w:t>
            </w:r>
            <w:proofErr w:type="spellStart"/>
            <w:r w:rsidR="00BE0CE9" w:rsidRPr="00BE0CE9">
              <w:t>України</w:t>
            </w:r>
            <w:proofErr w:type="spellEnd"/>
            <w:r w:rsidR="00BE0CE9" w:rsidRPr="00BE0CE9">
              <w:t xml:space="preserve">, </w:t>
            </w:r>
            <w:proofErr w:type="spellStart"/>
            <w:r w:rsidR="00BE0CE9" w:rsidRPr="00BE0CE9">
              <w:t>патентовласник</w:t>
            </w:r>
            <w:proofErr w:type="spellEnd"/>
            <w:r w:rsidR="00BE0CE9" w:rsidRPr="00BE0CE9">
              <w:t xml:space="preserve">. </w:t>
            </w:r>
            <w:proofErr w:type="spellStart"/>
            <w:r w:rsidR="00BE0CE9" w:rsidRPr="00BE0CE9">
              <w:t>Спосіб</w:t>
            </w:r>
            <w:proofErr w:type="spellEnd"/>
            <w:r w:rsidR="00BE0CE9" w:rsidRPr="00BE0CE9">
              <w:t xml:space="preserve"> </w:t>
            </w:r>
            <w:proofErr w:type="spellStart"/>
            <w:r w:rsidR="00BE0CE9" w:rsidRPr="00BE0CE9">
              <w:t>збереження</w:t>
            </w:r>
            <w:proofErr w:type="spellEnd"/>
            <w:r w:rsidR="00BE0CE9" w:rsidRPr="00BE0CE9">
              <w:t xml:space="preserve"> </w:t>
            </w:r>
            <w:proofErr w:type="spellStart"/>
            <w:r w:rsidR="00BE0CE9" w:rsidRPr="00BE0CE9">
              <w:t>скоротливості</w:t>
            </w:r>
            <w:proofErr w:type="spellEnd"/>
            <w:r w:rsidR="00BE0CE9" w:rsidRPr="00BE0CE9">
              <w:t xml:space="preserve"> </w:t>
            </w:r>
            <w:proofErr w:type="spellStart"/>
            <w:r w:rsidR="00BE0CE9" w:rsidRPr="00BE0CE9">
              <w:t>лівого</w:t>
            </w:r>
            <w:proofErr w:type="spellEnd"/>
            <w:r w:rsidR="00BE0CE9" w:rsidRPr="00BE0CE9">
              <w:t xml:space="preserve"> </w:t>
            </w:r>
            <w:proofErr w:type="spellStart"/>
            <w:r w:rsidR="00BE0CE9" w:rsidRPr="00BE0CE9">
              <w:t>шлуночка</w:t>
            </w:r>
            <w:proofErr w:type="spellEnd"/>
            <w:r w:rsidR="00BE0CE9" w:rsidRPr="00BE0CE9">
              <w:t xml:space="preserve"> при </w:t>
            </w:r>
            <w:proofErr w:type="spellStart"/>
            <w:r w:rsidR="00BE0CE9" w:rsidRPr="00BE0CE9">
              <w:t>протезуванні</w:t>
            </w:r>
            <w:proofErr w:type="spellEnd"/>
            <w:r w:rsidR="00BE0CE9" w:rsidRPr="00BE0CE9">
              <w:t xml:space="preserve"> </w:t>
            </w:r>
            <w:proofErr w:type="spellStart"/>
            <w:r w:rsidR="00BE0CE9" w:rsidRPr="00BE0CE9">
              <w:t>мітрального</w:t>
            </w:r>
            <w:proofErr w:type="spellEnd"/>
            <w:r w:rsidR="00BE0CE9" w:rsidRPr="00BE0CE9">
              <w:t xml:space="preserve"> клапана. Патент </w:t>
            </w:r>
            <w:proofErr w:type="spellStart"/>
            <w:r w:rsidR="00BE0CE9" w:rsidRPr="00BE0CE9">
              <w:t>України</w:t>
            </w:r>
            <w:proofErr w:type="spellEnd"/>
            <w:r w:rsidR="00BE0CE9" w:rsidRPr="00BE0CE9">
              <w:t xml:space="preserve"> № 143608. </w:t>
            </w:r>
            <w:proofErr w:type="spellStart"/>
            <w:r w:rsidR="00BE0CE9" w:rsidRPr="00BE0CE9">
              <w:t>Опубл</w:t>
            </w:r>
            <w:proofErr w:type="spellEnd"/>
            <w:r w:rsidR="00BE0CE9" w:rsidRPr="00BE0CE9">
              <w:t xml:space="preserve">. 10.08.2020. </w:t>
            </w:r>
          </w:p>
          <w:p w14:paraId="030DACA9" w14:textId="77777777" w:rsidR="00340E06" w:rsidRPr="00A812F8" w:rsidRDefault="00340E06" w:rsidP="00A812F8">
            <w:pPr>
              <w:jc w:val="both"/>
              <w:rPr>
                <w:rFonts w:ascii="Times New Roman" w:hAnsi="Times New Roman" w:cs="Times New Roman"/>
                <w:sz w:val="24"/>
                <w:szCs w:val="24"/>
                <w:lang w:val="uk-UA"/>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підготував</w:t>
            </w:r>
            <w:proofErr w:type="spellEnd"/>
            <w:r w:rsidRPr="002D42E6">
              <w:rPr>
                <w:rFonts w:ascii="Times New Roman" w:hAnsi="Times New Roman" w:cs="Times New Roman"/>
                <w:sz w:val="24"/>
                <w:szCs w:val="24"/>
              </w:rPr>
              <w:t xml:space="preserve">: 3 </w:t>
            </w:r>
            <w:proofErr w:type="spellStart"/>
            <w:r w:rsidRPr="002D42E6">
              <w:rPr>
                <w:rFonts w:ascii="Times New Roman" w:hAnsi="Times New Roman" w:cs="Times New Roman"/>
                <w:sz w:val="24"/>
                <w:szCs w:val="24"/>
              </w:rPr>
              <w:t>кандидатів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медичних</w:t>
            </w:r>
            <w:proofErr w:type="spellEnd"/>
            <w:r w:rsidRPr="002D42E6">
              <w:rPr>
                <w:rFonts w:ascii="Times New Roman" w:hAnsi="Times New Roman" w:cs="Times New Roman"/>
                <w:sz w:val="24"/>
                <w:szCs w:val="24"/>
              </w:rPr>
              <w:t xml:space="preserve"> наук</w:t>
            </w:r>
            <w:r w:rsidR="00A812F8">
              <w:rPr>
                <w:rFonts w:ascii="Times New Roman" w:hAnsi="Times New Roman" w:cs="Times New Roman"/>
                <w:sz w:val="24"/>
                <w:szCs w:val="24"/>
                <w:lang w:val="uk-UA"/>
              </w:rPr>
              <w:t xml:space="preserve">, </w:t>
            </w:r>
            <w:r w:rsidRPr="002D42E6">
              <w:rPr>
                <w:rFonts w:ascii="Times New Roman" w:hAnsi="Times New Roman" w:cs="Times New Roman"/>
                <w:sz w:val="24"/>
                <w:szCs w:val="24"/>
              </w:rPr>
              <w:t xml:space="preserve">в даний час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керівник</w:t>
            </w:r>
            <w:proofErr w:type="spellEnd"/>
            <w:r w:rsidRPr="002D42E6">
              <w:rPr>
                <w:rFonts w:ascii="Times New Roman" w:hAnsi="Times New Roman" w:cs="Times New Roman"/>
                <w:sz w:val="24"/>
                <w:szCs w:val="24"/>
              </w:rPr>
              <w:t xml:space="preserve"> 1 </w:t>
            </w:r>
            <w:proofErr w:type="spellStart"/>
            <w:r w:rsidRPr="002D42E6">
              <w:rPr>
                <w:rFonts w:ascii="Times New Roman" w:hAnsi="Times New Roman" w:cs="Times New Roman"/>
                <w:sz w:val="24"/>
                <w:szCs w:val="24"/>
              </w:rPr>
              <w:t>кандидатськ</w:t>
            </w:r>
            <w:r w:rsidR="00A812F8">
              <w:rPr>
                <w:rFonts w:ascii="Times New Roman" w:hAnsi="Times New Roman" w:cs="Times New Roman"/>
                <w:sz w:val="24"/>
                <w:szCs w:val="24"/>
                <w:lang w:val="uk-UA"/>
              </w:rPr>
              <w:t>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дисертаці</w:t>
            </w:r>
            <w:proofErr w:type="spellEnd"/>
            <w:r w:rsidR="00A812F8">
              <w:rPr>
                <w:rFonts w:ascii="Times New Roman" w:hAnsi="Times New Roman" w:cs="Times New Roman"/>
                <w:sz w:val="24"/>
                <w:szCs w:val="24"/>
                <w:lang w:val="uk-UA"/>
              </w:rPr>
              <w:t xml:space="preserve">ї </w:t>
            </w:r>
            <w:r w:rsidRPr="002D42E6">
              <w:rPr>
                <w:rFonts w:ascii="Times New Roman" w:hAnsi="Times New Roman" w:cs="Times New Roman"/>
                <w:sz w:val="24"/>
                <w:szCs w:val="24"/>
              </w:rPr>
              <w:t xml:space="preserve">та </w:t>
            </w:r>
            <w:proofErr w:type="spellStart"/>
            <w:r w:rsidRPr="002D42E6">
              <w:rPr>
                <w:rFonts w:ascii="Times New Roman" w:hAnsi="Times New Roman" w:cs="Times New Roman"/>
                <w:sz w:val="24"/>
                <w:szCs w:val="24"/>
              </w:rPr>
              <w:t>наукови</w:t>
            </w:r>
            <w:proofErr w:type="spellEnd"/>
            <w:r w:rsidR="00A812F8">
              <w:rPr>
                <w:rFonts w:ascii="Times New Roman" w:hAnsi="Times New Roman" w:cs="Times New Roman"/>
                <w:sz w:val="24"/>
                <w:szCs w:val="24"/>
                <w:lang w:val="uk-UA"/>
              </w:rPr>
              <w:t>й</w:t>
            </w:r>
            <w:r w:rsidRPr="002D42E6">
              <w:rPr>
                <w:rFonts w:ascii="Times New Roman" w:hAnsi="Times New Roman" w:cs="Times New Roman"/>
                <w:sz w:val="24"/>
                <w:szCs w:val="24"/>
              </w:rPr>
              <w:t xml:space="preserve"> консультант 1 </w:t>
            </w:r>
            <w:proofErr w:type="spellStart"/>
            <w:r w:rsidRPr="002D42E6">
              <w:rPr>
                <w:rFonts w:ascii="Times New Roman" w:hAnsi="Times New Roman" w:cs="Times New Roman"/>
                <w:sz w:val="24"/>
                <w:szCs w:val="24"/>
              </w:rPr>
              <w:t>докторської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дисертаці</w:t>
            </w:r>
            <w:proofErr w:type="spellEnd"/>
            <w:r w:rsidR="00A812F8">
              <w:rPr>
                <w:rFonts w:ascii="Times New Roman" w:hAnsi="Times New Roman" w:cs="Times New Roman"/>
                <w:sz w:val="24"/>
                <w:szCs w:val="24"/>
                <w:lang w:val="uk-UA"/>
              </w:rPr>
              <w:t>ї;</w:t>
            </w:r>
          </w:p>
          <w:p w14:paraId="3EA572C3" w14:textId="77777777" w:rsidR="00340E06" w:rsidRPr="002D42E6" w:rsidRDefault="00340E06" w:rsidP="00A812F8">
            <w:pPr>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  член </w:t>
            </w:r>
            <w:proofErr w:type="spellStart"/>
            <w:r w:rsidRPr="002D42E6">
              <w:rPr>
                <w:rFonts w:ascii="Times New Roman" w:hAnsi="Times New Roman" w:cs="Times New Roman"/>
                <w:sz w:val="24"/>
                <w:szCs w:val="24"/>
              </w:rPr>
              <w:t>редакційної</w:t>
            </w:r>
            <w:proofErr w:type="spellEnd"/>
            <w:r w:rsidRPr="002D42E6">
              <w:rPr>
                <w:rFonts w:ascii="Times New Roman" w:hAnsi="Times New Roman" w:cs="Times New Roman"/>
                <w:sz w:val="24"/>
                <w:szCs w:val="24"/>
              </w:rPr>
              <w:t xml:space="preserve"> ради </w:t>
            </w:r>
            <w:r w:rsidR="00BE0CE9">
              <w:rPr>
                <w:rFonts w:ascii="Times New Roman" w:hAnsi="Times New Roman" w:cs="Times New Roman"/>
                <w:sz w:val="24"/>
                <w:szCs w:val="24"/>
                <w:lang w:val="uk-UA"/>
              </w:rPr>
              <w:t xml:space="preserve">«Український журнал з серцево-судинної </w:t>
            </w:r>
            <w:proofErr w:type="spellStart"/>
            <w:r w:rsidR="00BE0CE9">
              <w:rPr>
                <w:rFonts w:ascii="Times New Roman" w:hAnsi="Times New Roman" w:cs="Times New Roman"/>
                <w:sz w:val="24"/>
                <w:szCs w:val="24"/>
                <w:lang w:val="uk-UA"/>
              </w:rPr>
              <w:t>хірргії</w:t>
            </w:r>
            <w:proofErr w:type="spellEnd"/>
            <w:r w:rsidR="00BE0CE9">
              <w:rPr>
                <w:rFonts w:ascii="Times New Roman" w:hAnsi="Times New Roman" w:cs="Times New Roman"/>
                <w:sz w:val="24"/>
                <w:szCs w:val="24"/>
                <w:lang w:val="uk-UA"/>
              </w:rPr>
              <w:t>» (</w:t>
            </w:r>
            <w:r w:rsidR="00BE0CE9">
              <w:rPr>
                <w:rFonts w:ascii="Times New Roman" w:hAnsi="Times New Roman" w:cs="Times New Roman"/>
                <w:sz w:val="24"/>
                <w:szCs w:val="24"/>
                <w:lang w:val="en-US"/>
              </w:rPr>
              <w:t>Scopus</w:t>
            </w:r>
            <w:r w:rsidR="00BE0CE9" w:rsidRPr="00B41B70">
              <w:rPr>
                <w:rFonts w:ascii="Times New Roman" w:hAnsi="Times New Roman" w:cs="Times New Roman"/>
                <w:sz w:val="24"/>
                <w:szCs w:val="24"/>
              </w:rPr>
              <w:t>)</w:t>
            </w:r>
            <w:r w:rsidR="00BE0CE9">
              <w:rPr>
                <w:rFonts w:ascii="Times New Roman" w:hAnsi="Times New Roman" w:cs="Times New Roman"/>
                <w:sz w:val="24"/>
                <w:szCs w:val="24"/>
                <w:lang w:val="uk-UA"/>
              </w:rPr>
              <w:t>;</w:t>
            </w:r>
            <w:r w:rsidRPr="002D42E6">
              <w:rPr>
                <w:rFonts w:ascii="Times New Roman" w:hAnsi="Times New Roman" w:cs="Times New Roman"/>
                <w:sz w:val="24"/>
                <w:szCs w:val="24"/>
              </w:rPr>
              <w:t xml:space="preserve"> </w:t>
            </w:r>
          </w:p>
          <w:p w14:paraId="6C30727D" w14:textId="30955879" w:rsidR="00340E06" w:rsidRPr="002D42E6" w:rsidRDefault="00340E06" w:rsidP="00A812F8">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ДУ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М.</w:t>
            </w:r>
            <w:r>
              <w:rPr>
                <w:rFonts w:ascii="Times New Roman" w:hAnsi="Times New Roman" w:cs="Times New Roman"/>
                <w:sz w:val="24"/>
                <w:szCs w:val="24"/>
              </w:rPr>
              <w:t xml:space="preserve"> М. </w:t>
            </w:r>
            <w:r w:rsidRPr="002D42E6">
              <w:rPr>
                <w:rFonts w:ascii="Times New Roman" w:hAnsi="Times New Roman" w:cs="Times New Roman"/>
                <w:sz w:val="24"/>
                <w:szCs w:val="24"/>
              </w:rPr>
              <w:t xml:space="preserve">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19A5197A" w14:textId="77777777" w:rsidR="00340E06" w:rsidRPr="002D42E6" w:rsidRDefault="00340E06" w:rsidP="00A812F8">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Державна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науки і </w:t>
            </w:r>
            <w:proofErr w:type="spellStart"/>
            <w:r w:rsidRPr="002D42E6">
              <w:rPr>
                <w:rFonts w:ascii="Times New Roman" w:hAnsi="Times New Roman" w:cs="Times New Roman"/>
                <w:sz w:val="24"/>
                <w:szCs w:val="24"/>
              </w:rPr>
              <w:t>техніки</w:t>
            </w:r>
            <w:proofErr w:type="spellEnd"/>
            <w:r w:rsidRPr="002D42E6">
              <w:rPr>
                <w:rFonts w:ascii="Times New Roman" w:hAnsi="Times New Roman" w:cs="Times New Roman"/>
                <w:sz w:val="24"/>
                <w:szCs w:val="24"/>
              </w:rPr>
              <w:t xml:space="preserve"> (2016);</w:t>
            </w:r>
          </w:p>
          <w:p w14:paraId="6DCF1EBB" w14:textId="77777777" w:rsidR="00340E06" w:rsidRPr="002D42E6" w:rsidRDefault="00340E06" w:rsidP="00A812F8">
            <w:pPr>
              <w:jc w:val="both"/>
              <w:rPr>
                <w:rFonts w:ascii="Times New Roman" w:hAnsi="Times New Roman" w:cs="Times New Roman"/>
                <w:sz w:val="24"/>
                <w:szCs w:val="24"/>
              </w:rPr>
            </w:pPr>
            <w:r w:rsidRPr="002D42E6">
              <w:rPr>
                <w:rFonts w:ascii="Times New Roman" w:hAnsi="Times New Roman" w:cs="Times New Roman"/>
                <w:sz w:val="24"/>
                <w:szCs w:val="24"/>
              </w:rPr>
              <w:t xml:space="preserve">- Медаль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М. М. Амосова НАН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(2019);</w:t>
            </w:r>
          </w:p>
          <w:p w14:paraId="3DDADBBA" w14:textId="77777777" w:rsidR="00340E06" w:rsidRPr="002D42E6" w:rsidRDefault="00340E06" w:rsidP="00A812F8">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Заслужений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лікар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102C48B6" w14:textId="77777777" w:rsidR="00340E06" w:rsidRPr="002D42E6" w:rsidRDefault="00A812F8" w:rsidP="00A812F8">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340E06" w:rsidRPr="002D42E6">
              <w:rPr>
                <w:rFonts w:ascii="Times New Roman" w:hAnsi="Times New Roman" w:cs="Times New Roman"/>
                <w:sz w:val="24"/>
                <w:szCs w:val="24"/>
              </w:rPr>
              <w:t xml:space="preserve">член </w:t>
            </w:r>
            <w:proofErr w:type="spellStart"/>
            <w:r w:rsidR="00340E06" w:rsidRPr="002D42E6">
              <w:rPr>
                <w:rFonts w:ascii="Times New Roman" w:hAnsi="Times New Roman" w:cs="Times New Roman"/>
                <w:sz w:val="24"/>
                <w:szCs w:val="24"/>
              </w:rPr>
              <w:t>Асоціації</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серцево-судинних</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хірургів</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України</w:t>
            </w:r>
            <w:proofErr w:type="spellEnd"/>
            <w:r w:rsidR="00340E06" w:rsidRPr="002D42E6">
              <w:rPr>
                <w:rFonts w:ascii="Times New Roman" w:hAnsi="Times New Roman" w:cs="Times New Roman"/>
                <w:sz w:val="24"/>
                <w:szCs w:val="24"/>
              </w:rPr>
              <w:t xml:space="preserve">; </w:t>
            </w:r>
          </w:p>
          <w:p w14:paraId="0DEE354D" w14:textId="77777777" w:rsidR="00340E06" w:rsidRDefault="00A812F8" w:rsidP="00A812F8">
            <w:pPr>
              <w:jc w:val="both"/>
              <w:rPr>
                <w:rFonts w:ascii="Times New Roman" w:hAnsi="Times New Roman" w:cs="Times New Roman"/>
                <w:sz w:val="24"/>
                <w:szCs w:val="24"/>
              </w:rPr>
            </w:pPr>
            <w:r>
              <w:rPr>
                <w:rFonts w:ascii="Times New Roman" w:hAnsi="Times New Roman" w:cs="Times New Roman"/>
                <w:sz w:val="24"/>
                <w:szCs w:val="24"/>
                <w:lang w:val="uk-UA"/>
              </w:rPr>
              <w:t>- ч</w:t>
            </w:r>
            <w:r w:rsidR="00340E06" w:rsidRPr="002D42E6">
              <w:rPr>
                <w:rFonts w:ascii="Times New Roman" w:hAnsi="Times New Roman" w:cs="Times New Roman"/>
                <w:sz w:val="24"/>
                <w:szCs w:val="24"/>
              </w:rPr>
              <w:t xml:space="preserve">лен </w:t>
            </w:r>
            <w:proofErr w:type="spellStart"/>
            <w:r w:rsidR="00340E06" w:rsidRPr="002D42E6">
              <w:rPr>
                <w:rFonts w:ascii="Times New Roman" w:hAnsi="Times New Roman" w:cs="Times New Roman"/>
                <w:sz w:val="24"/>
                <w:szCs w:val="24"/>
              </w:rPr>
              <w:t>Європейської</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асоціації</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кардіоторакальних</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хірургів</w:t>
            </w:r>
            <w:proofErr w:type="spellEnd"/>
            <w:r w:rsidR="00340E06" w:rsidRPr="002D42E6">
              <w:rPr>
                <w:rFonts w:ascii="Times New Roman" w:hAnsi="Times New Roman" w:cs="Times New Roman"/>
                <w:sz w:val="24"/>
                <w:szCs w:val="24"/>
              </w:rPr>
              <w:t xml:space="preserve">; </w:t>
            </w:r>
          </w:p>
          <w:p w14:paraId="067F93E2" w14:textId="3B623200" w:rsidR="00340E06" w:rsidRPr="00A812F8" w:rsidRDefault="00340E06" w:rsidP="00A812F8">
            <w:pPr>
              <w:pStyle w:val="a3"/>
              <w:numPr>
                <w:ilvl w:val="0"/>
                <w:numId w:val="16"/>
              </w:numPr>
              <w:tabs>
                <w:tab w:val="clear" w:pos="720"/>
                <w:tab w:val="num" w:pos="34"/>
              </w:tabs>
              <w:ind w:left="0" w:firstLine="0"/>
              <w:jc w:val="both"/>
              <w:rPr>
                <w:rFonts w:ascii="Times New Roman" w:hAnsi="Times New Roman" w:cs="Times New Roman"/>
                <w:sz w:val="24"/>
                <w:szCs w:val="24"/>
              </w:rPr>
            </w:pPr>
            <w:proofErr w:type="spellStart"/>
            <w:r w:rsidRPr="002D42E6">
              <w:rPr>
                <w:rFonts w:ascii="Times New Roman" w:eastAsia="Times New Roman" w:hAnsi="Times New Roman" w:cs="Times New Roman"/>
                <w:color w:val="000000"/>
                <w:sz w:val="24"/>
                <w:szCs w:val="24"/>
                <w:lang w:eastAsia="ru-RU"/>
              </w:rPr>
              <w:t>багато</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разів</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виступав</w:t>
            </w:r>
            <w:proofErr w:type="spellEnd"/>
            <w:r w:rsidRPr="002D42E6">
              <w:rPr>
                <w:rFonts w:ascii="Times New Roman" w:eastAsia="Times New Roman" w:hAnsi="Times New Roman" w:cs="Times New Roman"/>
                <w:color w:val="000000"/>
                <w:sz w:val="24"/>
                <w:szCs w:val="24"/>
                <w:lang w:eastAsia="ru-RU"/>
              </w:rPr>
              <w:t xml:space="preserve"> у </w:t>
            </w:r>
            <w:proofErr w:type="spellStart"/>
            <w:r w:rsidRPr="002D42E6">
              <w:rPr>
                <w:rFonts w:ascii="Times New Roman" w:eastAsia="Times New Roman" w:hAnsi="Times New Roman" w:cs="Times New Roman"/>
                <w:color w:val="000000"/>
                <w:sz w:val="24"/>
                <w:szCs w:val="24"/>
                <w:lang w:eastAsia="ru-RU"/>
              </w:rPr>
              <w:t>якості</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офіційного</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опонента</w:t>
            </w:r>
            <w:proofErr w:type="spellEnd"/>
            <w:r w:rsidRPr="002D42E6">
              <w:rPr>
                <w:rFonts w:ascii="Times New Roman" w:eastAsia="Times New Roman" w:hAnsi="Times New Roman" w:cs="Times New Roman"/>
                <w:color w:val="000000"/>
                <w:sz w:val="24"/>
                <w:szCs w:val="24"/>
                <w:lang w:eastAsia="ru-RU"/>
              </w:rPr>
              <w:t xml:space="preserve"> і рецензента </w:t>
            </w:r>
            <w:proofErr w:type="spellStart"/>
            <w:r w:rsidRPr="002D42E6">
              <w:rPr>
                <w:rFonts w:ascii="Times New Roman" w:eastAsia="Times New Roman" w:hAnsi="Times New Roman" w:cs="Times New Roman"/>
                <w:color w:val="000000"/>
                <w:sz w:val="24"/>
                <w:szCs w:val="24"/>
                <w:lang w:eastAsia="ru-RU"/>
              </w:rPr>
              <w:t>наукових</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робіт</w:t>
            </w:r>
            <w:proofErr w:type="spellEnd"/>
            <w:r w:rsidRPr="002D42E6">
              <w:rPr>
                <w:rFonts w:ascii="Times New Roman" w:eastAsia="Times New Roman" w:hAnsi="Times New Roman" w:cs="Times New Roman"/>
                <w:color w:val="000000"/>
                <w:sz w:val="24"/>
                <w:szCs w:val="24"/>
                <w:lang w:eastAsia="ru-RU"/>
              </w:rPr>
              <w:t xml:space="preserve"> на </w:t>
            </w:r>
            <w:proofErr w:type="spellStart"/>
            <w:r w:rsidRPr="002D42E6">
              <w:rPr>
                <w:rFonts w:ascii="Times New Roman" w:eastAsia="Times New Roman" w:hAnsi="Times New Roman" w:cs="Times New Roman"/>
                <w:color w:val="000000"/>
                <w:sz w:val="24"/>
                <w:szCs w:val="24"/>
                <w:lang w:eastAsia="ru-RU"/>
              </w:rPr>
              <w:t>здобуття</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вчених</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звань</w:t>
            </w:r>
            <w:proofErr w:type="spellEnd"/>
            <w:r w:rsidR="0001012A">
              <w:rPr>
                <w:rFonts w:ascii="Times New Roman" w:eastAsia="Times New Roman" w:hAnsi="Times New Roman" w:cs="Times New Roman"/>
                <w:color w:val="000000"/>
                <w:sz w:val="24"/>
                <w:szCs w:val="24"/>
                <w:lang w:val="uk-UA" w:eastAsia="ru-RU"/>
              </w:rPr>
              <w:t xml:space="preserve"> </w:t>
            </w:r>
            <w:r w:rsidRPr="002D42E6">
              <w:rPr>
                <w:rFonts w:ascii="Times New Roman" w:eastAsia="Times New Roman" w:hAnsi="Times New Roman" w:cs="Times New Roman"/>
                <w:color w:val="000000"/>
                <w:sz w:val="24"/>
                <w:szCs w:val="24"/>
                <w:lang w:eastAsia="ru-RU"/>
              </w:rPr>
              <w:t>кандидата</w:t>
            </w:r>
            <w:r w:rsidR="00A812F8">
              <w:rPr>
                <w:rFonts w:ascii="Times New Roman" w:eastAsia="Times New Roman" w:hAnsi="Times New Roman" w:cs="Times New Roman"/>
                <w:color w:val="000000"/>
                <w:sz w:val="24"/>
                <w:szCs w:val="24"/>
                <w:lang w:val="uk-UA" w:eastAsia="ru-RU"/>
              </w:rPr>
              <w:t>;</w:t>
            </w:r>
          </w:p>
          <w:p w14:paraId="6758EE76" w14:textId="77777777" w:rsidR="00A812F8" w:rsidRPr="009B27FE" w:rsidRDefault="00A812F8" w:rsidP="00A812F8">
            <w:pPr>
              <w:pStyle w:val="a3"/>
              <w:numPr>
                <w:ilvl w:val="0"/>
                <w:numId w:val="16"/>
              </w:numPr>
              <w:tabs>
                <w:tab w:val="clear" w:pos="720"/>
                <w:tab w:val="num" w:pos="-360"/>
                <w:tab w:val="left" w:pos="0"/>
              </w:tabs>
              <w:autoSpaceDE w:val="0"/>
              <w:autoSpaceDN w:val="0"/>
              <w:ind w:left="0" w:firstLine="0"/>
              <w:jc w:val="both"/>
              <w:rPr>
                <w:rFonts w:ascii="Times New Roman" w:hAnsi="Times New Roman" w:cs="Times New Roman"/>
                <w:sz w:val="24"/>
                <w:szCs w:val="24"/>
              </w:rPr>
            </w:pPr>
            <w:r w:rsidRPr="00A812F8">
              <w:rPr>
                <w:rFonts w:ascii="Times New Roman" w:eastAsia="Times New Roman" w:hAnsi="Times New Roman" w:cs="Times New Roman"/>
                <w:color w:val="000000"/>
                <w:sz w:val="24"/>
                <w:szCs w:val="24"/>
                <w:lang w:val="uk-UA" w:eastAsia="ru-RU"/>
              </w:rPr>
              <w:t>науковий керівник прикладної НДР: «</w:t>
            </w:r>
            <w:r w:rsidRPr="00A812F8">
              <w:rPr>
                <w:rFonts w:ascii="Times New Roman" w:hAnsi="Times New Roman" w:cs="Times New Roman"/>
                <w:bCs/>
                <w:iCs/>
                <w:color w:val="171717"/>
                <w:sz w:val="24"/>
                <w:szCs w:val="24"/>
                <w:lang w:val="uk-UA"/>
              </w:rPr>
              <w:t xml:space="preserve">Розробити та вдосконалити методи хірургічної реконструкції серця при клапанних вадах з </w:t>
            </w:r>
            <w:proofErr w:type="spellStart"/>
            <w:r w:rsidRPr="00A812F8">
              <w:rPr>
                <w:rFonts w:ascii="Times New Roman" w:hAnsi="Times New Roman" w:cs="Times New Roman"/>
                <w:bCs/>
                <w:iCs/>
                <w:color w:val="171717"/>
                <w:sz w:val="24"/>
                <w:szCs w:val="24"/>
                <w:lang w:val="uk-UA"/>
              </w:rPr>
              <w:t>атріомегалією</w:t>
            </w:r>
            <w:proofErr w:type="spellEnd"/>
            <w:r w:rsidRPr="00A812F8">
              <w:rPr>
                <w:rFonts w:ascii="Times New Roman" w:hAnsi="Times New Roman" w:cs="Times New Roman"/>
                <w:bCs/>
                <w:iCs/>
                <w:color w:val="171717"/>
                <w:sz w:val="24"/>
                <w:szCs w:val="24"/>
                <w:lang w:val="uk-UA"/>
              </w:rPr>
              <w:t xml:space="preserve">» 2021-2023 рр. </w:t>
            </w:r>
            <w:r>
              <w:rPr>
                <w:rFonts w:ascii="Times New Roman" w:hAnsi="Times New Roman" w:cs="Times New Roman"/>
                <w:bCs/>
                <w:iCs/>
                <w:color w:val="171717"/>
                <w:sz w:val="24"/>
                <w:szCs w:val="24"/>
                <w:lang w:val="uk-UA"/>
              </w:rPr>
              <w:t xml:space="preserve">№ </w:t>
            </w:r>
            <w:proofErr w:type="spellStart"/>
            <w:r>
              <w:rPr>
                <w:rFonts w:ascii="Times New Roman" w:hAnsi="Times New Roman" w:cs="Times New Roman"/>
                <w:bCs/>
                <w:iCs/>
                <w:color w:val="171717"/>
                <w:sz w:val="24"/>
                <w:szCs w:val="24"/>
                <w:lang w:val="uk-UA"/>
              </w:rPr>
              <w:t>держ</w:t>
            </w:r>
            <w:proofErr w:type="spellEnd"/>
            <w:r>
              <w:rPr>
                <w:rFonts w:ascii="Times New Roman" w:hAnsi="Times New Roman" w:cs="Times New Roman"/>
                <w:bCs/>
                <w:iCs/>
                <w:color w:val="171717"/>
                <w:sz w:val="24"/>
                <w:szCs w:val="24"/>
                <w:lang w:val="uk-UA"/>
              </w:rPr>
              <w:t xml:space="preserve">. реєстрації </w:t>
            </w:r>
            <w:r w:rsidRPr="00A812F8">
              <w:rPr>
                <w:rFonts w:ascii="Times New Roman" w:eastAsia="Times New Roman" w:hAnsi="Times New Roman" w:cs="Times New Roman"/>
                <w:sz w:val="24"/>
                <w:szCs w:val="24"/>
                <w:lang w:val="uk-UA" w:eastAsia="ru-RU"/>
              </w:rPr>
              <w:t>0120</w:t>
            </w:r>
            <w:r w:rsidRPr="00A812F8">
              <w:rPr>
                <w:rFonts w:ascii="Times New Roman" w:eastAsia="Times New Roman" w:hAnsi="Times New Roman" w:cs="Times New Roman"/>
                <w:sz w:val="24"/>
                <w:szCs w:val="24"/>
                <w:lang w:val="en-US" w:eastAsia="ru-RU"/>
              </w:rPr>
              <w:t>U</w:t>
            </w:r>
            <w:r w:rsidRPr="00A812F8">
              <w:rPr>
                <w:rFonts w:ascii="Times New Roman" w:eastAsia="Times New Roman" w:hAnsi="Times New Roman" w:cs="Times New Roman"/>
                <w:sz w:val="24"/>
                <w:szCs w:val="24"/>
                <w:lang w:val="uk-UA" w:eastAsia="ru-RU"/>
              </w:rPr>
              <w:t>000321</w:t>
            </w:r>
            <w:r>
              <w:rPr>
                <w:rFonts w:ascii="Times New Roman" w:eastAsia="Times New Roman" w:hAnsi="Times New Roman" w:cs="Times New Roman"/>
                <w:sz w:val="24"/>
                <w:szCs w:val="24"/>
                <w:lang w:val="uk-UA" w:eastAsia="ru-RU"/>
              </w:rPr>
              <w:t>.</w:t>
            </w:r>
          </w:p>
        </w:tc>
      </w:tr>
      <w:tr w:rsidR="00340E06" w:rsidRPr="006C5D95" w14:paraId="762179FC" w14:textId="77777777" w:rsidTr="000872DC">
        <w:tc>
          <w:tcPr>
            <w:tcW w:w="2235" w:type="dxa"/>
          </w:tcPr>
          <w:p w14:paraId="5D7F25D6" w14:textId="77777777" w:rsidR="00340E06" w:rsidRPr="009F2917" w:rsidRDefault="00340E06" w:rsidP="009C244E">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РУДЕНКО</w:t>
            </w:r>
          </w:p>
          <w:p w14:paraId="71DB6B1D" w14:textId="77777777" w:rsidR="00340E06" w:rsidRPr="00CE300E" w:rsidRDefault="00340E06" w:rsidP="009C244E">
            <w:pPr>
              <w:spacing w:line="276" w:lineRule="auto"/>
              <w:jc w:val="both"/>
              <w:rPr>
                <w:rFonts w:ascii="Times New Roman" w:hAnsi="Times New Roman" w:cs="Times New Roman"/>
                <w:sz w:val="24"/>
                <w:szCs w:val="24"/>
              </w:rPr>
            </w:pPr>
            <w:proofErr w:type="spellStart"/>
            <w:r w:rsidRPr="009F2917">
              <w:rPr>
                <w:rFonts w:ascii="Times New Roman" w:eastAsia="Calibri" w:hAnsi="Times New Roman" w:cs="Times New Roman"/>
                <w:i/>
                <w:sz w:val="24"/>
                <w:szCs w:val="28"/>
              </w:rPr>
              <w:t>Сергій</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Анатолійович</w:t>
            </w:r>
            <w:proofErr w:type="spellEnd"/>
          </w:p>
        </w:tc>
        <w:tc>
          <w:tcPr>
            <w:tcW w:w="1417" w:type="dxa"/>
          </w:tcPr>
          <w:p w14:paraId="09A938B7" w14:textId="77777777" w:rsidR="00340E06" w:rsidRPr="00CE300E" w:rsidRDefault="00340E06" w:rsidP="009C244E">
            <w:pPr>
              <w:spacing w:line="276" w:lineRule="auto"/>
              <w:jc w:val="both"/>
              <w:rPr>
                <w:rFonts w:ascii="Times New Roman" w:hAnsi="Times New Roman" w:cs="Times New Roman"/>
                <w:sz w:val="24"/>
                <w:szCs w:val="24"/>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tc>
        <w:tc>
          <w:tcPr>
            <w:tcW w:w="1701" w:type="dxa"/>
          </w:tcPr>
          <w:p w14:paraId="3BF17DA7" w14:textId="77777777" w:rsidR="00340E06" w:rsidRPr="006E691D" w:rsidRDefault="00340E06" w:rsidP="009C244E">
            <w:pPr>
              <w:spacing w:line="276" w:lineRule="auto"/>
              <w:jc w:val="both"/>
              <w:rPr>
                <w:rFonts w:ascii="Times New Roman" w:hAnsi="Times New Roman" w:cs="Times New Roman"/>
                <w:sz w:val="24"/>
                <w:szCs w:val="24"/>
              </w:rPr>
            </w:pPr>
            <w:proofErr w:type="spellStart"/>
            <w:r w:rsidRPr="006E691D">
              <w:rPr>
                <w:rFonts w:ascii="Times New Roman" w:eastAsia="Calibri" w:hAnsi="Times New Roman" w:cs="Times New Roman"/>
                <w:snapToGrid w:val="0"/>
                <w:sz w:val="24"/>
                <w:szCs w:val="28"/>
              </w:rPr>
              <w:t>відділ</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хірургічного</w:t>
            </w:r>
            <w:proofErr w:type="spellEnd"/>
            <w:r w:rsidRPr="006E691D">
              <w:rPr>
                <w:rFonts w:ascii="Times New Roman" w:eastAsia="Calibri" w:hAnsi="Times New Roman" w:cs="Times New Roman"/>
                <w:snapToGrid w:val="0"/>
                <w:sz w:val="24"/>
                <w:szCs w:val="28"/>
              </w:rPr>
              <w:t xml:space="preserve"> </w:t>
            </w:r>
            <w:proofErr w:type="spellStart"/>
            <w:r w:rsidRPr="006E691D">
              <w:rPr>
                <w:rFonts w:ascii="Times New Roman" w:eastAsia="Calibri" w:hAnsi="Times New Roman" w:cs="Times New Roman"/>
                <w:snapToGrid w:val="0"/>
                <w:sz w:val="24"/>
                <w:szCs w:val="28"/>
              </w:rPr>
              <w:t>лікування</w:t>
            </w:r>
            <w:proofErr w:type="spellEnd"/>
            <w:r w:rsidRPr="006E691D">
              <w:rPr>
                <w:rFonts w:ascii="Times New Roman" w:hAnsi="Times New Roman"/>
                <w:sz w:val="24"/>
              </w:rPr>
              <w:t xml:space="preserve"> </w:t>
            </w:r>
            <w:proofErr w:type="spellStart"/>
            <w:r w:rsidRPr="006E691D">
              <w:rPr>
                <w:rFonts w:ascii="Times New Roman" w:eastAsia="Calibri" w:hAnsi="Times New Roman" w:cs="Times New Roman"/>
                <w:sz w:val="24"/>
              </w:rPr>
              <w:t>ішемічної</w:t>
            </w:r>
            <w:proofErr w:type="spellEnd"/>
            <w:r w:rsidRPr="006E691D">
              <w:rPr>
                <w:rFonts w:ascii="Times New Roman" w:eastAsia="Calibri" w:hAnsi="Times New Roman" w:cs="Times New Roman"/>
                <w:sz w:val="24"/>
              </w:rPr>
              <w:t xml:space="preserve"> </w:t>
            </w:r>
            <w:proofErr w:type="spellStart"/>
            <w:r w:rsidRPr="006E691D">
              <w:rPr>
                <w:rFonts w:ascii="Times New Roman" w:eastAsia="Calibri" w:hAnsi="Times New Roman" w:cs="Times New Roman"/>
                <w:sz w:val="24"/>
              </w:rPr>
              <w:t>хвороби</w:t>
            </w:r>
            <w:proofErr w:type="spellEnd"/>
            <w:r w:rsidRPr="006E691D">
              <w:rPr>
                <w:rFonts w:ascii="Times New Roman" w:eastAsia="Calibri" w:hAnsi="Times New Roman" w:cs="Times New Roman"/>
                <w:sz w:val="24"/>
              </w:rPr>
              <w:t xml:space="preserve"> </w:t>
            </w:r>
            <w:proofErr w:type="spellStart"/>
            <w:r w:rsidRPr="006E691D">
              <w:rPr>
                <w:rFonts w:ascii="Times New Roman" w:eastAsia="Calibri" w:hAnsi="Times New Roman" w:cs="Times New Roman"/>
                <w:sz w:val="24"/>
              </w:rPr>
              <w:t>серця</w:t>
            </w:r>
            <w:proofErr w:type="spellEnd"/>
          </w:p>
        </w:tc>
        <w:tc>
          <w:tcPr>
            <w:tcW w:w="2127" w:type="dxa"/>
          </w:tcPr>
          <w:p w14:paraId="3A6E39D9" w14:textId="77777777" w:rsidR="00340E06" w:rsidRDefault="00340E06" w:rsidP="009C244E">
            <w:pPr>
              <w:spacing w:line="276" w:lineRule="auto"/>
              <w:jc w:val="both"/>
              <w:rPr>
                <w:rFonts w:ascii="Times New Roman" w:hAnsi="Times New Roman" w:cs="Times New Roman"/>
                <w:sz w:val="24"/>
                <w:szCs w:val="24"/>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ДД № 011377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29.06.2021 р.</w:t>
            </w:r>
            <w:r w:rsidRPr="00E709D9">
              <w:rPr>
                <w:rFonts w:ascii="Times New Roman" w:hAnsi="Times New Roman" w:cs="Times New Roman"/>
                <w:sz w:val="24"/>
                <w:szCs w:val="24"/>
              </w:rPr>
              <w:t xml:space="preserve">, старший </w:t>
            </w:r>
            <w:proofErr w:type="spellStart"/>
            <w:r w:rsidRPr="00E709D9">
              <w:rPr>
                <w:rFonts w:ascii="Times New Roman" w:hAnsi="Times New Roman" w:cs="Times New Roman"/>
                <w:sz w:val="24"/>
                <w:szCs w:val="24"/>
              </w:rPr>
              <w:t>дослідник</w:t>
            </w:r>
            <w:proofErr w:type="spellEnd"/>
            <w:r>
              <w:rPr>
                <w:rFonts w:ascii="Times New Roman" w:hAnsi="Times New Roman" w:cs="Times New Roman"/>
                <w:sz w:val="24"/>
                <w:szCs w:val="24"/>
              </w:rPr>
              <w:t>;</w:t>
            </w:r>
          </w:p>
          <w:p w14:paraId="31AE0CEE" w14:textId="77777777" w:rsidR="00340E06" w:rsidRDefault="00340E06" w:rsidP="009C244E">
            <w:pPr>
              <w:spacing w:line="276" w:lineRule="auto"/>
              <w:jc w:val="both"/>
            </w:pP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за спец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lastRenderedPageBreak/>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w:t>
            </w:r>
          </w:p>
        </w:tc>
        <w:tc>
          <w:tcPr>
            <w:tcW w:w="1134" w:type="dxa"/>
          </w:tcPr>
          <w:p w14:paraId="7D32CACB" w14:textId="77777777"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091450">
              <w:rPr>
                <w:rFonts w:ascii="Times New Roman" w:hAnsi="Times New Roman" w:cs="Times New Roman"/>
                <w:sz w:val="24"/>
                <w:szCs w:val="24"/>
                <w:lang w:val="uk-UA"/>
              </w:rPr>
              <w:t>3</w:t>
            </w:r>
            <w:r>
              <w:rPr>
                <w:rFonts w:ascii="Times New Roman" w:hAnsi="Times New Roman" w:cs="Times New Roman"/>
                <w:sz w:val="24"/>
                <w:szCs w:val="24"/>
              </w:rPr>
              <w:t xml:space="preserve"> р. </w:t>
            </w:r>
          </w:p>
        </w:tc>
        <w:tc>
          <w:tcPr>
            <w:tcW w:w="1842" w:type="dxa"/>
          </w:tcPr>
          <w:p w14:paraId="209AC0C3" w14:textId="77777777" w:rsidR="00340E06" w:rsidRPr="0034663B" w:rsidRDefault="00340E06" w:rsidP="009C244E">
            <w:pPr>
              <w:pStyle w:val="a3"/>
              <w:numPr>
                <w:ilvl w:val="0"/>
                <w:numId w:val="18"/>
              </w:numPr>
              <w:spacing w:line="276" w:lineRule="auto"/>
              <w:ind w:left="0" w:firstLine="0"/>
              <w:jc w:val="both"/>
              <w:rPr>
                <w:rFonts w:ascii="Times New Roman" w:hAnsi="Times New Roman" w:cs="Times New Roman"/>
                <w:sz w:val="24"/>
                <w:szCs w:val="24"/>
              </w:rPr>
            </w:pPr>
            <w:r w:rsidRPr="0034663B">
              <w:rPr>
                <w:rFonts w:ascii="Times New Roman" w:hAnsi="Times New Roman" w:cs="Times New Roman"/>
                <w:sz w:val="24"/>
                <w:szCs w:val="24"/>
                <w:lang w:val="uk-UA"/>
              </w:rPr>
              <w:t>-</w:t>
            </w:r>
            <w:r>
              <w:rPr>
                <w:rFonts w:ascii="Times New Roman" w:hAnsi="Times New Roman" w:cs="Times New Roman"/>
                <w:sz w:val="24"/>
                <w:szCs w:val="24"/>
                <w:lang w:val="uk-UA"/>
              </w:rPr>
              <w:t>б</w:t>
            </w:r>
            <w:r w:rsidRPr="0034663B">
              <w:rPr>
                <w:rFonts w:ascii="Times New Roman" w:hAnsi="Times New Roman" w:cs="Times New Roman"/>
                <w:sz w:val="24"/>
                <w:szCs w:val="24"/>
                <w:lang w:val="uk-UA"/>
              </w:rPr>
              <w:t>азовий методичний курс ССХ;</w:t>
            </w:r>
          </w:p>
          <w:p w14:paraId="6BE1CBC8" w14:textId="77777777" w:rsidR="00340E06" w:rsidRPr="0034663B" w:rsidRDefault="00340E06" w:rsidP="009C244E">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5053BAC8"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Ішемічна</w:t>
            </w:r>
            <w:proofErr w:type="spellEnd"/>
            <w:r w:rsidRPr="0034663B">
              <w:rPr>
                <w:rFonts w:ascii="Times New Roman" w:hAnsi="Times New Roman" w:cs="Times New Roman"/>
                <w:sz w:val="24"/>
                <w:szCs w:val="24"/>
              </w:rPr>
              <w:t xml:space="preserve"> хвороба </w:t>
            </w:r>
            <w:proofErr w:type="spellStart"/>
            <w:r w:rsidRPr="0034663B">
              <w:rPr>
                <w:rFonts w:ascii="Times New Roman" w:hAnsi="Times New Roman" w:cs="Times New Roman"/>
                <w:sz w:val="24"/>
                <w:szCs w:val="24"/>
              </w:rPr>
              <w:t>серця</w:t>
            </w:r>
            <w:proofErr w:type="spellEnd"/>
            <w:r w:rsidRPr="0034663B">
              <w:rPr>
                <w:rFonts w:ascii="Times New Roman" w:hAnsi="Times New Roman" w:cs="Times New Roman"/>
                <w:sz w:val="24"/>
                <w:szCs w:val="24"/>
              </w:rPr>
              <w:t xml:space="preserve">»; </w:t>
            </w:r>
          </w:p>
          <w:p w14:paraId="37315FB3"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спец курс з </w:t>
            </w:r>
            <w:proofErr w:type="spellStart"/>
            <w:r w:rsidRPr="0034663B">
              <w:rPr>
                <w:rFonts w:ascii="Times New Roman" w:hAnsi="Times New Roman" w:cs="Times New Roman"/>
                <w:sz w:val="24"/>
                <w:szCs w:val="24"/>
              </w:rPr>
              <w:t>суміжних</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lastRenderedPageBreak/>
              <w:t>дисциплін</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Кардіологія</w:t>
            </w:r>
            <w:proofErr w:type="spellEnd"/>
            <w:r w:rsidRPr="0034663B">
              <w:rPr>
                <w:rFonts w:ascii="Times New Roman" w:hAnsi="Times New Roman" w:cs="Times New Roman"/>
                <w:sz w:val="24"/>
                <w:szCs w:val="24"/>
              </w:rPr>
              <w:t>»;</w:t>
            </w:r>
          </w:p>
          <w:p w14:paraId="7C313615" w14:textId="77777777" w:rsidR="00340E06" w:rsidRPr="0034663B" w:rsidRDefault="00340E06" w:rsidP="009C244E">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Викладацька</w:t>
            </w:r>
            <w:proofErr w:type="spellEnd"/>
            <w:r w:rsidRPr="0034663B">
              <w:rPr>
                <w:rFonts w:ascii="Times New Roman" w:hAnsi="Times New Roman" w:cs="Times New Roman"/>
                <w:sz w:val="24"/>
                <w:szCs w:val="24"/>
              </w:rPr>
              <w:t xml:space="preserve"> практика»</w:t>
            </w:r>
          </w:p>
        </w:tc>
        <w:tc>
          <w:tcPr>
            <w:tcW w:w="4474" w:type="dxa"/>
          </w:tcPr>
          <w:p w14:paraId="06F4BE97" w14:textId="77777777" w:rsidR="00340E06" w:rsidRPr="002D42E6" w:rsidRDefault="000639D7" w:rsidP="009C244E">
            <w:pPr>
              <w:spacing w:line="276" w:lineRule="auto"/>
              <w:jc w:val="both"/>
              <w:rPr>
                <w:rFonts w:ascii="Times New Roman" w:hAnsi="Times New Roman" w:cs="Times New Roman"/>
                <w:sz w:val="24"/>
                <w:szCs w:val="24"/>
              </w:rPr>
            </w:pPr>
            <w:hyperlink r:id="rId210" w:history="1">
              <w:r w:rsidR="00340E06" w:rsidRPr="002D42E6">
                <w:rPr>
                  <w:rStyle w:val="a5"/>
                  <w:rFonts w:ascii="Times New Roman" w:hAnsi="Times New Roman" w:cs="Times New Roman"/>
                  <w:sz w:val="24"/>
                  <w:szCs w:val="24"/>
                </w:rPr>
                <w:t>https://scholar.google.com/citations?user=YVh5sSkAAAAJ</w:t>
              </w:r>
            </w:hyperlink>
            <w:r w:rsidR="00340E06" w:rsidRPr="002D42E6">
              <w:rPr>
                <w:rFonts w:ascii="Times New Roman" w:hAnsi="Times New Roman" w:cs="Times New Roman"/>
                <w:sz w:val="24"/>
                <w:szCs w:val="24"/>
              </w:rPr>
              <w:t xml:space="preserve">   </w:t>
            </w:r>
          </w:p>
          <w:p w14:paraId="76405D2D" w14:textId="77777777" w:rsidR="00DF222F" w:rsidRDefault="00340E06" w:rsidP="00091450">
            <w:pPr>
              <w:jc w:val="both"/>
              <w:rPr>
                <w:rFonts w:ascii="Times New Roman" w:hAnsi="Times New Roman" w:cs="Times New Roman"/>
                <w:sz w:val="24"/>
                <w:szCs w:val="24"/>
                <w:lang w:val="uk-UA"/>
              </w:rPr>
            </w:pPr>
            <w:r w:rsidRPr="002D42E6">
              <w:rPr>
                <w:rFonts w:ascii="Times New Roman" w:hAnsi="Times New Roman" w:cs="Times New Roman"/>
                <w:sz w:val="24"/>
                <w:szCs w:val="24"/>
              </w:rPr>
              <w:t xml:space="preserve">Автор 85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публікацій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що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включають</w:t>
            </w:r>
            <w:proofErr w:type="spellEnd"/>
            <w:r w:rsidRPr="002D42E6">
              <w:rPr>
                <w:rFonts w:ascii="Times New Roman" w:hAnsi="Times New Roman" w:cs="Times New Roman"/>
                <w:sz w:val="24"/>
                <w:szCs w:val="24"/>
              </w:rPr>
              <w:t xml:space="preserve"> 44 </w:t>
            </w:r>
            <w:proofErr w:type="spellStart"/>
            <w:r w:rsidRPr="002D42E6">
              <w:rPr>
                <w:rFonts w:ascii="Times New Roman" w:hAnsi="Times New Roman" w:cs="Times New Roman"/>
                <w:sz w:val="24"/>
                <w:szCs w:val="24"/>
              </w:rPr>
              <w:t>рецензованих</w:t>
            </w:r>
            <w:proofErr w:type="spellEnd"/>
            <w:r w:rsidRPr="002D42E6">
              <w:rPr>
                <w:rFonts w:ascii="Times New Roman" w:hAnsi="Times New Roman" w:cs="Times New Roman"/>
                <w:sz w:val="24"/>
                <w:szCs w:val="24"/>
              </w:rPr>
              <w:t xml:space="preserve"> статей у </w:t>
            </w:r>
            <w:proofErr w:type="spellStart"/>
            <w:r w:rsidRPr="002D42E6">
              <w:rPr>
                <w:rFonts w:ascii="Times New Roman" w:hAnsi="Times New Roman" w:cs="Times New Roman"/>
                <w:sz w:val="24"/>
                <w:szCs w:val="24"/>
              </w:rPr>
              <w:t>вітчизняних</w:t>
            </w:r>
            <w:proofErr w:type="spellEnd"/>
            <w:r w:rsidRPr="002D42E6">
              <w:rPr>
                <w:rFonts w:ascii="Times New Roman" w:hAnsi="Times New Roman" w:cs="Times New Roman"/>
                <w:sz w:val="24"/>
                <w:szCs w:val="24"/>
              </w:rPr>
              <w:t xml:space="preserve"> та у </w:t>
            </w:r>
            <w:proofErr w:type="spellStart"/>
            <w:r w:rsidRPr="002D42E6">
              <w:rPr>
                <w:rFonts w:ascii="Times New Roman" w:hAnsi="Times New Roman" w:cs="Times New Roman"/>
                <w:sz w:val="24"/>
                <w:szCs w:val="24"/>
              </w:rPr>
              <w:t>міжнародних</w:t>
            </w:r>
            <w:proofErr w:type="spellEnd"/>
            <w:r w:rsidRPr="002D42E6">
              <w:rPr>
                <w:rFonts w:ascii="Times New Roman" w:hAnsi="Times New Roman" w:cs="Times New Roman"/>
                <w:sz w:val="24"/>
                <w:szCs w:val="24"/>
              </w:rPr>
              <w:t xml:space="preserve"> журналах,</w:t>
            </w:r>
            <w:r w:rsidR="00DF222F">
              <w:rPr>
                <w:rFonts w:ascii="Times New Roman" w:hAnsi="Times New Roman" w:cs="Times New Roman"/>
                <w:sz w:val="24"/>
                <w:szCs w:val="24"/>
                <w:lang w:val="uk-UA"/>
              </w:rPr>
              <w:t xml:space="preserve"> </w:t>
            </w:r>
          </w:p>
          <w:p w14:paraId="1E437BA4" w14:textId="7E2E2220" w:rsidR="00DF222F" w:rsidRDefault="00DF222F" w:rsidP="00091450">
            <w:pPr>
              <w:jc w:val="both"/>
              <w:rPr>
                <w:rFonts w:ascii="Times New Roman" w:hAnsi="Times New Roman" w:cs="Times New Roman"/>
                <w:sz w:val="24"/>
                <w:szCs w:val="24"/>
                <w:lang w:val="uk-UA"/>
              </w:rPr>
            </w:pPr>
            <w:r w:rsidRPr="00091450">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val="uk-UA"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Pr>
                <w:rFonts w:ascii="Times New Roman" w:hAnsi="Times New Roman" w:cs="Times New Roman"/>
                <w:sz w:val="24"/>
                <w:szCs w:val="24"/>
                <w:lang w:val="uk-UA"/>
              </w:rPr>
              <w:t>:</w:t>
            </w:r>
          </w:p>
          <w:p w14:paraId="1DEAF276" w14:textId="77777777" w:rsidR="00DF222F" w:rsidRPr="007E11F9" w:rsidRDefault="00340E06" w:rsidP="006628E2">
            <w:pPr>
              <w:pStyle w:val="HTML"/>
              <w:numPr>
                <w:ilvl w:val="0"/>
                <w:numId w:val="16"/>
              </w:numPr>
              <w:shd w:val="clear" w:color="auto" w:fill="FFFFFF"/>
              <w:tabs>
                <w:tab w:val="clear" w:pos="720"/>
                <w:tab w:val="num" w:pos="360"/>
              </w:tabs>
              <w:ind w:left="-113" w:firstLine="0"/>
              <w:jc w:val="both"/>
              <w:rPr>
                <w:rFonts w:ascii="Times New Roman" w:hAnsi="Times New Roman" w:cs="Times New Roman"/>
                <w:lang w:val="uk-UA"/>
              </w:rPr>
            </w:pPr>
            <w:r w:rsidRPr="00470FDA">
              <w:rPr>
                <w:rFonts w:ascii="Times New Roman" w:hAnsi="Times New Roman" w:cs="Times New Roman"/>
                <w:sz w:val="24"/>
                <w:szCs w:val="24"/>
                <w:lang w:val="uk-UA"/>
              </w:rPr>
              <w:t xml:space="preserve"> </w:t>
            </w:r>
            <w:proofErr w:type="spellStart"/>
            <w:r w:rsidR="00DF222F" w:rsidRPr="00A64C46">
              <w:rPr>
                <w:rFonts w:ascii="Times New Roman" w:hAnsi="Times New Roman" w:cs="Times New Roman"/>
                <w:spacing w:val="-6"/>
                <w:sz w:val="24"/>
                <w:szCs w:val="24"/>
                <w:lang w:val="en-US"/>
              </w:rPr>
              <w:t>Smiianov</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A</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Rudenko</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S</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A</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Potashev</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S</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Salo</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S</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Gavrylyshin</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A</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Y</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Levchyshina</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E</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Hrubyak</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L</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M</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Nosovets</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E</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K</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Nastenko</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E</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A</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Rudenko</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A</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spacing w:val="-6"/>
                <w:sz w:val="24"/>
                <w:szCs w:val="24"/>
                <w:lang w:val="en-US"/>
              </w:rPr>
              <w:t>Lazoryshynets</w:t>
            </w:r>
            <w:proofErr w:type="spellEnd"/>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w:t>
            </w:r>
            <w:r w:rsidR="00DF222F" w:rsidRPr="00A64C46">
              <w:rPr>
                <w:rFonts w:ascii="Times New Roman" w:hAnsi="Times New Roman" w:cs="Times New Roman"/>
                <w:spacing w:val="-6"/>
                <w:sz w:val="24"/>
                <w:szCs w:val="24"/>
                <w:lang w:val="en-US"/>
              </w:rPr>
              <w:t>V</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Speckle</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Tracking</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Dobutamine</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Stress</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Echocardiography</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Diagnostic</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Accuracy</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in</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lastRenderedPageBreak/>
              <w:t>Primary</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Coronary</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Arteries</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Disease</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Diagnosis</w:t>
            </w:r>
            <w:r w:rsidR="00DF222F" w:rsidRPr="00A64C46">
              <w:rPr>
                <w:rFonts w:ascii="Times New Roman" w:hAnsi="Times New Roman" w:cs="Times New Roman"/>
                <w:spacing w:val="-6"/>
                <w:sz w:val="24"/>
                <w:szCs w:val="24"/>
                <w:lang w:val="uk-UA"/>
              </w:rPr>
              <w:t xml:space="preserve">. </w:t>
            </w:r>
            <w:proofErr w:type="spellStart"/>
            <w:r w:rsidR="00DF222F" w:rsidRPr="00A64C46">
              <w:rPr>
                <w:rFonts w:ascii="Times New Roman" w:hAnsi="Times New Roman" w:cs="Times New Roman"/>
                <w:i/>
                <w:spacing w:val="-6"/>
                <w:sz w:val="24"/>
                <w:szCs w:val="24"/>
                <w:lang w:val="en-US"/>
              </w:rPr>
              <w:t>Wiadomosci</w:t>
            </w:r>
            <w:proofErr w:type="spellEnd"/>
            <w:r w:rsidR="00DF222F" w:rsidRPr="00A64C46">
              <w:rPr>
                <w:rFonts w:ascii="Times New Roman" w:hAnsi="Times New Roman" w:cs="Times New Roman"/>
                <w:i/>
                <w:spacing w:val="-6"/>
                <w:sz w:val="24"/>
                <w:szCs w:val="24"/>
                <w:lang w:val="uk-UA"/>
              </w:rPr>
              <w:t xml:space="preserve"> </w:t>
            </w:r>
            <w:proofErr w:type="spellStart"/>
            <w:r w:rsidR="00DF222F" w:rsidRPr="00A64C46">
              <w:rPr>
                <w:rFonts w:ascii="Times New Roman" w:hAnsi="Times New Roman" w:cs="Times New Roman"/>
                <w:i/>
                <w:spacing w:val="-6"/>
                <w:sz w:val="24"/>
                <w:szCs w:val="24"/>
                <w:lang w:val="en-US"/>
              </w:rPr>
              <w:t>lekarskie</w:t>
            </w:r>
            <w:proofErr w:type="spellEnd"/>
            <w:r w:rsidR="00DF222F" w:rsidRPr="00A64C46">
              <w:rPr>
                <w:rFonts w:ascii="Times New Roman" w:hAnsi="Times New Roman" w:cs="Times New Roman"/>
                <w:i/>
                <w:spacing w:val="-6"/>
                <w:sz w:val="24"/>
                <w:szCs w:val="24"/>
                <w:lang w:val="uk-UA"/>
              </w:rPr>
              <w:t xml:space="preserve"> (</w:t>
            </w:r>
            <w:r w:rsidR="00DF222F" w:rsidRPr="00A64C46">
              <w:rPr>
                <w:rFonts w:ascii="Times New Roman" w:hAnsi="Times New Roman" w:cs="Times New Roman"/>
                <w:i/>
                <w:spacing w:val="-6"/>
                <w:sz w:val="24"/>
                <w:szCs w:val="24"/>
                <w:lang w:val="en-US"/>
              </w:rPr>
              <w:t>Warsaw</w:t>
            </w:r>
            <w:r w:rsidR="00DF222F" w:rsidRPr="00A64C46">
              <w:rPr>
                <w:rFonts w:ascii="Times New Roman" w:hAnsi="Times New Roman" w:cs="Times New Roman"/>
                <w:i/>
                <w:spacing w:val="-6"/>
                <w:sz w:val="24"/>
                <w:szCs w:val="24"/>
                <w:lang w:val="uk-UA"/>
              </w:rPr>
              <w:t xml:space="preserve">, </w:t>
            </w:r>
            <w:proofErr w:type="gramStart"/>
            <w:r w:rsidR="00DF222F" w:rsidRPr="00A64C46">
              <w:rPr>
                <w:rFonts w:ascii="Times New Roman" w:hAnsi="Times New Roman" w:cs="Times New Roman"/>
                <w:i/>
                <w:spacing w:val="-6"/>
                <w:sz w:val="24"/>
                <w:szCs w:val="24"/>
                <w:lang w:val="en-US"/>
              </w:rPr>
              <w:t>Poland</w:t>
            </w:r>
            <w:r w:rsidR="00DF222F" w:rsidRPr="00A64C46">
              <w:rPr>
                <w:rFonts w:ascii="Times New Roman" w:hAnsi="Times New Roman" w:cs="Times New Roman"/>
                <w:i/>
                <w:spacing w:val="-6"/>
                <w:sz w:val="24"/>
                <w:szCs w:val="24"/>
                <w:lang w:val="uk-UA"/>
              </w:rPr>
              <w:t xml:space="preserve"> :</w:t>
            </w:r>
            <w:proofErr w:type="gramEnd"/>
            <w:r w:rsidR="00DF222F" w:rsidRPr="00A64C46">
              <w:rPr>
                <w:rFonts w:ascii="Times New Roman" w:hAnsi="Times New Roman" w:cs="Times New Roman"/>
                <w:i/>
                <w:spacing w:val="-6"/>
                <w:sz w:val="24"/>
                <w:szCs w:val="24"/>
                <w:lang w:val="uk-UA"/>
              </w:rPr>
              <w:t xml:space="preserve"> 1960)</w:t>
            </w:r>
            <w:r w:rsidR="00DF222F" w:rsidRPr="00A64C46">
              <w:rPr>
                <w:rFonts w:ascii="Times New Roman" w:hAnsi="Times New Roman" w:cs="Times New Roman"/>
                <w:spacing w:val="-6"/>
                <w:sz w:val="24"/>
                <w:szCs w:val="24"/>
                <w:lang w:val="uk-UA"/>
              </w:rPr>
              <w:t xml:space="preserve">. 2020. </w:t>
            </w:r>
            <w:r w:rsidR="00DF222F" w:rsidRPr="00A64C46">
              <w:rPr>
                <w:rFonts w:ascii="Times New Roman" w:hAnsi="Times New Roman" w:cs="Times New Roman"/>
                <w:spacing w:val="-6"/>
                <w:sz w:val="24"/>
                <w:szCs w:val="24"/>
                <w:lang w:val="en-US"/>
              </w:rPr>
              <w:t xml:space="preserve">V. </w:t>
            </w:r>
            <w:r w:rsidR="00DF222F" w:rsidRPr="00A64C46">
              <w:rPr>
                <w:rFonts w:ascii="Times New Roman" w:hAnsi="Times New Roman" w:cs="Times New Roman"/>
                <w:spacing w:val="-6"/>
                <w:sz w:val="24"/>
                <w:szCs w:val="24"/>
                <w:lang w:val="uk-UA"/>
              </w:rPr>
              <w:t>73</w:t>
            </w:r>
            <w:r w:rsidR="00DF222F" w:rsidRPr="00A64C46">
              <w:rPr>
                <w:rFonts w:ascii="Times New Roman" w:hAnsi="Times New Roman" w:cs="Times New Roman"/>
                <w:spacing w:val="-6"/>
                <w:sz w:val="24"/>
                <w:szCs w:val="24"/>
                <w:lang w:val="en-US"/>
              </w:rPr>
              <w:t>, N</w:t>
            </w:r>
            <w:r w:rsidR="00DF222F" w:rsidRPr="00A64C46">
              <w:rPr>
                <w:rFonts w:ascii="Times New Roman" w:hAnsi="Times New Roman" w:cs="Times New Roman"/>
                <w:spacing w:val="-6"/>
                <w:sz w:val="24"/>
                <w:szCs w:val="24"/>
                <w:lang w:val="uk-UA"/>
              </w:rPr>
              <w:t>11</w:t>
            </w:r>
            <w:r w:rsidR="00DF222F" w:rsidRPr="00A64C46">
              <w:rPr>
                <w:rFonts w:ascii="Times New Roman" w:hAnsi="Times New Roman" w:cs="Times New Roman"/>
                <w:spacing w:val="-6"/>
                <w:sz w:val="24"/>
                <w:szCs w:val="24"/>
                <w:lang w:val="en-US"/>
              </w:rPr>
              <w:t>.</w:t>
            </w:r>
            <w:r w:rsidR="00DF222F" w:rsidRPr="00A64C46">
              <w:rPr>
                <w:rFonts w:ascii="Times New Roman" w:hAnsi="Times New Roman" w:cs="Times New Roman"/>
                <w:spacing w:val="-6"/>
                <w:sz w:val="24"/>
                <w:szCs w:val="24"/>
                <w:lang w:val="uk-UA"/>
              </w:rPr>
              <w:t xml:space="preserve"> </w:t>
            </w:r>
            <w:r w:rsidR="00DF222F" w:rsidRPr="00A64C46">
              <w:rPr>
                <w:rFonts w:ascii="Times New Roman" w:hAnsi="Times New Roman" w:cs="Times New Roman"/>
                <w:spacing w:val="-6"/>
                <w:sz w:val="24"/>
                <w:szCs w:val="24"/>
                <w:lang w:val="en-US"/>
              </w:rPr>
              <w:t>C</w:t>
            </w:r>
            <w:r w:rsidR="00DF222F" w:rsidRPr="00A64C46">
              <w:rPr>
                <w:rFonts w:ascii="Times New Roman" w:hAnsi="Times New Roman" w:cs="Times New Roman"/>
                <w:spacing w:val="-6"/>
                <w:sz w:val="24"/>
                <w:szCs w:val="24"/>
                <w:lang w:val="uk-UA"/>
              </w:rPr>
              <w:t>. 2447-2456.</w:t>
            </w:r>
            <w:r w:rsidR="00DF222F" w:rsidRPr="00A64C46">
              <w:rPr>
                <w:rFonts w:ascii="Times New Roman" w:hAnsi="Times New Roman" w:cs="Times New Roman"/>
                <w:spacing w:val="-6"/>
                <w:sz w:val="24"/>
                <w:szCs w:val="24"/>
                <w:lang w:val="en-US"/>
              </w:rPr>
              <w:t xml:space="preserve"> </w:t>
            </w:r>
            <w:r w:rsidR="00DF222F" w:rsidRPr="00A64C46">
              <w:rPr>
                <w:rFonts w:ascii="Times New Roman" w:hAnsi="Times New Roman" w:cs="Times New Roman"/>
                <w:sz w:val="22"/>
                <w:szCs w:val="22"/>
                <w:lang w:val="uk-UA"/>
              </w:rPr>
              <w:t xml:space="preserve"> </w:t>
            </w:r>
            <w:r w:rsidR="00DF222F" w:rsidRPr="007E11F9">
              <w:rPr>
                <w:rStyle w:val="a5"/>
                <w:rFonts w:ascii="Times New Roman" w:hAnsi="Times New Roman" w:cs="Times New Roman"/>
                <w:spacing w:val="4"/>
                <w:sz w:val="24"/>
                <w:szCs w:val="24"/>
                <w:lang w:val="uk-UA"/>
              </w:rPr>
              <w:t>https://pubmed.ncbi.nlm.nih.gov/33454682</w:t>
            </w:r>
          </w:p>
          <w:p w14:paraId="59644EF7" w14:textId="77777777" w:rsidR="00DF222F" w:rsidRPr="00CF338F" w:rsidRDefault="00DF222F" w:rsidP="006628E2">
            <w:pPr>
              <w:pStyle w:val="HTML"/>
              <w:shd w:val="clear" w:color="auto" w:fill="FFFFFF"/>
              <w:jc w:val="both"/>
              <w:rPr>
                <w:rFonts w:ascii="Times New Roman" w:hAnsi="Times New Roman" w:cs="Times New Roman"/>
                <w:sz w:val="24"/>
                <w:szCs w:val="24"/>
                <w:lang w:val="uk-UA"/>
              </w:rPr>
            </w:pPr>
            <w:r>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 xml:space="preserve">Rudenko, S.A., </w:t>
            </w:r>
            <w:proofErr w:type="spellStart"/>
            <w:r w:rsidRPr="00A64C46">
              <w:rPr>
                <w:rFonts w:ascii="Times New Roman" w:hAnsi="Times New Roman" w:cs="Times New Roman"/>
                <w:spacing w:val="-6"/>
                <w:sz w:val="24"/>
                <w:szCs w:val="24"/>
                <w:lang w:val="en-US"/>
              </w:rPr>
              <w:t>Potashev</w:t>
            </w:r>
            <w:proofErr w:type="spellEnd"/>
            <w:r w:rsidRPr="00A64C46">
              <w:rPr>
                <w:rFonts w:ascii="Times New Roman" w:hAnsi="Times New Roman" w:cs="Times New Roman"/>
                <w:spacing w:val="-6"/>
                <w:sz w:val="24"/>
                <w:szCs w:val="24"/>
                <w:lang w:val="en-US"/>
              </w:rPr>
              <w:t xml:space="preserve">, S.V., Rudenko, A.V., </w:t>
            </w:r>
            <w:proofErr w:type="spellStart"/>
            <w:r w:rsidRPr="00A64C46">
              <w:rPr>
                <w:rFonts w:ascii="Times New Roman" w:hAnsi="Times New Roman" w:cs="Times New Roman"/>
                <w:spacing w:val="-6"/>
                <w:sz w:val="24"/>
                <w:szCs w:val="24"/>
                <w:lang w:val="en-US"/>
              </w:rPr>
              <w:t>Fedkiv</w:t>
            </w:r>
            <w:proofErr w:type="spellEnd"/>
            <w:r w:rsidRPr="00A64C46">
              <w:rPr>
                <w:rFonts w:ascii="Times New Roman" w:hAnsi="Times New Roman" w:cs="Times New Roman"/>
                <w:spacing w:val="-6"/>
                <w:sz w:val="24"/>
                <w:szCs w:val="24"/>
                <w:lang w:val="en-US"/>
              </w:rPr>
              <w:t>, S.V.</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Ischemic mitral regurgitation: problem extent in cardiovascular surgery clinic</w:t>
            </w:r>
            <w:r w:rsidRPr="00A64C46">
              <w:rPr>
                <w:rFonts w:ascii="Times New Roman" w:hAnsi="Times New Roman" w:cs="Times New Roman"/>
                <w:spacing w:val="-6"/>
                <w:sz w:val="24"/>
                <w:szCs w:val="24"/>
                <w:lang w:val="uk-UA"/>
              </w:rPr>
              <w:t xml:space="preserve">. </w:t>
            </w:r>
            <w:proofErr w:type="spellStart"/>
            <w:r w:rsidRPr="00A64C46">
              <w:rPr>
                <w:rFonts w:ascii="Times New Roman" w:hAnsi="Times New Roman" w:cs="Times New Roman"/>
                <w:i/>
                <w:spacing w:val="-6"/>
                <w:sz w:val="24"/>
                <w:szCs w:val="24"/>
                <w:lang w:val="en-US"/>
              </w:rPr>
              <w:t>Wiadomosci</w:t>
            </w:r>
            <w:proofErr w:type="spellEnd"/>
            <w:r w:rsidRPr="00A64C46">
              <w:rPr>
                <w:rFonts w:ascii="Times New Roman" w:hAnsi="Times New Roman" w:cs="Times New Roman"/>
                <w:i/>
                <w:spacing w:val="-6"/>
                <w:sz w:val="24"/>
                <w:szCs w:val="24"/>
                <w:lang w:val="en-US"/>
              </w:rPr>
              <w:t xml:space="preserve"> </w:t>
            </w:r>
            <w:proofErr w:type="spellStart"/>
            <w:r w:rsidRPr="00A64C46">
              <w:rPr>
                <w:rFonts w:ascii="Times New Roman" w:hAnsi="Times New Roman" w:cs="Times New Roman"/>
                <w:i/>
                <w:spacing w:val="-6"/>
                <w:sz w:val="24"/>
                <w:szCs w:val="24"/>
                <w:lang w:val="en-US"/>
              </w:rPr>
              <w:t>lekarskie</w:t>
            </w:r>
            <w:proofErr w:type="spellEnd"/>
            <w:r w:rsidRPr="00A64C46">
              <w:rPr>
                <w:rFonts w:ascii="Times New Roman" w:hAnsi="Times New Roman" w:cs="Times New Roman"/>
                <w:i/>
                <w:spacing w:val="-6"/>
                <w:sz w:val="24"/>
                <w:szCs w:val="24"/>
                <w:lang w:val="en-US"/>
              </w:rPr>
              <w:t xml:space="preserve"> (Warsaw, </w:t>
            </w:r>
            <w:proofErr w:type="gramStart"/>
            <w:r w:rsidRPr="00A64C46">
              <w:rPr>
                <w:rFonts w:ascii="Times New Roman" w:hAnsi="Times New Roman" w:cs="Times New Roman"/>
                <w:i/>
                <w:spacing w:val="-6"/>
                <w:sz w:val="24"/>
                <w:szCs w:val="24"/>
                <w:lang w:val="en-US"/>
              </w:rPr>
              <w:t>Poland :</w:t>
            </w:r>
            <w:proofErr w:type="gramEnd"/>
            <w:r w:rsidRPr="00A64C46">
              <w:rPr>
                <w:rFonts w:ascii="Times New Roman" w:hAnsi="Times New Roman" w:cs="Times New Roman"/>
                <w:i/>
                <w:spacing w:val="-6"/>
                <w:sz w:val="24"/>
                <w:szCs w:val="24"/>
                <w:lang w:val="en-US"/>
              </w:rPr>
              <w:t xml:space="preserve"> 1960)</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2020</w:t>
            </w:r>
            <w:r w:rsidRPr="00A64C46">
              <w:rPr>
                <w:rFonts w:ascii="Times New Roman" w:hAnsi="Times New Roman" w:cs="Times New Roman"/>
                <w:spacing w:val="-6"/>
                <w:sz w:val="24"/>
                <w:szCs w:val="24"/>
                <w:lang w:val="uk-UA"/>
              </w:rPr>
              <w:t xml:space="preserve">. </w:t>
            </w:r>
            <w:r w:rsidRPr="00A64C46">
              <w:rPr>
                <w:rFonts w:ascii="Times New Roman" w:hAnsi="Times New Roman" w:cs="Times New Roman"/>
                <w:spacing w:val="-6"/>
                <w:sz w:val="24"/>
                <w:szCs w:val="24"/>
                <w:lang w:val="en-US"/>
              </w:rPr>
              <w:t xml:space="preserve">73(1), </w:t>
            </w:r>
            <w:r w:rsidRPr="00A64C46">
              <w:rPr>
                <w:rFonts w:ascii="Times New Roman" w:hAnsi="Times New Roman" w:cs="Times New Roman"/>
                <w:spacing w:val="-6"/>
                <w:sz w:val="24"/>
                <w:szCs w:val="24"/>
              </w:rPr>
              <w:t>С</w:t>
            </w:r>
            <w:r w:rsidRPr="00A64C46">
              <w:rPr>
                <w:rFonts w:ascii="Times New Roman" w:hAnsi="Times New Roman" w:cs="Times New Roman"/>
                <w:spacing w:val="-6"/>
                <w:sz w:val="24"/>
                <w:szCs w:val="24"/>
                <w:lang w:val="en-US"/>
              </w:rPr>
              <w:t>. 36-</w:t>
            </w:r>
            <w:proofErr w:type="gramStart"/>
            <w:r w:rsidRPr="00CF338F">
              <w:rPr>
                <w:rFonts w:ascii="Times New Roman" w:hAnsi="Times New Roman" w:cs="Times New Roman"/>
                <w:spacing w:val="-6"/>
                <w:sz w:val="24"/>
                <w:szCs w:val="24"/>
                <w:lang w:val="en-US"/>
              </w:rPr>
              <w:t>40</w:t>
            </w:r>
            <w:r w:rsidRPr="00CF338F">
              <w:rPr>
                <w:rFonts w:ascii="Times New Roman" w:hAnsi="Times New Roman" w:cs="Times New Roman"/>
                <w:spacing w:val="-6"/>
                <w:sz w:val="24"/>
                <w:szCs w:val="24"/>
                <w:lang w:val="uk-UA"/>
              </w:rPr>
              <w:t>.</w:t>
            </w:r>
            <w:r w:rsidRPr="00CF338F">
              <w:rPr>
                <w:rStyle w:val="a5"/>
                <w:rFonts w:ascii="Times New Roman" w:hAnsi="Times New Roman" w:cs="Times New Roman"/>
                <w:spacing w:val="4"/>
                <w:sz w:val="24"/>
                <w:szCs w:val="24"/>
                <w:lang w:val="uk-UA"/>
              </w:rPr>
              <w:t>https://pubmed.ncbi.nlm.nih.gov/32124803/</w:t>
            </w:r>
            <w:proofErr w:type="gramEnd"/>
          </w:p>
          <w:p w14:paraId="7836391C" w14:textId="77777777" w:rsidR="00DF222F" w:rsidRDefault="00DF222F" w:rsidP="006628E2">
            <w:pPr>
              <w:pStyle w:val="HTML"/>
              <w:shd w:val="clear" w:color="auto" w:fill="FFFFFF"/>
              <w:jc w:val="both"/>
              <w:rPr>
                <w:spacing w:val="-6"/>
                <w:sz w:val="24"/>
                <w:szCs w:val="24"/>
                <w:shd w:val="clear" w:color="auto" w:fill="FFFFFF"/>
              </w:rPr>
            </w:pPr>
            <w:r w:rsidRPr="002D42E6">
              <w:rPr>
                <w:rFonts w:ascii="Times New Roman" w:hAnsi="Times New Roman" w:cs="Times New Roman"/>
                <w:sz w:val="24"/>
                <w:szCs w:val="24"/>
              </w:rPr>
              <w:t>-</w:t>
            </w:r>
            <w:r w:rsidRPr="00BA0A1B">
              <w:rPr>
                <w:spacing w:val="-6"/>
                <w:sz w:val="28"/>
                <w:szCs w:val="28"/>
                <w:lang w:val="uk-UA"/>
              </w:rPr>
              <w:t xml:space="preserve"> </w:t>
            </w:r>
            <w:r w:rsidRPr="00A64C46">
              <w:rPr>
                <w:rFonts w:ascii="Times New Roman" w:hAnsi="Times New Roman" w:cs="Times New Roman"/>
                <w:spacing w:val="-6"/>
                <w:sz w:val="24"/>
                <w:szCs w:val="24"/>
                <w:lang w:val="uk-UA"/>
              </w:rPr>
              <w:t xml:space="preserve">Руденко С. А., </w:t>
            </w:r>
            <w:proofErr w:type="spellStart"/>
            <w:r w:rsidRPr="00A64C46">
              <w:rPr>
                <w:rFonts w:ascii="Times New Roman" w:hAnsi="Times New Roman" w:cs="Times New Roman"/>
                <w:spacing w:val="-6"/>
                <w:sz w:val="24"/>
                <w:szCs w:val="24"/>
                <w:lang w:val="uk-UA"/>
              </w:rPr>
              <w:t>Поташев</w:t>
            </w:r>
            <w:proofErr w:type="spellEnd"/>
            <w:r w:rsidRPr="00A64C46">
              <w:rPr>
                <w:rFonts w:ascii="Times New Roman" w:hAnsi="Times New Roman" w:cs="Times New Roman"/>
                <w:spacing w:val="-6"/>
                <w:sz w:val="24"/>
                <w:szCs w:val="24"/>
                <w:lang w:val="uk-UA"/>
              </w:rPr>
              <w:t xml:space="preserve"> С. В., Руденко, О. В., Захарова, В. П., </w:t>
            </w:r>
            <w:proofErr w:type="spellStart"/>
            <w:r w:rsidRPr="00A64C46">
              <w:rPr>
                <w:rFonts w:ascii="Times New Roman" w:hAnsi="Times New Roman" w:cs="Times New Roman"/>
                <w:spacing w:val="-6"/>
                <w:sz w:val="24"/>
                <w:szCs w:val="24"/>
                <w:lang w:val="uk-UA"/>
              </w:rPr>
              <w:t>Гогаєва</w:t>
            </w:r>
            <w:proofErr w:type="spellEnd"/>
            <w:r w:rsidRPr="00A64C46">
              <w:rPr>
                <w:rFonts w:ascii="Times New Roman" w:hAnsi="Times New Roman" w:cs="Times New Roman"/>
                <w:spacing w:val="-6"/>
                <w:sz w:val="24"/>
                <w:szCs w:val="24"/>
                <w:lang w:val="uk-UA"/>
              </w:rPr>
              <w:t>, О. К.</w:t>
            </w:r>
            <w:proofErr w:type="gramStart"/>
            <w:r w:rsidRPr="00A64C46">
              <w:rPr>
                <w:rFonts w:ascii="Times New Roman" w:hAnsi="Times New Roman" w:cs="Times New Roman"/>
                <w:spacing w:val="-6"/>
                <w:sz w:val="24"/>
                <w:szCs w:val="24"/>
                <w:lang w:val="uk-UA"/>
              </w:rPr>
              <w:t>,  Руденко</w:t>
            </w:r>
            <w:proofErr w:type="gramEnd"/>
            <w:r w:rsidRPr="00A64C46">
              <w:rPr>
                <w:rFonts w:ascii="Times New Roman" w:hAnsi="Times New Roman" w:cs="Times New Roman"/>
                <w:spacing w:val="-6"/>
                <w:sz w:val="24"/>
                <w:szCs w:val="24"/>
                <w:lang w:val="uk-UA"/>
              </w:rPr>
              <w:t xml:space="preserve">, А. В. Стан вінцевого русла у хворих з мітральною недостатністю ішемічного ґенезу. </w:t>
            </w:r>
            <w:r w:rsidRPr="00A64C46">
              <w:rPr>
                <w:rFonts w:ascii="Times New Roman" w:hAnsi="Times New Roman" w:cs="Times New Roman"/>
                <w:i/>
                <w:spacing w:val="-6"/>
                <w:sz w:val="24"/>
                <w:szCs w:val="24"/>
                <w:lang w:val="uk-UA"/>
              </w:rPr>
              <w:t>Український журнал серцево-судинної хірургії</w:t>
            </w:r>
            <w:r w:rsidRPr="00A64C46">
              <w:rPr>
                <w:rFonts w:ascii="Times New Roman" w:hAnsi="Times New Roman" w:cs="Times New Roman"/>
                <w:spacing w:val="-6"/>
                <w:sz w:val="24"/>
                <w:szCs w:val="24"/>
                <w:lang w:val="uk-UA"/>
              </w:rPr>
              <w:t>, (2020); 1 (38), С. 19-22.</w:t>
            </w:r>
            <w:r w:rsidRPr="00A64C46">
              <w:rPr>
                <w:spacing w:val="-6"/>
                <w:sz w:val="24"/>
                <w:szCs w:val="24"/>
                <w:shd w:val="clear" w:color="auto" w:fill="FFFFFF"/>
              </w:rPr>
              <w:t> </w:t>
            </w:r>
          </w:p>
          <w:p w14:paraId="5339F024" w14:textId="77777777" w:rsidR="00DF222F" w:rsidRPr="00CF338F" w:rsidRDefault="00DF222F" w:rsidP="006628E2">
            <w:pPr>
              <w:pStyle w:val="HTML"/>
              <w:shd w:val="clear" w:color="auto" w:fill="FFFFFF"/>
              <w:jc w:val="both"/>
              <w:rPr>
                <w:rFonts w:ascii="Times New Roman" w:hAnsi="Times New Roman" w:cs="Times New Roman"/>
                <w:sz w:val="22"/>
                <w:szCs w:val="22"/>
              </w:rPr>
            </w:pPr>
            <w:r w:rsidRPr="00CF338F">
              <w:rPr>
                <w:rStyle w:val="a5"/>
                <w:rFonts w:ascii="Times New Roman" w:hAnsi="Times New Roman" w:cs="Times New Roman"/>
                <w:spacing w:val="4"/>
                <w:sz w:val="24"/>
                <w:szCs w:val="24"/>
              </w:rPr>
              <w:t>https://doi.org/10.30702/ujcvs/20.3803/024019-022</w:t>
            </w:r>
          </w:p>
          <w:p w14:paraId="70BE706A" w14:textId="77777777" w:rsidR="00340E06" w:rsidRDefault="00DF222F" w:rsidP="006628E2">
            <w:pPr>
              <w:jc w:val="both"/>
              <w:rPr>
                <w:rStyle w:val="a5"/>
                <w:rFonts w:ascii="Times New Roman" w:hAnsi="Times New Roman" w:cs="Times New Roman"/>
                <w:spacing w:val="4"/>
                <w:sz w:val="24"/>
                <w:szCs w:val="24"/>
                <w:lang w:val="uk-UA"/>
              </w:rPr>
            </w:pPr>
            <w:r>
              <w:rPr>
                <w:rFonts w:ascii="Times New Roman" w:hAnsi="Times New Roman" w:cs="Times New Roman"/>
                <w:sz w:val="24"/>
                <w:szCs w:val="24"/>
                <w:lang w:val="uk-UA"/>
              </w:rPr>
              <w:t xml:space="preserve">- </w:t>
            </w:r>
            <w:r w:rsidRPr="002D42E6">
              <w:rPr>
                <w:rFonts w:ascii="Times New Roman" w:hAnsi="Times New Roman" w:cs="Times New Roman"/>
                <w:sz w:val="24"/>
                <w:szCs w:val="24"/>
              </w:rPr>
              <w:tab/>
            </w:r>
            <w:r w:rsidRPr="00A64C46">
              <w:rPr>
                <w:rFonts w:ascii="Times New Roman" w:hAnsi="Times New Roman" w:cs="Times New Roman"/>
                <w:spacing w:val="-6"/>
                <w:sz w:val="24"/>
                <w:szCs w:val="24"/>
                <w:lang w:val="uk-UA"/>
              </w:rPr>
              <w:t xml:space="preserve">Руденко С. А., </w:t>
            </w:r>
            <w:proofErr w:type="spellStart"/>
            <w:r w:rsidRPr="00A64C46">
              <w:rPr>
                <w:rFonts w:ascii="Times New Roman" w:hAnsi="Times New Roman" w:cs="Times New Roman"/>
                <w:spacing w:val="-6"/>
                <w:sz w:val="24"/>
                <w:szCs w:val="24"/>
                <w:lang w:val="uk-UA"/>
              </w:rPr>
              <w:t>Поташев</w:t>
            </w:r>
            <w:proofErr w:type="spellEnd"/>
            <w:r w:rsidRPr="00A64C46">
              <w:rPr>
                <w:rFonts w:ascii="Times New Roman" w:hAnsi="Times New Roman" w:cs="Times New Roman"/>
                <w:spacing w:val="-6"/>
                <w:sz w:val="24"/>
                <w:szCs w:val="24"/>
                <w:lang w:val="uk-UA"/>
              </w:rPr>
              <w:t xml:space="preserve"> С. В., Руденко А. В. Демографічні особливості та клінічний стан хворих з мітральною недостатністю ішемічного генезу. </w:t>
            </w:r>
            <w:r w:rsidRPr="00A64C46">
              <w:rPr>
                <w:rFonts w:ascii="Times New Roman" w:hAnsi="Times New Roman" w:cs="Times New Roman"/>
                <w:i/>
                <w:spacing w:val="-6"/>
                <w:sz w:val="24"/>
                <w:szCs w:val="24"/>
                <w:lang w:val="uk-UA"/>
              </w:rPr>
              <w:t>Український журнал серцево-судинної хірургії</w:t>
            </w:r>
            <w:r w:rsidRPr="00A64C46">
              <w:rPr>
                <w:rFonts w:ascii="Times New Roman" w:hAnsi="Times New Roman" w:cs="Times New Roman"/>
                <w:spacing w:val="-6"/>
                <w:sz w:val="24"/>
                <w:szCs w:val="24"/>
                <w:lang w:val="uk-UA"/>
              </w:rPr>
              <w:t>, (2020), 2 (39),  С.29-32.</w:t>
            </w:r>
            <w:r>
              <w:rPr>
                <w:rFonts w:ascii="Times New Roman" w:hAnsi="Times New Roman" w:cs="Times New Roman"/>
                <w:spacing w:val="-6"/>
                <w:sz w:val="24"/>
                <w:szCs w:val="24"/>
                <w:lang w:val="uk-UA"/>
              </w:rPr>
              <w:t xml:space="preserve"> </w:t>
            </w:r>
            <w:hyperlink r:id="rId211" w:history="1">
              <w:r w:rsidRPr="003205EC">
                <w:rPr>
                  <w:rStyle w:val="a5"/>
                  <w:rFonts w:ascii="Times New Roman" w:hAnsi="Times New Roman" w:cs="Times New Roman"/>
                  <w:spacing w:val="4"/>
                  <w:sz w:val="24"/>
                  <w:szCs w:val="24"/>
                  <w:lang w:val="uk-UA"/>
                </w:rPr>
                <w:t>https://doi.org/10.30702/ujcvs/20.3905/034029-032</w:t>
              </w:r>
            </w:hyperlink>
          </w:p>
          <w:p w14:paraId="54EB7C75" w14:textId="77777777" w:rsidR="00DF222F" w:rsidRPr="00DF222F" w:rsidRDefault="00DF222F" w:rsidP="006628E2">
            <w:pPr>
              <w:jc w:val="both"/>
              <w:rPr>
                <w:rFonts w:ascii="Times New Roman" w:hAnsi="Times New Roman" w:cs="Times New Roman"/>
              </w:rPr>
            </w:pPr>
            <w:proofErr w:type="spellStart"/>
            <w:r w:rsidRPr="00DF222F">
              <w:rPr>
                <w:rFonts w:ascii="Times New Roman" w:hAnsi="Times New Roman" w:cs="Times New Roman"/>
                <w:spacing w:val="-6"/>
                <w:sz w:val="24"/>
                <w:szCs w:val="24"/>
                <w:lang w:val="uk-UA"/>
              </w:rPr>
              <w:t>Лазоришинець</w:t>
            </w:r>
            <w:proofErr w:type="spellEnd"/>
            <w:r w:rsidRPr="00DF222F">
              <w:rPr>
                <w:rFonts w:ascii="Times New Roman" w:hAnsi="Times New Roman" w:cs="Times New Roman"/>
                <w:spacing w:val="-6"/>
                <w:sz w:val="24"/>
                <w:szCs w:val="24"/>
                <w:lang w:val="uk-UA"/>
              </w:rPr>
              <w:t xml:space="preserve"> В.В., </w:t>
            </w:r>
            <w:proofErr w:type="spellStart"/>
            <w:r w:rsidRPr="00DF222F">
              <w:rPr>
                <w:rFonts w:ascii="Times New Roman" w:hAnsi="Times New Roman" w:cs="Times New Roman"/>
                <w:spacing w:val="-6"/>
                <w:sz w:val="24"/>
                <w:szCs w:val="24"/>
                <w:lang w:val="uk-UA"/>
              </w:rPr>
              <w:t>Поташев</w:t>
            </w:r>
            <w:proofErr w:type="spellEnd"/>
            <w:r w:rsidRPr="00DF222F">
              <w:rPr>
                <w:rFonts w:ascii="Times New Roman" w:hAnsi="Times New Roman" w:cs="Times New Roman"/>
                <w:spacing w:val="-6"/>
                <w:sz w:val="24"/>
                <w:szCs w:val="24"/>
                <w:lang w:val="uk-UA"/>
              </w:rPr>
              <w:t xml:space="preserve"> С.В., Федьків С.В.,                Руденко, А.В., Вітовський Р.М., Руденко К.В., Руденко С.А., </w:t>
            </w:r>
            <w:proofErr w:type="spellStart"/>
            <w:r w:rsidRPr="00DF222F">
              <w:rPr>
                <w:rFonts w:ascii="Times New Roman" w:hAnsi="Times New Roman" w:cs="Times New Roman"/>
                <w:spacing w:val="-6"/>
                <w:sz w:val="24"/>
                <w:szCs w:val="24"/>
                <w:lang w:val="uk-UA"/>
              </w:rPr>
              <w:t>Грубяк</w:t>
            </w:r>
            <w:proofErr w:type="spellEnd"/>
            <w:r w:rsidRPr="00DF222F">
              <w:rPr>
                <w:rFonts w:ascii="Times New Roman" w:hAnsi="Times New Roman" w:cs="Times New Roman"/>
                <w:spacing w:val="-6"/>
                <w:sz w:val="24"/>
                <w:szCs w:val="24"/>
                <w:lang w:val="uk-UA"/>
              </w:rPr>
              <w:t xml:space="preserve"> Л.М., Мазур О.А., Чижевська О.О. Мультимодальна візуалізація в діагностиці, стратифікації ризику та веденні пацієнтів з </w:t>
            </w:r>
            <w:proofErr w:type="spellStart"/>
            <w:r w:rsidRPr="00DF222F">
              <w:rPr>
                <w:rFonts w:ascii="Times New Roman" w:hAnsi="Times New Roman" w:cs="Times New Roman"/>
                <w:spacing w:val="-6"/>
                <w:sz w:val="24"/>
                <w:szCs w:val="24"/>
                <w:lang w:val="uk-UA"/>
              </w:rPr>
              <w:t>дилатаційними</w:t>
            </w:r>
            <w:proofErr w:type="spellEnd"/>
            <w:r w:rsidRPr="00DF222F">
              <w:rPr>
                <w:rFonts w:ascii="Times New Roman" w:hAnsi="Times New Roman" w:cs="Times New Roman"/>
                <w:spacing w:val="-6"/>
                <w:sz w:val="24"/>
                <w:szCs w:val="24"/>
                <w:lang w:val="uk-UA"/>
              </w:rPr>
              <w:t xml:space="preserve"> кардіоміопатіями. Практичні рекомендації. </w:t>
            </w:r>
            <w:r w:rsidRPr="00DF222F">
              <w:rPr>
                <w:rFonts w:ascii="Times New Roman" w:hAnsi="Times New Roman" w:cs="Times New Roman"/>
                <w:i/>
                <w:spacing w:val="-6"/>
                <w:sz w:val="24"/>
                <w:szCs w:val="24"/>
                <w:lang w:val="uk-UA"/>
              </w:rPr>
              <w:t>Український журнал серцево-судинної хірургії</w:t>
            </w:r>
            <w:r w:rsidRPr="00DF222F">
              <w:rPr>
                <w:rFonts w:ascii="Times New Roman" w:hAnsi="Times New Roman" w:cs="Times New Roman"/>
                <w:spacing w:val="-6"/>
                <w:sz w:val="24"/>
                <w:szCs w:val="24"/>
                <w:lang w:val="uk-UA"/>
              </w:rPr>
              <w:t xml:space="preserve">, (2020), 2 </w:t>
            </w:r>
            <w:r w:rsidRPr="00DF222F">
              <w:rPr>
                <w:rFonts w:ascii="Times New Roman" w:hAnsi="Times New Roman" w:cs="Times New Roman"/>
                <w:spacing w:val="-6"/>
                <w:sz w:val="24"/>
                <w:szCs w:val="24"/>
                <w:lang w:val="uk-UA"/>
              </w:rPr>
              <w:lastRenderedPageBreak/>
              <w:t>(39),  С.80-96.</w:t>
            </w:r>
            <w:r w:rsidRPr="00DF222F">
              <w:rPr>
                <w:rStyle w:val="ad"/>
                <w:rFonts w:ascii="Times New Roman" w:hAnsi="Times New Roman" w:cs="Times New Roman"/>
                <w:spacing w:val="4"/>
                <w:sz w:val="24"/>
                <w:szCs w:val="24"/>
                <w:lang w:val="uk-UA"/>
              </w:rPr>
              <w:t xml:space="preserve"> </w:t>
            </w:r>
            <w:r w:rsidRPr="00DF222F">
              <w:rPr>
                <w:rStyle w:val="a5"/>
                <w:rFonts w:ascii="Times New Roman" w:hAnsi="Times New Roman" w:cs="Times New Roman"/>
                <w:spacing w:val="4"/>
                <w:sz w:val="24"/>
                <w:szCs w:val="24"/>
                <w:lang w:val="uk-UA"/>
              </w:rPr>
              <w:t>https://doi.org/10.30702/ujcvs/20.3905/(guidelines)080-096</w:t>
            </w:r>
          </w:p>
          <w:p w14:paraId="69126859" w14:textId="77777777" w:rsidR="00340E06" w:rsidRPr="002D42E6" w:rsidRDefault="00340E06" w:rsidP="006628E2">
            <w:pPr>
              <w:jc w:val="both"/>
              <w:rPr>
                <w:rFonts w:ascii="Times New Roman" w:hAnsi="Times New Roman" w:cs="Times New Roman"/>
                <w:sz w:val="24"/>
                <w:szCs w:val="24"/>
              </w:rPr>
            </w:pPr>
            <w:r w:rsidRPr="002D42E6">
              <w:rPr>
                <w:rFonts w:ascii="Times New Roman" w:hAnsi="Times New Roman" w:cs="Times New Roman"/>
                <w:sz w:val="24"/>
                <w:szCs w:val="24"/>
              </w:rPr>
              <w:t xml:space="preserve">- доцент </w:t>
            </w:r>
            <w:proofErr w:type="spellStart"/>
            <w:r w:rsidRPr="002D42E6">
              <w:rPr>
                <w:rFonts w:ascii="Times New Roman" w:hAnsi="Times New Roman" w:cs="Times New Roman"/>
                <w:sz w:val="24"/>
                <w:szCs w:val="24"/>
              </w:rPr>
              <w:t>кафедри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 xml:space="preserve"> №1 </w:t>
            </w:r>
            <w:proofErr w:type="spellStart"/>
            <w:r w:rsidRPr="002D42E6">
              <w:rPr>
                <w:rFonts w:ascii="Times New Roman" w:hAnsi="Times New Roman" w:cs="Times New Roman"/>
                <w:sz w:val="24"/>
                <w:szCs w:val="24"/>
              </w:rPr>
              <w:t>Національного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медичного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університету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О.О.Богомольця</w:t>
            </w:r>
            <w:proofErr w:type="spellEnd"/>
            <w:r w:rsidRPr="002D42E6">
              <w:rPr>
                <w:rFonts w:ascii="Times New Roman" w:hAnsi="Times New Roman" w:cs="Times New Roman"/>
                <w:sz w:val="24"/>
                <w:szCs w:val="24"/>
              </w:rPr>
              <w:t xml:space="preserve"> (2020);</w:t>
            </w:r>
          </w:p>
          <w:p w14:paraId="023A01FE" w14:textId="77777777" w:rsidR="00340E06" w:rsidRPr="006628E2" w:rsidRDefault="00340E06" w:rsidP="006628E2">
            <w:pPr>
              <w:jc w:val="both"/>
              <w:rPr>
                <w:rFonts w:ascii="Times New Roman" w:hAnsi="Times New Roman" w:cs="Times New Roman"/>
                <w:sz w:val="32"/>
                <w:szCs w:val="32"/>
                <w:lang w:val="uk-UA"/>
              </w:rPr>
            </w:pPr>
            <w:r w:rsidRPr="002D42E6">
              <w:rPr>
                <w:rFonts w:ascii="Times New Roman" w:hAnsi="Times New Roman" w:cs="Times New Roman"/>
                <w:sz w:val="24"/>
                <w:szCs w:val="24"/>
              </w:rPr>
              <w:t xml:space="preserve">- в даний час </w:t>
            </w:r>
            <w:proofErr w:type="spellStart"/>
            <w:r w:rsidRPr="002D42E6">
              <w:rPr>
                <w:rFonts w:ascii="Times New Roman" w:hAnsi="Times New Roman" w:cs="Times New Roman"/>
                <w:sz w:val="24"/>
                <w:szCs w:val="24"/>
              </w:rPr>
              <w:t>науковий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керівник</w:t>
            </w:r>
            <w:proofErr w:type="spellEnd"/>
            <w:r w:rsidRPr="002D42E6">
              <w:rPr>
                <w:rFonts w:ascii="Times New Roman" w:hAnsi="Times New Roman" w:cs="Times New Roman"/>
                <w:sz w:val="24"/>
                <w:szCs w:val="24"/>
              </w:rPr>
              <w:t xml:space="preserve"> 2 </w:t>
            </w:r>
            <w:proofErr w:type="spellStart"/>
            <w:r w:rsidRPr="002D42E6">
              <w:rPr>
                <w:rFonts w:ascii="Times New Roman" w:hAnsi="Times New Roman" w:cs="Times New Roman"/>
                <w:sz w:val="24"/>
                <w:szCs w:val="24"/>
              </w:rPr>
              <w:t>дисертацій</w:t>
            </w:r>
            <w:proofErr w:type="spellEnd"/>
            <w:r w:rsidR="006628E2">
              <w:rPr>
                <w:rFonts w:ascii="Times New Roman" w:hAnsi="Times New Roman" w:cs="Times New Roman"/>
                <w:sz w:val="24"/>
                <w:szCs w:val="24"/>
                <w:lang w:val="uk-UA"/>
              </w:rPr>
              <w:t xml:space="preserve"> </w:t>
            </w:r>
            <w:r w:rsidR="006628E2">
              <w:rPr>
                <w:rFonts w:ascii="Times New Roman" w:hAnsi="Times New Roman" w:cs="Times New Roman"/>
                <w:sz w:val="24"/>
                <w:szCs w:val="24"/>
                <w:lang w:val="en-US"/>
              </w:rPr>
              <w:t>PhD</w:t>
            </w:r>
            <w:r w:rsidR="006628E2">
              <w:rPr>
                <w:rFonts w:ascii="Times New Roman" w:hAnsi="Times New Roman" w:cs="Times New Roman"/>
                <w:sz w:val="24"/>
                <w:szCs w:val="24"/>
                <w:lang w:val="uk-UA"/>
              </w:rPr>
              <w:t xml:space="preserve">: </w:t>
            </w:r>
            <w:proofErr w:type="spellStart"/>
            <w:r w:rsidR="006628E2" w:rsidRPr="006628E2">
              <w:rPr>
                <w:rFonts w:ascii="Times New Roman" w:hAnsi="Times New Roman" w:cs="Times New Roman"/>
                <w:b/>
                <w:i/>
                <w:iCs/>
                <w:sz w:val="24"/>
                <w:szCs w:val="32"/>
                <w:u w:val="single"/>
                <w:lang w:val="uk-UA"/>
              </w:rPr>
              <w:t>Сас</w:t>
            </w:r>
            <w:proofErr w:type="spellEnd"/>
            <w:r w:rsidR="006628E2" w:rsidRPr="006628E2">
              <w:rPr>
                <w:rFonts w:ascii="Times New Roman" w:hAnsi="Times New Roman" w:cs="Times New Roman"/>
                <w:b/>
                <w:i/>
                <w:iCs/>
                <w:sz w:val="24"/>
                <w:szCs w:val="32"/>
                <w:u w:val="single"/>
                <w:lang w:val="uk-UA"/>
              </w:rPr>
              <w:t xml:space="preserve"> С. С.:</w:t>
            </w:r>
            <w:r w:rsidR="006628E2" w:rsidRPr="006628E2">
              <w:rPr>
                <w:rFonts w:ascii="Times New Roman" w:hAnsi="Times New Roman" w:cs="Times New Roman"/>
                <w:sz w:val="24"/>
                <w:szCs w:val="32"/>
                <w:lang w:val="uk-UA"/>
              </w:rPr>
              <w:t xml:space="preserve"> аспірант денної форми навчання, дисертаційна робота на тему: «Ефективність коронарного шунтування на працюючому серці в залежності від анатомо-функціональних особливостей коронарного русла»,</w:t>
            </w:r>
            <w:r w:rsidR="006628E2">
              <w:rPr>
                <w:rFonts w:ascii="Times New Roman" w:hAnsi="Times New Roman" w:cs="Times New Roman"/>
                <w:sz w:val="24"/>
                <w:szCs w:val="32"/>
                <w:lang w:val="uk-UA"/>
              </w:rPr>
              <w:t xml:space="preserve"> </w:t>
            </w:r>
            <w:r w:rsidR="006628E2" w:rsidRPr="006628E2">
              <w:rPr>
                <w:rFonts w:ascii="Times New Roman" w:hAnsi="Times New Roman" w:cs="Times New Roman"/>
                <w:i/>
                <w:iCs/>
                <w:sz w:val="24"/>
                <w:szCs w:val="32"/>
                <w:lang w:val="uk-UA"/>
              </w:rPr>
              <w:t>К</w:t>
            </w:r>
            <w:r w:rsidR="006628E2" w:rsidRPr="006628E2">
              <w:rPr>
                <w:rFonts w:ascii="Times New Roman" w:hAnsi="Times New Roman" w:cs="Times New Roman"/>
                <w:b/>
                <w:bCs/>
                <w:i/>
                <w:iCs/>
                <w:sz w:val="24"/>
                <w:szCs w:val="32"/>
                <w:u w:val="single"/>
                <w:lang w:val="uk-UA"/>
              </w:rPr>
              <w:t>ащенка Ю. В</w:t>
            </w:r>
            <w:r w:rsidR="006628E2" w:rsidRPr="006628E2">
              <w:rPr>
                <w:rFonts w:ascii="Times New Roman" w:hAnsi="Times New Roman" w:cs="Times New Roman"/>
                <w:i/>
                <w:iCs/>
                <w:sz w:val="24"/>
                <w:szCs w:val="32"/>
                <w:lang w:val="uk-UA"/>
              </w:rPr>
              <w:t>.</w:t>
            </w:r>
            <w:r w:rsidR="006628E2" w:rsidRPr="006628E2">
              <w:rPr>
                <w:rFonts w:ascii="Times New Roman" w:hAnsi="Times New Roman" w:cs="Times New Roman"/>
                <w:b/>
                <w:i/>
                <w:iCs/>
                <w:sz w:val="24"/>
                <w:szCs w:val="32"/>
                <w:u w:val="single"/>
                <w:lang w:val="uk-UA"/>
              </w:rPr>
              <w:t>:</w:t>
            </w:r>
            <w:r w:rsidR="006628E2" w:rsidRPr="006628E2">
              <w:rPr>
                <w:rFonts w:ascii="Times New Roman" w:hAnsi="Times New Roman" w:cs="Times New Roman"/>
                <w:sz w:val="24"/>
                <w:szCs w:val="32"/>
                <w:lang w:val="uk-UA"/>
              </w:rPr>
              <w:t xml:space="preserve"> аспірант денної форми навчання, дисертаційна робота на тему: «Розробити методи хірургічного лікування ІХС у хворих зі зниженою скоротливою здатністю міокарда лівого шлуночка»</w:t>
            </w:r>
            <w:r w:rsidR="00885FA1">
              <w:rPr>
                <w:rFonts w:ascii="Times New Roman" w:hAnsi="Times New Roman" w:cs="Times New Roman"/>
                <w:sz w:val="24"/>
                <w:szCs w:val="32"/>
                <w:lang w:val="uk-UA"/>
              </w:rPr>
              <w:t>;</w:t>
            </w:r>
          </w:p>
          <w:p w14:paraId="066B10B8" w14:textId="0C2B7D3C" w:rsidR="00340E06" w:rsidRPr="002D42E6" w:rsidRDefault="00340E06" w:rsidP="006628E2">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ДУ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w:t>
            </w:r>
            <w:r w:rsidR="00856254">
              <w:rPr>
                <w:rFonts w:ascii="Times New Roman" w:hAnsi="Times New Roman" w:cs="Times New Roman"/>
                <w:sz w:val="24"/>
                <w:szCs w:val="24"/>
                <w:lang w:val="uk-UA"/>
              </w:rPr>
              <w:t xml:space="preserve">     </w:t>
            </w:r>
            <w:r w:rsidRPr="002D42E6">
              <w:rPr>
                <w:rFonts w:ascii="Times New Roman" w:hAnsi="Times New Roman" w:cs="Times New Roman"/>
                <w:sz w:val="24"/>
                <w:szCs w:val="24"/>
              </w:rPr>
              <w:t>М.</w:t>
            </w:r>
            <w:r w:rsidR="00856254">
              <w:rPr>
                <w:rFonts w:ascii="Times New Roman" w:hAnsi="Times New Roman" w:cs="Times New Roman"/>
                <w:sz w:val="24"/>
                <w:szCs w:val="24"/>
                <w:lang w:val="uk-UA"/>
              </w:rPr>
              <w:t xml:space="preserve">М. </w:t>
            </w:r>
            <w:r w:rsidRPr="002D42E6">
              <w:rPr>
                <w:rFonts w:ascii="Times New Roman" w:hAnsi="Times New Roman" w:cs="Times New Roman"/>
                <w:sz w:val="24"/>
                <w:szCs w:val="24"/>
              </w:rPr>
              <w:t xml:space="preserve">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546D1319" w14:textId="77777777" w:rsidR="00340E06" w:rsidRPr="002D42E6" w:rsidRDefault="00340E06" w:rsidP="006628E2">
            <w:pPr>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r>
            <w:r w:rsidR="00885FA1">
              <w:rPr>
                <w:rFonts w:ascii="Times New Roman" w:hAnsi="Times New Roman" w:cs="Times New Roman"/>
                <w:sz w:val="24"/>
                <w:szCs w:val="24"/>
                <w:lang w:val="uk-UA"/>
              </w:rPr>
              <w:t>ч</w:t>
            </w:r>
            <w:r w:rsidRPr="002D42E6">
              <w:rPr>
                <w:rFonts w:ascii="Times New Roman" w:hAnsi="Times New Roman" w:cs="Times New Roman"/>
                <w:sz w:val="24"/>
                <w:szCs w:val="24"/>
              </w:rPr>
              <w:t xml:space="preserve">лен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77829603" w14:textId="77777777" w:rsidR="00340E06" w:rsidRPr="002D42E6" w:rsidRDefault="00340E06" w:rsidP="006628E2">
            <w:pPr>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r>
            <w:r w:rsidR="00885FA1">
              <w:rPr>
                <w:rFonts w:ascii="Times New Roman" w:hAnsi="Times New Roman" w:cs="Times New Roman"/>
                <w:sz w:val="24"/>
                <w:szCs w:val="24"/>
                <w:lang w:val="uk-UA"/>
              </w:rPr>
              <w:t>ч</w:t>
            </w:r>
            <w:r w:rsidRPr="002D42E6">
              <w:rPr>
                <w:rFonts w:ascii="Times New Roman" w:hAnsi="Times New Roman" w:cs="Times New Roman"/>
                <w:sz w:val="24"/>
                <w:szCs w:val="24"/>
              </w:rPr>
              <w:t xml:space="preserve">лен </w:t>
            </w:r>
            <w:proofErr w:type="spellStart"/>
            <w:r w:rsidRPr="002D42E6">
              <w:rPr>
                <w:rFonts w:ascii="Times New Roman" w:hAnsi="Times New Roman" w:cs="Times New Roman"/>
                <w:sz w:val="24"/>
                <w:szCs w:val="24"/>
              </w:rPr>
              <w:t>Європейської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кардіоторакальних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
          <w:p w14:paraId="67C1F03E" w14:textId="77777777" w:rsidR="00340E06" w:rsidRPr="002D42E6" w:rsidRDefault="00340E06" w:rsidP="006628E2">
            <w:pPr>
              <w:jc w:val="both"/>
              <w:rPr>
                <w:rFonts w:ascii="Times New Roman" w:hAnsi="Times New Roman" w:cs="Times New Roman"/>
                <w:sz w:val="24"/>
                <w:szCs w:val="24"/>
              </w:rPr>
            </w:pPr>
            <w:r w:rsidRPr="002D42E6">
              <w:rPr>
                <w:rFonts w:ascii="Times New Roman" w:hAnsi="Times New Roman" w:cs="Times New Roman"/>
                <w:sz w:val="24"/>
                <w:szCs w:val="24"/>
              </w:rPr>
              <w:t>-</w:t>
            </w:r>
            <w:r w:rsidRPr="002D42E6">
              <w:rPr>
                <w:rFonts w:ascii="Times New Roman" w:hAnsi="Times New Roman" w:cs="Times New Roman"/>
                <w:sz w:val="24"/>
                <w:szCs w:val="24"/>
              </w:rPr>
              <w:tab/>
            </w:r>
            <w:r w:rsidR="00885FA1">
              <w:rPr>
                <w:rFonts w:ascii="Times New Roman" w:hAnsi="Times New Roman" w:cs="Times New Roman"/>
                <w:sz w:val="24"/>
                <w:szCs w:val="24"/>
                <w:lang w:val="uk-UA"/>
              </w:rPr>
              <w:t>м</w:t>
            </w:r>
            <w:proofErr w:type="spellStart"/>
            <w:r w:rsidRPr="002D42E6">
              <w:rPr>
                <w:rFonts w:ascii="Times New Roman" w:hAnsi="Times New Roman" w:cs="Times New Roman"/>
                <w:sz w:val="24"/>
                <w:szCs w:val="24"/>
              </w:rPr>
              <w:t>агістр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публічного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управління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адміністрування</w:t>
            </w:r>
            <w:proofErr w:type="spellEnd"/>
            <w:r w:rsidRPr="002D42E6">
              <w:rPr>
                <w:rFonts w:ascii="Times New Roman" w:hAnsi="Times New Roman" w:cs="Times New Roman"/>
                <w:sz w:val="24"/>
                <w:szCs w:val="24"/>
              </w:rPr>
              <w:t>;</w:t>
            </w:r>
          </w:p>
          <w:p w14:paraId="162A5DCE" w14:textId="77777777" w:rsidR="00340E06" w:rsidRPr="00B41B70" w:rsidRDefault="00340E06" w:rsidP="006628E2">
            <w:pPr>
              <w:tabs>
                <w:tab w:val="num" w:pos="-360"/>
                <w:tab w:val="left" w:pos="14"/>
                <w:tab w:val="left" w:pos="1472"/>
              </w:tabs>
              <w:autoSpaceDE w:val="0"/>
              <w:autoSpaceDN w:val="0"/>
              <w:ind w:left="-47"/>
              <w:jc w:val="both"/>
              <w:rPr>
                <w:rFonts w:ascii="Times New Roman" w:hAnsi="Times New Roman" w:cs="Times New Roman"/>
                <w:sz w:val="24"/>
                <w:szCs w:val="24"/>
                <w:lang w:val="uk-UA"/>
              </w:rPr>
            </w:pPr>
            <w:r w:rsidRPr="002D42E6">
              <w:rPr>
                <w:rFonts w:ascii="Times New Roman" w:hAnsi="Times New Roman" w:cs="Times New Roman"/>
                <w:sz w:val="24"/>
                <w:szCs w:val="24"/>
              </w:rPr>
              <w:t>-</w:t>
            </w:r>
            <w:r w:rsidRPr="002D42E6">
              <w:rPr>
                <w:rFonts w:ascii="Times New Roman" w:hAnsi="Times New Roman" w:cs="Times New Roman"/>
                <w:sz w:val="24"/>
                <w:szCs w:val="24"/>
              </w:rPr>
              <w:tab/>
            </w:r>
            <w:proofErr w:type="spellStart"/>
            <w:r w:rsidRPr="002D42E6">
              <w:rPr>
                <w:rFonts w:ascii="Times New Roman" w:hAnsi="Times New Roman" w:cs="Times New Roman"/>
                <w:sz w:val="24"/>
                <w:szCs w:val="24"/>
              </w:rPr>
              <w:t>виконавець</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прикладної</w:t>
            </w:r>
            <w:proofErr w:type="spellEnd"/>
            <w:r w:rsidRPr="002D42E6">
              <w:rPr>
                <w:rFonts w:ascii="Times New Roman" w:hAnsi="Times New Roman" w:cs="Times New Roman"/>
                <w:sz w:val="24"/>
                <w:szCs w:val="24"/>
              </w:rPr>
              <w:t xml:space="preserve"> НДР</w:t>
            </w:r>
            <w:r w:rsidR="006628E2">
              <w:rPr>
                <w:rFonts w:ascii="Times New Roman" w:hAnsi="Times New Roman" w:cs="Times New Roman"/>
                <w:sz w:val="24"/>
                <w:szCs w:val="24"/>
                <w:lang w:val="uk-UA"/>
              </w:rPr>
              <w:t>: «</w:t>
            </w:r>
            <w:r w:rsidR="006628E2">
              <w:rPr>
                <w:rFonts w:ascii="Times New Roman" w:hAnsi="Times New Roman" w:cs="Times New Roman"/>
                <w:bCs/>
                <w:iCs/>
                <w:color w:val="171717"/>
                <w:sz w:val="24"/>
                <w:szCs w:val="24"/>
                <w:lang w:val="uk-UA"/>
              </w:rPr>
              <w:t xml:space="preserve">Розробити та впровадити систему попередження ускладнень та підвищити ефективність хірургічного лікування ішемічної хвороби серця у пацієнтів високого ризику» 2021-2023 рр. № </w:t>
            </w:r>
            <w:proofErr w:type="spellStart"/>
            <w:r w:rsidR="006628E2">
              <w:rPr>
                <w:rFonts w:ascii="Times New Roman" w:hAnsi="Times New Roman" w:cs="Times New Roman"/>
                <w:bCs/>
                <w:iCs/>
                <w:color w:val="171717"/>
                <w:sz w:val="24"/>
                <w:szCs w:val="24"/>
                <w:lang w:val="uk-UA"/>
              </w:rPr>
              <w:t>держ</w:t>
            </w:r>
            <w:proofErr w:type="spellEnd"/>
            <w:r w:rsidR="006628E2">
              <w:rPr>
                <w:rFonts w:ascii="Times New Roman" w:hAnsi="Times New Roman" w:cs="Times New Roman"/>
                <w:bCs/>
                <w:iCs/>
                <w:color w:val="171717"/>
                <w:sz w:val="24"/>
                <w:szCs w:val="24"/>
                <w:lang w:val="uk-UA"/>
              </w:rPr>
              <w:t xml:space="preserve">. реєстрації </w:t>
            </w:r>
            <w:r w:rsidR="006628E2">
              <w:rPr>
                <w:rFonts w:ascii="Times New Roman" w:eastAsia="Times New Roman" w:hAnsi="Times New Roman" w:cs="Times New Roman"/>
                <w:sz w:val="24"/>
                <w:szCs w:val="24"/>
                <w:lang w:val="uk-UA" w:eastAsia="ru-RU"/>
              </w:rPr>
              <w:t>0120</w:t>
            </w:r>
            <w:r w:rsidR="006628E2">
              <w:rPr>
                <w:rFonts w:ascii="Times New Roman" w:eastAsia="Times New Roman" w:hAnsi="Times New Roman" w:cs="Times New Roman"/>
                <w:sz w:val="24"/>
                <w:szCs w:val="24"/>
                <w:lang w:val="en-US" w:eastAsia="ru-RU"/>
              </w:rPr>
              <w:t>U</w:t>
            </w:r>
            <w:r w:rsidR="006628E2">
              <w:rPr>
                <w:rFonts w:ascii="Times New Roman" w:eastAsia="Times New Roman" w:hAnsi="Times New Roman" w:cs="Times New Roman"/>
                <w:sz w:val="24"/>
                <w:szCs w:val="24"/>
                <w:lang w:val="uk-UA" w:eastAsia="ru-RU"/>
              </w:rPr>
              <w:t>103769</w:t>
            </w:r>
            <w:r w:rsidRPr="00B41B70">
              <w:rPr>
                <w:rFonts w:ascii="Times New Roman" w:hAnsi="Times New Roman" w:cs="Times New Roman"/>
                <w:sz w:val="24"/>
                <w:szCs w:val="24"/>
                <w:lang w:val="uk-UA"/>
              </w:rPr>
              <w:t>;</w:t>
            </w:r>
          </w:p>
          <w:p w14:paraId="725D7529" w14:textId="77777777" w:rsidR="00340E06" w:rsidRPr="00B41B70" w:rsidRDefault="00340E06" w:rsidP="006628E2">
            <w:pPr>
              <w:jc w:val="both"/>
              <w:rPr>
                <w:rFonts w:ascii="Times New Roman" w:hAnsi="Times New Roman" w:cs="Times New Roman"/>
                <w:sz w:val="24"/>
                <w:szCs w:val="24"/>
                <w:lang w:val="uk-UA"/>
              </w:rPr>
            </w:pPr>
            <w:r w:rsidRPr="00B41B70">
              <w:rPr>
                <w:rFonts w:ascii="Times New Roman" w:hAnsi="Times New Roman" w:cs="Times New Roman"/>
                <w:sz w:val="24"/>
                <w:szCs w:val="24"/>
                <w:lang w:val="uk-UA"/>
              </w:rPr>
              <w:t>- лауреат Національної Премії України імені Бориса Патона (2021);</w:t>
            </w:r>
          </w:p>
          <w:p w14:paraId="0664911F" w14:textId="76B443E7" w:rsidR="00340E06" w:rsidRDefault="00340E06" w:rsidP="006628E2">
            <w:pPr>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rPr>
              <w:lastRenderedPageBreak/>
              <w:t>-</w:t>
            </w:r>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багато</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разів</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виступав</w:t>
            </w:r>
            <w:proofErr w:type="spellEnd"/>
            <w:r w:rsidRPr="002D42E6">
              <w:rPr>
                <w:rFonts w:ascii="Times New Roman" w:eastAsia="Times New Roman" w:hAnsi="Times New Roman" w:cs="Times New Roman"/>
                <w:color w:val="000000"/>
                <w:sz w:val="24"/>
                <w:szCs w:val="24"/>
                <w:lang w:eastAsia="ru-RU"/>
              </w:rPr>
              <w:t xml:space="preserve"> у </w:t>
            </w:r>
            <w:proofErr w:type="spellStart"/>
            <w:r w:rsidRPr="002D42E6">
              <w:rPr>
                <w:rFonts w:ascii="Times New Roman" w:eastAsia="Times New Roman" w:hAnsi="Times New Roman" w:cs="Times New Roman"/>
                <w:color w:val="000000"/>
                <w:sz w:val="24"/>
                <w:szCs w:val="24"/>
                <w:lang w:eastAsia="ru-RU"/>
              </w:rPr>
              <w:t>якості</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офіційного</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опонента</w:t>
            </w:r>
            <w:proofErr w:type="spellEnd"/>
            <w:r w:rsidRPr="002D42E6">
              <w:rPr>
                <w:rFonts w:ascii="Times New Roman" w:eastAsia="Times New Roman" w:hAnsi="Times New Roman" w:cs="Times New Roman"/>
                <w:color w:val="000000"/>
                <w:sz w:val="24"/>
                <w:szCs w:val="24"/>
                <w:lang w:eastAsia="ru-RU"/>
              </w:rPr>
              <w:t xml:space="preserve"> і рецензента </w:t>
            </w:r>
            <w:proofErr w:type="spellStart"/>
            <w:r w:rsidRPr="002D42E6">
              <w:rPr>
                <w:rFonts w:ascii="Times New Roman" w:eastAsia="Times New Roman" w:hAnsi="Times New Roman" w:cs="Times New Roman"/>
                <w:color w:val="000000"/>
                <w:sz w:val="24"/>
                <w:szCs w:val="24"/>
                <w:lang w:eastAsia="ru-RU"/>
              </w:rPr>
              <w:t>наукових</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робіт</w:t>
            </w:r>
            <w:proofErr w:type="spellEnd"/>
            <w:r w:rsidRPr="002D42E6">
              <w:rPr>
                <w:rFonts w:ascii="Times New Roman" w:eastAsia="Times New Roman" w:hAnsi="Times New Roman" w:cs="Times New Roman"/>
                <w:color w:val="000000"/>
                <w:sz w:val="24"/>
                <w:szCs w:val="24"/>
                <w:lang w:eastAsia="ru-RU"/>
              </w:rPr>
              <w:t xml:space="preserve"> на </w:t>
            </w:r>
            <w:proofErr w:type="spellStart"/>
            <w:r w:rsidRPr="002D42E6">
              <w:rPr>
                <w:rFonts w:ascii="Times New Roman" w:eastAsia="Times New Roman" w:hAnsi="Times New Roman" w:cs="Times New Roman"/>
                <w:color w:val="000000"/>
                <w:sz w:val="24"/>
                <w:szCs w:val="24"/>
                <w:lang w:eastAsia="ru-RU"/>
              </w:rPr>
              <w:t>здобуття</w:t>
            </w:r>
            <w:proofErr w:type="spellEnd"/>
            <w:r w:rsidRPr="002D42E6">
              <w:rPr>
                <w:rFonts w:ascii="Times New Roman" w:eastAsia="Times New Roman" w:hAnsi="Times New Roman" w:cs="Times New Roman"/>
                <w:color w:val="000000"/>
                <w:sz w:val="24"/>
                <w:szCs w:val="24"/>
                <w:lang w:eastAsia="ru-RU"/>
              </w:rPr>
              <w:t xml:space="preserve"> </w:t>
            </w:r>
            <w:r w:rsidR="006628E2">
              <w:rPr>
                <w:rFonts w:ascii="Times New Roman" w:eastAsia="Times New Roman" w:hAnsi="Times New Roman" w:cs="Times New Roman"/>
                <w:color w:val="000000"/>
                <w:sz w:val="24"/>
                <w:szCs w:val="24"/>
                <w:lang w:val="uk-UA" w:eastAsia="ru-RU"/>
              </w:rPr>
              <w:t xml:space="preserve">наукових </w:t>
            </w:r>
            <w:proofErr w:type="spellStart"/>
            <w:r w:rsidR="006628E2">
              <w:rPr>
                <w:rFonts w:ascii="Times New Roman" w:eastAsia="Times New Roman" w:hAnsi="Times New Roman" w:cs="Times New Roman"/>
                <w:color w:val="000000"/>
                <w:sz w:val="24"/>
                <w:szCs w:val="24"/>
                <w:lang w:val="uk-UA" w:eastAsia="ru-RU"/>
              </w:rPr>
              <w:t>ступнів</w:t>
            </w:r>
            <w:proofErr w:type="spellEnd"/>
            <w:r w:rsidR="006628E2">
              <w:rPr>
                <w:rFonts w:ascii="Times New Roman" w:eastAsia="Times New Roman" w:hAnsi="Times New Roman" w:cs="Times New Roman"/>
                <w:color w:val="000000"/>
                <w:sz w:val="24"/>
                <w:szCs w:val="24"/>
                <w:lang w:val="uk-UA" w:eastAsia="ru-RU"/>
              </w:rPr>
              <w:t>;</w:t>
            </w:r>
          </w:p>
          <w:p w14:paraId="5B20030A" w14:textId="77777777" w:rsidR="006628E2" w:rsidRPr="002D42E6" w:rsidRDefault="006628E2" w:rsidP="006628E2">
            <w:pPr>
              <w:shd w:val="clear" w:color="auto" w:fill="FFFFFF"/>
              <w:jc w:val="both"/>
              <w:rPr>
                <w:rFonts w:ascii="Times New Roman" w:hAnsi="Times New Roman" w:cs="Times New Roman"/>
                <w:sz w:val="24"/>
                <w:szCs w:val="24"/>
              </w:rPr>
            </w:pPr>
            <w:r w:rsidRPr="006628E2">
              <w:rPr>
                <w:rFonts w:ascii="Times New Roman" w:eastAsia="Times New Roman" w:hAnsi="Times New Roman" w:cs="Times New Roman"/>
                <w:color w:val="000000"/>
                <w:sz w:val="24"/>
                <w:szCs w:val="24"/>
                <w:lang w:val="uk-UA" w:eastAsia="ru-RU"/>
              </w:rPr>
              <w:t xml:space="preserve">- у 2021 році захистив докторську дисертацію на тему: </w:t>
            </w:r>
            <w:r w:rsidRPr="006628E2">
              <w:rPr>
                <w:rFonts w:ascii="Times New Roman" w:hAnsi="Times New Roman" w:cs="Times New Roman"/>
                <w:sz w:val="24"/>
                <w:szCs w:val="24"/>
                <w:lang w:eastAsia="ru-RU"/>
              </w:rPr>
              <w:t>«</w:t>
            </w:r>
            <w:proofErr w:type="spellStart"/>
            <w:r w:rsidRPr="006628E2">
              <w:rPr>
                <w:rFonts w:ascii="Times New Roman" w:hAnsi="Times New Roman" w:cs="Times New Roman"/>
                <w:sz w:val="24"/>
                <w:szCs w:val="24"/>
                <w:lang w:eastAsia="ru-RU"/>
              </w:rPr>
              <w:t>Хірургічне</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лікування</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мітральної</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недостатності</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ішемічного</w:t>
            </w:r>
            <w:proofErr w:type="spellEnd"/>
            <w:r w:rsidRPr="006628E2">
              <w:rPr>
                <w:rFonts w:ascii="Times New Roman" w:hAnsi="Times New Roman" w:cs="Times New Roman"/>
                <w:sz w:val="24"/>
                <w:szCs w:val="24"/>
                <w:lang w:eastAsia="ru-RU"/>
              </w:rPr>
              <w:t xml:space="preserve"> генезу» 12 </w:t>
            </w:r>
            <w:proofErr w:type="spellStart"/>
            <w:r w:rsidRPr="006628E2">
              <w:rPr>
                <w:rFonts w:ascii="Times New Roman" w:hAnsi="Times New Roman" w:cs="Times New Roman"/>
                <w:sz w:val="24"/>
                <w:szCs w:val="24"/>
                <w:lang w:eastAsia="ru-RU"/>
              </w:rPr>
              <w:t>травня</w:t>
            </w:r>
            <w:proofErr w:type="spellEnd"/>
            <w:r w:rsidRPr="006628E2">
              <w:rPr>
                <w:rFonts w:ascii="Times New Roman" w:hAnsi="Times New Roman" w:cs="Times New Roman"/>
                <w:sz w:val="24"/>
                <w:szCs w:val="24"/>
                <w:lang w:eastAsia="ru-RU"/>
              </w:rPr>
              <w:t xml:space="preserve"> 2021р. </w:t>
            </w:r>
            <w:proofErr w:type="spellStart"/>
            <w:r w:rsidRPr="006628E2">
              <w:rPr>
                <w:rFonts w:ascii="Times New Roman" w:hAnsi="Times New Roman" w:cs="Times New Roman"/>
                <w:sz w:val="24"/>
                <w:szCs w:val="24"/>
                <w:lang w:eastAsia="ru-RU"/>
              </w:rPr>
              <w:t>Дисертація</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затверджена</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рішенням</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Атестаційної</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колегії</w:t>
            </w:r>
            <w:proofErr w:type="spellEnd"/>
            <w:r w:rsidRPr="006628E2">
              <w:rPr>
                <w:rFonts w:ascii="Times New Roman" w:hAnsi="Times New Roman" w:cs="Times New Roman"/>
                <w:sz w:val="24"/>
                <w:szCs w:val="24"/>
                <w:lang w:eastAsia="ru-RU"/>
              </w:rPr>
              <w:t xml:space="preserve"> МОН </w:t>
            </w:r>
            <w:proofErr w:type="spellStart"/>
            <w:r w:rsidRPr="006628E2">
              <w:rPr>
                <w:rFonts w:ascii="Times New Roman" w:hAnsi="Times New Roman" w:cs="Times New Roman"/>
                <w:sz w:val="24"/>
                <w:szCs w:val="24"/>
                <w:lang w:eastAsia="ru-RU"/>
              </w:rPr>
              <w:t>України</w:t>
            </w:r>
            <w:proofErr w:type="spellEnd"/>
            <w:r w:rsidRPr="006628E2">
              <w:rPr>
                <w:rFonts w:ascii="Times New Roman" w:hAnsi="Times New Roman" w:cs="Times New Roman"/>
                <w:sz w:val="24"/>
                <w:szCs w:val="24"/>
                <w:lang w:eastAsia="ru-RU"/>
              </w:rPr>
              <w:t xml:space="preserve"> </w:t>
            </w:r>
            <w:proofErr w:type="spellStart"/>
            <w:r w:rsidRPr="006628E2">
              <w:rPr>
                <w:rFonts w:ascii="Times New Roman" w:hAnsi="Times New Roman" w:cs="Times New Roman"/>
                <w:sz w:val="24"/>
                <w:szCs w:val="24"/>
                <w:lang w:eastAsia="ru-RU"/>
              </w:rPr>
              <w:t>від</w:t>
            </w:r>
            <w:proofErr w:type="spellEnd"/>
            <w:r w:rsidRPr="006628E2">
              <w:rPr>
                <w:rFonts w:ascii="Times New Roman" w:hAnsi="Times New Roman" w:cs="Times New Roman"/>
                <w:sz w:val="24"/>
                <w:szCs w:val="24"/>
                <w:lang w:eastAsia="ru-RU"/>
              </w:rPr>
              <w:t xml:space="preserve"> 29.06.2021 р., диплом ДД №011377.</w:t>
            </w:r>
            <w:r>
              <w:rPr>
                <w:rFonts w:ascii="Times New Roman" w:eastAsia="Times New Roman" w:hAnsi="Times New Roman" w:cs="Times New Roman"/>
                <w:color w:val="000000"/>
                <w:sz w:val="24"/>
                <w:szCs w:val="24"/>
                <w:lang w:val="uk-UA" w:eastAsia="ru-RU"/>
              </w:rPr>
              <w:t xml:space="preserve"> </w:t>
            </w:r>
          </w:p>
        </w:tc>
      </w:tr>
      <w:tr w:rsidR="00340E06" w:rsidRPr="00470FDA" w14:paraId="1A7B5ECF" w14:textId="77777777" w:rsidTr="000872DC">
        <w:tc>
          <w:tcPr>
            <w:tcW w:w="2235" w:type="dxa"/>
          </w:tcPr>
          <w:p w14:paraId="7D51B333" w14:textId="77777777" w:rsidR="00340E06" w:rsidRPr="009F2917" w:rsidRDefault="00340E06" w:rsidP="009F2917">
            <w:pPr>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lastRenderedPageBreak/>
              <w:t xml:space="preserve">НАСТЕНКО </w:t>
            </w:r>
          </w:p>
          <w:p w14:paraId="4254B911" w14:textId="77777777" w:rsidR="00340E06" w:rsidRPr="00CE300E" w:rsidRDefault="00340E06" w:rsidP="009F2917">
            <w:pPr>
              <w:spacing w:line="276" w:lineRule="auto"/>
              <w:jc w:val="both"/>
              <w:rPr>
                <w:rFonts w:ascii="Times New Roman" w:hAnsi="Times New Roman" w:cs="Times New Roman"/>
                <w:sz w:val="24"/>
                <w:szCs w:val="24"/>
              </w:rPr>
            </w:pPr>
            <w:proofErr w:type="spellStart"/>
            <w:r w:rsidRPr="009F2917">
              <w:rPr>
                <w:rFonts w:ascii="Times New Roman" w:hAnsi="Times New Roman" w:cs="Times New Roman"/>
                <w:i/>
                <w:sz w:val="24"/>
                <w:szCs w:val="28"/>
              </w:rPr>
              <w:t>Євген</w:t>
            </w:r>
            <w:proofErr w:type="spellEnd"/>
            <w:r w:rsidRPr="009F2917">
              <w:rPr>
                <w:rFonts w:ascii="Times New Roman" w:hAnsi="Times New Roman" w:cs="Times New Roman"/>
                <w:i/>
                <w:sz w:val="24"/>
                <w:szCs w:val="28"/>
              </w:rPr>
              <w:t xml:space="preserve"> Арнольдович</w:t>
            </w:r>
          </w:p>
        </w:tc>
        <w:tc>
          <w:tcPr>
            <w:tcW w:w="1417" w:type="dxa"/>
          </w:tcPr>
          <w:p w14:paraId="474C9FA9" w14:textId="77777777" w:rsidR="00340E06" w:rsidRPr="00CE300E" w:rsidRDefault="00340E06" w:rsidP="000872DC">
            <w:pPr>
              <w:widowControl w:val="0"/>
              <w:autoSpaceDE w:val="0"/>
              <w:autoSpaceDN w:val="0"/>
              <w:adjustRightInd w:val="0"/>
              <w:spacing w:line="276" w:lineRule="auto"/>
              <w:jc w:val="both"/>
              <w:rPr>
                <w:rFonts w:ascii="Times New Roman" w:eastAsia="Calibri" w:hAnsi="Times New Roman" w:cs="Times New Roman"/>
                <w:snapToGrid w:val="0"/>
                <w:sz w:val="24"/>
                <w:szCs w:val="28"/>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p w14:paraId="6195F21B" w14:textId="77777777" w:rsidR="00340E06" w:rsidRPr="00CE300E" w:rsidRDefault="00340E06" w:rsidP="009F2917">
            <w:pPr>
              <w:spacing w:line="276" w:lineRule="auto"/>
              <w:jc w:val="both"/>
              <w:rPr>
                <w:rFonts w:ascii="Times New Roman" w:hAnsi="Times New Roman" w:cs="Times New Roman"/>
                <w:sz w:val="24"/>
                <w:szCs w:val="24"/>
              </w:rPr>
            </w:pPr>
          </w:p>
        </w:tc>
        <w:tc>
          <w:tcPr>
            <w:tcW w:w="1701" w:type="dxa"/>
          </w:tcPr>
          <w:p w14:paraId="5075DC3C" w14:textId="77777777" w:rsidR="00340E06" w:rsidRPr="0096786B" w:rsidRDefault="00340E06" w:rsidP="009F2917">
            <w:pPr>
              <w:spacing w:line="276" w:lineRule="auto"/>
              <w:jc w:val="both"/>
              <w:rPr>
                <w:rFonts w:ascii="Times New Roman" w:hAnsi="Times New Roman" w:cs="Times New Roman"/>
                <w:sz w:val="20"/>
                <w:szCs w:val="24"/>
              </w:rPr>
            </w:pPr>
            <w:r w:rsidRPr="0096786B">
              <w:rPr>
                <w:rFonts w:ascii="Times New Roman" w:eastAsia="Calibri" w:hAnsi="Times New Roman" w:cs="Times New Roman"/>
                <w:sz w:val="20"/>
                <w:szCs w:val="28"/>
              </w:rPr>
              <w:t xml:space="preserve"> </w:t>
            </w:r>
            <w:proofErr w:type="spellStart"/>
            <w:r w:rsidRPr="0096786B">
              <w:rPr>
                <w:rFonts w:ascii="Times New Roman" w:eastAsia="Calibri" w:hAnsi="Times New Roman" w:cs="Times New Roman"/>
                <w:sz w:val="20"/>
                <w:szCs w:val="28"/>
              </w:rPr>
              <w:t>відділ</w:t>
            </w:r>
            <w:proofErr w:type="spellEnd"/>
            <w:r w:rsidRPr="0096786B">
              <w:rPr>
                <w:rFonts w:ascii="Times New Roman" w:eastAsia="Calibri" w:hAnsi="Times New Roman" w:cs="Times New Roman"/>
                <w:sz w:val="20"/>
                <w:szCs w:val="28"/>
              </w:rPr>
              <w:t xml:space="preserve"> </w:t>
            </w:r>
            <w:proofErr w:type="spellStart"/>
            <w:r w:rsidRPr="0096786B">
              <w:rPr>
                <w:rFonts w:ascii="Times New Roman" w:eastAsia="Calibri" w:hAnsi="Times New Roman" w:cs="Times New Roman"/>
                <w:sz w:val="20"/>
                <w:szCs w:val="28"/>
              </w:rPr>
              <w:t>інформаційних</w:t>
            </w:r>
            <w:proofErr w:type="spellEnd"/>
            <w:r w:rsidRPr="0096786B">
              <w:rPr>
                <w:rFonts w:ascii="Times New Roman" w:eastAsia="Calibri" w:hAnsi="Times New Roman" w:cs="Times New Roman"/>
                <w:sz w:val="20"/>
                <w:szCs w:val="28"/>
              </w:rPr>
              <w:t xml:space="preserve"> </w:t>
            </w:r>
            <w:proofErr w:type="spellStart"/>
            <w:r w:rsidRPr="0096786B">
              <w:rPr>
                <w:rFonts w:ascii="Times New Roman" w:eastAsia="Calibri" w:hAnsi="Times New Roman" w:cs="Times New Roman"/>
                <w:sz w:val="20"/>
                <w:szCs w:val="28"/>
              </w:rPr>
              <w:t>технологій</w:t>
            </w:r>
            <w:proofErr w:type="spellEnd"/>
            <w:r w:rsidRPr="0096786B">
              <w:rPr>
                <w:rFonts w:ascii="Times New Roman" w:eastAsia="Calibri" w:hAnsi="Times New Roman" w:cs="Times New Roman"/>
                <w:sz w:val="20"/>
                <w:szCs w:val="28"/>
              </w:rPr>
              <w:t xml:space="preserve"> та </w:t>
            </w:r>
            <w:proofErr w:type="spellStart"/>
            <w:r w:rsidRPr="0096786B">
              <w:rPr>
                <w:rFonts w:ascii="Times New Roman" w:eastAsia="Calibri" w:hAnsi="Times New Roman" w:cs="Times New Roman"/>
                <w:sz w:val="20"/>
                <w:szCs w:val="28"/>
              </w:rPr>
              <w:t>математичного</w:t>
            </w:r>
            <w:proofErr w:type="spellEnd"/>
            <w:r w:rsidRPr="0096786B">
              <w:rPr>
                <w:rFonts w:ascii="Times New Roman" w:eastAsia="Calibri" w:hAnsi="Times New Roman" w:cs="Times New Roman"/>
                <w:sz w:val="20"/>
                <w:szCs w:val="28"/>
              </w:rPr>
              <w:t xml:space="preserve"> </w:t>
            </w:r>
            <w:proofErr w:type="spellStart"/>
            <w:r w:rsidRPr="0096786B">
              <w:rPr>
                <w:rFonts w:ascii="Times New Roman" w:eastAsia="Calibri" w:hAnsi="Times New Roman" w:cs="Times New Roman"/>
                <w:sz w:val="20"/>
                <w:szCs w:val="28"/>
              </w:rPr>
              <w:t>моделювання</w:t>
            </w:r>
            <w:proofErr w:type="spellEnd"/>
            <w:r w:rsidRPr="0096786B">
              <w:rPr>
                <w:rFonts w:ascii="Times New Roman" w:eastAsia="Calibri" w:hAnsi="Times New Roman" w:cs="Times New Roman"/>
                <w:sz w:val="20"/>
                <w:szCs w:val="28"/>
              </w:rPr>
              <w:t xml:space="preserve"> </w:t>
            </w:r>
            <w:proofErr w:type="spellStart"/>
            <w:r w:rsidRPr="0096786B">
              <w:rPr>
                <w:rFonts w:ascii="Times New Roman" w:eastAsia="Calibri" w:hAnsi="Times New Roman" w:cs="Times New Roman"/>
                <w:sz w:val="20"/>
                <w:szCs w:val="28"/>
              </w:rPr>
              <w:t>фізіологічних</w:t>
            </w:r>
            <w:proofErr w:type="spellEnd"/>
            <w:r w:rsidRPr="0096786B">
              <w:rPr>
                <w:rFonts w:ascii="Times New Roman" w:eastAsia="Calibri" w:hAnsi="Times New Roman" w:cs="Times New Roman"/>
                <w:sz w:val="20"/>
                <w:szCs w:val="28"/>
              </w:rPr>
              <w:t xml:space="preserve"> </w:t>
            </w:r>
            <w:proofErr w:type="spellStart"/>
            <w:r w:rsidRPr="0096786B">
              <w:rPr>
                <w:rFonts w:ascii="Times New Roman" w:eastAsia="Calibri" w:hAnsi="Times New Roman" w:cs="Times New Roman"/>
                <w:sz w:val="20"/>
                <w:szCs w:val="28"/>
              </w:rPr>
              <w:t>процесів</w:t>
            </w:r>
            <w:proofErr w:type="spellEnd"/>
          </w:p>
        </w:tc>
        <w:tc>
          <w:tcPr>
            <w:tcW w:w="2127" w:type="dxa"/>
          </w:tcPr>
          <w:p w14:paraId="548ECF40" w14:textId="77777777" w:rsidR="00340E06" w:rsidRPr="00263834" w:rsidRDefault="00340E06" w:rsidP="009F2917">
            <w:pPr>
              <w:spacing w:line="276" w:lineRule="auto"/>
              <w:jc w:val="both"/>
            </w:pPr>
            <w:r w:rsidRPr="00263834">
              <w:rPr>
                <w:rFonts w:ascii="Times New Roman" w:hAnsi="Times New Roman" w:cs="Times New Roman"/>
                <w:sz w:val="24"/>
                <w:szCs w:val="24"/>
              </w:rPr>
              <w:t xml:space="preserve">д-р </w:t>
            </w:r>
            <w:proofErr w:type="spellStart"/>
            <w:r w:rsidRPr="00263834">
              <w:rPr>
                <w:rFonts w:ascii="Times New Roman" w:hAnsi="Times New Roman" w:cs="Times New Roman"/>
                <w:sz w:val="24"/>
                <w:szCs w:val="24"/>
              </w:rPr>
              <w:t>біол</w:t>
            </w:r>
            <w:proofErr w:type="spellEnd"/>
            <w:r w:rsidRPr="00263834">
              <w:rPr>
                <w:rFonts w:ascii="Times New Roman" w:hAnsi="Times New Roman" w:cs="Times New Roman"/>
                <w:sz w:val="24"/>
                <w:szCs w:val="24"/>
              </w:rPr>
              <w:t>. наук</w:t>
            </w:r>
            <w:r>
              <w:rPr>
                <w:rFonts w:ascii="Times New Roman" w:hAnsi="Times New Roman" w:cs="Times New Roman"/>
                <w:color w:val="FF0000"/>
                <w:sz w:val="24"/>
                <w:szCs w:val="24"/>
              </w:rPr>
              <w:t xml:space="preserve"> </w:t>
            </w:r>
            <w:proofErr w:type="gramStart"/>
            <w:r w:rsidRPr="00256269">
              <w:rPr>
                <w:rFonts w:ascii="Times New Roman" w:hAnsi="Times New Roman" w:cs="Times New Roman"/>
              </w:rPr>
              <w:t xml:space="preserve">03.00.02  </w:t>
            </w:r>
            <w:r>
              <w:rPr>
                <w:rFonts w:ascii="Times New Roman" w:hAnsi="Times New Roman" w:cs="Times New Roman"/>
              </w:rPr>
              <w:t>«</w:t>
            </w:r>
            <w:proofErr w:type="spellStart"/>
            <w:proofErr w:type="gramEnd"/>
            <w:r>
              <w:rPr>
                <w:rFonts w:ascii="Times New Roman" w:hAnsi="Times New Roman" w:cs="Times New Roman"/>
              </w:rPr>
              <w:t>Б</w:t>
            </w:r>
            <w:r w:rsidRPr="00256269">
              <w:rPr>
                <w:rFonts w:ascii="Times New Roman" w:hAnsi="Times New Roman" w:cs="Times New Roman"/>
              </w:rPr>
              <w:t>іофізика</w:t>
            </w:r>
            <w:proofErr w:type="spellEnd"/>
            <w:r>
              <w:rPr>
                <w:rFonts w:ascii="Times New Roman" w:hAnsi="Times New Roman" w:cs="Times New Roman"/>
              </w:rPr>
              <w:t>»</w:t>
            </w:r>
            <w:r w:rsidRPr="0087195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71950">
              <w:rPr>
                <w:rFonts w:ascii="Times New Roman" w:hAnsi="Times New Roman" w:cs="Times New Roman"/>
                <w:color w:val="FF0000"/>
                <w:sz w:val="24"/>
                <w:szCs w:val="24"/>
              </w:rPr>
              <w:t xml:space="preserve"> </w:t>
            </w:r>
            <w:r w:rsidRPr="00256269">
              <w:rPr>
                <w:rFonts w:ascii="Times New Roman" w:hAnsi="Times New Roman" w:cs="Times New Roman"/>
              </w:rPr>
              <w:t xml:space="preserve">диплом ДД №00700 </w:t>
            </w:r>
            <w:proofErr w:type="spellStart"/>
            <w:r w:rsidRPr="00256269">
              <w:rPr>
                <w:rFonts w:ascii="Times New Roman" w:hAnsi="Times New Roman" w:cs="Times New Roman"/>
              </w:rPr>
              <w:t>від</w:t>
            </w:r>
            <w:proofErr w:type="spellEnd"/>
            <w:r>
              <w:rPr>
                <w:rFonts w:ascii="Times New Roman" w:hAnsi="Times New Roman" w:cs="Times New Roman"/>
              </w:rPr>
              <w:t xml:space="preserve"> </w:t>
            </w:r>
            <w:r w:rsidRPr="00256269">
              <w:rPr>
                <w:rFonts w:ascii="Times New Roman" w:hAnsi="Times New Roman" w:cs="Times New Roman"/>
              </w:rPr>
              <w:t>12.11.2008р.</w:t>
            </w:r>
            <w:r>
              <w:rPr>
                <w:rFonts w:ascii="Times New Roman" w:hAnsi="Times New Roman" w:cs="Times New Roman"/>
              </w:rPr>
              <w:t>,</w:t>
            </w:r>
            <w:r w:rsidRPr="00256269">
              <w:rPr>
                <w:rFonts w:ascii="Times New Roman" w:hAnsi="Times New Roman" w:cs="Times New Roman"/>
              </w:rPr>
              <w:t xml:space="preserve"> </w:t>
            </w:r>
            <w:proofErr w:type="spellStart"/>
            <w:r>
              <w:rPr>
                <w:rFonts w:ascii="Times New Roman" w:hAnsi="Times New Roman" w:cs="Times New Roman"/>
              </w:rPr>
              <w:t>професор</w:t>
            </w:r>
            <w:proofErr w:type="spellEnd"/>
            <w:r>
              <w:rPr>
                <w:rFonts w:ascii="Times New Roman" w:hAnsi="Times New Roman" w:cs="Times New Roman"/>
              </w:rPr>
              <w:t xml:space="preserve"> </w:t>
            </w:r>
            <w:proofErr w:type="spellStart"/>
            <w:r w:rsidRPr="00256269">
              <w:rPr>
                <w:rFonts w:ascii="Times New Roman" w:hAnsi="Times New Roman" w:cs="Times New Roman"/>
              </w:rPr>
              <w:t>к</w:t>
            </w:r>
            <w:r>
              <w:rPr>
                <w:rFonts w:ascii="Times New Roman" w:hAnsi="Times New Roman" w:cs="Times New Roman"/>
              </w:rPr>
              <w:t>афедри</w:t>
            </w:r>
            <w:proofErr w:type="spellEnd"/>
            <w:r>
              <w:rPr>
                <w:rFonts w:ascii="Times New Roman" w:hAnsi="Times New Roman" w:cs="Times New Roman"/>
              </w:rPr>
              <w:t xml:space="preserve"> </w:t>
            </w:r>
            <w:proofErr w:type="spellStart"/>
            <w:r>
              <w:rPr>
                <w:rFonts w:ascii="Times New Roman" w:hAnsi="Times New Roman" w:cs="Times New Roman"/>
              </w:rPr>
              <w:t>біомедичної</w:t>
            </w:r>
            <w:proofErr w:type="spellEnd"/>
            <w:r>
              <w:rPr>
                <w:rFonts w:ascii="Times New Roman" w:hAnsi="Times New Roman" w:cs="Times New Roman"/>
              </w:rPr>
              <w:t xml:space="preserve"> </w:t>
            </w:r>
            <w:proofErr w:type="spellStart"/>
            <w:r>
              <w:rPr>
                <w:rFonts w:ascii="Times New Roman" w:hAnsi="Times New Roman" w:cs="Times New Roman"/>
              </w:rPr>
              <w:t>кібернетики</w:t>
            </w:r>
            <w:proofErr w:type="spellEnd"/>
            <w:r>
              <w:rPr>
                <w:rFonts w:ascii="Times New Roman" w:hAnsi="Times New Roman" w:cs="Times New Roman"/>
              </w:rPr>
              <w:t xml:space="preserve"> НТУ </w:t>
            </w:r>
            <w:proofErr w:type="spellStart"/>
            <w:r>
              <w:rPr>
                <w:rFonts w:ascii="Times New Roman" w:hAnsi="Times New Roman" w:cs="Times New Roman"/>
              </w:rPr>
              <w:t>України</w:t>
            </w:r>
            <w:proofErr w:type="spellEnd"/>
            <w:r>
              <w:rPr>
                <w:rFonts w:ascii="Times New Roman" w:hAnsi="Times New Roman" w:cs="Times New Roman"/>
              </w:rPr>
              <w:t xml:space="preserve"> «КПІ </w:t>
            </w:r>
            <w:proofErr w:type="spellStart"/>
            <w:r>
              <w:rPr>
                <w:rFonts w:ascii="Times New Roman" w:hAnsi="Times New Roman" w:cs="Times New Roman"/>
              </w:rPr>
              <w:t>ім</w:t>
            </w:r>
            <w:proofErr w:type="spellEnd"/>
            <w:r>
              <w:rPr>
                <w:rFonts w:ascii="Times New Roman" w:hAnsi="Times New Roman" w:cs="Times New Roman"/>
              </w:rPr>
              <w:t xml:space="preserve">. І. </w:t>
            </w:r>
            <w:proofErr w:type="spellStart"/>
            <w:r>
              <w:rPr>
                <w:rFonts w:ascii="Times New Roman" w:hAnsi="Times New Roman" w:cs="Times New Roman"/>
              </w:rPr>
              <w:t>Сікорського</w:t>
            </w:r>
            <w:proofErr w:type="spellEnd"/>
            <w:r>
              <w:rPr>
                <w:rFonts w:ascii="Times New Roman" w:hAnsi="Times New Roman" w:cs="Times New Roman"/>
              </w:rPr>
              <w:t xml:space="preserve">», </w:t>
            </w:r>
            <w:proofErr w:type="spellStart"/>
            <w:r>
              <w:rPr>
                <w:rFonts w:ascii="Times New Roman" w:hAnsi="Times New Roman" w:cs="Times New Roman"/>
              </w:rPr>
              <w:t>а</w:t>
            </w:r>
            <w:r w:rsidRPr="00256269">
              <w:rPr>
                <w:rFonts w:ascii="Times New Roman" w:hAnsi="Times New Roman" w:cs="Times New Roman"/>
              </w:rPr>
              <w:t>тестат</w:t>
            </w:r>
            <w:proofErr w:type="spellEnd"/>
            <w:r w:rsidRPr="00256269">
              <w:rPr>
                <w:rFonts w:ascii="Times New Roman" w:hAnsi="Times New Roman" w:cs="Times New Roman"/>
              </w:rPr>
              <w:t xml:space="preserve"> АП № 001742 </w:t>
            </w:r>
            <w:proofErr w:type="spellStart"/>
            <w:r w:rsidRPr="00256269">
              <w:rPr>
                <w:rFonts w:ascii="Times New Roman" w:hAnsi="Times New Roman" w:cs="Times New Roman"/>
              </w:rPr>
              <w:t>від</w:t>
            </w:r>
            <w:proofErr w:type="spellEnd"/>
            <w:r w:rsidRPr="00256269">
              <w:rPr>
                <w:rFonts w:ascii="Times New Roman" w:hAnsi="Times New Roman" w:cs="Times New Roman"/>
              </w:rPr>
              <w:t xml:space="preserve"> 14.05.2020 р.</w:t>
            </w:r>
          </w:p>
        </w:tc>
        <w:tc>
          <w:tcPr>
            <w:tcW w:w="1134" w:type="dxa"/>
          </w:tcPr>
          <w:p w14:paraId="05B1A1D8" w14:textId="77777777" w:rsidR="00340E06" w:rsidRPr="007076F3" w:rsidRDefault="00340E06" w:rsidP="009F2917">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rPr>
              <w:t>3</w:t>
            </w:r>
            <w:r w:rsidR="000872DC">
              <w:rPr>
                <w:rFonts w:ascii="Times New Roman" w:hAnsi="Times New Roman" w:cs="Times New Roman"/>
                <w:sz w:val="24"/>
                <w:szCs w:val="24"/>
                <w:lang w:val="uk-UA"/>
              </w:rPr>
              <w:t>6</w:t>
            </w:r>
            <w:r>
              <w:rPr>
                <w:rFonts w:ascii="Times New Roman" w:hAnsi="Times New Roman" w:cs="Times New Roman"/>
                <w:sz w:val="24"/>
                <w:szCs w:val="24"/>
              </w:rPr>
              <w:t xml:space="preserve"> р.</w:t>
            </w:r>
            <w:r w:rsidR="007076F3">
              <w:rPr>
                <w:rFonts w:ascii="Times New Roman" w:hAnsi="Times New Roman" w:cs="Times New Roman"/>
                <w:sz w:val="24"/>
                <w:szCs w:val="24"/>
                <w:lang w:val="uk-UA"/>
              </w:rPr>
              <w:t xml:space="preserve"> </w:t>
            </w:r>
            <w:r w:rsidR="000872DC">
              <w:rPr>
                <w:rFonts w:ascii="Times New Roman" w:hAnsi="Times New Roman" w:cs="Times New Roman"/>
                <w:sz w:val="24"/>
                <w:szCs w:val="24"/>
                <w:lang w:val="uk-UA"/>
              </w:rPr>
              <w:t>2</w:t>
            </w:r>
            <w:r w:rsidR="007076F3">
              <w:rPr>
                <w:rFonts w:ascii="Times New Roman" w:hAnsi="Times New Roman" w:cs="Times New Roman"/>
                <w:sz w:val="24"/>
                <w:szCs w:val="24"/>
                <w:lang w:val="uk-UA"/>
              </w:rPr>
              <w:t xml:space="preserve"> міс.</w:t>
            </w:r>
          </w:p>
        </w:tc>
        <w:tc>
          <w:tcPr>
            <w:tcW w:w="1842" w:type="dxa"/>
          </w:tcPr>
          <w:p w14:paraId="0A9A9BE9" w14:textId="77777777" w:rsidR="00340E06" w:rsidRPr="0034663B" w:rsidRDefault="00340E06" w:rsidP="009F2917">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685BF536" w14:textId="77777777" w:rsidR="00340E06" w:rsidRPr="0034663B" w:rsidRDefault="00340E06" w:rsidP="009F2917">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методологія</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управління</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науковою</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діяльністю</w:t>
            </w:r>
            <w:proofErr w:type="spellEnd"/>
            <w:r w:rsidRPr="0034663B">
              <w:rPr>
                <w:rFonts w:ascii="Times New Roman" w:hAnsi="Times New Roman" w:cs="Times New Roman"/>
                <w:sz w:val="24"/>
                <w:szCs w:val="24"/>
              </w:rPr>
              <w:t xml:space="preserve"> на </w:t>
            </w:r>
            <w:proofErr w:type="spellStart"/>
            <w:r w:rsidRPr="0034663B">
              <w:rPr>
                <w:rFonts w:ascii="Times New Roman" w:hAnsi="Times New Roman" w:cs="Times New Roman"/>
                <w:sz w:val="24"/>
                <w:szCs w:val="24"/>
              </w:rPr>
              <w:t>моделі</w:t>
            </w:r>
            <w:proofErr w:type="spellEnd"/>
            <w:r w:rsidRPr="0034663B">
              <w:rPr>
                <w:rFonts w:ascii="Times New Roman" w:hAnsi="Times New Roman" w:cs="Times New Roman"/>
                <w:sz w:val="24"/>
                <w:szCs w:val="24"/>
              </w:rPr>
              <w:t xml:space="preserve"> ССХ; </w:t>
            </w:r>
          </w:p>
          <w:p w14:paraId="2ADB01F8" w14:textId="77777777" w:rsidR="00340E06" w:rsidRPr="0034663B" w:rsidRDefault="00340E06" w:rsidP="009F2917">
            <w:pPr>
              <w:spacing w:line="276" w:lineRule="auto"/>
              <w:jc w:val="both"/>
              <w:rPr>
                <w:rFonts w:ascii="Times New Roman" w:hAnsi="Times New Roman" w:cs="Times New Roman"/>
                <w:sz w:val="24"/>
                <w:szCs w:val="24"/>
              </w:rPr>
            </w:pPr>
          </w:p>
        </w:tc>
        <w:tc>
          <w:tcPr>
            <w:tcW w:w="4474" w:type="dxa"/>
          </w:tcPr>
          <w:p w14:paraId="2EE74968" w14:textId="77777777" w:rsidR="00340E06" w:rsidRPr="002D42E6" w:rsidRDefault="000639D7" w:rsidP="000872DC">
            <w:pPr>
              <w:jc w:val="both"/>
              <w:rPr>
                <w:rFonts w:ascii="Times New Roman" w:hAnsi="Times New Roman" w:cs="Times New Roman"/>
                <w:sz w:val="24"/>
                <w:szCs w:val="24"/>
              </w:rPr>
            </w:pPr>
            <w:hyperlink r:id="rId212" w:history="1">
              <w:r w:rsidR="00340E06" w:rsidRPr="002D42E6">
                <w:rPr>
                  <w:rStyle w:val="a5"/>
                  <w:rFonts w:ascii="Times New Roman" w:hAnsi="Times New Roman" w:cs="Times New Roman"/>
                  <w:sz w:val="24"/>
                  <w:szCs w:val="24"/>
                </w:rPr>
                <w:t>https://scholar.google.com.ua/citations?user=rmkS91kAAAAJ&amp;hl=ru</w:t>
              </w:r>
            </w:hyperlink>
            <w:r w:rsidR="00340E06" w:rsidRPr="002D42E6">
              <w:rPr>
                <w:rFonts w:ascii="Times New Roman" w:hAnsi="Times New Roman" w:cs="Times New Roman"/>
                <w:sz w:val="24"/>
                <w:szCs w:val="24"/>
              </w:rPr>
              <w:t xml:space="preserve"> </w:t>
            </w:r>
          </w:p>
          <w:p w14:paraId="79F7EB1A" w14:textId="121B3EBB" w:rsidR="00340E06" w:rsidRPr="006D10BF" w:rsidRDefault="00340E06" w:rsidP="000872DC">
            <w:pPr>
              <w:jc w:val="both"/>
              <w:rPr>
                <w:rFonts w:ascii="Times New Roman" w:hAnsi="Times New Roman" w:cs="Times New Roman"/>
                <w:color w:val="000000"/>
                <w:sz w:val="24"/>
                <w:szCs w:val="24"/>
                <w:u w:val="single"/>
              </w:rPr>
            </w:pPr>
            <w:r w:rsidRPr="002D42E6">
              <w:rPr>
                <w:rFonts w:ascii="Times New Roman" w:hAnsi="Times New Roman" w:cs="Times New Roman"/>
                <w:sz w:val="24"/>
                <w:szCs w:val="24"/>
              </w:rPr>
              <w:t xml:space="preserve">Автор 419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публікацій</w:t>
            </w:r>
            <w:proofErr w:type="spellEnd"/>
            <w:r w:rsidRPr="002D42E6">
              <w:rPr>
                <w:rFonts w:ascii="Times New Roman" w:hAnsi="Times New Roman" w:cs="Times New Roman"/>
                <w:sz w:val="24"/>
                <w:szCs w:val="24"/>
              </w:rPr>
              <w:t>,</w:t>
            </w:r>
            <w:r w:rsidR="006D10BF">
              <w:rPr>
                <w:rFonts w:ascii="Times New Roman" w:hAnsi="Times New Roman" w:cs="Times New Roman"/>
                <w:sz w:val="24"/>
                <w:szCs w:val="24"/>
                <w:lang w:val="uk-UA"/>
              </w:rPr>
              <w:t xml:space="preserve"> </w:t>
            </w:r>
            <w:r w:rsidRPr="002D42E6">
              <w:rPr>
                <w:rFonts w:ascii="Times New Roman" w:hAnsi="Times New Roman" w:cs="Times New Roman"/>
                <w:color w:val="000000"/>
                <w:sz w:val="24"/>
                <w:szCs w:val="24"/>
              </w:rPr>
              <w:t xml:space="preserve">в т.ч. 313 </w:t>
            </w:r>
            <w:proofErr w:type="spellStart"/>
            <w:r w:rsidRPr="002D42E6">
              <w:rPr>
                <w:rFonts w:ascii="Times New Roman" w:hAnsi="Times New Roman" w:cs="Times New Roman"/>
                <w:color w:val="000000"/>
                <w:sz w:val="24"/>
                <w:szCs w:val="24"/>
              </w:rPr>
              <w:t>публікацій</w:t>
            </w:r>
            <w:proofErr w:type="spellEnd"/>
            <w:r w:rsidRPr="002D42E6">
              <w:rPr>
                <w:rFonts w:ascii="Times New Roman" w:hAnsi="Times New Roman" w:cs="Times New Roman"/>
                <w:color w:val="000000"/>
                <w:sz w:val="24"/>
                <w:szCs w:val="24"/>
              </w:rPr>
              <w:t xml:space="preserve"> за </w:t>
            </w:r>
            <w:proofErr w:type="spellStart"/>
            <w:r w:rsidRPr="002D42E6">
              <w:rPr>
                <w:rFonts w:ascii="Times New Roman" w:hAnsi="Times New Roman" w:cs="Times New Roman"/>
                <w:color w:val="000000"/>
                <w:sz w:val="24"/>
                <w:szCs w:val="24"/>
              </w:rPr>
              <w:t>спеціальністю</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серед</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яких</w:t>
            </w:r>
            <w:proofErr w:type="spellEnd"/>
            <w:r w:rsidRPr="002D42E6">
              <w:rPr>
                <w:rFonts w:ascii="Times New Roman" w:hAnsi="Times New Roman" w:cs="Times New Roman"/>
                <w:color w:val="000000"/>
                <w:sz w:val="24"/>
                <w:szCs w:val="24"/>
              </w:rPr>
              <w:t xml:space="preserve"> 284 </w:t>
            </w:r>
            <w:proofErr w:type="spellStart"/>
            <w:r w:rsidRPr="002D42E6">
              <w:rPr>
                <w:rFonts w:ascii="Times New Roman" w:hAnsi="Times New Roman" w:cs="Times New Roman"/>
                <w:color w:val="000000"/>
                <w:sz w:val="24"/>
                <w:szCs w:val="24"/>
              </w:rPr>
              <w:t>наукові</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праці</w:t>
            </w:r>
            <w:proofErr w:type="spellEnd"/>
            <w:r w:rsidRPr="002D42E6">
              <w:rPr>
                <w:rFonts w:ascii="Times New Roman" w:hAnsi="Times New Roman" w:cs="Times New Roman"/>
                <w:color w:val="000000"/>
                <w:sz w:val="24"/>
                <w:szCs w:val="24"/>
              </w:rPr>
              <w:t xml:space="preserve">; </w:t>
            </w:r>
            <w:r w:rsidR="006D10BF" w:rsidRPr="006D10BF">
              <w:rPr>
                <w:rFonts w:ascii="Times New Roman" w:hAnsi="Times New Roman" w:cs="Times New Roman"/>
                <w:color w:val="000000"/>
                <w:sz w:val="24"/>
                <w:szCs w:val="24"/>
                <w:u w:val="single"/>
                <w:lang w:val="uk-UA"/>
              </w:rPr>
              <w:t>основні наукові праці</w:t>
            </w:r>
            <w:r w:rsidR="004223F3">
              <w:rPr>
                <w:rFonts w:ascii="Times New Roman" w:hAnsi="Times New Roman" w:cs="Times New Roman"/>
                <w:color w:val="000000"/>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6D10BF" w:rsidRPr="006D10BF">
              <w:rPr>
                <w:rFonts w:ascii="Times New Roman" w:hAnsi="Times New Roman" w:cs="Times New Roman"/>
                <w:color w:val="000000"/>
                <w:sz w:val="24"/>
                <w:szCs w:val="24"/>
                <w:u w:val="single"/>
                <w:lang w:val="uk-UA"/>
              </w:rPr>
              <w:t>:</w:t>
            </w:r>
          </w:p>
          <w:p w14:paraId="370339DC" w14:textId="77777777" w:rsidR="005F4B4A" w:rsidRPr="000872DC" w:rsidRDefault="005F4B4A" w:rsidP="000872DC">
            <w:pPr>
              <w:jc w:val="both"/>
              <w:rPr>
                <w:rStyle w:val="a5"/>
                <w:rFonts w:ascii="Times New Roman" w:hAnsi="Times New Roman" w:cs="Times New Roman"/>
                <w:spacing w:val="4"/>
                <w:sz w:val="24"/>
                <w:szCs w:val="24"/>
                <w:lang w:val="uk-UA"/>
              </w:rPr>
            </w:pPr>
            <w:proofErr w:type="spellStart"/>
            <w:r w:rsidRPr="000872DC">
              <w:rPr>
                <w:rFonts w:ascii="Times New Roman" w:hAnsi="Times New Roman" w:cs="Times New Roman"/>
                <w:spacing w:val="-6"/>
                <w:sz w:val="24"/>
                <w:szCs w:val="24"/>
                <w:lang w:val="en-US"/>
              </w:rPr>
              <w:t>Nastenko</w:t>
            </w:r>
            <w:proofErr w:type="spellEnd"/>
            <w:r w:rsidRPr="000872DC">
              <w:rPr>
                <w:rFonts w:ascii="Times New Roman" w:hAnsi="Times New Roman" w:cs="Times New Roman"/>
                <w:spacing w:val="-6"/>
                <w:sz w:val="24"/>
                <w:szCs w:val="24"/>
                <w:lang w:val="en-US"/>
              </w:rPr>
              <w:t xml:space="preserve">, I., </w:t>
            </w:r>
            <w:proofErr w:type="spellStart"/>
            <w:r w:rsidRPr="000872DC">
              <w:rPr>
                <w:rFonts w:ascii="Times New Roman" w:hAnsi="Times New Roman" w:cs="Times New Roman"/>
                <w:spacing w:val="-6"/>
                <w:sz w:val="24"/>
                <w:szCs w:val="24"/>
                <w:lang w:val="en-US"/>
              </w:rPr>
              <w:t>Maksymenko</w:t>
            </w:r>
            <w:proofErr w:type="spellEnd"/>
            <w:r w:rsidRPr="000872DC">
              <w:rPr>
                <w:rFonts w:ascii="Times New Roman" w:hAnsi="Times New Roman" w:cs="Times New Roman"/>
                <w:spacing w:val="-6"/>
                <w:sz w:val="24"/>
                <w:szCs w:val="24"/>
                <w:lang w:val="en-US"/>
              </w:rPr>
              <w:t xml:space="preserve">, V., </w:t>
            </w:r>
            <w:proofErr w:type="spellStart"/>
            <w:r w:rsidRPr="000872DC">
              <w:rPr>
                <w:rFonts w:ascii="Times New Roman" w:hAnsi="Times New Roman" w:cs="Times New Roman"/>
                <w:spacing w:val="-6"/>
                <w:sz w:val="24"/>
                <w:szCs w:val="24"/>
                <w:lang w:val="en-US"/>
              </w:rPr>
              <w:t>Dykan</w:t>
            </w:r>
            <w:proofErr w:type="spellEnd"/>
            <w:r w:rsidRPr="000872DC">
              <w:rPr>
                <w:rFonts w:ascii="Times New Roman" w:hAnsi="Times New Roman" w:cs="Times New Roman"/>
                <w:spacing w:val="-6"/>
                <w:sz w:val="24"/>
                <w:szCs w:val="24"/>
                <w:lang w:val="en-US"/>
              </w:rPr>
              <w:t xml:space="preserve">, I., </w:t>
            </w:r>
            <w:proofErr w:type="spellStart"/>
            <w:r w:rsidRPr="000872DC">
              <w:rPr>
                <w:rFonts w:ascii="Times New Roman" w:hAnsi="Times New Roman" w:cs="Times New Roman"/>
                <w:spacing w:val="-6"/>
                <w:sz w:val="24"/>
                <w:szCs w:val="24"/>
                <w:lang w:val="en-US"/>
              </w:rPr>
              <w:t>Nosovets</w:t>
            </w:r>
            <w:proofErr w:type="spellEnd"/>
            <w:r w:rsidRPr="000872DC">
              <w:rPr>
                <w:rFonts w:ascii="Times New Roman" w:hAnsi="Times New Roman" w:cs="Times New Roman"/>
                <w:spacing w:val="-6"/>
                <w:sz w:val="24"/>
                <w:szCs w:val="24"/>
                <w:lang w:val="en-US"/>
              </w:rPr>
              <w:t>, O</w:t>
            </w:r>
            <w:r w:rsidRPr="000872DC">
              <w:rPr>
                <w:rFonts w:ascii="Times New Roman" w:hAnsi="Times New Roman" w:cs="Times New Roman"/>
                <w:spacing w:val="-6"/>
                <w:sz w:val="24"/>
                <w:szCs w:val="24"/>
                <w:lang w:val="uk-UA"/>
              </w:rPr>
              <w:t xml:space="preserve">., </w:t>
            </w:r>
            <w:proofErr w:type="spellStart"/>
            <w:r w:rsidRPr="000872DC">
              <w:rPr>
                <w:rFonts w:ascii="Times New Roman" w:hAnsi="Times New Roman" w:cs="Times New Roman"/>
                <w:spacing w:val="-6"/>
                <w:sz w:val="24"/>
                <w:szCs w:val="24"/>
                <w:lang w:val="en-US"/>
              </w:rPr>
              <w:t>Tarasiuk</w:t>
            </w:r>
            <w:proofErr w:type="spellEnd"/>
            <w:r w:rsidRPr="000872DC">
              <w:rPr>
                <w:rFonts w:ascii="Times New Roman" w:hAnsi="Times New Roman" w:cs="Times New Roman"/>
                <w:spacing w:val="-6"/>
                <w:sz w:val="24"/>
                <w:szCs w:val="24"/>
                <w:lang w:val="en-US"/>
              </w:rPr>
              <w:t xml:space="preserve"> B.</w:t>
            </w:r>
            <w:r w:rsidRPr="000872DC">
              <w:rPr>
                <w:rFonts w:ascii="Times New Roman" w:hAnsi="Times New Roman" w:cs="Times New Roman"/>
                <w:spacing w:val="-6"/>
                <w:sz w:val="24"/>
                <w:szCs w:val="24"/>
                <w:lang w:val="uk-UA"/>
              </w:rPr>
              <w:t xml:space="preserve">, </w:t>
            </w:r>
            <w:r w:rsidRPr="000872DC">
              <w:rPr>
                <w:rFonts w:ascii="Times New Roman" w:hAnsi="Times New Roman" w:cs="Times New Roman"/>
                <w:spacing w:val="-6"/>
                <w:sz w:val="24"/>
                <w:szCs w:val="24"/>
                <w:lang w:val="en-US"/>
              </w:rPr>
              <w:t>Pavlov V.</w:t>
            </w:r>
            <w:r w:rsidRPr="000872DC">
              <w:rPr>
                <w:rFonts w:ascii="Times New Roman" w:hAnsi="Times New Roman" w:cs="Times New Roman"/>
                <w:spacing w:val="-6"/>
                <w:sz w:val="24"/>
                <w:szCs w:val="24"/>
                <w:lang w:val="uk-UA"/>
              </w:rPr>
              <w:t xml:space="preserve">, </w:t>
            </w:r>
            <w:proofErr w:type="spellStart"/>
            <w:r w:rsidRPr="000872DC">
              <w:rPr>
                <w:rFonts w:ascii="Times New Roman" w:hAnsi="Times New Roman" w:cs="Times New Roman"/>
                <w:spacing w:val="-6"/>
                <w:sz w:val="24"/>
                <w:szCs w:val="24"/>
                <w:lang w:val="en-US"/>
              </w:rPr>
              <w:t>Babenko</w:t>
            </w:r>
            <w:proofErr w:type="spellEnd"/>
            <w:r w:rsidRPr="000872DC">
              <w:rPr>
                <w:rFonts w:ascii="Times New Roman" w:hAnsi="Times New Roman" w:cs="Times New Roman"/>
                <w:spacing w:val="-6"/>
                <w:sz w:val="24"/>
                <w:szCs w:val="24"/>
                <w:lang w:val="en-US"/>
              </w:rPr>
              <w:t xml:space="preserve"> V</w:t>
            </w:r>
            <w:r w:rsidRPr="000872DC">
              <w:rPr>
                <w:rFonts w:ascii="Times New Roman" w:hAnsi="Times New Roman" w:cs="Times New Roman"/>
                <w:spacing w:val="-6"/>
                <w:sz w:val="24"/>
                <w:szCs w:val="24"/>
                <w:lang w:val="uk-UA"/>
              </w:rPr>
              <w:t xml:space="preserve">., </w:t>
            </w:r>
            <w:proofErr w:type="spellStart"/>
            <w:r w:rsidRPr="000872DC">
              <w:rPr>
                <w:rFonts w:ascii="Times New Roman" w:hAnsi="Times New Roman" w:cs="Times New Roman"/>
                <w:spacing w:val="-6"/>
                <w:sz w:val="24"/>
                <w:szCs w:val="24"/>
                <w:lang w:val="en-US"/>
              </w:rPr>
              <w:t>Kruhlyi</w:t>
            </w:r>
            <w:proofErr w:type="spellEnd"/>
            <w:r w:rsidRPr="000872DC">
              <w:rPr>
                <w:rFonts w:ascii="Times New Roman" w:hAnsi="Times New Roman" w:cs="Times New Roman"/>
                <w:spacing w:val="-6"/>
                <w:sz w:val="24"/>
                <w:szCs w:val="24"/>
                <w:lang w:val="en-US"/>
              </w:rPr>
              <w:t xml:space="preserve"> V.</w:t>
            </w:r>
            <w:r w:rsidRPr="000872DC">
              <w:rPr>
                <w:rFonts w:ascii="Times New Roman" w:hAnsi="Times New Roman" w:cs="Times New Roman"/>
                <w:spacing w:val="-6"/>
                <w:sz w:val="24"/>
                <w:szCs w:val="24"/>
                <w:lang w:val="uk-UA"/>
              </w:rPr>
              <w:t xml:space="preserve">, </w:t>
            </w:r>
            <w:proofErr w:type="spellStart"/>
            <w:r w:rsidRPr="000872DC">
              <w:rPr>
                <w:rFonts w:ascii="Times New Roman" w:hAnsi="Times New Roman" w:cs="Times New Roman"/>
                <w:spacing w:val="-6"/>
                <w:sz w:val="24"/>
                <w:szCs w:val="24"/>
                <w:lang w:val="en-US"/>
              </w:rPr>
              <w:t>Soloduschenko</w:t>
            </w:r>
            <w:proofErr w:type="spellEnd"/>
            <w:r w:rsidRPr="000872DC">
              <w:rPr>
                <w:rFonts w:ascii="Times New Roman" w:hAnsi="Times New Roman" w:cs="Times New Roman"/>
                <w:spacing w:val="-6"/>
                <w:sz w:val="24"/>
                <w:szCs w:val="24"/>
                <w:lang w:val="en-US"/>
              </w:rPr>
              <w:t xml:space="preserve"> V., </w:t>
            </w:r>
            <w:proofErr w:type="spellStart"/>
            <w:r w:rsidRPr="000872DC">
              <w:rPr>
                <w:rFonts w:ascii="Times New Roman" w:hAnsi="Times New Roman" w:cs="Times New Roman"/>
                <w:spacing w:val="-6"/>
                <w:sz w:val="24"/>
                <w:szCs w:val="24"/>
                <w:lang w:val="en-US"/>
              </w:rPr>
              <w:t>Dyba</w:t>
            </w:r>
            <w:proofErr w:type="spellEnd"/>
            <w:r w:rsidRPr="000872DC">
              <w:rPr>
                <w:rFonts w:ascii="Times New Roman" w:hAnsi="Times New Roman" w:cs="Times New Roman"/>
                <w:spacing w:val="-6"/>
                <w:sz w:val="24"/>
                <w:szCs w:val="24"/>
                <w:lang w:val="en-US"/>
              </w:rPr>
              <w:t xml:space="preserve">, M., </w:t>
            </w:r>
            <w:proofErr w:type="spellStart"/>
            <w:r w:rsidRPr="000872DC">
              <w:rPr>
                <w:rFonts w:ascii="Times New Roman" w:hAnsi="Times New Roman" w:cs="Times New Roman"/>
                <w:spacing w:val="-6"/>
                <w:sz w:val="24"/>
                <w:szCs w:val="24"/>
                <w:lang w:val="en-US"/>
              </w:rPr>
              <w:t>Umanets</w:t>
            </w:r>
            <w:proofErr w:type="spellEnd"/>
            <w:r w:rsidRPr="000872DC">
              <w:rPr>
                <w:rFonts w:ascii="Times New Roman" w:hAnsi="Times New Roman" w:cs="Times New Roman"/>
                <w:spacing w:val="-6"/>
                <w:sz w:val="24"/>
                <w:szCs w:val="24"/>
                <w:lang w:val="en-US"/>
              </w:rPr>
              <w:t>, V.</w:t>
            </w:r>
            <w:r w:rsidRPr="000872DC">
              <w:rPr>
                <w:rFonts w:ascii="Times New Roman" w:hAnsi="Times New Roman" w:cs="Times New Roman"/>
                <w:spacing w:val="-6"/>
                <w:sz w:val="24"/>
                <w:szCs w:val="24"/>
                <w:lang w:val="uk-UA"/>
              </w:rPr>
              <w:t xml:space="preserve"> </w:t>
            </w:r>
            <w:r w:rsidRPr="000872DC">
              <w:rPr>
                <w:rFonts w:ascii="Times New Roman" w:hAnsi="Times New Roman" w:cs="Times New Roman"/>
                <w:spacing w:val="-6"/>
                <w:sz w:val="24"/>
                <w:szCs w:val="24"/>
                <w:lang w:val="en-US"/>
              </w:rPr>
              <w:t>Liver Pathological States Identification in Diffuse Diseases with Self-Organization Models Based on Ultrasound Images Texture Features</w:t>
            </w:r>
            <w:r w:rsidRPr="000872DC">
              <w:rPr>
                <w:rFonts w:ascii="Times New Roman" w:hAnsi="Times New Roman" w:cs="Times New Roman"/>
                <w:spacing w:val="-6"/>
                <w:sz w:val="24"/>
                <w:szCs w:val="24"/>
                <w:lang w:val="uk-UA"/>
              </w:rPr>
              <w:t xml:space="preserve">. </w:t>
            </w:r>
            <w:r w:rsidRPr="000872DC">
              <w:rPr>
                <w:rFonts w:ascii="Times New Roman" w:hAnsi="Times New Roman" w:cs="Times New Roman"/>
                <w:i/>
                <w:spacing w:val="-6"/>
                <w:sz w:val="24"/>
                <w:szCs w:val="24"/>
                <w:lang w:val="en-US"/>
              </w:rPr>
              <w:t>15th IEEE International Scientific and Technical Conference on Computer Sciences and Information Technologies</w:t>
            </w:r>
            <w:r w:rsidRPr="000872DC">
              <w:rPr>
                <w:rFonts w:ascii="Times New Roman" w:hAnsi="Times New Roman" w:cs="Times New Roman"/>
                <w:spacing w:val="-6"/>
                <w:sz w:val="24"/>
                <w:szCs w:val="24"/>
                <w:lang w:val="en-US"/>
              </w:rPr>
              <w:t xml:space="preserve">, </w:t>
            </w:r>
            <w:r w:rsidRPr="000872DC">
              <w:rPr>
                <w:rFonts w:ascii="Times New Roman" w:hAnsi="Times New Roman" w:cs="Times New Roman"/>
                <w:i/>
                <w:spacing w:val="-6"/>
                <w:sz w:val="24"/>
                <w:szCs w:val="24"/>
                <w:lang w:val="en-US"/>
              </w:rPr>
              <w:t>CSIT 2020 (</w:t>
            </w:r>
            <w:proofErr w:type="spellStart"/>
            <w:r w:rsidRPr="000872DC">
              <w:rPr>
                <w:rFonts w:ascii="Times New Roman" w:hAnsi="Times New Roman" w:cs="Times New Roman"/>
                <w:i/>
                <w:spacing w:val="-6"/>
                <w:sz w:val="24"/>
                <w:szCs w:val="24"/>
                <w:lang w:val="en-US"/>
              </w:rPr>
              <w:t>Lviv-Zbarazh</w:t>
            </w:r>
            <w:proofErr w:type="spellEnd"/>
            <w:r w:rsidRPr="000872DC">
              <w:rPr>
                <w:rFonts w:ascii="Times New Roman" w:hAnsi="Times New Roman" w:cs="Times New Roman"/>
                <w:i/>
                <w:spacing w:val="-6"/>
                <w:sz w:val="24"/>
                <w:szCs w:val="24"/>
                <w:lang w:val="uk-UA"/>
              </w:rPr>
              <w:t>,</w:t>
            </w:r>
            <w:r w:rsidRPr="000872DC">
              <w:rPr>
                <w:rFonts w:ascii="Times New Roman" w:hAnsi="Times New Roman" w:cs="Times New Roman"/>
                <w:i/>
                <w:spacing w:val="-6"/>
                <w:sz w:val="24"/>
                <w:szCs w:val="24"/>
                <w:lang w:val="en-US"/>
              </w:rPr>
              <w:t xml:space="preserve"> 23 September 2020through 26 September 2020. Code</w:t>
            </w:r>
            <w:r w:rsidRPr="000872DC">
              <w:rPr>
                <w:rFonts w:ascii="Times New Roman" w:hAnsi="Times New Roman" w:cs="Times New Roman"/>
                <w:i/>
                <w:spacing w:val="-6"/>
                <w:sz w:val="24"/>
                <w:szCs w:val="24"/>
                <w:lang w:val="uk-UA"/>
              </w:rPr>
              <w:t xml:space="preserve"> 166713</w:t>
            </w:r>
            <w:r w:rsidRPr="000872DC">
              <w:rPr>
                <w:rFonts w:ascii="Times New Roman" w:hAnsi="Times New Roman" w:cs="Times New Roman"/>
                <w:i/>
                <w:spacing w:val="-6"/>
                <w:sz w:val="24"/>
                <w:szCs w:val="24"/>
                <w:lang w:val="en-US"/>
              </w:rPr>
              <w:t xml:space="preserve">). </w:t>
            </w:r>
            <w:r w:rsidRPr="000872DC">
              <w:rPr>
                <w:rFonts w:ascii="Times New Roman" w:hAnsi="Times New Roman" w:cs="Times New Roman"/>
                <w:spacing w:val="-6"/>
                <w:sz w:val="24"/>
                <w:szCs w:val="24"/>
                <w:lang w:val="en-US"/>
              </w:rPr>
              <w:t>23 September 2020</w:t>
            </w:r>
            <w:r w:rsidRPr="000872DC">
              <w:rPr>
                <w:rFonts w:ascii="Times New Roman" w:hAnsi="Times New Roman" w:cs="Times New Roman"/>
                <w:spacing w:val="-6"/>
                <w:sz w:val="24"/>
                <w:szCs w:val="24"/>
                <w:lang w:val="uk-UA"/>
              </w:rPr>
              <w:t xml:space="preserve">. </w:t>
            </w:r>
            <w:r w:rsidRPr="000872DC">
              <w:rPr>
                <w:rFonts w:ascii="Times New Roman" w:hAnsi="Times New Roman" w:cs="Times New Roman"/>
                <w:spacing w:val="-6"/>
                <w:sz w:val="24"/>
                <w:szCs w:val="24"/>
                <w:lang w:val="en-US"/>
              </w:rPr>
              <w:t xml:space="preserve">Volume 2. </w:t>
            </w:r>
            <w:r w:rsidRPr="000872DC">
              <w:rPr>
                <w:rFonts w:ascii="Times New Roman" w:hAnsi="Times New Roman" w:cs="Times New Roman"/>
                <w:spacing w:val="-6"/>
                <w:sz w:val="24"/>
                <w:szCs w:val="24"/>
                <w:lang w:val="uk-UA"/>
              </w:rPr>
              <w:t>С</w:t>
            </w:r>
            <w:r w:rsidRPr="000872DC">
              <w:rPr>
                <w:rFonts w:ascii="Times New Roman" w:hAnsi="Times New Roman" w:cs="Times New Roman"/>
                <w:spacing w:val="-6"/>
                <w:sz w:val="24"/>
                <w:szCs w:val="24"/>
                <w:lang w:val="en-US"/>
              </w:rPr>
              <w:t>. 21-25</w:t>
            </w:r>
            <w:r w:rsidRPr="000872DC">
              <w:rPr>
                <w:rFonts w:ascii="Times New Roman" w:hAnsi="Times New Roman" w:cs="Times New Roman"/>
                <w:spacing w:val="-6"/>
                <w:sz w:val="24"/>
                <w:szCs w:val="24"/>
                <w:lang w:val="uk-UA"/>
              </w:rPr>
              <w:t>.</w:t>
            </w:r>
            <w:r w:rsidRPr="000872DC">
              <w:rPr>
                <w:rFonts w:ascii="Times New Roman" w:hAnsi="Times New Roman" w:cs="Times New Roman"/>
                <w:spacing w:val="-6"/>
                <w:sz w:val="24"/>
                <w:szCs w:val="24"/>
                <w:lang w:val="en-US"/>
              </w:rPr>
              <w:t xml:space="preserve"> Article number 2,9321999.</w:t>
            </w:r>
            <w:r w:rsidRPr="000872DC">
              <w:rPr>
                <w:rFonts w:ascii="Times New Roman" w:hAnsi="Times New Roman" w:cs="Times New Roman"/>
                <w:spacing w:val="-6"/>
                <w:sz w:val="24"/>
                <w:szCs w:val="24"/>
                <w:lang w:val="uk-UA"/>
              </w:rPr>
              <w:t xml:space="preserve"> </w:t>
            </w:r>
            <w:r w:rsidRPr="000872DC">
              <w:rPr>
                <w:rStyle w:val="a5"/>
                <w:rFonts w:ascii="Times New Roman" w:hAnsi="Times New Roman" w:cs="Times New Roman"/>
                <w:spacing w:val="4"/>
                <w:sz w:val="24"/>
                <w:szCs w:val="24"/>
                <w:lang w:val="uk-UA"/>
              </w:rPr>
              <w:t>https://doi.org/10.1109/CSIT49958.2020.9321999</w:t>
            </w:r>
          </w:p>
          <w:p w14:paraId="11CF78AD" w14:textId="77777777" w:rsidR="005F4B4A" w:rsidRPr="000872DC" w:rsidRDefault="00B1632E" w:rsidP="000872DC">
            <w:pPr>
              <w:pBdr>
                <w:top w:val="nil"/>
                <w:left w:val="nil"/>
                <w:bottom w:val="nil"/>
                <w:right w:val="nil"/>
                <w:between w:val="nil"/>
              </w:pBdr>
              <w:jc w:val="both"/>
              <w:rPr>
                <w:rStyle w:val="a5"/>
                <w:rFonts w:ascii="Times New Roman" w:hAnsi="Times New Roman" w:cs="Times New Roman"/>
                <w:spacing w:val="4"/>
                <w:sz w:val="24"/>
                <w:szCs w:val="24"/>
                <w:lang w:val="uk-UA"/>
              </w:rPr>
            </w:pPr>
            <w:proofErr w:type="spellStart"/>
            <w:r w:rsidRPr="000872DC">
              <w:rPr>
                <w:rFonts w:ascii="Times New Roman" w:hAnsi="Times New Roman" w:cs="Times New Roman"/>
                <w:spacing w:val="-6"/>
                <w:sz w:val="24"/>
                <w:szCs w:val="24"/>
                <w:lang w:val="uk-UA"/>
              </w:rPr>
              <w:t>Динник</w:t>
            </w:r>
            <w:proofErr w:type="spellEnd"/>
            <w:r w:rsidRPr="000872DC">
              <w:rPr>
                <w:rFonts w:ascii="Times New Roman" w:hAnsi="Times New Roman" w:cs="Times New Roman"/>
                <w:spacing w:val="-6"/>
                <w:sz w:val="24"/>
                <w:szCs w:val="24"/>
                <w:lang w:val="uk-UA"/>
              </w:rPr>
              <w:t xml:space="preserve"> О. Б., Мостовий С. Є., Бойко Г. Л., </w:t>
            </w:r>
            <w:proofErr w:type="spellStart"/>
            <w:r w:rsidRPr="000872DC">
              <w:rPr>
                <w:rFonts w:ascii="Times New Roman" w:hAnsi="Times New Roman" w:cs="Times New Roman"/>
                <w:spacing w:val="-6"/>
                <w:sz w:val="24"/>
                <w:szCs w:val="24"/>
                <w:lang w:val="uk-UA"/>
              </w:rPr>
              <w:t>Настенко</w:t>
            </w:r>
            <w:proofErr w:type="spellEnd"/>
            <w:r w:rsidRPr="000872DC">
              <w:rPr>
                <w:rFonts w:ascii="Times New Roman" w:hAnsi="Times New Roman" w:cs="Times New Roman"/>
                <w:spacing w:val="-6"/>
                <w:sz w:val="24"/>
                <w:szCs w:val="24"/>
                <w:lang w:val="uk-UA"/>
              </w:rPr>
              <w:t xml:space="preserve"> Є. А., </w:t>
            </w:r>
            <w:proofErr w:type="spellStart"/>
            <w:r w:rsidRPr="000872DC">
              <w:rPr>
                <w:rFonts w:ascii="Times New Roman" w:hAnsi="Times New Roman" w:cs="Times New Roman"/>
                <w:spacing w:val="-6"/>
                <w:sz w:val="24"/>
                <w:szCs w:val="24"/>
                <w:lang w:val="uk-UA"/>
              </w:rPr>
              <w:t>Гноєвая</w:t>
            </w:r>
            <w:proofErr w:type="spellEnd"/>
            <w:r w:rsidRPr="000872DC">
              <w:rPr>
                <w:rFonts w:ascii="Times New Roman" w:hAnsi="Times New Roman" w:cs="Times New Roman"/>
                <w:spacing w:val="-6"/>
                <w:sz w:val="24"/>
                <w:szCs w:val="24"/>
                <w:lang w:val="uk-UA"/>
              </w:rPr>
              <w:t xml:space="preserve"> Н. Г. Взаємозв’язок атеросклерозу і неалкогольної жирової </w:t>
            </w:r>
            <w:r w:rsidRPr="000872DC">
              <w:rPr>
                <w:rFonts w:ascii="Times New Roman" w:hAnsi="Times New Roman" w:cs="Times New Roman"/>
                <w:spacing w:val="-6"/>
                <w:sz w:val="24"/>
                <w:szCs w:val="24"/>
                <w:lang w:val="uk-UA"/>
              </w:rPr>
              <w:lastRenderedPageBreak/>
              <w:t xml:space="preserve">хвороби печінки за даними </w:t>
            </w:r>
            <w:proofErr w:type="spellStart"/>
            <w:r w:rsidRPr="000872DC">
              <w:rPr>
                <w:rFonts w:ascii="Times New Roman" w:hAnsi="Times New Roman" w:cs="Times New Roman"/>
                <w:spacing w:val="-6"/>
                <w:sz w:val="24"/>
                <w:szCs w:val="24"/>
                <w:lang w:val="uk-UA"/>
              </w:rPr>
              <w:t>полісистемного</w:t>
            </w:r>
            <w:proofErr w:type="spellEnd"/>
            <w:r w:rsidRPr="000872DC">
              <w:rPr>
                <w:rFonts w:ascii="Times New Roman" w:hAnsi="Times New Roman" w:cs="Times New Roman"/>
                <w:spacing w:val="-6"/>
                <w:sz w:val="24"/>
                <w:szCs w:val="24"/>
                <w:lang w:val="uk-UA"/>
              </w:rPr>
              <w:t xml:space="preserve"> ультразвукового дослідження артерій і </w:t>
            </w:r>
            <w:proofErr w:type="spellStart"/>
            <w:r w:rsidRPr="000872DC">
              <w:rPr>
                <w:rFonts w:ascii="Times New Roman" w:hAnsi="Times New Roman" w:cs="Times New Roman"/>
                <w:spacing w:val="-6"/>
                <w:sz w:val="24"/>
                <w:szCs w:val="24"/>
                <w:lang w:val="uk-UA"/>
              </w:rPr>
              <w:t>стеатометрії</w:t>
            </w:r>
            <w:proofErr w:type="spellEnd"/>
            <w:r w:rsidRPr="000872DC">
              <w:rPr>
                <w:rFonts w:ascii="Times New Roman" w:hAnsi="Times New Roman" w:cs="Times New Roman"/>
                <w:spacing w:val="-6"/>
                <w:sz w:val="24"/>
                <w:szCs w:val="24"/>
                <w:lang w:val="uk-UA"/>
              </w:rPr>
              <w:t xml:space="preserve"> печінки. </w:t>
            </w:r>
            <w:r w:rsidRPr="000872DC">
              <w:rPr>
                <w:rFonts w:ascii="Times New Roman" w:hAnsi="Times New Roman" w:cs="Times New Roman"/>
                <w:i/>
                <w:spacing w:val="-6"/>
                <w:sz w:val="24"/>
                <w:szCs w:val="24"/>
                <w:lang w:val="uk-UA"/>
              </w:rPr>
              <w:t>Український журнал серцево-судинної хірургії</w:t>
            </w:r>
            <w:r w:rsidRPr="000872DC">
              <w:rPr>
                <w:rFonts w:ascii="Times New Roman" w:hAnsi="Times New Roman" w:cs="Times New Roman"/>
                <w:spacing w:val="-6"/>
                <w:sz w:val="24"/>
                <w:szCs w:val="24"/>
                <w:lang w:val="uk-UA"/>
              </w:rPr>
              <w:t>, (2020), 3 (40),  С. 88-92.</w:t>
            </w:r>
            <w:r w:rsidRPr="000872DC">
              <w:rPr>
                <w:rStyle w:val="ad"/>
                <w:rFonts w:ascii="Times New Roman" w:hAnsi="Times New Roman" w:cs="Times New Roman"/>
                <w:spacing w:val="4"/>
                <w:sz w:val="24"/>
                <w:szCs w:val="24"/>
                <w:lang w:val="uk-UA"/>
              </w:rPr>
              <w:t xml:space="preserve"> </w:t>
            </w:r>
            <w:hyperlink r:id="rId213" w:history="1">
              <w:r w:rsidRPr="000872DC">
                <w:rPr>
                  <w:rStyle w:val="a5"/>
                  <w:rFonts w:ascii="Times New Roman" w:hAnsi="Times New Roman" w:cs="Times New Roman"/>
                  <w:spacing w:val="4"/>
                  <w:sz w:val="24"/>
                  <w:szCs w:val="24"/>
                  <w:lang w:val="uk-UA"/>
                </w:rPr>
                <w:t>https://doi.org/10.30702/ujcvs/20.4009/046088-092/72.7</w:t>
              </w:r>
            </w:hyperlink>
          </w:p>
          <w:p w14:paraId="5F5550D3" w14:textId="77777777" w:rsidR="006D10BF" w:rsidRPr="000872DC" w:rsidRDefault="006D10BF" w:rsidP="000872DC">
            <w:pPr>
              <w:pStyle w:val="af7"/>
              <w:spacing w:before="0" w:beforeAutospacing="0" w:after="0" w:afterAutospacing="0"/>
              <w:jc w:val="both"/>
              <w:rPr>
                <w:lang w:bidi="uk-UA"/>
              </w:rPr>
            </w:pPr>
            <w:proofErr w:type="spellStart"/>
            <w:r w:rsidRPr="00B41B70">
              <w:rPr>
                <w:color w:val="222222"/>
                <w:shd w:val="clear" w:color="auto" w:fill="FFFFFF"/>
                <w:lang w:val="uk-UA"/>
              </w:rPr>
              <w:t>Настенко</w:t>
            </w:r>
            <w:proofErr w:type="spellEnd"/>
            <w:r w:rsidRPr="00B41B70">
              <w:rPr>
                <w:color w:val="222222"/>
                <w:shd w:val="clear" w:color="auto" w:fill="FFFFFF"/>
                <w:lang w:val="uk-UA"/>
              </w:rPr>
              <w:t xml:space="preserve"> Є, Максименко В, </w:t>
            </w:r>
            <w:proofErr w:type="spellStart"/>
            <w:r w:rsidRPr="00B41B70">
              <w:rPr>
                <w:color w:val="222222"/>
                <w:shd w:val="clear" w:color="auto" w:fill="FFFFFF"/>
                <w:lang w:val="uk-UA"/>
              </w:rPr>
              <w:t>Поташев</w:t>
            </w:r>
            <w:proofErr w:type="spellEnd"/>
            <w:r w:rsidRPr="00B41B70">
              <w:rPr>
                <w:color w:val="222222"/>
                <w:shd w:val="clear" w:color="auto" w:fill="FFFFFF"/>
                <w:lang w:val="uk-UA"/>
              </w:rPr>
              <w:t xml:space="preserve"> С, Павлов В, Бабенко В, </w:t>
            </w:r>
            <w:proofErr w:type="spellStart"/>
            <w:r w:rsidRPr="00B41B70">
              <w:rPr>
                <w:color w:val="222222"/>
                <w:shd w:val="clear" w:color="auto" w:fill="FFFFFF"/>
                <w:lang w:val="uk-UA"/>
              </w:rPr>
              <w:t>Рисін</w:t>
            </w:r>
            <w:proofErr w:type="spellEnd"/>
            <w:r w:rsidRPr="00B41B70">
              <w:rPr>
                <w:color w:val="222222"/>
                <w:shd w:val="clear" w:color="auto" w:fill="FFFFFF"/>
                <w:lang w:val="uk-UA"/>
              </w:rPr>
              <w:t xml:space="preserve"> С, </w:t>
            </w:r>
            <w:proofErr w:type="spellStart"/>
            <w:r w:rsidRPr="00B41B70">
              <w:rPr>
                <w:color w:val="222222"/>
                <w:shd w:val="clear" w:color="auto" w:fill="FFFFFF"/>
                <w:lang w:val="uk-UA"/>
              </w:rPr>
              <w:t>Лазоришинець</w:t>
            </w:r>
            <w:proofErr w:type="spellEnd"/>
            <w:r w:rsidRPr="00B41B70">
              <w:rPr>
                <w:color w:val="222222"/>
                <w:shd w:val="clear" w:color="auto" w:fill="FFFFFF"/>
                <w:lang w:val="uk-UA"/>
              </w:rPr>
              <w:t xml:space="preserve"> В. Застосування методу групового урахування аргументів для побудови алгоритмів діагностики ішемічної хвороби серця. </w:t>
            </w:r>
            <w:proofErr w:type="spellStart"/>
            <w:r w:rsidRPr="000872DC">
              <w:rPr>
                <w:i/>
                <w:shd w:val="clear" w:color="auto" w:fill="FFFFFF"/>
              </w:rPr>
              <w:t>Біомедична</w:t>
            </w:r>
            <w:proofErr w:type="spellEnd"/>
            <w:r w:rsidRPr="000872DC">
              <w:rPr>
                <w:i/>
                <w:shd w:val="clear" w:color="auto" w:fill="FFFFFF"/>
              </w:rPr>
              <w:t xml:space="preserve"> </w:t>
            </w:r>
            <w:proofErr w:type="spellStart"/>
            <w:r w:rsidRPr="000872DC">
              <w:rPr>
                <w:i/>
                <w:shd w:val="clear" w:color="auto" w:fill="FFFFFF"/>
              </w:rPr>
              <w:t>інженерія</w:t>
            </w:r>
            <w:proofErr w:type="spellEnd"/>
            <w:r w:rsidRPr="000872DC">
              <w:rPr>
                <w:i/>
                <w:shd w:val="clear" w:color="auto" w:fill="FFFFFF"/>
              </w:rPr>
              <w:t xml:space="preserve"> і </w:t>
            </w:r>
            <w:proofErr w:type="spellStart"/>
            <w:r w:rsidRPr="000872DC">
              <w:rPr>
                <w:i/>
                <w:shd w:val="clear" w:color="auto" w:fill="FFFFFF"/>
              </w:rPr>
              <w:t>технологія</w:t>
            </w:r>
            <w:proofErr w:type="spellEnd"/>
            <w:r w:rsidRPr="000872DC">
              <w:rPr>
                <w:color w:val="222222"/>
                <w:shd w:val="clear" w:color="auto" w:fill="FFFFFF"/>
              </w:rPr>
              <w:t>. 2021; 5:1-9.</w:t>
            </w:r>
          </w:p>
          <w:p w14:paraId="670A8F88" w14:textId="77777777" w:rsidR="004F214B" w:rsidRPr="00B41B70" w:rsidRDefault="004F214B" w:rsidP="000872DC">
            <w:pPr>
              <w:jc w:val="both"/>
              <w:rPr>
                <w:rStyle w:val="a5"/>
                <w:rFonts w:ascii="Times New Roman" w:hAnsi="Times New Roman" w:cs="Times New Roman"/>
                <w:spacing w:val="4"/>
                <w:sz w:val="24"/>
                <w:szCs w:val="24"/>
              </w:rPr>
            </w:pPr>
            <w:r w:rsidRPr="000872DC">
              <w:rPr>
                <w:rFonts w:ascii="Times New Roman" w:hAnsi="Times New Roman" w:cs="Times New Roman"/>
                <w:spacing w:val="-6"/>
                <w:kern w:val="16"/>
                <w:sz w:val="24"/>
                <w:szCs w:val="24"/>
                <w:lang w:eastAsia="ru-RU"/>
              </w:rPr>
              <w:t xml:space="preserve">Поташев С.В., Сало С.В., </w:t>
            </w:r>
            <w:proofErr w:type="spellStart"/>
            <w:r w:rsidRPr="000872DC">
              <w:rPr>
                <w:rFonts w:ascii="Times New Roman" w:hAnsi="Times New Roman" w:cs="Times New Roman"/>
                <w:spacing w:val="-6"/>
                <w:kern w:val="16"/>
                <w:sz w:val="24"/>
                <w:szCs w:val="24"/>
                <w:lang w:eastAsia="ru-RU"/>
              </w:rPr>
              <w:t>Гаврилишин</w:t>
            </w:r>
            <w:proofErr w:type="spellEnd"/>
            <w:r w:rsidRPr="000872DC">
              <w:rPr>
                <w:rFonts w:ascii="Times New Roman" w:hAnsi="Times New Roman" w:cs="Times New Roman"/>
                <w:spacing w:val="-6"/>
                <w:kern w:val="16"/>
                <w:sz w:val="24"/>
                <w:szCs w:val="24"/>
                <w:lang w:eastAsia="ru-RU"/>
              </w:rPr>
              <w:t xml:space="preserve"> А.Ю., </w:t>
            </w:r>
            <w:proofErr w:type="spellStart"/>
            <w:r w:rsidRPr="000872DC">
              <w:rPr>
                <w:rFonts w:ascii="Times New Roman" w:hAnsi="Times New Roman" w:cs="Times New Roman"/>
                <w:spacing w:val="-6"/>
                <w:kern w:val="16"/>
                <w:sz w:val="24"/>
                <w:szCs w:val="24"/>
                <w:lang w:eastAsia="ru-RU"/>
              </w:rPr>
              <w:t>Левчишина</w:t>
            </w:r>
            <w:proofErr w:type="spellEnd"/>
            <w:r w:rsidRPr="000872DC">
              <w:rPr>
                <w:rFonts w:ascii="Times New Roman" w:hAnsi="Times New Roman" w:cs="Times New Roman"/>
                <w:spacing w:val="-6"/>
                <w:kern w:val="16"/>
                <w:sz w:val="24"/>
                <w:szCs w:val="24"/>
                <w:lang w:eastAsia="ru-RU"/>
              </w:rPr>
              <w:t xml:space="preserve"> Е.В., </w:t>
            </w:r>
            <w:proofErr w:type="spellStart"/>
            <w:r w:rsidRPr="000872DC">
              <w:rPr>
                <w:rFonts w:ascii="Times New Roman" w:hAnsi="Times New Roman" w:cs="Times New Roman"/>
                <w:spacing w:val="-6"/>
                <w:kern w:val="16"/>
                <w:sz w:val="24"/>
                <w:szCs w:val="24"/>
                <w:lang w:eastAsia="ru-RU"/>
              </w:rPr>
              <w:t>Грубяк</w:t>
            </w:r>
            <w:proofErr w:type="spellEnd"/>
            <w:r w:rsidRPr="000872DC">
              <w:rPr>
                <w:rFonts w:ascii="Times New Roman" w:hAnsi="Times New Roman" w:cs="Times New Roman"/>
                <w:spacing w:val="-6"/>
                <w:kern w:val="16"/>
                <w:sz w:val="24"/>
                <w:szCs w:val="24"/>
                <w:lang w:eastAsia="ru-RU"/>
              </w:rPr>
              <w:t xml:space="preserve"> Л.М., Руденко С.А., </w:t>
            </w:r>
            <w:proofErr w:type="spellStart"/>
            <w:r w:rsidRPr="000872DC">
              <w:rPr>
                <w:rFonts w:ascii="Times New Roman" w:hAnsi="Times New Roman" w:cs="Times New Roman"/>
                <w:spacing w:val="-6"/>
                <w:kern w:val="16"/>
                <w:sz w:val="24"/>
                <w:szCs w:val="24"/>
                <w:lang w:eastAsia="ru-RU"/>
              </w:rPr>
              <w:t>Носовец</w:t>
            </w:r>
            <w:proofErr w:type="spellEnd"/>
            <w:r w:rsidRPr="000872DC">
              <w:rPr>
                <w:rFonts w:ascii="Times New Roman" w:hAnsi="Times New Roman" w:cs="Times New Roman"/>
                <w:spacing w:val="-6"/>
                <w:kern w:val="16"/>
                <w:sz w:val="24"/>
                <w:szCs w:val="24"/>
                <w:lang w:eastAsia="ru-RU"/>
              </w:rPr>
              <w:t xml:space="preserve"> Е.К., Настенко Е.А., </w:t>
            </w:r>
            <w:proofErr w:type="spellStart"/>
            <w:r w:rsidRPr="000872DC">
              <w:rPr>
                <w:rFonts w:ascii="Times New Roman" w:hAnsi="Times New Roman" w:cs="Times New Roman"/>
                <w:spacing w:val="-6"/>
                <w:kern w:val="16"/>
                <w:sz w:val="24"/>
                <w:szCs w:val="24"/>
                <w:lang w:eastAsia="ru-RU"/>
              </w:rPr>
              <w:t>Лазоришинец</w:t>
            </w:r>
            <w:proofErr w:type="spellEnd"/>
            <w:r w:rsidRPr="000872DC">
              <w:rPr>
                <w:rFonts w:ascii="Times New Roman" w:hAnsi="Times New Roman" w:cs="Times New Roman"/>
                <w:spacing w:val="-6"/>
                <w:kern w:val="16"/>
                <w:sz w:val="24"/>
                <w:szCs w:val="24"/>
                <w:lang w:eastAsia="ru-RU"/>
              </w:rPr>
              <w:t xml:space="preserve"> В.В. Диагностическая и прогностическая ценность </w:t>
            </w:r>
            <w:proofErr w:type="spellStart"/>
            <w:r w:rsidRPr="000872DC">
              <w:rPr>
                <w:rFonts w:ascii="Times New Roman" w:hAnsi="Times New Roman" w:cs="Times New Roman"/>
                <w:spacing w:val="-6"/>
                <w:kern w:val="16"/>
                <w:sz w:val="24"/>
                <w:szCs w:val="24"/>
                <w:lang w:eastAsia="ru-RU"/>
              </w:rPr>
              <w:t>спекл</w:t>
            </w:r>
            <w:proofErr w:type="spellEnd"/>
            <w:r w:rsidRPr="000872DC">
              <w:rPr>
                <w:rFonts w:ascii="Times New Roman" w:hAnsi="Times New Roman" w:cs="Times New Roman"/>
                <w:spacing w:val="-6"/>
                <w:kern w:val="16"/>
                <w:sz w:val="24"/>
                <w:szCs w:val="24"/>
                <w:lang w:eastAsia="ru-RU"/>
              </w:rPr>
              <w:t xml:space="preserve">-трекинга при стресс-эхокардиографии с </w:t>
            </w:r>
            <w:proofErr w:type="spellStart"/>
            <w:r w:rsidRPr="000872DC">
              <w:rPr>
                <w:rFonts w:ascii="Times New Roman" w:hAnsi="Times New Roman" w:cs="Times New Roman"/>
                <w:spacing w:val="-6"/>
                <w:kern w:val="16"/>
                <w:sz w:val="24"/>
                <w:szCs w:val="24"/>
                <w:lang w:eastAsia="ru-RU"/>
              </w:rPr>
              <w:t>добутамином</w:t>
            </w:r>
            <w:proofErr w:type="spellEnd"/>
            <w:r w:rsidRPr="000872DC">
              <w:rPr>
                <w:rFonts w:ascii="Times New Roman" w:hAnsi="Times New Roman" w:cs="Times New Roman"/>
                <w:spacing w:val="-6"/>
                <w:kern w:val="16"/>
                <w:sz w:val="24"/>
                <w:szCs w:val="24"/>
                <w:lang w:eastAsia="ru-RU"/>
              </w:rPr>
              <w:t xml:space="preserve"> в первичной диагностике ишемической болезни сердца. Кардиология в Беларуси. </w:t>
            </w:r>
            <w:proofErr w:type="gramStart"/>
            <w:r w:rsidRPr="000872DC">
              <w:rPr>
                <w:rFonts w:ascii="Times New Roman" w:hAnsi="Times New Roman" w:cs="Times New Roman"/>
                <w:spacing w:val="-6"/>
                <w:kern w:val="16"/>
                <w:sz w:val="24"/>
                <w:szCs w:val="24"/>
                <w:lang w:eastAsia="ru-RU"/>
              </w:rPr>
              <w:t>2021;1:63</w:t>
            </w:r>
            <w:proofErr w:type="gramEnd"/>
            <w:r w:rsidRPr="000872DC">
              <w:rPr>
                <w:rFonts w:ascii="Times New Roman" w:hAnsi="Times New Roman" w:cs="Times New Roman"/>
                <w:spacing w:val="-6"/>
                <w:kern w:val="16"/>
                <w:sz w:val="24"/>
                <w:szCs w:val="24"/>
                <w:lang w:eastAsia="ru-RU"/>
              </w:rPr>
              <w:t>-76.</w:t>
            </w:r>
            <w:r w:rsidRPr="00B41B70">
              <w:rPr>
                <w:rStyle w:val="ad"/>
                <w:rFonts w:ascii="Times New Roman" w:hAnsi="Times New Roman" w:cs="Times New Roman"/>
                <w:spacing w:val="4"/>
                <w:sz w:val="24"/>
                <w:szCs w:val="24"/>
              </w:rPr>
              <w:t xml:space="preserve"> </w:t>
            </w:r>
            <w:hyperlink r:id="rId214" w:history="1">
              <w:r w:rsidR="000872DC" w:rsidRPr="000872DC">
                <w:rPr>
                  <w:rStyle w:val="a5"/>
                  <w:rFonts w:ascii="Times New Roman" w:hAnsi="Times New Roman" w:cs="Times New Roman"/>
                  <w:spacing w:val="4"/>
                  <w:sz w:val="24"/>
                  <w:szCs w:val="24"/>
                  <w:lang w:val="en-US"/>
                </w:rPr>
                <w:t>https</w:t>
              </w:r>
              <w:r w:rsidR="000872DC" w:rsidRPr="00B41B70">
                <w:rPr>
                  <w:rStyle w:val="a5"/>
                  <w:rFonts w:ascii="Times New Roman" w:hAnsi="Times New Roman" w:cs="Times New Roman"/>
                  <w:spacing w:val="4"/>
                  <w:sz w:val="24"/>
                  <w:szCs w:val="24"/>
                </w:rPr>
                <w:t>://</w:t>
              </w:r>
              <w:proofErr w:type="spellStart"/>
              <w:r w:rsidR="000872DC" w:rsidRPr="000872DC">
                <w:rPr>
                  <w:rStyle w:val="a5"/>
                  <w:rFonts w:ascii="Times New Roman" w:hAnsi="Times New Roman" w:cs="Times New Roman"/>
                  <w:spacing w:val="4"/>
                  <w:sz w:val="24"/>
                  <w:szCs w:val="24"/>
                  <w:lang w:val="en-US"/>
                </w:rPr>
                <w:t>doi</w:t>
              </w:r>
              <w:proofErr w:type="spellEnd"/>
              <w:r w:rsidR="000872DC" w:rsidRPr="00B41B70">
                <w:rPr>
                  <w:rStyle w:val="a5"/>
                  <w:rFonts w:ascii="Times New Roman" w:hAnsi="Times New Roman" w:cs="Times New Roman"/>
                  <w:spacing w:val="4"/>
                  <w:sz w:val="24"/>
                  <w:szCs w:val="24"/>
                </w:rPr>
                <w:t>.</w:t>
              </w:r>
              <w:r w:rsidR="000872DC" w:rsidRPr="000872DC">
                <w:rPr>
                  <w:rStyle w:val="a5"/>
                  <w:rFonts w:ascii="Times New Roman" w:hAnsi="Times New Roman" w:cs="Times New Roman"/>
                  <w:spacing w:val="4"/>
                  <w:sz w:val="24"/>
                  <w:szCs w:val="24"/>
                  <w:lang w:val="en-US"/>
                </w:rPr>
                <w:t>org</w:t>
              </w:r>
              <w:r w:rsidR="000872DC" w:rsidRPr="00B41B70">
                <w:rPr>
                  <w:rStyle w:val="a5"/>
                  <w:rFonts w:ascii="Times New Roman" w:hAnsi="Times New Roman" w:cs="Times New Roman"/>
                  <w:spacing w:val="4"/>
                  <w:sz w:val="24"/>
                  <w:szCs w:val="24"/>
                </w:rPr>
                <w:t>/10.34883/</w:t>
              </w:r>
              <w:r w:rsidR="000872DC" w:rsidRPr="000872DC">
                <w:rPr>
                  <w:rStyle w:val="a5"/>
                  <w:rFonts w:ascii="Times New Roman" w:hAnsi="Times New Roman" w:cs="Times New Roman"/>
                  <w:spacing w:val="4"/>
                  <w:sz w:val="24"/>
                  <w:szCs w:val="24"/>
                  <w:lang w:val="en-US"/>
                </w:rPr>
                <w:t>PI</w:t>
              </w:r>
              <w:r w:rsidR="000872DC" w:rsidRPr="00B41B70">
                <w:rPr>
                  <w:rStyle w:val="a5"/>
                  <w:rFonts w:ascii="Times New Roman" w:hAnsi="Times New Roman" w:cs="Times New Roman"/>
                  <w:spacing w:val="4"/>
                  <w:sz w:val="24"/>
                  <w:szCs w:val="24"/>
                </w:rPr>
                <w:t>.2021.13.1.006</w:t>
              </w:r>
            </w:hyperlink>
          </w:p>
          <w:p w14:paraId="1B314F4B" w14:textId="77777777" w:rsidR="000872DC" w:rsidRPr="00470FDA" w:rsidRDefault="000872DC" w:rsidP="000872DC">
            <w:pPr>
              <w:jc w:val="both"/>
              <w:rPr>
                <w:rFonts w:ascii="Times New Roman" w:hAnsi="Times New Roman" w:cs="Times New Roman"/>
                <w:sz w:val="24"/>
                <w:szCs w:val="24"/>
              </w:rPr>
            </w:pPr>
            <w:proofErr w:type="spellStart"/>
            <w:r w:rsidRPr="000872DC">
              <w:rPr>
                <w:rFonts w:ascii="Times New Roman" w:hAnsi="Times New Roman" w:cs="Times New Roman"/>
                <w:spacing w:val="-6"/>
                <w:sz w:val="24"/>
                <w:szCs w:val="24"/>
                <w:lang w:val="uk-UA"/>
              </w:rPr>
              <w:t>Настенко</w:t>
            </w:r>
            <w:proofErr w:type="spellEnd"/>
            <w:r w:rsidRPr="000872DC">
              <w:rPr>
                <w:rFonts w:ascii="Times New Roman" w:hAnsi="Times New Roman" w:cs="Times New Roman"/>
                <w:spacing w:val="-6"/>
                <w:sz w:val="24"/>
                <w:szCs w:val="24"/>
                <w:lang w:val="uk-UA"/>
              </w:rPr>
              <w:t xml:space="preserve"> Е.А., </w:t>
            </w:r>
            <w:proofErr w:type="spellStart"/>
            <w:r w:rsidRPr="000872DC">
              <w:rPr>
                <w:rFonts w:ascii="Times New Roman" w:hAnsi="Times New Roman" w:cs="Times New Roman"/>
                <w:spacing w:val="-6"/>
                <w:sz w:val="24"/>
                <w:szCs w:val="24"/>
                <w:lang w:val="uk-UA"/>
              </w:rPr>
              <w:t>Поташев</w:t>
            </w:r>
            <w:proofErr w:type="spellEnd"/>
            <w:r w:rsidRPr="000872DC">
              <w:rPr>
                <w:rFonts w:ascii="Times New Roman" w:hAnsi="Times New Roman" w:cs="Times New Roman"/>
                <w:spacing w:val="-6"/>
                <w:sz w:val="24"/>
                <w:szCs w:val="24"/>
                <w:lang w:val="uk-UA"/>
              </w:rPr>
              <w:t xml:space="preserve"> С.В., Рибакова О.В., </w:t>
            </w:r>
            <w:proofErr w:type="spellStart"/>
            <w:r w:rsidRPr="000872DC">
              <w:rPr>
                <w:rFonts w:ascii="Times New Roman" w:hAnsi="Times New Roman" w:cs="Times New Roman"/>
                <w:spacing w:val="-6"/>
                <w:sz w:val="24"/>
                <w:szCs w:val="24"/>
                <w:lang w:val="uk-UA"/>
              </w:rPr>
              <w:t>Дідик</w:t>
            </w:r>
            <w:proofErr w:type="spellEnd"/>
            <w:r w:rsidRPr="000872DC">
              <w:rPr>
                <w:rFonts w:ascii="Times New Roman" w:hAnsi="Times New Roman" w:cs="Times New Roman"/>
                <w:spacing w:val="-6"/>
                <w:sz w:val="24"/>
                <w:szCs w:val="24"/>
                <w:lang w:val="uk-UA"/>
              </w:rPr>
              <w:t xml:space="preserve"> Ю.В. Алгоритмічні підходи для підтримки прийняття діагностичних рішень при сумісному застосуванні </w:t>
            </w:r>
            <w:proofErr w:type="spellStart"/>
            <w:r w:rsidRPr="000872DC">
              <w:rPr>
                <w:rFonts w:ascii="Times New Roman" w:hAnsi="Times New Roman" w:cs="Times New Roman"/>
                <w:spacing w:val="-6"/>
                <w:sz w:val="24"/>
                <w:szCs w:val="24"/>
                <w:lang w:val="uk-UA"/>
              </w:rPr>
              <w:t>спекл-трекінг</w:t>
            </w:r>
            <w:proofErr w:type="spellEnd"/>
            <w:r w:rsidRPr="000872DC">
              <w:rPr>
                <w:rFonts w:ascii="Times New Roman" w:hAnsi="Times New Roman" w:cs="Times New Roman"/>
                <w:spacing w:val="-6"/>
                <w:sz w:val="24"/>
                <w:szCs w:val="24"/>
                <w:lang w:val="uk-UA"/>
              </w:rPr>
              <w:t xml:space="preserve"> </w:t>
            </w:r>
            <w:proofErr w:type="spellStart"/>
            <w:r w:rsidRPr="000872DC">
              <w:rPr>
                <w:rFonts w:ascii="Times New Roman" w:hAnsi="Times New Roman" w:cs="Times New Roman"/>
                <w:spacing w:val="-6"/>
                <w:sz w:val="24"/>
                <w:szCs w:val="24"/>
                <w:lang w:val="uk-UA"/>
              </w:rPr>
              <w:t>ехокардіографії</w:t>
            </w:r>
            <w:proofErr w:type="spellEnd"/>
            <w:r w:rsidRPr="000872DC">
              <w:rPr>
                <w:rFonts w:ascii="Times New Roman" w:hAnsi="Times New Roman" w:cs="Times New Roman"/>
                <w:spacing w:val="-6"/>
                <w:sz w:val="24"/>
                <w:szCs w:val="24"/>
                <w:lang w:val="uk-UA"/>
              </w:rPr>
              <w:t xml:space="preserve"> та коронарної ангіографії у хворих з ішемічною хворобою серця. Український журнал серцево-судинної хірургії. 2021;2(43): С.23-28.</w:t>
            </w:r>
            <w:r w:rsidRPr="000872DC">
              <w:rPr>
                <w:rFonts w:ascii="Times New Roman" w:hAnsi="Times New Roman" w:cs="Times New Roman"/>
                <w:color w:val="0000FF"/>
                <w:sz w:val="24"/>
                <w:szCs w:val="24"/>
                <w:u w:val="single"/>
              </w:rPr>
              <w:t xml:space="preserve"> </w:t>
            </w:r>
            <w:hyperlink r:id="rId215" w:history="1">
              <w:r w:rsidRPr="003205EC">
                <w:rPr>
                  <w:rStyle w:val="a5"/>
                  <w:rFonts w:ascii="Times New Roman" w:hAnsi="Times New Roman" w:cs="Times New Roman"/>
                  <w:sz w:val="24"/>
                  <w:szCs w:val="24"/>
                </w:rPr>
                <w:t>https</w:t>
              </w:r>
              <w:r w:rsidRPr="003205EC">
                <w:rPr>
                  <w:rStyle w:val="a5"/>
                  <w:rFonts w:ascii="Times New Roman" w:hAnsi="Times New Roman" w:cs="Times New Roman"/>
                  <w:sz w:val="24"/>
                  <w:szCs w:val="24"/>
                  <w:lang w:val="uk-UA"/>
                </w:rPr>
                <w:t>://</w:t>
              </w:r>
              <w:r w:rsidRPr="003205EC">
                <w:rPr>
                  <w:rStyle w:val="a5"/>
                  <w:rFonts w:ascii="Times New Roman" w:hAnsi="Times New Roman" w:cs="Times New Roman"/>
                  <w:sz w:val="24"/>
                  <w:szCs w:val="24"/>
                </w:rPr>
                <w:t>doi</w:t>
              </w:r>
              <w:r w:rsidRPr="003205EC">
                <w:rPr>
                  <w:rStyle w:val="a5"/>
                  <w:rFonts w:ascii="Times New Roman" w:hAnsi="Times New Roman" w:cs="Times New Roman"/>
                  <w:sz w:val="24"/>
                  <w:szCs w:val="24"/>
                  <w:lang w:val="uk-UA"/>
                </w:rPr>
                <w:t>.</w:t>
              </w:r>
              <w:r w:rsidRPr="003205EC">
                <w:rPr>
                  <w:rStyle w:val="a5"/>
                  <w:rFonts w:ascii="Times New Roman" w:hAnsi="Times New Roman" w:cs="Times New Roman"/>
                  <w:sz w:val="24"/>
                  <w:szCs w:val="24"/>
                </w:rPr>
                <w:t>org</w:t>
              </w:r>
              <w:r w:rsidRPr="003205EC">
                <w:rPr>
                  <w:rStyle w:val="a5"/>
                  <w:rFonts w:ascii="Times New Roman" w:hAnsi="Times New Roman" w:cs="Times New Roman"/>
                  <w:sz w:val="24"/>
                  <w:szCs w:val="24"/>
                  <w:lang w:val="uk-UA"/>
                </w:rPr>
                <w:t>/</w:t>
              </w:r>
              <w:r w:rsidRPr="003205EC">
                <w:rPr>
                  <w:rStyle w:val="a5"/>
                  <w:rFonts w:ascii="Times New Roman" w:hAnsi="Times New Roman" w:cs="Times New Roman"/>
                  <w:spacing w:val="4"/>
                  <w:sz w:val="24"/>
                  <w:szCs w:val="24"/>
                  <w:lang w:val="uk-UA"/>
                </w:rPr>
                <w:t>10.30702/</w:t>
              </w:r>
              <w:r w:rsidRPr="003205EC">
                <w:rPr>
                  <w:rStyle w:val="a5"/>
                  <w:rFonts w:ascii="Times New Roman" w:hAnsi="Times New Roman" w:cs="Times New Roman"/>
                  <w:spacing w:val="4"/>
                  <w:sz w:val="24"/>
                  <w:szCs w:val="24"/>
                </w:rPr>
                <w:t>ujcvs</w:t>
              </w:r>
              <w:r w:rsidRPr="003205EC">
                <w:rPr>
                  <w:rStyle w:val="a5"/>
                  <w:rFonts w:ascii="Times New Roman" w:hAnsi="Times New Roman" w:cs="Times New Roman"/>
                  <w:spacing w:val="4"/>
                  <w:sz w:val="24"/>
                  <w:szCs w:val="24"/>
                  <w:lang w:val="uk-UA"/>
                </w:rPr>
                <w:t>/21.4306/</w:t>
              </w:r>
              <w:r w:rsidRPr="003205EC">
                <w:rPr>
                  <w:rStyle w:val="a5"/>
                  <w:rFonts w:ascii="Times New Roman" w:hAnsi="Times New Roman" w:cs="Times New Roman"/>
                  <w:spacing w:val="4"/>
                  <w:sz w:val="24"/>
                  <w:szCs w:val="24"/>
                </w:rPr>
                <w:t>n</w:t>
              </w:r>
              <w:r w:rsidRPr="003205EC">
                <w:rPr>
                  <w:rStyle w:val="a5"/>
                  <w:rFonts w:ascii="Times New Roman" w:hAnsi="Times New Roman" w:cs="Times New Roman"/>
                  <w:spacing w:val="4"/>
                  <w:sz w:val="24"/>
                  <w:szCs w:val="24"/>
                  <w:lang w:val="uk-UA"/>
                </w:rPr>
                <w:t>019023-028/4-073.7</w:t>
              </w:r>
            </w:hyperlink>
          </w:p>
          <w:p w14:paraId="4DBB9F86" w14:textId="7C9DF0EC" w:rsidR="00340E06" w:rsidRPr="000872DC" w:rsidRDefault="00340E06" w:rsidP="000872DC">
            <w:pPr>
              <w:pStyle w:val="a3"/>
              <w:numPr>
                <w:ilvl w:val="0"/>
                <w:numId w:val="16"/>
              </w:numPr>
              <w:pBdr>
                <w:top w:val="nil"/>
                <w:left w:val="nil"/>
                <w:bottom w:val="nil"/>
                <w:right w:val="nil"/>
                <w:between w:val="nil"/>
              </w:pBdr>
              <w:tabs>
                <w:tab w:val="clear" w:pos="720"/>
                <w:tab w:val="num" w:pos="-113"/>
              </w:tabs>
              <w:ind w:left="0" w:firstLine="0"/>
              <w:jc w:val="both"/>
              <w:rPr>
                <w:rFonts w:ascii="Times New Roman" w:hAnsi="Times New Roman" w:cs="Times New Roman"/>
                <w:color w:val="000000"/>
                <w:sz w:val="24"/>
                <w:szCs w:val="24"/>
              </w:rPr>
            </w:pPr>
            <w:proofErr w:type="spellStart"/>
            <w:r w:rsidRPr="000872DC">
              <w:rPr>
                <w:rFonts w:ascii="Times New Roman" w:hAnsi="Times New Roman" w:cs="Times New Roman"/>
                <w:color w:val="000000"/>
                <w:sz w:val="24"/>
                <w:szCs w:val="24"/>
              </w:rPr>
              <w:lastRenderedPageBreak/>
              <w:t>Підготував</w:t>
            </w:r>
            <w:proofErr w:type="spellEnd"/>
            <w:r w:rsidRPr="000872DC">
              <w:rPr>
                <w:rFonts w:ascii="Times New Roman" w:hAnsi="Times New Roman" w:cs="Times New Roman"/>
                <w:color w:val="000000"/>
                <w:sz w:val="24"/>
                <w:szCs w:val="24"/>
              </w:rPr>
              <w:t xml:space="preserve"> 6 </w:t>
            </w:r>
            <w:proofErr w:type="spellStart"/>
            <w:r w:rsidRPr="000872DC">
              <w:rPr>
                <w:rFonts w:ascii="Times New Roman" w:hAnsi="Times New Roman" w:cs="Times New Roman"/>
                <w:color w:val="000000"/>
                <w:sz w:val="24"/>
                <w:szCs w:val="24"/>
              </w:rPr>
              <w:t>кандидатів</w:t>
            </w:r>
            <w:proofErr w:type="spellEnd"/>
            <w:r w:rsidRPr="000872DC">
              <w:rPr>
                <w:rFonts w:ascii="Times New Roman" w:hAnsi="Times New Roman" w:cs="Times New Roman"/>
                <w:color w:val="000000"/>
                <w:sz w:val="24"/>
                <w:szCs w:val="24"/>
              </w:rPr>
              <w:t xml:space="preserve"> наук</w:t>
            </w:r>
            <w:r w:rsidR="000872DC" w:rsidRPr="000872DC">
              <w:rPr>
                <w:rFonts w:ascii="Times New Roman" w:hAnsi="Times New Roman" w:cs="Times New Roman"/>
                <w:color w:val="000000"/>
                <w:sz w:val="24"/>
                <w:szCs w:val="24"/>
                <w:lang w:val="uk-UA"/>
              </w:rPr>
              <w:t xml:space="preserve">, в даний час </w:t>
            </w:r>
            <w:r w:rsidR="000872DC">
              <w:rPr>
                <w:rFonts w:ascii="Times New Roman" w:hAnsi="Times New Roman" w:cs="Times New Roman"/>
                <w:color w:val="000000"/>
                <w:sz w:val="24"/>
                <w:szCs w:val="24"/>
                <w:lang w:val="uk-UA"/>
              </w:rPr>
              <w:t>є</w:t>
            </w:r>
            <w:r w:rsidRPr="000872DC">
              <w:rPr>
                <w:rFonts w:ascii="Times New Roman" w:hAnsi="Times New Roman" w:cs="Times New Roman"/>
                <w:color w:val="000000"/>
                <w:sz w:val="24"/>
                <w:szCs w:val="24"/>
              </w:rPr>
              <w:t xml:space="preserve"> </w:t>
            </w:r>
            <w:proofErr w:type="spellStart"/>
            <w:r w:rsidRPr="000872DC">
              <w:rPr>
                <w:rFonts w:ascii="Times New Roman" w:hAnsi="Times New Roman" w:cs="Times New Roman"/>
                <w:color w:val="000000"/>
                <w:sz w:val="24"/>
                <w:szCs w:val="24"/>
              </w:rPr>
              <w:t>науковим</w:t>
            </w:r>
            <w:proofErr w:type="spellEnd"/>
            <w:r w:rsidRPr="000872DC">
              <w:rPr>
                <w:rFonts w:ascii="Times New Roman" w:hAnsi="Times New Roman" w:cs="Times New Roman"/>
                <w:color w:val="000000"/>
                <w:sz w:val="24"/>
                <w:szCs w:val="24"/>
              </w:rPr>
              <w:t xml:space="preserve"> </w:t>
            </w:r>
            <w:proofErr w:type="spellStart"/>
            <w:r w:rsidRPr="000872DC">
              <w:rPr>
                <w:rFonts w:ascii="Times New Roman" w:hAnsi="Times New Roman" w:cs="Times New Roman"/>
                <w:color w:val="000000"/>
                <w:sz w:val="24"/>
                <w:szCs w:val="24"/>
              </w:rPr>
              <w:t>керівником</w:t>
            </w:r>
            <w:proofErr w:type="spellEnd"/>
            <w:r w:rsidRPr="000872DC">
              <w:rPr>
                <w:rFonts w:ascii="Times New Roman" w:hAnsi="Times New Roman" w:cs="Times New Roman"/>
                <w:color w:val="000000"/>
                <w:sz w:val="24"/>
                <w:szCs w:val="24"/>
              </w:rPr>
              <w:t xml:space="preserve"> 2 </w:t>
            </w:r>
            <w:proofErr w:type="spellStart"/>
            <w:r w:rsidRPr="000872DC">
              <w:rPr>
                <w:rFonts w:ascii="Times New Roman" w:hAnsi="Times New Roman" w:cs="Times New Roman"/>
                <w:color w:val="000000"/>
                <w:sz w:val="24"/>
                <w:szCs w:val="24"/>
              </w:rPr>
              <w:t>аспірантів</w:t>
            </w:r>
            <w:proofErr w:type="spellEnd"/>
            <w:r w:rsidRPr="000872DC">
              <w:rPr>
                <w:rFonts w:ascii="Times New Roman" w:hAnsi="Times New Roman" w:cs="Times New Roman"/>
                <w:color w:val="000000"/>
                <w:sz w:val="24"/>
                <w:szCs w:val="24"/>
              </w:rPr>
              <w:t xml:space="preserve">. </w:t>
            </w:r>
          </w:p>
          <w:p w14:paraId="31E3C91F" w14:textId="77777777" w:rsidR="00340E06" w:rsidRPr="000872DC" w:rsidRDefault="00340E06" w:rsidP="000872DC">
            <w:pPr>
              <w:pStyle w:val="a3"/>
              <w:numPr>
                <w:ilvl w:val="0"/>
                <w:numId w:val="16"/>
              </w:numPr>
              <w:tabs>
                <w:tab w:val="clear" w:pos="720"/>
                <w:tab w:val="num" w:pos="-113"/>
              </w:tabs>
              <w:ind w:left="0" w:firstLine="0"/>
              <w:jc w:val="both"/>
              <w:rPr>
                <w:rFonts w:ascii="Times New Roman" w:hAnsi="Times New Roman" w:cs="Times New Roman"/>
                <w:sz w:val="24"/>
                <w:szCs w:val="24"/>
              </w:rPr>
            </w:pPr>
            <w:proofErr w:type="spellStart"/>
            <w:r w:rsidRPr="000872DC">
              <w:rPr>
                <w:rFonts w:ascii="Times New Roman" w:hAnsi="Times New Roman" w:cs="Times New Roman"/>
                <w:sz w:val="24"/>
                <w:szCs w:val="24"/>
              </w:rPr>
              <w:t>Завідувач</w:t>
            </w:r>
            <w:proofErr w:type="spellEnd"/>
            <w:r w:rsidRPr="000872DC">
              <w:rPr>
                <w:rFonts w:ascii="Times New Roman" w:hAnsi="Times New Roman" w:cs="Times New Roman"/>
                <w:sz w:val="24"/>
                <w:szCs w:val="24"/>
              </w:rPr>
              <w:t xml:space="preserve"> </w:t>
            </w:r>
            <w:proofErr w:type="spellStart"/>
            <w:r w:rsidRPr="000872DC">
              <w:rPr>
                <w:rFonts w:ascii="Times New Roman" w:hAnsi="Times New Roman" w:cs="Times New Roman"/>
                <w:sz w:val="24"/>
                <w:szCs w:val="24"/>
              </w:rPr>
              <w:t>кафедри</w:t>
            </w:r>
            <w:proofErr w:type="spellEnd"/>
            <w:r w:rsidRPr="000872DC">
              <w:rPr>
                <w:rFonts w:ascii="Times New Roman" w:hAnsi="Times New Roman" w:cs="Times New Roman"/>
                <w:sz w:val="24"/>
                <w:szCs w:val="24"/>
              </w:rPr>
              <w:t xml:space="preserve"> </w:t>
            </w:r>
            <w:proofErr w:type="spellStart"/>
            <w:r w:rsidRPr="000872DC">
              <w:rPr>
                <w:rFonts w:ascii="Times New Roman" w:hAnsi="Times New Roman" w:cs="Times New Roman"/>
                <w:sz w:val="24"/>
                <w:szCs w:val="24"/>
              </w:rPr>
              <w:t>біомедичної</w:t>
            </w:r>
            <w:proofErr w:type="spellEnd"/>
            <w:r w:rsidRPr="000872DC">
              <w:rPr>
                <w:rFonts w:ascii="Times New Roman" w:hAnsi="Times New Roman" w:cs="Times New Roman"/>
                <w:sz w:val="24"/>
                <w:szCs w:val="24"/>
              </w:rPr>
              <w:t xml:space="preserve"> </w:t>
            </w:r>
            <w:proofErr w:type="spellStart"/>
            <w:r w:rsidRPr="000872DC">
              <w:rPr>
                <w:rFonts w:ascii="Times New Roman" w:hAnsi="Times New Roman" w:cs="Times New Roman"/>
                <w:sz w:val="24"/>
                <w:szCs w:val="24"/>
              </w:rPr>
              <w:t>кібернетики</w:t>
            </w:r>
            <w:proofErr w:type="spellEnd"/>
            <w:r w:rsidRPr="000872DC">
              <w:rPr>
                <w:rFonts w:ascii="Times New Roman" w:hAnsi="Times New Roman" w:cs="Times New Roman"/>
                <w:sz w:val="24"/>
                <w:szCs w:val="24"/>
              </w:rPr>
              <w:t xml:space="preserve"> НТУУ «КПІ </w:t>
            </w:r>
            <w:proofErr w:type="spellStart"/>
            <w:r w:rsidRPr="000872DC">
              <w:rPr>
                <w:rFonts w:ascii="Times New Roman" w:hAnsi="Times New Roman" w:cs="Times New Roman"/>
                <w:sz w:val="24"/>
                <w:szCs w:val="24"/>
              </w:rPr>
              <w:t>ім</w:t>
            </w:r>
            <w:proofErr w:type="spellEnd"/>
            <w:r w:rsidRPr="000872DC">
              <w:rPr>
                <w:rFonts w:ascii="Times New Roman" w:hAnsi="Times New Roman" w:cs="Times New Roman"/>
                <w:sz w:val="24"/>
                <w:szCs w:val="24"/>
              </w:rPr>
              <w:t xml:space="preserve">. </w:t>
            </w:r>
            <w:proofErr w:type="spellStart"/>
            <w:r w:rsidRPr="000872DC">
              <w:rPr>
                <w:rFonts w:ascii="Times New Roman" w:hAnsi="Times New Roman" w:cs="Times New Roman"/>
                <w:sz w:val="24"/>
                <w:szCs w:val="24"/>
              </w:rPr>
              <w:t>Ігоря</w:t>
            </w:r>
            <w:proofErr w:type="spellEnd"/>
            <w:r w:rsidRPr="000872DC">
              <w:rPr>
                <w:rFonts w:ascii="Times New Roman" w:hAnsi="Times New Roman" w:cs="Times New Roman"/>
                <w:sz w:val="24"/>
                <w:szCs w:val="24"/>
              </w:rPr>
              <w:t xml:space="preserve"> </w:t>
            </w:r>
            <w:proofErr w:type="spellStart"/>
            <w:r w:rsidRPr="000872DC">
              <w:rPr>
                <w:rFonts w:ascii="Times New Roman" w:hAnsi="Times New Roman" w:cs="Times New Roman"/>
                <w:sz w:val="24"/>
                <w:szCs w:val="24"/>
              </w:rPr>
              <w:t>Сікорського</w:t>
            </w:r>
            <w:proofErr w:type="spellEnd"/>
            <w:r w:rsidR="000872DC">
              <w:rPr>
                <w:rFonts w:ascii="Times New Roman" w:hAnsi="Times New Roman" w:cs="Times New Roman"/>
                <w:sz w:val="24"/>
                <w:szCs w:val="24"/>
                <w:lang w:val="uk-UA"/>
              </w:rPr>
              <w:t>;</w:t>
            </w:r>
            <w:r w:rsidRPr="000872DC">
              <w:rPr>
                <w:rFonts w:ascii="Times New Roman" w:hAnsi="Times New Roman" w:cs="Times New Roman"/>
                <w:sz w:val="24"/>
                <w:szCs w:val="24"/>
              </w:rPr>
              <w:t xml:space="preserve">  </w:t>
            </w:r>
          </w:p>
          <w:p w14:paraId="0AA78441" w14:textId="77777777" w:rsidR="00340E06" w:rsidRPr="002D42E6" w:rsidRDefault="00340E06" w:rsidP="000872DC">
            <w:pPr>
              <w:pStyle w:val="a3"/>
              <w:numPr>
                <w:ilvl w:val="0"/>
                <w:numId w:val="16"/>
              </w:numPr>
              <w:tabs>
                <w:tab w:val="clear" w:pos="720"/>
                <w:tab w:val="num" w:pos="34"/>
              </w:tabs>
              <w:ind w:left="0" w:hanging="34"/>
              <w:jc w:val="both"/>
              <w:rPr>
                <w:rFonts w:ascii="Times New Roman" w:hAnsi="Times New Roman" w:cs="Times New Roman"/>
                <w:sz w:val="24"/>
                <w:szCs w:val="24"/>
                <w:lang w:val="uk-UA"/>
              </w:rPr>
            </w:pPr>
            <w:r w:rsidRPr="002D42E6">
              <w:rPr>
                <w:rFonts w:ascii="Times New Roman" w:hAnsi="Times New Roman" w:cs="Times New Roman"/>
                <w:sz w:val="24"/>
                <w:szCs w:val="24"/>
                <w:lang w:val="uk-UA"/>
              </w:rPr>
              <w:t>Член спеціалізованої вченої ради 03.00.20 - біотехнологія факультету біотехнології і біотехніки НТУУ «КПІ імені  Ігоря Сікорського»</w:t>
            </w:r>
          </w:p>
          <w:p w14:paraId="57896ADB" w14:textId="77777777" w:rsidR="00340E06" w:rsidRPr="002D42E6" w:rsidRDefault="00340E06" w:rsidP="000872DC">
            <w:pPr>
              <w:pStyle w:val="a3"/>
              <w:numPr>
                <w:ilvl w:val="0"/>
                <w:numId w:val="16"/>
              </w:numPr>
              <w:tabs>
                <w:tab w:val="clear" w:pos="720"/>
                <w:tab w:val="num" w:pos="34"/>
              </w:tabs>
              <w:ind w:left="0" w:firstLine="0"/>
              <w:jc w:val="both"/>
              <w:rPr>
                <w:rFonts w:ascii="Times New Roman" w:hAnsi="Times New Roman" w:cs="Times New Roman"/>
                <w:sz w:val="24"/>
                <w:szCs w:val="24"/>
              </w:rPr>
            </w:pPr>
            <w:r w:rsidRPr="002D42E6">
              <w:rPr>
                <w:rFonts w:ascii="Times New Roman" w:hAnsi="Times New Roman" w:cs="Times New Roman"/>
                <w:sz w:val="24"/>
                <w:szCs w:val="24"/>
                <w:lang w:val="uk-UA"/>
              </w:rPr>
              <w:t xml:space="preserve">Член спеціалізованої вченої ради </w:t>
            </w:r>
            <w:r w:rsidRPr="002D42E6">
              <w:rPr>
                <w:rFonts w:ascii="Times New Roman" w:hAnsi="Times New Roman" w:cs="Times New Roman"/>
                <w:sz w:val="24"/>
                <w:szCs w:val="24"/>
              </w:rPr>
              <w:t xml:space="preserve">Д 26.555.01  </w:t>
            </w:r>
            <w:r w:rsidRPr="002D42E6">
              <w:rPr>
                <w:rFonts w:ascii="Times New Roman" w:hAnsi="Times New Roman" w:cs="Times New Roman"/>
                <w:sz w:val="24"/>
                <w:szCs w:val="24"/>
                <w:lang w:val="uk-UA"/>
              </w:rPr>
              <w:t xml:space="preserve">ДУ «НІССХ  ім. </w:t>
            </w:r>
            <w:r w:rsidRPr="002D42E6">
              <w:rPr>
                <w:rFonts w:ascii="Times New Roman" w:hAnsi="Times New Roman" w:cs="Times New Roman"/>
                <w:sz w:val="24"/>
                <w:szCs w:val="24"/>
              </w:rPr>
              <w:t>М. М.</w:t>
            </w:r>
            <w:r w:rsidRPr="002D42E6">
              <w:rPr>
                <w:rFonts w:ascii="Times New Roman" w:hAnsi="Times New Roman" w:cs="Times New Roman"/>
                <w:sz w:val="24"/>
                <w:szCs w:val="24"/>
                <w:lang w:val="uk-UA"/>
              </w:rPr>
              <w:t xml:space="preserve"> </w:t>
            </w:r>
            <w:r w:rsidRPr="002D42E6">
              <w:rPr>
                <w:rFonts w:ascii="Times New Roman" w:hAnsi="Times New Roman" w:cs="Times New Roman"/>
                <w:sz w:val="24"/>
                <w:szCs w:val="24"/>
              </w:rPr>
              <w:t>Амосова</w:t>
            </w:r>
            <w:r w:rsidRPr="002D42E6">
              <w:rPr>
                <w:rFonts w:ascii="Times New Roman" w:hAnsi="Times New Roman" w:cs="Times New Roman"/>
                <w:sz w:val="24"/>
                <w:szCs w:val="24"/>
                <w:lang w:val="uk-UA"/>
              </w:rPr>
              <w:t xml:space="preserve"> НАМН України</w:t>
            </w:r>
            <w:r w:rsidRPr="002D42E6">
              <w:rPr>
                <w:rFonts w:ascii="Times New Roman" w:hAnsi="Times New Roman" w:cs="Times New Roman"/>
                <w:sz w:val="24"/>
                <w:szCs w:val="24"/>
              </w:rPr>
              <w:t>»</w:t>
            </w:r>
            <w:r w:rsidRPr="002D42E6">
              <w:rPr>
                <w:rFonts w:ascii="Times New Roman" w:hAnsi="Times New Roman" w:cs="Times New Roman"/>
                <w:sz w:val="24"/>
                <w:szCs w:val="24"/>
                <w:lang w:val="uk-UA"/>
              </w:rPr>
              <w:t>;</w:t>
            </w:r>
            <w:r w:rsidRPr="002D42E6">
              <w:rPr>
                <w:rFonts w:ascii="Times New Roman" w:hAnsi="Times New Roman" w:cs="Times New Roman"/>
                <w:sz w:val="24"/>
                <w:szCs w:val="24"/>
              </w:rPr>
              <w:t xml:space="preserve"> </w:t>
            </w:r>
          </w:p>
          <w:p w14:paraId="4DD54B12"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ДУ «Н</w:t>
            </w:r>
            <w:r>
              <w:rPr>
                <w:rFonts w:ascii="Times New Roman" w:hAnsi="Times New Roman" w:cs="Times New Roman"/>
                <w:sz w:val="24"/>
                <w:szCs w:val="24"/>
              </w:rPr>
              <w:t xml:space="preserve">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М.М. Амосова</w:t>
            </w:r>
            <w:r>
              <w:rPr>
                <w:rFonts w:ascii="Times New Roman" w:hAnsi="Times New Roman" w:cs="Times New Roman"/>
                <w:sz w:val="24"/>
                <w:szCs w:val="24"/>
              </w:rPr>
              <w:t xml:space="preserve"> НАМН </w:t>
            </w:r>
            <w:proofErr w:type="spellStart"/>
            <w:r>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0AADC084" w14:textId="52307F40"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«КПІ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Ігоря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Сікорського</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факультету</w:t>
            </w:r>
            <w:proofErr w:type="gram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біомедичної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інженерії</w:t>
            </w:r>
            <w:proofErr w:type="spellEnd"/>
            <w:r w:rsidRPr="002D42E6">
              <w:rPr>
                <w:rFonts w:ascii="Times New Roman" w:hAnsi="Times New Roman" w:cs="Times New Roman"/>
                <w:sz w:val="24"/>
                <w:szCs w:val="24"/>
              </w:rPr>
              <w:t xml:space="preserve"> НТУУ «КПІ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Ігоря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Сікорського</w:t>
            </w:r>
            <w:proofErr w:type="spellEnd"/>
            <w:r w:rsidRPr="002D42E6">
              <w:rPr>
                <w:rFonts w:ascii="Times New Roman" w:hAnsi="Times New Roman" w:cs="Times New Roman"/>
                <w:sz w:val="24"/>
                <w:szCs w:val="24"/>
              </w:rPr>
              <w:t>».</w:t>
            </w:r>
          </w:p>
          <w:p w14:paraId="46BF4CAA"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Експерт</w:t>
            </w:r>
            <w:proofErr w:type="spellEnd"/>
            <w:r w:rsidRPr="002D42E6">
              <w:rPr>
                <w:rFonts w:ascii="Times New Roman" w:hAnsi="Times New Roman" w:cs="Times New Roman"/>
                <w:sz w:val="24"/>
                <w:szCs w:val="24"/>
              </w:rPr>
              <w:t xml:space="preserve"> НАЗЯВО з </w:t>
            </w:r>
            <w:proofErr w:type="spellStart"/>
            <w:r w:rsidRPr="002D42E6">
              <w:rPr>
                <w:rFonts w:ascii="Times New Roman" w:hAnsi="Times New Roman" w:cs="Times New Roman"/>
                <w:sz w:val="24"/>
                <w:szCs w:val="24"/>
              </w:rPr>
              <w:t>акредитації</w:t>
            </w:r>
            <w:proofErr w:type="spellEnd"/>
            <w:r w:rsidRPr="002D42E6">
              <w:rPr>
                <w:rFonts w:ascii="Times New Roman" w:hAnsi="Times New Roman" w:cs="Times New Roman"/>
                <w:sz w:val="24"/>
                <w:szCs w:val="24"/>
              </w:rPr>
              <w:t xml:space="preserve"> ВНЗ за </w:t>
            </w:r>
            <w:proofErr w:type="spellStart"/>
            <w:r w:rsidRPr="002D42E6">
              <w:rPr>
                <w:rFonts w:ascii="Times New Roman" w:hAnsi="Times New Roman" w:cs="Times New Roman"/>
                <w:sz w:val="24"/>
                <w:szCs w:val="24"/>
              </w:rPr>
              <w:t>спеціальністю</w:t>
            </w:r>
            <w:proofErr w:type="spellEnd"/>
            <w:r w:rsidRPr="002D42E6">
              <w:rPr>
                <w:rFonts w:ascii="Times New Roman" w:hAnsi="Times New Roman" w:cs="Times New Roman"/>
                <w:sz w:val="24"/>
                <w:szCs w:val="24"/>
              </w:rPr>
              <w:t xml:space="preserve"> 122-комп’ютерні науки.</w:t>
            </w:r>
          </w:p>
          <w:p w14:paraId="33ECDEE4"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Експерт</w:t>
            </w:r>
            <w:proofErr w:type="spellEnd"/>
            <w:r w:rsidRPr="002D42E6">
              <w:rPr>
                <w:rFonts w:ascii="Times New Roman" w:hAnsi="Times New Roman" w:cs="Times New Roman"/>
                <w:sz w:val="24"/>
                <w:szCs w:val="24"/>
              </w:rPr>
              <w:t xml:space="preserve"> МОН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з </w:t>
            </w:r>
            <w:proofErr w:type="spellStart"/>
            <w:r w:rsidRPr="002D42E6">
              <w:rPr>
                <w:rFonts w:ascii="Times New Roman" w:hAnsi="Times New Roman" w:cs="Times New Roman"/>
                <w:sz w:val="24"/>
                <w:szCs w:val="24"/>
              </w:rPr>
              <w:t>акредитації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наукової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діяльності</w:t>
            </w:r>
            <w:proofErr w:type="spellEnd"/>
            <w:r w:rsidRPr="002D42E6">
              <w:rPr>
                <w:rFonts w:ascii="Times New Roman" w:hAnsi="Times New Roman" w:cs="Times New Roman"/>
                <w:sz w:val="24"/>
                <w:szCs w:val="24"/>
              </w:rPr>
              <w:t xml:space="preserve"> ВНЗ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технічних</w:t>
            </w:r>
            <w:proofErr w:type="spellEnd"/>
            <w:r w:rsidRPr="002D42E6">
              <w:rPr>
                <w:rFonts w:ascii="Times New Roman" w:hAnsi="Times New Roman" w:cs="Times New Roman"/>
                <w:sz w:val="24"/>
                <w:szCs w:val="24"/>
              </w:rPr>
              <w:t xml:space="preserve"> наук.</w:t>
            </w:r>
          </w:p>
          <w:p w14:paraId="212F8F19"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5 </w:t>
            </w:r>
            <w:proofErr w:type="spellStart"/>
            <w:r w:rsidRPr="002D42E6">
              <w:rPr>
                <w:rFonts w:ascii="Times New Roman" w:hAnsi="Times New Roman" w:cs="Times New Roman"/>
                <w:sz w:val="24"/>
                <w:szCs w:val="24"/>
              </w:rPr>
              <w:t>європейського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конгресу</w:t>
            </w:r>
            <w:proofErr w:type="spellEnd"/>
            <w:r w:rsidRPr="002D42E6">
              <w:rPr>
                <w:rFonts w:ascii="Times New Roman" w:hAnsi="Times New Roman" w:cs="Times New Roman"/>
                <w:sz w:val="24"/>
                <w:szCs w:val="24"/>
              </w:rPr>
              <w:t xml:space="preserve"> з </w:t>
            </w:r>
            <w:proofErr w:type="spellStart"/>
            <w:r w:rsidRPr="002D42E6">
              <w:rPr>
                <w:rFonts w:ascii="Times New Roman" w:hAnsi="Times New Roman" w:cs="Times New Roman"/>
                <w:sz w:val="24"/>
                <w:szCs w:val="24"/>
              </w:rPr>
              <w:t>технологій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екстракорпорального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кровообігу</w:t>
            </w:r>
            <w:proofErr w:type="spellEnd"/>
            <w:r w:rsidRPr="002D42E6">
              <w:rPr>
                <w:rFonts w:ascii="Times New Roman" w:hAnsi="Times New Roman" w:cs="Times New Roman"/>
                <w:sz w:val="24"/>
                <w:szCs w:val="24"/>
              </w:rPr>
              <w:t xml:space="preserve"> за </w:t>
            </w:r>
            <w:proofErr w:type="spellStart"/>
            <w:r w:rsidRPr="002D42E6">
              <w:rPr>
                <w:rFonts w:ascii="Times New Roman" w:hAnsi="Times New Roman" w:cs="Times New Roman"/>
                <w:sz w:val="24"/>
                <w:szCs w:val="24"/>
              </w:rPr>
              <w:t>кращу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наукову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розробку</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галузі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безпеки</w:t>
            </w:r>
            <w:proofErr w:type="spellEnd"/>
            <w:r w:rsidRPr="002D42E6">
              <w:rPr>
                <w:rFonts w:ascii="Times New Roman" w:hAnsi="Times New Roman" w:cs="Times New Roman"/>
                <w:sz w:val="24"/>
                <w:szCs w:val="24"/>
              </w:rPr>
              <w:t xml:space="preserve"> штучного </w:t>
            </w:r>
            <w:proofErr w:type="spellStart"/>
            <w:r w:rsidRPr="002D42E6">
              <w:rPr>
                <w:rFonts w:ascii="Times New Roman" w:hAnsi="Times New Roman" w:cs="Times New Roman"/>
                <w:sz w:val="24"/>
                <w:szCs w:val="24"/>
              </w:rPr>
              <w:t>кровообігу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Арль</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Франція</w:t>
            </w:r>
            <w:proofErr w:type="spellEnd"/>
            <w:r w:rsidRPr="002D42E6">
              <w:rPr>
                <w:rFonts w:ascii="Times New Roman" w:hAnsi="Times New Roman" w:cs="Times New Roman"/>
                <w:sz w:val="24"/>
                <w:szCs w:val="24"/>
              </w:rPr>
              <w:t>);</w:t>
            </w:r>
          </w:p>
          <w:p w14:paraId="38916363"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премія</w:t>
            </w:r>
            <w:proofErr w:type="spellEnd"/>
            <w:r w:rsidRPr="002D42E6">
              <w:rPr>
                <w:rFonts w:ascii="Times New Roman" w:hAnsi="Times New Roman" w:cs="Times New Roman"/>
                <w:sz w:val="24"/>
                <w:szCs w:val="24"/>
              </w:rPr>
              <w:t xml:space="preserve"> 10 </w:t>
            </w:r>
            <w:proofErr w:type="spellStart"/>
            <w:r w:rsidRPr="002D42E6">
              <w:rPr>
                <w:rFonts w:ascii="Times New Roman" w:hAnsi="Times New Roman" w:cs="Times New Roman"/>
                <w:sz w:val="24"/>
                <w:szCs w:val="24"/>
              </w:rPr>
              <w:t>європейського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конгресу</w:t>
            </w:r>
            <w:proofErr w:type="spellEnd"/>
            <w:r w:rsidRPr="002D42E6">
              <w:rPr>
                <w:rFonts w:ascii="Times New Roman" w:hAnsi="Times New Roman" w:cs="Times New Roman"/>
                <w:sz w:val="24"/>
                <w:szCs w:val="24"/>
              </w:rPr>
              <w:t xml:space="preserve"> з </w:t>
            </w:r>
            <w:proofErr w:type="spellStart"/>
            <w:r w:rsidRPr="002D42E6">
              <w:rPr>
                <w:rFonts w:ascii="Times New Roman" w:hAnsi="Times New Roman" w:cs="Times New Roman"/>
                <w:sz w:val="24"/>
                <w:szCs w:val="24"/>
              </w:rPr>
              <w:t>технологій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екстракорпорального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кровообігу</w:t>
            </w:r>
            <w:proofErr w:type="spellEnd"/>
            <w:r w:rsidRPr="002D42E6">
              <w:rPr>
                <w:rFonts w:ascii="Times New Roman" w:hAnsi="Times New Roman" w:cs="Times New Roman"/>
                <w:sz w:val="24"/>
                <w:szCs w:val="24"/>
              </w:rPr>
              <w:t xml:space="preserve"> за </w:t>
            </w:r>
            <w:proofErr w:type="spellStart"/>
            <w:r w:rsidRPr="002D42E6">
              <w:rPr>
                <w:rFonts w:ascii="Times New Roman" w:hAnsi="Times New Roman" w:cs="Times New Roman"/>
                <w:sz w:val="24"/>
                <w:szCs w:val="24"/>
              </w:rPr>
              <w:t>найбільш</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оригінальну</w:t>
            </w:r>
            <w:proofErr w:type="spellEnd"/>
            <w:r w:rsidRPr="002D42E6">
              <w:rPr>
                <w:rFonts w:ascii="Times New Roman" w:hAnsi="Times New Roman" w:cs="Times New Roman"/>
                <w:sz w:val="24"/>
                <w:szCs w:val="24"/>
              </w:rPr>
              <w:t xml:space="preserve"> роботу з </w:t>
            </w:r>
            <w:proofErr w:type="spellStart"/>
            <w:r w:rsidRPr="002D42E6">
              <w:rPr>
                <w:rFonts w:ascii="Times New Roman" w:hAnsi="Times New Roman" w:cs="Times New Roman"/>
                <w:sz w:val="24"/>
                <w:szCs w:val="24"/>
              </w:rPr>
              <w:t>моделювання</w:t>
            </w:r>
            <w:proofErr w:type="spellEnd"/>
            <w:r w:rsidRPr="002D42E6">
              <w:rPr>
                <w:rFonts w:ascii="Times New Roman" w:hAnsi="Times New Roman" w:cs="Times New Roman"/>
                <w:sz w:val="24"/>
                <w:szCs w:val="24"/>
              </w:rPr>
              <w:t xml:space="preserve"> транспорту </w:t>
            </w:r>
            <w:proofErr w:type="spellStart"/>
            <w:r w:rsidRPr="002D42E6">
              <w:rPr>
                <w:rFonts w:ascii="Times New Roman" w:hAnsi="Times New Roman" w:cs="Times New Roman"/>
                <w:sz w:val="24"/>
                <w:szCs w:val="24"/>
              </w:rPr>
              <w:t>кисню</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організмі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людини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Фунчал</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Португалія</w:t>
            </w:r>
            <w:proofErr w:type="spellEnd"/>
            <w:r w:rsidRPr="002D42E6">
              <w:rPr>
                <w:rFonts w:ascii="Times New Roman" w:hAnsi="Times New Roman" w:cs="Times New Roman"/>
                <w:sz w:val="24"/>
                <w:szCs w:val="24"/>
              </w:rPr>
              <w:t>);</w:t>
            </w:r>
          </w:p>
          <w:p w14:paraId="3C9E945F"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 диплом </w:t>
            </w:r>
            <w:proofErr w:type="spellStart"/>
            <w:r w:rsidRPr="002D42E6">
              <w:rPr>
                <w:rFonts w:ascii="Times New Roman" w:hAnsi="Times New Roman" w:cs="Times New Roman"/>
                <w:sz w:val="24"/>
                <w:szCs w:val="24"/>
              </w:rPr>
              <w:t>Президії</w:t>
            </w:r>
            <w:proofErr w:type="spellEnd"/>
            <w:r w:rsidRPr="002D42E6">
              <w:rPr>
                <w:rFonts w:ascii="Times New Roman" w:hAnsi="Times New Roman" w:cs="Times New Roman"/>
                <w:sz w:val="24"/>
                <w:szCs w:val="24"/>
              </w:rPr>
              <w:t xml:space="preserve"> </w:t>
            </w:r>
            <w:r>
              <w:rPr>
                <w:rFonts w:ascii="Times New Roman" w:hAnsi="Times New Roman" w:cs="Times New Roman"/>
                <w:sz w:val="24"/>
                <w:szCs w:val="24"/>
              </w:rPr>
              <w:t xml:space="preserve">НАМН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r w:rsidRPr="002D42E6">
              <w:rPr>
                <w:rFonts w:ascii="Times New Roman" w:hAnsi="Times New Roman" w:cs="Times New Roman"/>
                <w:sz w:val="24"/>
                <w:szCs w:val="24"/>
              </w:rPr>
              <w:t xml:space="preserve">за </w:t>
            </w:r>
            <w:proofErr w:type="spellStart"/>
            <w:r w:rsidRPr="002D42E6">
              <w:rPr>
                <w:rFonts w:ascii="Times New Roman" w:hAnsi="Times New Roman" w:cs="Times New Roman"/>
                <w:sz w:val="24"/>
                <w:szCs w:val="24"/>
              </w:rPr>
              <w:t>найкращу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фундаментальну</w:t>
            </w:r>
            <w:proofErr w:type="spellEnd"/>
            <w:r w:rsidRPr="002D42E6">
              <w:rPr>
                <w:rFonts w:ascii="Times New Roman" w:hAnsi="Times New Roman" w:cs="Times New Roman"/>
                <w:sz w:val="24"/>
                <w:szCs w:val="24"/>
              </w:rPr>
              <w:t xml:space="preserve"> роботу «</w:t>
            </w:r>
            <w:proofErr w:type="spellStart"/>
            <w:r w:rsidRPr="002D42E6">
              <w:rPr>
                <w:rFonts w:ascii="Times New Roman" w:hAnsi="Times New Roman" w:cs="Times New Roman"/>
                <w:sz w:val="24"/>
                <w:szCs w:val="24"/>
              </w:rPr>
              <w:t>Дослідити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нелінійні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ієрархічні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взаємодії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механізмів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регуляції</w:t>
            </w:r>
            <w:proofErr w:type="spellEnd"/>
            <w:r w:rsidRPr="002D42E6">
              <w:rPr>
                <w:rFonts w:ascii="Times New Roman" w:hAnsi="Times New Roman" w:cs="Times New Roman"/>
                <w:sz w:val="24"/>
                <w:szCs w:val="24"/>
              </w:rPr>
              <w:t xml:space="preserve"> в </w:t>
            </w:r>
            <w:proofErr w:type="spellStart"/>
            <w:r w:rsidRPr="002D42E6">
              <w:rPr>
                <w:rFonts w:ascii="Times New Roman" w:hAnsi="Times New Roman" w:cs="Times New Roman"/>
                <w:sz w:val="24"/>
                <w:szCs w:val="24"/>
              </w:rPr>
              <w:t>серцево-судинній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системі</w:t>
            </w:r>
            <w:proofErr w:type="spellEnd"/>
            <w:r w:rsidRPr="002D42E6">
              <w:rPr>
                <w:rFonts w:ascii="Times New Roman" w:hAnsi="Times New Roman" w:cs="Times New Roman"/>
                <w:sz w:val="24"/>
                <w:szCs w:val="24"/>
              </w:rPr>
              <w:t xml:space="preserve"> для </w:t>
            </w:r>
            <w:proofErr w:type="spellStart"/>
            <w:r w:rsidRPr="002D42E6">
              <w:rPr>
                <w:rFonts w:ascii="Times New Roman" w:hAnsi="Times New Roman" w:cs="Times New Roman"/>
                <w:sz w:val="24"/>
                <w:szCs w:val="24"/>
              </w:rPr>
              <w:t>забезпечення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транспортної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функції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кровообігу</w:t>
            </w:r>
            <w:proofErr w:type="spellEnd"/>
            <w:r w:rsidRPr="002D42E6">
              <w:rPr>
                <w:rFonts w:ascii="Times New Roman" w:hAnsi="Times New Roman" w:cs="Times New Roman"/>
                <w:sz w:val="24"/>
                <w:szCs w:val="24"/>
              </w:rPr>
              <w:t>»;</w:t>
            </w:r>
          </w:p>
          <w:p w14:paraId="2AAEDE53" w14:textId="77777777" w:rsidR="00340E06" w:rsidRPr="002D42E6" w:rsidRDefault="00340E06" w:rsidP="000872DC">
            <w:pPr>
              <w:jc w:val="both"/>
              <w:rPr>
                <w:rFonts w:ascii="Times New Roman" w:hAnsi="Times New Roman" w:cs="Times New Roman"/>
                <w:sz w:val="24"/>
                <w:szCs w:val="24"/>
              </w:rPr>
            </w:pPr>
            <w:r w:rsidRPr="002D42E6">
              <w:rPr>
                <w:rFonts w:ascii="Times New Roman" w:hAnsi="Times New Roman" w:cs="Times New Roman"/>
                <w:sz w:val="24"/>
                <w:szCs w:val="24"/>
              </w:rPr>
              <w:t xml:space="preserve">– диплом </w:t>
            </w:r>
            <w:proofErr w:type="spellStart"/>
            <w:r w:rsidRPr="002D42E6">
              <w:rPr>
                <w:rFonts w:ascii="Times New Roman" w:hAnsi="Times New Roman" w:cs="Times New Roman"/>
                <w:sz w:val="24"/>
                <w:szCs w:val="24"/>
              </w:rPr>
              <w:t>Президії</w:t>
            </w:r>
            <w:proofErr w:type="spellEnd"/>
            <w:r w:rsidRPr="002D42E6">
              <w:rPr>
                <w:rFonts w:ascii="Times New Roman" w:hAnsi="Times New Roman" w:cs="Times New Roman"/>
                <w:sz w:val="24"/>
                <w:szCs w:val="24"/>
              </w:rPr>
              <w:t xml:space="preserve">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за </w:t>
            </w:r>
            <w:proofErr w:type="spellStart"/>
            <w:r w:rsidRPr="002D42E6">
              <w:rPr>
                <w:rFonts w:ascii="Times New Roman" w:hAnsi="Times New Roman" w:cs="Times New Roman"/>
                <w:sz w:val="24"/>
                <w:szCs w:val="24"/>
              </w:rPr>
              <w:t>найкращу</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фундаментальну</w:t>
            </w:r>
            <w:proofErr w:type="spellEnd"/>
            <w:r w:rsidRPr="002D42E6">
              <w:rPr>
                <w:rFonts w:ascii="Times New Roman" w:hAnsi="Times New Roman" w:cs="Times New Roman"/>
                <w:sz w:val="24"/>
                <w:szCs w:val="24"/>
              </w:rPr>
              <w:t xml:space="preserve"> НДР «</w:t>
            </w:r>
            <w:proofErr w:type="spellStart"/>
            <w:r w:rsidRPr="002D42E6">
              <w:rPr>
                <w:rFonts w:ascii="Times New Roman" w:hAnsi="Times New Roman" w:cs="Times New Roman"/>
                <w:sz w:val="24"/>
                <w:szCs w:val="24"/>
              </w:rPr>
              <w:t>Дослідити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проблемні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питання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нелінійної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динаміки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системи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кровообігу</w:t>
            </w:r>
            <w:proofErr w:type="spellEnd"/>
            <w:r w:rsidRPr="002D42E6">
              <w:rPr>
                <w:rFonts w:ascii="Times New Roman" w:hAnsi="Times New Roman" w:cs="Times New Roman"/>
                <w:sz w:val="24"/>
                <w:szCs w:val="24"/>
              </w:rPr>
              <w:t xml:space="preserve"> у </w:t>
            </w:r>
            <w:proofErr w:type="spellStart"/>
            <w:r w:rsidRPr="002D42E6">
              <w:rPr>
                <w:rFonts w:ascii="Times New Roman" w:hAnsi="Times New Roman" w:cs="Times New Roman"/>
                <w:sz w:val="24"/>
                <w:szCs w:val="24"/>
              </w:rPr>
              <w:t>нормі</w:t>
            </w:r>
            <w:proofErr w:type="spellEnd"/>
            <w:r w:rsidRPr="002D42E6">
              <w:rPr>
                <w:rFonts w:ascii="Times New Roman" w:hAnsi="Times New Roman" w:cs="Times New Roman"/>
                <w:sz w:val="24"/>
                <w:szCs w:val="24"/>
              </w:rPr>
              <w:t xml:space="preserve"> та при </w:t>
            </w:r>
            <w:proofErr w:type="spellStart"/>
            <w:r w:rsidRPr="002D42E6">
              <w:rPr>
                <w:rFonts w:ascii="Times New Roman" w:hAnsi="Times New Roman" w:cs="Times New Roman"/>
                <w:sz w:val="24"/>
                <w:szCs w:val="24"/>
              </w:rPr>
              <w:t>її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порушеннях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методи</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корекції</w:t>
            </w:r>
            <w:proofErr w:type="spellEnd"/>
            <w:r w:rsidRPr="002D42E6">
              <w:rPr>
                <w:rFonts w:ascii="Times New Roman" w:hAnsi="Times New Roman" w:cs="Times New Roman"/>
                <w:sz w:val="24"/>
                <w:szCs w:val="24"/>
              </w:rPr>
              <w:t>»;</w:t>
            </w:r>
          </w:p>
          <w:p w14:paraId="1193D984" w14:textId="77777777" w:rsidR="00340E06" w:rsidRPr="002D42E6" w:rsidRDefault="00340E06" w:rsidP="000872DC">
            <w:pPr>
              <w:pStyle w:val="a3"/>
              <w:numPr>
                <w:ilvl w:val="0"/>
                <w:numId w:val="16"/>
              </w:numPr>
              <w:tabs>
                <w:tab w:val="clear" w:pos="720"/>
                <w:tab w:val="num" w:pos="34"/>
              </w:tabs>
              <w:ind w:left="0" w:firstLine="34"/>
              <w:jc w:val="both"/>
              <w:rPr>
                <w:rFonts w:ascii="Times New Roman" w:hAnsi="Times New Roman" w:cs="Times New Roman"/>
                <w:sz w:val="24"/>
                <w:szCs w:val="24"/>
              </w:rPr>
            </w:pPr>
            <w:r w:rsidRPr="002D42E6">
              <w:rPr>
                <w:rFonts w:ascii="Times New Roman" w:hAnsi="Times New Roman" w:cs="Times New Roman"/>
                <w:sz w:val="24"/>
                <w:szCs w:val="24"/>
              </w:rPr>
              <w:t xml:space="preserve">Медаль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М. М. Амосова НАН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(2021).</w:t>
            </w:r>
          </w:p>
          <w:p w14:paraId="700C5BBE" w14:textId="77777777" w:rsidR="00340E06" w:rsidRDefault="00340E06" w:rsidP="000872DC">
            <w:pPr>
              <w:jc w:val="both"/>
              <w:rPr>
                <w:rFonts w:ascii="Times New Roman" w:hAnsi="Times New Roman" w:cs="Times New Roman"/>
                <w:sz w:val="24"/>
                <w:szCs w:val="24"/>
                <w:lang w:val="uk-UA"/>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багаторазово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виступав</w:t>
            </w:r>
            <w:proofErr w:type="spellEnd"/>
            <w:r w:rsidRPr="002D42E6">
              <w:rPr>
                <w:rFonts w:ascii="Times New Roman" w:hAnsi="Times New Roman" w:cs="Times New Roman"/>
                <w:sz w:val="24"/>
                <w:szCs w:val="24"/>
              </w:rPr>
              <w:t xml:space="preserve"> у </w:t>
            </w:r>
            <w:proofErr w:type="spellStart"/>
            <w:r w:rsidRPr="002D42E6">
              <w:rPr>
                <w:rFonts w:ascii="Times New Roman" w:hAnsi="Times New Roman" w:cs="Times New Roman"/>
                <w:sz w:val="24"/>
                <w:szCs w:val="24"/>
              </w:rPr>
              <w:t>якості</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офіційного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опонента</w:t>
            </w:r>
            <w:proofErr w:type="spellEnd"/>
            <w:r w:rsidRPr="002D42E6">
              <w:rPr>
                <w:rFonts w:ascii="Times New Roman" w:hAnsi="Times New Roman" w:cs="Times New Roman"/>
                <w:sz w:val="24"/>
                <w:szCs w:val="24"/>
              </w:rPr>
              <w:t xml:space="preserve"> і рецензента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робіт</w:t>
            </w:r>
            <w:proofErr w:type="spellEnd"/>
            <w:r w:rsidRPr="002D42E6">
              <w:rPr>
                <w:rFonts w:ascii="Times New Roman" w:hAnsi="Times New Roman" w:cs="Times New Roman"/>
                <w:sz w:val="24"/>
                <w:szCs w:val="24"/>
              </w:rPr>
              <w:t xml:space="preserve"> на </w:t>
            </w:r>
            <w:proofErr w:type="spellStart"/>
            <w:r w:rsidRPr="002D42E6">
              <w:rPr>
                <w:rFonts w:ascii="Times New Roman" w:hAnsi="Times New Roman" w:cs="Times New Roman"/>
                <w:sz w:val="24"/>
                <w:szCs w:val="24"/>
              </w:rPr>
              <w:t>здобуття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вчених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звань</w:t>
            </w:r>
            <w:proofErr w:type="spellEnd"/>
            <w:r w:rsidRPr="002D42E6">
              <w:rPr>
                <w:rFonts w:ascii="Times New Roman" w:hAnsi="Times New Roman" w:cs="Times New Roman"/>
                <w:sz w:val="24"/>
                <w:szCs w:val="24"/>
              </w:rPr>
              <w:t xml:space="preserve"> кандидата і доктора наук</w:t>
            </w:r>
            <w:r w:rsidR="000872DC">
              <w:rPr>
                <w:rFonts w:ascii="Times New Roman" w:hAnsi="Times New Roman" w:cs="Times New Roman"/>
                <w:sz w:val="24"/>
                <w:szCs w:val="24"/>
                <w:lang w:val="uk-UA"/>
              </w:rPr>
              <w:t>;</w:t>
            </w:r>
          </w:p>
          <w:p w14:paraId="25286A1B" w14:textId="77777777" w:rsidR="000872DC" w:rsidRPr="000872DC" w:rsidRDefault="000872DC" w:rsidP="000872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науковий керівник </w:t>
            </w:r>
            <w:proofErr w:type="spellStart"/>
            <w:r>
              <w:rPr>
                <w:rFonts w:ascii="Times New Roman" w:hAnsi="Times New Roman" w:cs="Times New Roman"/>
                <w:sz w:val="24"/>
                <w:szCs w:val="24"/>
                <w:lang w:val="uk-UA"/>
              </w:rPr>
              <w:t>фнудаментальної</w:t>
            </w:r>
            <w:proofErr w:type="spellEnd"/>
            <w:r>
              <w:rPr>
                <w:rFonts w:ascii="Times New Roman" w:hAnsi="Times New Roman" w:cs="Times New Roman"/>
                <w:sz w:val="24"/>
                <w:szCs w:val="24"/>
                <w:lang w:val="uk-UA"/>
              </w:rPr>
              <w:t xml:space="preserve"> НДР: «</w:t>
            </w:r>
            <w:r>
              <w:rPr>
                <w:rFonts w:ascii="Times New Roman" w:eastAsia="Times New Roman" w:hAnsi="Times New Roman" w:cs="Times New Roman"/>
                <w:bCs/>
                <w:sz w:val="24"/>
                <w:szCs w:val="24"/>
                <w:lang w:val="uk-UA" w:eastAsia="ru-RU"/>
              </w:rPr>
              <w:t xml:space="preserve">Розробити технології інформаційного супроводу діагностичних дій при </w:t>
            </w:r>
            <w:proofErr w:type="spellStart"/>
            <w:r>
              <w:rPr>
                <w:rFonts w:ascii="Times New Roman" w:eastAsia="Times New Roman" w:hAnsi="Times New Roman" w:cs="Times New Roman"/>
                <w:bCs/>
                <w:sz w:val="24"/>
                <w:szCs w:val="24"/>
                <w:lang w:val="uk-UA" w:eastAsia="ru-RU"/>
              </w:rPr>
              <w:t>постковідних</w:t>
            </w:r>
            <w:proofErr w:type="spellEnd"/>
            <w:r>
              <w:rPr>
                <w:rFonts w:ascii="Times New Roman" w:eastAsia="Times New Roman" w:hAnsi="Times New Roman" w:cs="Times New Roman"/>
                <w:bCs/>
                <w:sz w:val="24"/>
                <w:szCs w:val="24"/>
                <w:lang w:val="uk-UA" w:eastAsia="ru-RU"/>
              </w:rPr>
              <w:t xml:space="preserve"> ураженнях легень у кардіохірургічних хворих»</w:t>
            </w:r>
            <w:r>
              <w:rPr>
                <w:rFonts w:ascii="Times New Roman" w:hAnsi="Times New Roman" w:cs="Times New Roman"/>
                <w:sz w:val="24"/>
                <w:szCs w:val="24"/>
                <w:lang w:val="uk-UA"/>
              </w:rPr>
              <w:t xml:space="preserve"> 2022-2024 рр., № </w:t>
            </w:r>
            <w:proofErr w:type="spellStart"/>
            <w:r>
              <w:rPr>
                <w:rFonts w:ascii="Times New Roman" w:hAnsi="Times New Roman" w:cs="Times New Roman"/>
                <w:sz w:val="24"/>
                <w:szCs w:val="24"/>
                <w:lang w:val="uk-UA"/>
              </w:rPr>
              <w:t>держ</w:t>
            </w:r>
            <w:proofErr w:type="spellEnd"/>
            <w:r>
              <w:rPr>
                <w:rFonts w:ascii="Times New Roman" w:hAnsi="Times New Roman" w:cs="Times New Roman"/>
                <w:sz w:val="24"/>
                <w:szCs w:val="24"/>
                <w:lang w:val="uk-UA"/>
              </w:rPr>
              <w:t xml:space="preserve"> реєстрації </w:t>
            </w:r>
            <w:r>
              <w:rPr>
                <w:rFonts w:ascii="Times New Roman" w:eastAsia="Times New Roman" w:hAnsi="Times New Roman" w:cs="Times New Roman"/>
                <w:sz w:val="24"/>
                <w:szCs w:val="24"/>
                <w:lang w:val="uk-UA" w:eastAsia="ru-RU"/>
              </w:rPr>
              <w:t>0121</w:t>
            </w:r>
            <w:r w:rsidRPr="00B41B70">
              <w:rPr>
                <w:rFonts w:ascii="Times New Roman" w:eastAsia="Times New Roman" w:hAnsi="Times New Roman" w:cs="Times New Roman"/>
                <w:sz w:val="24"/>
                <w:szCs w:val="24"/>
                <w:lang w:val="uk-UA" w:eastAsia="ru-RU"/>
              </w:rPr>
              <w:t xml:space="preserve"> </w:t>
            </w:r>
            <w:r w:rsidRPr="00404524">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val="uk-UA" w:eastAsia="ru-RU"/>
              </w:rPr>
              <w:t>111821.</w:t>
            </w:r>
          </w:p>
        </w:tc>
      </w:tr>
      <w:tr w:rsidR="00340E06" w:rsidRPr="00470FDA" w14:paraId="23D40ABF" w14:textId="77777777" w:rsidTr="000872DC">
        <w:tc>
          <w:tcPr>
            <w:tcW w:w="2235" w:type="dxa"/>
          </w:tcPr>
          <w:p w14:paraId="09F0EC3E" w14:textId="77777777" w:rsidR="00340E06" w:rsidRPr="009F2917" w:rsidRDefault="00340E06" w:rsidP="009F2917">
            <w:pPr>
              <w:spacing w:line="276" w:lineRule="auto"/>
              <w:jc w:val="both"/>
              <w:rPr>
                <w:rFonts w:ascii="Times New Roman" w:hAnsi="Times New Roman" w:cs="Times New Roman"/>
                <w:i/>
                <w:sz w:val="24"/>
                <w:szCs w:val="24"/>
              </w:rPr>
            </w:pPr>
            <w:r w:rsidRPr="009F2917">
              <w:rPr>
                <w:rFonts w:ascii="Times New Roman" w:eastAsia="Calibri" w:hAnsi="Times New Roman" w:cs="Times New Roman"/>
                <w:i/>
                <w:sz w:val="24"/>
                <w:szCs w:val="28"/>
              </w:rPr>
              <w:lastRenderedPageBreak/>
              <w:t xml:space="preserve">ФЕДЬКІВ </w:t>
            </w:r>
            <w:proofErr w:type="spellStart"/>
            <w:r w:rsidRPr="009F2917">
              <w:rPr>
                <w:rFonts w:ascii="Times New Roman" w:eastAsia="Calibri" w:hAnsi="Times New Roman" w:cs="Times New Roman"/>
                <w:i/>
                <w:sz w:val="24"/>
                <w:szCs w:val="28"/>
              </w:rPr>
              <w:t>Світлана</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Володимирівна</w:t>
            </w:r>
            <w:proofErr w:type="spellEnd"/>
          </w:p>
        </w:tc>
        <w:tc>
          <w:tcPr>
            <w:tcW w:w="1417" w:type="dxa"/>
          </w:tcPr>
          <w:p w14:paraId="7AA3AD1C" w14:textId="77777777" w:rsidR="00340E06" w:rsidRPr="00CE300E" w:rsidRDefault="00340E06" w:rsidP="009F2917">
            <w:pPr>
              <w:spacing w:line="276" w:lineRule="auto"/>
              <w:jc w:val="both"/>
              <w:rPr>
                <w:rFonts w:ascii="Times New Roman" w:hAnsi="Times New Roman" w:cs="Times New Roman"/>
                <w:sz w:val="24"/>
                <w:szCs w:val="24"/>
              </w:rPr>
            </w:pPr>
            <w:proofErr w:type="spellStart"/>
            <w:r w:rsidRPr="00DA750E">
              <w:rPr>
                <w:rFonts w:ascii="Times New Roman" w:hAnsi="Times New Roman" w:cs="Times New Roman"/>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tc>
        <w:tc>
          <w:tcPr>
            <w:tcW w:w="1701" w:type="dxa"/>
          </w:tcPr>
          <w:p w14:paraId="7434F9EA"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відділ</w:t>
            </w:r>
            <w:proofErr w:type="spellEnd"/>
            <w:r>
              <w:rPr>
                <w:rFonts w:ascii="Times New Roman" w:eastAsia="Calibri" w:hAnsi="Times New Roman" w:cs="Times New Roman"/>
                <w:sz w:val="24"/>
                <w:szCs w:val="24"/>
              </w:rPr>
              <w:t xml:space="preserve"> </w:t>
            </w:r>
            <w:proofErr w:type="spellStart"/>
            <w:r w:rsidRPr="00CE300E">
              <w:rPr>
                <w:rFonts w:ascii="Times New Roman" w:eastAsia="Calibri" w:hAnsi="Times New Roman" w:cs="Times New Roman"/>
                <w:sz w:val="24"/>
                <w:szCs w:val="24"/>
              </w:rPr>
              <w:t>променевої</w:t>
            </w:r>
            <w:proofErr w:type="spellEnd"/>
            <w:r w:rsidRPr="00CE300E">
              <w:rPr>
                <w:rFonts w:ascii="Times New Roman" w:eastAsia="Calibri" w:hAnsi="Times New Roman" w:cs="Times New Roman"/>
                <w:sz w:val="24"/>
                <w:szCs w:val="24"/>
              </w:rPr>
              <w:t xml:space="preserve"> </w:t>
            </w:r>
            <w:proofErr w:type="spellStart"/>
            <w:r w:rsidRPr="00CE300E">
              <w:rPr>
                <w:rFonts w:ascii="Times New Roman" w:eastAsia="Calibri" w:hAnsi="Times New Roman" w:cs="Times New Roman"/>
                <w:sz w:val="24"/>
                <w:szCs w:val="24"/>
              </w:rPr>
              <w:t>діагностики</w:t>
            </w:r>
            <w:proofErr w:type="spellEnd"/>
          </w:p>
        </w:tc>
        <w:tc>
          <w:tcPr>
            <w:tcW w:w="2127" w:type="dxa"/>
          </w:tcPr>
          <w:p w14:paraId="2F6471D5" w14:textId="77777777" w:rsidR="00340E06"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д-р мед наук «</w:t>
            </w:r>
            <w:proofErr w:type="spellStart"/>
            <w:r>
              <w:rPr>
                <w:rFonts w:ascii="Times New Roman" w:hAnsi="Times New Roman" w:cs="Times New Roman"/>
                <w:sz w:val="24"/>
                <w:szCs w:val="24"/>
              </w:rPr>
              <w:t>Променева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променеа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терапія</w:t>
            </w:r>
            <w:proofErr w:type="spellEnd"/>
            <w:r>
              <w:rPr>
                <w:rFonts w:ascii="Times New Roman" w:hAnsi="Times New Roman" w:cs="Times New Roman"/>
                <w:sz w:val="24"/>
                <w:szCs w:val="24"/>
              </w:rPr>
              <w:t xml:space="preserve">» диплом ДД № 009017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26.01.2011 р., </w:t>
            </w:r>
          </w:p>
          <w:p w14:paraId="3B6FBA8B"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w:t>
            </w:r>
            <w:proofErr w:type="spellStart"/>
            <w:r>
              <w:rPr>
                <w:rFonts w:ascii="Times New Roman" w:hAnsi="Times New Roman" w:cs="Times New Roman"/>
                <w:sz w:val="24"/>
                <w:szCs w:val="24"/>
              </w:rPr>
              <w:t>дослідник</w:t>
            </w:r>
            <w:proofErr w:type="spellEnd"/>
            <w:r>
              <w:rPr>
                <w:rFonts w:ascii="Times New Roman" w:hAnsi="Times New Roman" w:cs="Times New Roman"/>
                <w:sz w:val="24"/>
                <w:szCs w:val="24"/>
              </w:rPr>
              <w:t xml:space="preserve"> </w:t>
            </w:r>
          </w:p>
        </w:tc>
        <w:tc>
          <w:tcPr>
            <w:tcW w:w="1134" w:type="dxa"/>
          </w:tcPr>
          <w:p w14:paraId="485428E2" w14:textId="77777777" w:rsidR="00340E06" w:rsidRPr="006C5D95" w:rsidRDefault="00207D31"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4</w:t>
            </w:r>
            <w:r w:rsidR="00340E06">
              <w:rPr>
                <w:rFonts w:ascii="Times New Roman" w:hAnsi="Times New Roman" w:cs="Times New Roman"/>
                <w:sz w:val="24"/>
                <w:szCs w:val="24"/>
              </w:rPr>
              <w:t xml:space="preserve"> р. </w:t>
            </w:r>
            <w:r>
              <w:rPr>
                <w:rFonts w:ascii="Times New Roman" w:hAnsi="Times New Roman" w:cs="Times New Roman"/>
                <w:sz w:val="24"/>
                <w:szCs w:val="24"/>
                <w:lang w:val="uk-UA"/>
              </w:rPr>
              <w:t>6</w:t>
            </w:r>
            <w:r w:rsidR="00340E06">
              <w:rPr>
                <w:rFonts w:ascii="Times New Roman" w:hAnsi="Times New Roman" w:cs="Times New Roman"/>
                <w:sz w:val="24"/>
                <w:szCs w:val="24"/>
              </w:rPr>
              <w:t xml:space="preserve"> м</w:t>
            </w:r>
            <w:proofErr w:type="spellStart"/>
            <w:r w:rsidR="007A5C70">
              <w:rPr>
                <w:rFonts w:ascii="Times New Roman" w:hAnsi="Times New Roman" w:cs="Times New Roman"/>
                <w:sz w:val="24"/>
                <w:szCs w:val="24"/>
                <w:lang w:val="uk-UA"/>
              </w:rPr>
              <w:t>іс</w:t>
            </w:r>
            <w:proofErr w:type="spellEnd"/>
            <w:r w:rsidR="00340E06">
              <w:rPr>
                <w:rFonts w:ascii="Times New Roman" w:hAnsi="Times New Roman" w:cs="Times New Roman"/>
                <w:sz w:val="24"/>
                <w:szCs w:val="24"/>
              </w:rPr>
              <w:t>.</w:t>
            </w:r>
          </w:p>
        </w:tc>
        <w:tc>
          <w:tcPr>
            <w:tcW w:w="1842" w:type="dxa"/>
          </w:tcPr>
          <w:p w14:paraId="5FB13D64" w14:textId="77777777" w:rsidR="00340E06" w:rsidRPr="0034663B" w:rsidRDefault="00340E06" w:rsidP="009F2917">
            <w:pPr>
              <w:tabs>
                <w:tab w:val="left" w:pos="0"/>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спец курс ССХ;</w:t>
            </w:r>
          </w:p>
          <w:p w14:paraId="2D8D169F" w14:textId="77777777" w:rsidR="00340E06" w:rsidRPr="0034663B" w:rsidRDefault="00340E06" w:rsidP="009F2917">
            <w:pPr>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Фаховий</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семінар</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Серцева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недостатність</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Судинна</w:t>
            </w:r>
            <w:proofErr w:type="spellEnd"/>
            <w:r w:rsidRPr="0034663B">
              <w:rPr>
                <w:rFonts w:ascii="Times New Roman" w:hAnsi="Times New Roman" w:cs="Times New Roman"/>
                <w:sz w:val="24"/>
                <w:szCs w:val="24"/>
              </w:rPr>
              <w:t xml:space="preserve"> </w:t>
            </w:r>
            <w:proofErr w:type="spellStart"/>
            <w:r w:rsidRPr="0034663B">
              <w:rPr>
                <w:rFonts w:ascii="Times New Roman" w:hAnsi="Times New Roman" w:cs="Times New Roman"/>
                <w:sz w:val="24"/>
                <w:szCs w:val="24"/>
              </w:rPr>
              <w:t>патологія</w:t>
            </w:r>
            <w:proofErr w:type="spellEnd"/>
            <w:r w:rsidRPr="0034663B">
              <w:rPr>
                <w:rFonts w:ascii="Times New Roman" w:hAnsi="Times New Roman" w:cs="Times New Roman"/>
                <w:sz w:val="24"/>
                <w:szCs w:val="24"/>
              </w:rPr>
              <w:t xml:space="preserve">»; </w:t>
            </w:r>
          </w:p>
        </w:tc>
        <w:tc>
          <w:tcPr>
            <w:tcW w:w="4474" w:type="dxa"/>
          </w:tcPr>
          <w:p w14:paraId="18A99DD1" w14:textId="77777777" w:rsidR="00340E06" w:rsidRPr="002D42E6" w:rsidRDefault="000639D7" w:rsidP="009F2917">
            <w:pPr>
              <w:spacing w:line="276" w:lineRule="auto"/>
              <w:jc w:val="both"/>
              <w:rPr>
                <w:rFonts w:ascii="Times New Roman" w:hAnsi="Times New Roman" w:cs="Times New Roman"/>
                <w:sz w:val="24"/>
                <w:szCs w:val="24"/>
              </w:rPr>
            </w:pPr>
            <w:hyperlink r:id="rId216" w:history="1">
              <w:r w:rsidR="00340E06" w:rsidRPr="002D42E6">
                <w:rPr>
                  <w:rStyle w:val="a5"/>
                  <w:rFonts w:ascii="Times New Roman" w:hAnsi="Times New Roman" w:cs="Times New Roman"/>
                  <w:sz w:val="24"/>
                  <w:szCs w:val="24"/>
                </w:rPr>
                <w:t>https://scholar.google.com.ua/citations?hl=uk&amp;user=PaegJPoAAAAJ</w:t>
              </w:r>
            </w:hyperlink>
          </w:p>
          <w:p w14:paraId="3E181C6A" w14:textId="77777777" w:rsidR="00340E06" w:rsidRPr="002D42E6" w:rsidRDefault="00340E06" w:rsidP="00B1632E">
            <w:pPr>
              <w:jc w:val="both"/>
              <w:rPr>
                <w:rFonts w:ascii="Times New Roman" w:hAnsi="Times New Roman" w:cs="Times New Roman"/>
                <w:sz w:val="24"/>
                <w:szCs w:val="24"/>
              </w:rPr>
            </w:pPr>
            <w:r w:rsidRPr="002D42E6">
              <w:rPr>
                <w:rFonts w:ascii="Times New Roman" w:hAnsi="Times New Roman" w:cs="Times New Roman"/>
                <w:sz w:val="24"/>
                <w:szCs w:val="24"/>
              </w:rPr>
              <w:t xml:space="preserve">Автор 143 </w:t>
            </w:r>
            <w:proofErr w:type="spellStart"/>
            <w:r w:rsidRPr="002D42E6">
              <w:rPr>
                <w:rFonts w:ascii="Times New Roman" w:hAnsi="Times New Roman" w:cs="Times New Roman"/>
                <w:sz w:val="24"/>
                <w:szCs w:val="24"/>
              </w:rPr>
              <w:t>наукових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публікацій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що</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включають</w:t>
            </w:r>
            <w:proofErr w:type="spellEnd"/>
            <w:r w:rsidR="00B1632E">
              <w:rPr>
                <w:rFonts w:ascii="Times New Roman" w:hAnsi="Times New Roman" w:cs="Times New Roman"/>
                <w:sz w:val="24"/>
                <w:szCs w:val="24"/>
                <w:lang w:val="uk-UA"/>
              </w:rPr>
              <w:t xml:space="preserve">, </w:t>
            </w:r>
            <w:r w:rsidRPr="002D42E6">
              <w:rPr>
                <w:rFonts w:ascii="Times New Roman" w:hAnsi="Times New Roman" w:cs="Times New Roman"/>
                <w:sz w:val="24"/>
                <w:szCs w:val="24"/>
                <w:lang w:val="uk-UA"/>
              </w:rPr>
              <w:t>93</w:t>
            </w: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рецензованих</w:t>
            </w:r>
            <w:proofErr w:type="spellEnd"/>
            <w:r w:rsidRPr="002D42E6">
              <w:rPr>
                <w:rFonts w:ascii="Times New Roman" w:hAnsi="Times New Roman" w:cs="Times New Roman"/>
                <w:sz w:val="24"/>
                <w:szCs w:val="24"/>
              </w:rPr>
              <w:t xml:space="preserve"> статей у </w:t>
            </w:r>
            <w:proofErr w:type="spellStart"/>
            <w:r w:rsidRPr="002D42E6">
              <w:rPr>
                <w:rFonts w:ascii="Times New Roman" w:hAnsi="Times New Roman" w:cs="Times New Roman"/>
                <w:sz w:val="24"/>
                <w:szCs w:val="24"/>
              </w:rPr>
              <w:t>вітчизняних</w:t>
            </w:r>
            <w:proofErr w:type="spellEnd"/>
            <w:r w:rsidRPr="002D42E6">
              <w:rPr>
                <w:rFonts w:ascii="Times New Roman" w:hAnsi="Times New Roman" w:cs="Times New Roman"/>
                <w:sz w:val="24"/>
                <w:szCs w:val="24"/>
              </w:rPr>
              <w:t xml:space="preserve"> та у </w:t>
            </w:r>
            <w:proofErr w:type="spellStart"/>
            <w:r w:rsidRPr="002D42E6">
              <w:rPr>
                <w:rFonts w:ascii="Times New Roman" w:hAnsi="Times New Roman" w:cs="Times New Roman"/>
                <w:sz w:val="24"/>
                <w:szCs w:val="24"/>
              </w:rPr>
              <w:t>міжнародних</w:t>
            </w:r>
            <w:proofErr w:type="spellEnd"/>
            <w:r w:rsidRPr="002D42E6">
              <w:rPr>
                <w:rFonts w:ascii="Times New Roman" w:hAnsi="Times New Roman" w:cs="Times New Roman"/>
                <w:sz w:val="24"/>
                <w:szCs w:val="24"/>
              </w:rPr>
              <w:t xml:space="preserve"> журналах, </w:t>
            </w:r>
          </w:p>
          <w:p w14:paraId="3E06DEE8" w14:textId="20BC19DC" w:rsidR="00340E06" w:rsidRPr="005F4B4A" w:rsidRDefault="00B1632E" w:rsidP="004223F3">
            <w:pPr>
              <w:jc w:val="both"/>
              <w:rPr>
                <w:rFonts w:ascii="Times New Roman" w:hAnsi="Times New Roman" w:cs="Times New Roman"/>
                <w:sz w:val="24"/>
                <w:szCs w:val="24"/>
              </w:rPr>
            </w:pPr>
            <w:r>
              <w:rPr>
                <w:rFonts w:ascii="Times New Roman" w:hAnsi="Times New Roman" w:cs="Times New Roman"/>
                <w:sz w:val="24"/>
                <w:szCs w:val="24"/>
                <w:lang w:val="uk-UA"/>
              </w:rPr>
              <w:t>Основні наукові праці</w:t>
            </w:r>
            <w:r w:rsidR="004223F3">
              <w:rPr>
                <w:rFonts w:ascii="Times New Roman" w:hAnsi="Times New Roman" w:cs="Times New Roman"/>
                <w:sz w:val="24"/>
                <w:szCs w:val="24"/>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5F4B4A">
              <w:rPr>
                <w:rFonts w:ascii="Times New Roman" w:hAnsi="Times New Roman" w:cs="Times New Roman"/>
                <w:sz w:val="24"/>
                <w:szCs w:val="24"/>
                <w:lang w:val="uk-UA"/>
              </w:rPr>
              <w:t>:</w:t>
            </w:r>
          </w:p>
          <w:p w14:paraId="28A2404D" w14:textId="77777777" w:rsidR="005F4B4A" w:rsidRPr="00B1632E" w:rsidRDefault="005F4B4A" w:rsidP="00B1632E">
            <w:pPr>
              <w:jc w:val="both"/>
              <w:rPr>
                <w:rStyle w:val="a5"/>
                <w:rFonts w:ascii="Times New Roman" w:hAnsi="Times New Roman" w:cs="Times New Roman"/>
                <w:spacing w:val="4"/>
                <w:sz w:val="24"/>
                <w:szCs w:val="24"/>
                <w:lang w:val="uk-UA"/>
              </w:rPr>
            </w:pPr>
            <w:proofErr w:type="spellStart"/>
            <w:r w:rsidRPr="00B1632E">
              <w:rPr>
                <w:rFonts w:ascii="Times New Roman" w:hAnsi="Times New Roman" w:cs="Times New Roman"/>
                <w:spacing w:val="-6"/>
                <w:sz w:val="24"/>
                <w:szCs w:val="24"/>
                <w:lang w:val="en-US"/>
              </w:rPr>
              <w:t>Dykan</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I</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M</w:t>
            </w:r>
            <w:r w:rsidRPr="00470FDA">
              <w:rPr>
                <w:rFonts w:ascii="Times New Roman" w:hAnsi="Times New Roman" w:cs="Times New Roman"/>
                <w:spacing w:val="-6"/>
                <w:sz w:val="24"/>
                <w:szCs w:val="24"/>
              </w:rPr>
              <w:t xml:space="preserve">., </w:t>
            </w:r>
            <w:proofErr w:type="spellStart"/>
            <w:r w:rsidRPr="00B1632E">
              <w:rPr>
                <w:rFonts w:ascii="Times New Roman" w:hAnsi="Times New Roman" w:cs="Times New Roman"/>
                <w:spacing w:val="-6"/>
                <w:sz w:val="24"/>
                <w:szCs w:val="24"/>
                <w:lang w:val="en-US"/>
              </w:rPr>
              <w:t>Golovchenko</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Y</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I</w:t>
            </w:r>
            <w:r w:rsidRPr="00470FDA">
              <w:rPr>
                <w:rFonts w:ascii="Times New Roman" w:hAnsi="Times New Roman" w:cs="Times New Roman"/>
                <w:spacing w:val="-6"/>
                <w:sz w:val="24"/>
                <w:szCs w:val="24"/>
              </w:rPr>
              <w:t xml:space="preserve">., </w:t>
            </w:r>
            <w:proofErr w:type="spellStart"/>
            <w:r w:rsidRPr="00B1632E">
              <w:rPr>
                <w:rFonts w:ascii="Times New Roman" w:hAnsi="Times New Roman" w:cs="Times New Roman"/>
                <w:spacing w:val="-6"/>
                <w:sz w:val="24"/>
                <w:szCs w:val="24"/>
                <w:lang w:val="en-US"/>
              </w:rPr>
              <w:t>Semonova</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O</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V</w:t>
            </w:r>
            <w:r w:rsidRPr="00470FDA">
              <w:rPr>
                <w:rFonts w:ascii="Times New Roman" w:hAnsi="Times New Roman" w:cs="Times New Roman"/>
                <w:spacing w:val="-6"/>
                <w:sz w:val="24"/>
                <w:szCs w:val="24"/>
              </w:rPr>
              <w:t xml:space="preserve">., </w:t>
            </w:r>
            <w:proofErr w:type="spellStart"/>
            <w:r w:rsidRPr="00B1632E">
              <w:rPr>
                <w:rFonts w:ascii="Times New Roman" w:hAnsi="Times New Roman" w:cs="Times New Roman"/>
                <w:spacing w:val="-6"/>
                <w:sz w:val="24"/>
                <w:szCs w:val="24"/>
                <w:lang w:val="en-US"/>
              </w:rPr>
              <w:t>Babkina</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T</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M</w:t>
            </w:r>
            <w:r w:rsidRPr="00470FDA">
              <w:rPr>
                <w:rFonts w:ascii="Times New Roman" w:hAnsi="Times New Roman" w:cs="Times New Roman"/>
                <w:spacing w:val="-6"/>
                <w:sz w:val="24"/>
                <w:szCs w:val="24"/>
              </w:rPr>
              <w:t xml:space="preserve">., </w:t>
            </w:r>
            <w:proofErr w:type="spellStart"/>
            <w:r w:rsidRPr="00B1632E">
              <w:rPr>
                <w:rFonts w:ascii="Times New Roman" w:hAnsi="Times New Roman" w:cs="Times New Roman"/>
                <w:spacing w:val="-6"/>
                <w:sz w:val="24"/>
                <w:szCs w:val="24"/>
                <w:lang w:val="en-US"/>
              </w:rPr>
              <w:t>Kozarenko</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T</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M</w:t>
            </w:r>
            <w:r w:rsidRPr="00470FDA">
              <w:rPr>
                <w:rFonts w:ascii="Times New Roman" w:hAnsi="Times New Roman" w:cs="Times New Roman"/>
                <w:spacing w:val="-6"/>
                <w:sz w:val="24"/>
                <w:szCs w:val="24"/>
              </w:rPr>
              <w:t xml:space="preserve">., </w:t>
            </w:r>
            <w:proofErr w:type="spellStart"/>
            <w:r w:rsidRPr="00B1632E">
              <w:rPr>
                <w:rFonts w:ascii="Times New Roman" w:hAnsi="Times New Roman" w:cs="Times New Roman"/>
                <w:spacing w:val="-6"/>
                <w:sz w:val="24"/>
                <w:szCs w:val="24"/>
                <w:lang w:val="en-US"/>
              </w:rPr>
              <w:t>Fedkiv</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S</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V</w:t>
            </w:r>
            <w:r w:rsidRPr="00470FDA">
              <w:rPr>
                <w:rFonts w:ascii="Times New Roman" w:hAnsi="Times New Roman" w:cs="Times New Roman"/>
                <w:spacing w:val="-6"/>
                <w:sz w:val="24"/>
                <w:szCs w:val="24"/>
              </w:rPr>
              <w:t xml:space="preserve">., </w:t>
            </w:r>
            <w:proofErr w:type="spellStart"/>
            <w:r w:rsidRPr="00B1632E">
              <w:rPr>
                <w:rFonts w:ascii="Times New Roman" w:hAnsi="Times New Roman" w:cs="Times New Roman"/>
                <w:spacing w:val="-6"/>
                <w:sz w:val="24"/>
                <w:szCs w:val="24"/>
                <w:lang w:val="en-US"/>
              </w:rPr>
              <w:t>Korol</w:t>
            </w:r>
            <w:proofErr w:type="spellEnd"/>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P</w:t>
            </w:r>
            <w:r w:rsidRPr="00470FDA">
              <w:rPr>
                <w:rFonts w:ascii="Times New Roman" w:hAnsi="Times New Roman" w:cs="Times New Roman"/>
                <w:spacing w:val="-6"/>
                <w:sz w:val="24"/>
                <w:szCs w:val="24"/>
              </w:rPr>
              <w:t>.</w:t>
            </w:r>
            <w:r w:rsidRPr="00B1632E">
              <w:rPr>
                <w:rFonts w:ascii="Times New Roman" w:hAnsi="Times New Roman" w:cs="Times New Roman"/>
                <w:spacing w:val="-6"/>
                <w:sz w:val="24"/>
                <w:szCs w:val="24"/>
                <w:lang w:val="en-US"/>
              </w:rPr>
              <w:t>O</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Features</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of</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early</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MRI</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diagnosis</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of</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cerebral</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small</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vessel</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disease</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in</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patients</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with</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arterial</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hypertension</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and</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diabetes</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lastRenderedPageBreak/>
              <w:t>mellitus</w:t>
            </w:r>
            <w:r w:rsidRPr="00470FDA">
              <w:rPr>
                <w:rFonts w:ascii="Times New Roman" w:hAnsi="Times New Roman" w:cs="Times New Roman"/>
                <w:spacing w:val="-6"/>
                <w:sz w:val="24"/>
                <w:szCs w:val="24"/>
              </w:rPr>
              <w:t xml:space="preserve"> </w:t>
            </w:r>
            <w:r w:rsidRPr="00B1632E">
              <w:rPr>
                <w:rFonts w:ascii="Times New Roman" w:hAnsi="Times New Roman" w:cs="Times New Roman"/>
                <w:spacing w:val="-6"/>
                <w:sz w:val="24"/>
                <w:szCs w:val="24"/>
                <w:lang w:val="en-US"/>
              </w:rPr>
              <w:t>type</w:t>
            </w:r>
            <w:r w:rsidRPr="00470FDA">
              <w:rPr>
                <w:rFonts w:ascii="Times New Roman" w:hAnsi="Times New Roman" w:cs="Times New Roman"/>
                <w:spacing w:val="-6"/>
                <w:sz w:val="24"/>
                <w:szCs w:val="24"/>
              </w:rPr>
              <w:t xml:space="preserve"> 2. </w:t>
            </w:r>
            <w:proofErr w:type="spellStart"/>
            <w:r w:rsidRPr="00B1632E">
              <w:rPr>
                <w:rFonts w:ascii="Times New Roman" w:hAnsi="Times New Roman" w:cs="Times New Roman"/>
                <w:i/>
                <w:spacing w:val="-6"/>
                <w:sz w:val="24"/>
                <w:szCs w:val="24"/>
                <w:lang w:val="en-US"/>
              </w:rPr>
              <w:t>Problemi</w:t>
            </w:r>
            <w:proofErr w:type="spellEnd"/>
            <w:r w:rsidRPr="00B1632E">
              <w:rPr>
                <w:rFonts w:ascii="Times New Roman" w:hAnsi="Times New Roman" w:cs="Times New Roman"/>
                <w:i/>
                <w:spacing w:val="-6"/>
                <w:sz w:val="24"/>
                <w:szCs w:val="24"/>
                <w:lang w:val="en-US"/>
              </w:rPr>
              <w:t xml:space="preserve"> </w:t>
            </w:r>
            <w:proofErr w:type="spellStart"/>
            <w:r w:rsidRPr="00B1632E">
              <w:rPr>
                <w:rFonts w:ascii="Times New Roman" w:hAnsi="Times New Roman" w:cs="Times New Roman"/>
                <w:i/>
                <w:spacing w:val="-6"/>
                <w:sz w:val="24"/>
                <w:szCs w:val="24"/>
                <w:lang w:val="en-US"/>
              </w:rPr>
              <w:t>Endokrinnoi</w:t>
            </w:r>
            <w:proofErr w:type="spellEnd"/>
            <w:r w:rsidRPr="00B1632E">
              <w:rPr>
                <w:rFonts w:ascii="Times New Roman" w:hAnsi="Times New Roman" w:cs="Times New Roman"/>
                <w:i/>
                <w:spacing w:val="-6"/>
                <w:sz w:val="24"/>
                <w:szCs w:val="24"/>
                <w:lang w:val="en-US"/>
              </w:rPr>
              <w:t xml:space="preserve"> </w:t>
            </w:r>
            <w:proofErr w:type="spellStart"/>
            <w:r w:rsidRPr="00B1632E">
              <w:rPr>
                <w:rFonts w:ascii="Times New Roman" w:hAnsi="Times New Roman" w:cs="Times New Roman"/>
                <w:i/>
                <w:spacing w:val="-6"/>
                <w:sz w:val="24"/>
                <w:szCs w:val="24"/>
                <w:lang w:val="en-US"/>
              </w:rPr>
              <w:t>Patologii</w:t>
            </w:r>
            <w:proofErr w:type="spellEnd"/>
            <w:r w:rsidRPr="00B1632E">
              <w:rPr>
                <w:rFonts w:ascii="Times New Roman" w:hAnsi="Times New Roman" w:cs="Times New Roman"/>
                <w:spacing w:val="-6"/>
                <w:sz w:val="24"/>
                <w:szCs w:val="24"/>
                <w:lang w:val="en-US"/>
              </w:rPr>
              <w:t>. 2020. (4), C. 39-47.</w:t>
            </w:r>
            <w:r w:rsidRPr="00B1632E">
              <w:rPr>
                <w:rStyle w:val="ad"/>
                <w:rFonts w:ascii="Times New Roman" w:hAnsi="Times New Roman" w:cs="Times New Roman"/>
                <w:spacing w:val="4"/>
                <w:sz w:val="24"/>
                <w:szCs w:val="24"/>
                <w:lang w:val="uk-UA"/>
              </w:rPr>
              <w:t xml:space="preserve"> </w:t>
            </w:r>
            <w:r w:rsidRPr="00B1632E">
              <w:rPr>
                <w:rStyle w:val="a5"/>
                <w:rFonts w:ascii="Times New Roman" w:hAnsi="Times New Roman" w:cs="Times New Roman"/>
                <w:spacing w:val="4"/>
                <w:sz w:val="24"/>
                <w:szCs w:val="24"/>
                <w:lang w:val="uk-UA"/>
              </w:rPr>
              <w:t>https://doi.org/10.21856/j-PEP.2020.4.05</w:t>
            </w:r>
          </w:p>
          <w:p w14:paraId="73899187" w14:textId="77777777" w:rsidR="005F4B4A" w:rsidRPr="00B1632E" w:rsidRDefault="005F4B4A" w:rsidP="00B1632E">
            <w:pPr>
              <w:jc w:val="both"/>
              <w:rPr>
                <w:rStyle w:val="a5"/>
                <w:rFonts w:ascii="Times New Roman" w:hAnsi="Times New Roman" w:cs="Times New Roman"/>
                <w:spacing w:val="4"/>
                <w:sz w:val="24"/>
                <w:szCs w:val="24"/>
                <w:lang w:val="uk-UA"/>
              </w:rPr>
            </w:pPr>
            <w:proofErr w:type="spellStart"/>
            <w:r w:rsidRPr="00B1632E">
              <w:rPr>
                <w:rFonts w:ascii="Times New Roman" w:hAnsi="Times New Roman" w:cs="Times New Roman"/>
                <w:spacing w:val="-6"/>
                <w:sz w:val="24"/>
                <w:szCs w:val="24"/>
                <w:lang w:val="en-US"/>
              </w:rPr>
              <w:t>Dykan</w:t>
            </w:r>
            <w:proofErr w:type="spellEnd"/>
            <w:r w:rsidRPr="00B1632E">
              <w:rPr>
                <w:rFonts w:ascii="Times New Roman" w:hAnsi="Times New Roman" w:cs="Times New Roman"/>
                <w:spacing w:val="-6"/>
                <w:sz w:val="24"/>
                <w:szCs w:val="24"/>
                <w:lang w:val="en-US"/>
              </w:rPr>
              <w:t xml:space="preserve">, I.M., </w:t>
            </w:r>
            <w:proofErr w:type="spellStart"/>
            <w:r w:rsidRPr="00B1632E">
              <w:rPr>
                <w:rFonts w:ascii="Times New Roman" w:hAnsi="Times New Roman" w:cs="Times New Roman"/>
                <w:spacing w:val="-6"/>
                <w:sz w:val="24"/>
                <w:szCs w:val="24"/>
                <w:lang w:val="en-US"/>
              </w:rPr>
              <w:t>Golovchenko</w:t>
            </w:r>
            <w:proofErr w:type="spellEnd"/>
            <w:r w:rsidRPr="00B1632E">
              <w:rPr>
                <w:rFonts w:ascii="Times New Roman" w:hAnsi="Times New Roman" w:cs="Times New Roman"/>
                <w:spacing w:val="-6"/>
                <w:sz w:val="24"/>
                <w:szCs w:val="24"/>
                <w:lang w:val="en-US"/>
              </w:rPr>
              <w:t xml:space="preserve">, Y.I., </w:t>
            </w:r>
            <w:proofErr w:type="spellStart"/>
            <w:r w:rsidRPr="00B1632E">
              <w:rPr>
                <w:rFonts w:ascii="Times New Roman" w:hAnsi="Times New Roman" w:cs="Times New Roman"/>
                <w:spacing w:val="-6"/>
                <w:sz w:val="24"/>
                <w:szCs w:val="24"/>
                <w:lang w:val="en-US"/>
              </w:rPr>
              <w:t>Loganovsky</w:t>
            </w:r>
            <w:proofErr w:type="spellEnd"/>
            <w:r w:rsidRPr="00B1632E">
              <w:rPr>
                <w:rFonts w:ascii="Times New Roman" w:hAnsi="Times New Roman" w:cs="Times New Roman"/>
                <w:spacing w:val="-6"/>
                <w:sz w:val="24"/>
                <w:szCs w:val="24"/>
                <w:lang w:val="en-US"/>
              </w:rPr>
              <w:t xml:space="preserve">, K.M., </w:t>
            </w:r>
            <w:proofErr w:type="spellStart"/>
            <w:r w:rsidRPr="00B1632E">
              <w:rPr>
                <w:rFonts w:ascii="Times New Roman" w:hAnsi="Times New Roman" w:cs="Times New Roman"/>
                <w:spacing w:val="-6"/>
                <w:sz w:val="24"/>
                <w:szCs w:val="24"/>
                <w:lang w:val="en-US"/>
              </w:rPr>
              <w:t>Semonova</w:t>
            </w:r>
            <w:proofErr w:type="spellEnd"/>
            <w:r w:rsidRPr="00B1632E">
              <w:rPr>
                <w:rFonts w:ascii="Times New Roman" w:hAnsi="Times New Roman" w:cs="Times New Roman"/>
                <w:spacing w:val="-6"/>
                <w:sz w:val="24"/>
                <w:szCs w:val="24"/>
                <w:lang w:val="en-US"/>
              </w:rPr>
              <w:t xml:space="preserve"> O.V., </w:t>
            </w:r>
            <w:proofErr w:type="spellStart"/>
            <w:r w:rsidRPr="00B1632E">
              <w:rPr>
                <w:rFonts w:ascii="Times New Roman" w:hAnsi="Times New Roman" w:cs="Times New Roman"/>
                <w:spacing w:val="-6"/>
                <w:sz w:val="24"/>
                <w:szCs w:val="24"/>
                <w:lang w:val="en-US"/>
              </w:rPr>
              <w:t>Myronyak</w:t>
            </w:r>
            <w:proofErr w:type="spellEnd"/>
            <w:r w:rsidRPr="00B1632E">
              <w:rPr>
                <w:rFonts w:ascii="Times New Roman" w:hAnsi="Times New Roman" w:cs="Times New Roman"/>
                <w:spacing w:val="-6"/>
                <w:sz w:val="24"/>
                <w:szCs w:val="24"/>
                <w:lang w:val="en-US"/>
              </w:rPr>
              <w:t xml:space="preserve"> L.A., </w:t>
            </w:r>
            <w:proofErr w:type="spellStart"/>
            <w:r w:rsidRPr="00B1632E">
              <w:rPr>
                <w:rFonts w:ascii="Times New Roman" w:hAnsi="Times New Roman" w:cs="Times New Roman"/>
                <w:spacing w:val="-6"/>
                <w:sz w:val="24"/>
                <w:szCs w:val="24"/>
                <w:lang w:val="en-US"/>
              </w:rPr>
              <w:t>Babkina</w:t>
            </w:r>
            <w:proofErr w:type="spellEnd"/>
            <w:r w:rsidRPr="00B1632E">
              <w:rPr>
                <w:rFonts w:ascii="Times New Roman" w:hAnsi="Times New Roman" w:cs="Times New Roman"/>
                <w:spacing w:val="-6"/>
                <w:sz w:val="24"/>
                <w:szCs w:val="24"/>
                <w:lang w:val="en-US"/>
              </w:rPr>
              <w:t xml:space="preserve"> T.M., </w:t>
            </w:r>
            <w:proofErr w:type="spellStart"/>
            <w:r w:rsidRPr="00B1632E">
              <w:rPr>
                <w:rFonts w:ascii="Times New Roman" w:hAnsi="Times New Roman" w:cs="Times New Roman"/>
                <w:spacing w:val="-6"/>
                <w:sz w:val="24"/>
                <w:szCs w:val="24"/>
                <w:lang w:val="en-US"/>
              </w:rPr>
              <w:t>Kuts</w:t>
            </w:r>
            <w:proofErr w:type="spellEnd"/>
            <w:r w:rsidRPr="00B1632E">
              <w:rPr>
                <w:rFonts w:ascii="Times New Roman" w:hAnsi="Times New Roman" w:cs="Times New Roman"/>
                <w:spacing w:val="-6"/>
                <w:sz w:val="24"/>
                <w:szCs w:val="24"/>
                <w:lang w:val="en-US"/>
              </w:rPr>
              <w:t xml:space="preserve"> K.V., Kobzar I.O., </w:t>
            </w:r>
            <w:proofErr w:type="spellStart"/>
            <w:r w:rsidRPr="00B1632E">
              <w:rPr>
                <w:rFonts w:ascii="Times New Roman" w:hAnsi="Times New Roman" w:cs="Times New Roman"/>
                <w:spacing w:val="-6"/>
                <w:sz w:val="24"/>
                <w:szCs w:val="24"/>
                <w:lang w:val="en-US"/>
              </w:rPr>
              <w:t>Gresko</w:t>
            </w:r>
            <w:proofErr w:type="spellEnd"/>
            <w:r w:rsidRPr="00B1632E">
              <w:rPr>
                <w:rFonts w:ascii="Times New Roman" w:hAnsi="Times New Roman" w:cs="Times New Roman"/>
                <w:spacing w:val="-6"/>
                <w:sz w:val="24"/>
                <w:szCs w:val="24"/>
                <w:lang w:val="en-US"/>
              </w:rPr>
              <w:t xml:space="preserve"> M.V., </w:t>
            </w:r>
            <w:proofErr w:type="spellStart"/>
            <w:r w:rsidRPr="00B1632E">
              <w:rPr>
                <w:rFonts w:ascii="Times New Roman" w:hAnsi="Times New Roman" w:cs="Times New Roman"/>
                <w:spacing w:val="-6"/>
                <w:sz w:val="24"/>
                <w:szCs w:val="24"/>
                <w:lang w:val="en-US"/>
              </w:rPr>
              <w:t>Loganovska</w:t>
            </w:r>
            <w:proofErr w:type="spellEnd"/>
            <w:r w:rsidRPr="00B1632E">
              <w:rPr>
                <w:rFonts w:ascii="Times New Roman" w:hAnsi="Times New Roman" w:cs="Times New Roman"/>
                <w:spacing w:val="-6"/>
                <w:sz w:val="24"/>
                <w:szCs w:val="24"/>
                <w:lang w:val="en-US"/>
              </w:rPr>
              <w:t xml:space="preserve">, T.K., </w:t>
            </w:r>
            <w:proofErr w:type="spellStart"/>
            <w:r w:rsidRPr="00B1632E">
              <w:rPr>
                <w:rFonts w:ascii="Times New Roman" w:hAnsi="Times New Roman" w:cs="Times New Roman"/>
                <w:spacing w:val="-6"/>
                <w:sz w:val="24"/>
                <w:szCs w:val="24"/>
                <w:lang w:val="en-US"/>
              </w:rPr>
              <w:t>Fedkiv</w:t>
            </w:r>
            <w:proofErr w:type="spellEnd"/>
            <w:r w:rsidRPr="00B1632E">
              <w:rPr>
                <w:rFonts w:ascii="Times New Roman" w:hAnsi="Times New Roman" w:cs="Times New Roman"/>
                <w:spacing w:val="-6"/>
                <w:sz w:val="24"/>
                <w:szCs w:val="24"/>
                <w:lang w:val="en-US"/>
              </w:rPr>
              <w:t xml:space="preserve">, S.V. Diffusion tensor magnetic resonance imaging in early diagnosis of structural changes in brain white matter in small vessel disease associated with arterial hypertension and ionizing radiation. </w:t>
            </w:r>
            <w:proofErr w:type="spellStart"/>
            <w:r w:rsidRPr="00B1632E">
              <w:rPr>
                <w:rFonts w:ascii="Times New Roman" w:hAnsi="Times New Roman" w:cs="Times New Roman"/>
                <w:i/>
                <w:spacing w:val="-6"/>
                <w:sz w:val="24"/>
                <w:szCs w:val="24"/>
                <w:lang w:val="en-US"/>
              </w:rPr>
              <w:t>Problemy</w:t>
            </w:r>
            <w:proofErr w:type="spellEnd"/>
            <w:r w:rsidRPr="00B1632E">
              <w:rPr>
                <w:rFonts w:ascii="Times New Roman" w:hAnsi="Times New Roman" w:cs="Times New Roman"/>
                <w:i/>
                <w:spacing w:val="-6"/>
                <w:sz w:val="24"/>
                <w:szCs w:val="24"/>
                <w:lang w:val="en-US"/>
              </w:rPr>
              <w:t xml:space="preserve"> </w:t>
            </w:r>
            <w:proofErr w:type="spellStart"/>
            <w:r w:rsidRPr="00B1632E">
              <w:rPr>
                <w:rFonts w:ascii="Times New Roman" w:hAnsi="Times New Roman" w:cs="Times New Roman"/>
                <w:i/>
                <w:spacing w:val="-6"/>
                <w:sz w:val="24"/>
                <w:szCs w:val="24"/>
                <w:lang w:val="en-US"/>
              </w:rPr>
              <w:t>Radiatsiinoi</w:t>
            </w:r>
            <w:proofErr w:type="spellEnd"/>
            <w:r w:rsidRPr="00B1632E">
              <w:rPr>
                <w:rFonts w:ascii="Times New Roman" w:hAnsi="Times New Roman" w:cs="Times New Roman"/>
                <w:i/>
                <w:spacing w:val="-6"/>
                <w:sz w:val="24"/>
                <w:szCs w:val="24"/>
                <w:lang w:val="en-US"/>
              </w:rPr>
              <w:t xml:space="preserve"> </w:t>
            </w:r>
            <w:proofErr w:type="spellStart"/>
            <w:r w:rsidRPr="00B1632E">
              <w:rPr>
                <w:rFonts w:ascii="Times New Roman" w:hAnsi="Times New Roman" w:cs="Times New Roman"/>
                <w:i/>
                <w:spacing w:val="-6"/>
                <w:sz w:val="24"/>
                <w:szCs w:val="24"/>
                <w:lang w:val="en-US"/>
              </w:rPr>
              <w:t>Medytsyny</w:t>
            </w:r>
            <w:proofErr w:type="spellEnd"/>
            <w:r w:rsidRPr="00B1632E">
              <w:rPr>
                <w:rFonts w:ascii="Times New Roman" w:hAnsi="Times New Roman" w:cs="Times New Roman"/>
                <w:i/>
                <w:spacing w:val="-6"/>
                <w:sz w:val="24"/>
                <w:szCs w:val="24"/>
                <w:lang w:val="en-US"/>
              </w:rPr>
              <w:t xml:space="preserve"> ta </w:t>
            </w:r>
            <w:proofErr w:type="spellStart"/>
            <w:r w:rsidRPr="00B1632E">
              <w:rPr>
                <w:rFonts w:ascii="Times New Roman" w:hAnsi="Times New Roman" w:cs="Times New Roman"/>
                <w:i/>
                <w:spacing w:val="-6"/>
                <w:sz w:val="24"/>
                <w:szCs w:val="24"/>
                <w:lang w:val="en-US"/>
              </w:rPr>
              <w:t>Radiobiolohii</w:t>
            </w:r>
            <w:proofErr w:type="spellEnd"/>
            <w:r w:rsidRPr="00B1632E">
              <w:rPr>
                <w:rFonts w:ascii="Times New Roman" w:hAnsi="Times New Roman" w:cs="Times New Roman"/>
                <w:spacing w:val="-6"/>
                <w:sz w:val="24"/>
                <w:szCs w:val="24"/>
                <w:lang w:val="en-US"/>
              </w:rPr>
              <w:t>. 2020. V. 2020, N25. C. 558-568.</w:t>
            </w:r>
            <w:r w:rsidRPr="00B1632E">
              <w:rPr>
                <w:rStyle w:val="ad"/>
                <w:rFonts w:ascii="Times New Roman" w:hAnsi="Times New Roman" w:cs="Times New Roman"/>
                <w:spacing w:val="4"/>
                <w:sz w:val="24"/>
                <w:szCs w:val="24"/>
                <w:lang w:val="uk-UA"/>
              </w:rPr>
              <w:t xml:space="preserve"> </w:t>
            </w:r>
            <w:r w:rsidRPr="00B1632E">
              <w:rPr>
                <w:rStyle w:val="a5"/>
                <w:rFonts w:ascii="Times New Roman" w:hAnsi="Times New Roman" w:cs="Times New Roman"/>
                <w:spacing w:val="4"/>
                <w:sz w:val="24"/>
                <w:szCs w:val="24"/>
                <w:lang w:val="uk-UA"/>
              </w:rPr>
              <w:t>https://doi.org/10.33145/2304-8336-2020-25-558-568</w:t>
            </w:r>
          </w:p>
          <w:p w14:paraId="7FA0D3C9" w14:textId="77777777" w:rsidR="005F4B4A" w:rsidRPr="00B1632E" w:rsidRDefault="005F4B4A" w:rsidP="008955E9">
            <w:pPr>
              <w:numPr>
                <w:ilvl w:val="0"/>
                <w:numId w:val="16"/>
              </w:numPr>
              <w:tabs>
                <w:tab w:val="clear" w:pos="720"/>
                <w:tab w:val="num" w:pos="29"/>
              </w:tabs>
              <w:ind w:left="29" w:firstLine="0"/>
              <w:jc w:val="both"/>
              <w:rPr>
                <w:rStyle w:val="a5"/>
                <w:rFonts w:ascii="Times New Roman" w:hAnsi="Times New Roman" w:cs="Times New Roman"/>
                <w:color w:val="auto"/>
                <w:u w:val="none"/>
              </w:rPr>
            </w:pPr>
            <w:r w:rsidRPr="00B1632E">
              <w:rPr>
                <w:rFonts w:ascii="Times New Roman" w:hAnsi="Times New Roman" w:cs="Times New Roman"/>
                <w:spacing w:val="-6"/>
                <w:sz w:val="24"/>
                <w:szCs w:val="24"/>
                <w:lang w:val="en-US"/>
              </w:rPr>
              <w:t xml:space="preserve">Rudenko, S.A., </w:t>
            </w:r>
            <w:proofErr w:type="spellStart"/>
            <w:r w:rsidRPr="00B1632E">
              <w:rPr>
                <w:rFonts w:ascii="Times New Roman" w:hAnsi="Times New Roman" w:cs="Times New Roman"/>
                <w:spacing w:val="-6"/>
                <w:sz w:val="24"/>
                <w:szCs w:val="24"/>
                <w:lang w:val="en-US"/>
              </w:rPr>
              <w:t>Potashev</w:t>
            </w:r>
            <w:proofErr w:type="spellEnd"/>
            <w:r w:rsidRPr="00B1632E">
              <w:rPr>
                <w:rFonts w:ascii="Times New Roman" w:hAnsi="Times New Roman" w:cs="Times New Roman"/>
                <w:spacing w:val="-6"/>
                <w:sz w:val="24"/>
                <w:szCs w:val="24"/>
                <w:lang w:val="en-US"/>
              </w:rPr>
              <w:t xml:space="preserve">, S.V., Rudenko, A.V., </w:t>
            </w:r>
            <w:proofErr w:type="spellStart"/>
            <w:r w:rsidRPr="00B1632E">
              <w:rPr>
                <w:rFonts w:ascii="Times New Roman" w:hAnsi="Times New Roman" w:cs="Times New Roman"/>
                <w:spacing w:val="-6"/>
                <w:sz w:val="24"/>
                <w:szCs w:val="24"/>
                <w:lang w:val="en-US"/>
              </w:rPr>
              <w:t>Fedkiv</w:t>
            </w:r>
            <w:proofErr w:type="spellEnd"/>
            <w:r w:rsidRPr="00B1632E">
              <w:rPr>
                <w:rFonts w:ascii="Times New Roman" w:hAnsi="Times New Roman" w:cs="Times New Roman"/>
                <w:spacing w:val="-6"/>
                <w:sz w:val="24"/>
                <w:szCs w:val="24"/>
                <w:lang w:val="en-US"/>
              </w:rPr>
              <w:t>, S.V.</w:t>
            </w:r>
            <w:r w:rsidRPr="00B1632E">
              <w:rPr>
                <w:rFonts w:ascii="Times New Roman" w:hAnsi="Times New Roman" w:cs="Times New Roman"/>
                <w:spacing w:val="-6"/>
                <w:sz w:val="24"/>
                <w:szCs w:val="24"/>
                <w:lang w:val="uk-UA"/>
              </w:rPr>
              <w:t xml:space="preserve"> </w:t>
            </w:r>
            <w:r w:rsidRPr="00B1632E">
              <w:rPr>
                <w:rFonts w:ascii="Times New Roman" w:hAnsi="Times New Roman" w:cs="Times New Roman"/>
                <w:spacing w:val="-6"/>
                <w:sz w:val="24"/>
                <w:szCs w:val="24"/>
                <w:lang w:val="en-US"/>
              </w:rPr>
              <w:t>Ischemic mitral regurgitation: problem extent in cardiovascular surgery clinic</w:t>
            </w:r>
            <w:r w:rsidRPr="00B1632E">
              <w:rPr>
                <w:rFonts w:ascii="Times New Roman" w:hAnsi="Times New Roman" w:cs="Times New Roman"/>
                <w:spacing w:val="-6"/>
                <w:sz w:val="24"/>
                <w:szCs w:val="24"/>
                <w:lang w:val="uk-UA"/>
              </w:rPr>
              <w:t xml:space="preserve">. </w:t>
            </w:r>
            <w:proofErr w:type="spellStart"/>
            <w:r w:rsidRPr="00B1632E">
              <w:rPr>
                <w:rFonts w:ascii="Times New Roman" w:hAnsi="Times New Roman" w:cs="Times New Roman"/>
                <w:i/>
                <w:spacing w:val="-6"/>
                <w:sz w:val="24"/>
                <w:szCs w:val="24"/>
                <w:lang w:val="en-US"/>
              </w:rPr>
              <w:t>Wiadomosci</w:t>
            </w:r>
            <w:proofErr w:type="spellEnd"/>
            <w:r w:rsidRPr="00B1632E">
              <w:rPr>
                <w:rFonts w:ascii="Times New Roman" w:hAnsi="Times New Roman" w:cs="Times New Roman"/>
                <w:i/>
                <w:spacing w:val="-6"/>
                <w:sz w:val="24"/>
                <w:szCs w:val="24"/>
                <w:lang w:val="en-US"/>
              </w:rPr>
              <w:t xml:space="preserve"> </w:t>
            </w:r>
            <w:proofErr w:type="spellStart"/>
            <w:r w:rsidRPr="00B1632E">
              <w:rPr>
                <w:rFonts w:ascii="Times New Roman" w:hAnsi="Times New Roman" w:cs="Times New Roman"/>
                <w:i/>
                <w:spacing w:val="-6"/>
                <w:sz w:val="24"/>
                <w:szCs w:val="24"/>
                <w:lang w:val="en-US"/>
              </w:rPr>
              <w:t>lekarskie</w:t>
            </w:r>
            <w:proofErr w:type="spellEnd"/>
            <w:r w:rsidRPr="00B1632E">
              <w:rPr>
                <w:rFonts w:ascii="Times New Roman" w:hAnsi="Times New Roman" w:cs="Times New Roman"/>
                <w:i/>
                <w:spacing w:val="-6"/>
                <w:sz w:val="24"/>
                <w:szCs w:val="24"/>
                <w:lang w:val="en-US"/>
              </w:rPr>
              <w:t xml:space="preserve"> (Warsaw, </w:t>
            </w:r>
            <w:proofErr w:type="gramStart"/>
            <w:r w:rsidRPr="00B1632E">
              <w:rPr>
                <w:rFonts w:ascii="Times New Roman" w:hAnsi="Times New Roman" w:cs="Times New Roman"/>
                <w:i/>
                <w:spacing w:val="-6"/>
                <w:sz w:val="24"/>
                <w:szCs w:val="24"/>
                <w:lang w:val="en-US"/>
              </w:rPr>
              <w:t>Poland :</w:t>
            </w:r>
            <w:proofErr w:type="gramEnd"/>
            <w:r w:rsidRPr="00B1632E">
              <w:rPr>
                <w:rFonts w:ascii="Times New Roman" w:hAnsi="Times New Roman" w:cs="Times New Roman"/>
                <w:i/>
                <w:spacing w:val="-6"/>
                <w:sz w:val="24"/>
                <w:szCs w:val="24"/>
                <w:lang w:val="en-US"/>
              </w:rPr>
              <w:t xml:space="preserve"> 1960)</w:t>
            </w:r>
            <w:r w:rsidRPr="00B1632E">
              <w:rPr>
                <w:rFonts w:ascii="Times New Roman" w:hAnsi="Times New Roman" w:cs="Times New Roman"/>
                <w:spacing w:val="-6"/>
                <w:sz w:val="24"/>
                <w:szCs w:val="24"/>
                <w:lang w:val="uk-UA"/>
              </w:rPr>
              <w:t xml:space="preserve">. </w:t>
            </w:r>
            <w:r w:rsidRPr="00B1632E">
              <w:rPr>
                <w:rFonts w:ascii="Times New Roman" w:hAnsi="Times New Roman" w:cs="Times New Roman"/>
                <w:spacing w:val="-6"/>
                <w:sz w:val="24"/>
                <w:szCs w:val="24"/>
                <w:lang w:val="en-US"/>
              </w:rPr>
              <w:t>2020</w:t>
            </w:r>
            <w:r w:rsidRPr="00B1632E">
              <w:rPr>
                <w:rFonts w:ascii="Times New Roman" w:hAnsi="Times New Roman" w:cs="Times New Roman"/>
                <w:spacing w:val="-6"/>
                <w:sz w:val="24"/>
                <w:szCs w:val="24"/>
                <w:lang w:val="uk-UA"/>
              </w:rPr>
              <w:t xml:space="preserve">. </w:t>
            </w:r>
            <w:r w:rsidRPr="00B1632E">
              <w:rPr>
                <w:rFonts w:ascii="Times New Roman" w:hAnsi="Times New Roman" w:cs="Times New Roman"/>
                <w:spacing w:val="-6"/>
                <w:sz w:val="24"/>
                <w:szCs w:val="24"/>
                <w:lang w:val="en-US"/>
              </w:rPr>
              <w:t xml:space="preserve">73(1), </w:t>
            </w:r>
            <w:r w:rsidRPr="00B1632E">
              <w:rPr>
                <w:rFonts w:ascii="Times New Roman" w:hAnsi="Times New Roman" w:cs="Times New Roman"/>
                <w:spacing w:val="-6"/>
                <w:sz w:val="24"/>
                <w:szCs w:val="24"/>
              </w:rPr>
              <w:t>С</w:t>
            </w:r>
            <w:r w:rsidRPr="00B1632E">
              <w:rPr>
                <w:rFonts w:ascii="Times New Roman" w:hAnsi="Times New Roman" w:cs="Times New Roman"/>
                <w:spacing w:val="-6"/>
                <w:sz w:val="24"/>
                <w:szCs w:val="24"/>
                <w:lang w:val="en-US"/>
              </w:rPr>
              <w:t>. 36-40</w:t>
            </w:r>
            <w:r w:rsidRPr="00B1632E">
              <w:rPr>
                <w:rFonts w:ascii="Times New Roman" w:hAnsi="Times New Roman" w:cs="Times New Roman"/>
                <w:spacing w:val="-6"/>
                <w:sz w:val="24"/>
                <w:szCs w:val="24"/>
                <w:lang w:val="uk-UA"/>
              </w:rPr>
              <w:t>.</w:t>
            </w:r>
            <w:r w:rsidRPr="00B1632E">
              <w:rPr>
                <w:rFonts w:ascii="Times New Roman" w:hAnsi="Times New Roman" w:cs="Times New Roman"/>
                <w:spacing w:val="-6"/>
                <w:sz w:val="24"/>
                <w:szCs w:val="24"/>
                <w:lang w:val="en-US"/>
              </w:rPr>
              <w:t xml:space="preserve"> Article. </w:t>
            </w:r>
            <w:r w:rsidRPr="00B1632E">
              <w:rPr>
                <w:rFonts w:ascii="Times New Roman" w:hAnsi="Times New Roman" w:cs="Times New Roman"/>
                <w:spacing w:val="-6"/>
                <w:sz w:val="24"/>
                <w:szCs w:val="24"/>
                <w:lang w:val="uk-UA"/>
              </w:rPr>
              <w:t>Publisher</w:t>
            </w:r>
            <w:r w:rsidRPr="00B1632E">
              <w:rPr>
                <w:rFonts w:ascii="Times New Roman" w:hAnsi="Times New Roman" w:cs="Times New Roman"/>
                <w:spacing w:val="-6"/>
                <w:sz w:val="24"/>
                <w:szCs w:val="24"/>
                <w:lang w:val="en-US"/>
              </w:rPr>
              <w:t xml:space="preserve">: </w:t>
            </w:r>
            <w:r w:rsidRPr="00B1632E">
              <w:rPr>
                <w:rFonts w:ascii="Times New Roman" w:hAnsi="Times New Roman" w:cs="Times New Roman"/>
                <w:spacing w:val="-6"/>
                <w:sz w:val="24"/>
                <w:szCs w:val="24"/>
                <w:lang w:val="uk-UA"/>
              </w:rPr>
              <w:t>NLM (</w:t>
            </w:r>
            <w:proofErr w:type="spellStart"/>
            <w:r w:rsidRPr="00B1632E">
              <w:rPr>
                <w:rFonts w:ascii="Times New Roman" w:hAnsi="Times New Roman" w:cs="Times New Roman"/>
                <w:spacing w:val="-6"/>
                <w:sz w:val="24"/>
                <w:szCs w:val="24"/>
                <w:lang w:val="uk-UA"/>
              </w:rPr>
              <w:t>Medline</w:t>
            </w:r>
            <w:proofErr w:type="spellEnd"/>
            <w:r w:rsidRPr="00B1632E">
              <w:rPr>
                <w:rFonts w:ascii="Times New Roman" w:hAnsi="Times New Roman" w:cs="Times New Roman"/>
                <w:spacing w:val="-6"/>
                <w:sz w:val="24"/>
                <w:szCs w:val="24"/>
                <w:lang w:val="uk-UA"/>
              </w:rPr>
              <w:t>)</w:t>
            </w:r>
            <w:r w:rsidRPr="00B1632E">
              <w:rPr>
                <w:rFonts w:ascii="Times New Roman" w:hAnsi="Times New Roman" w:cs="Times New Roman"/>
                <w:spacing w:val="-6"/>
                <w:sz w:val="24"/>
                <w:szCs w:val="24"/>
                <w:lang w:val="en-US"/>
              </w:rPr>
              <w:t xml:space="preserve">, </w:t>
            </w:r>
            <w:proofErr w:type="spellStart"/>
            <w:r w:rsidRPr="00B1632E">
              <w:rPr>
                <w:rFonts w:ascii="Times New Roman" w:hAnsi="Times New Roman" w:cs="Times New Roman"/>
                <w:spacing w:val="-6"/>
                <w:sz w:val="24"/>
                <w:szCs w:val="24"/>
                <w:lang w:val="uk-UA"/>
              </w:rPr>
              <w:t>PubMed</w:t>
            </w:r>
            <w:proofErr w:type="spellEnd"/>
            <w:r w:rsidRPr="00B1632E">
              <w:rPr>
                <w:rFonts w:ascii="Times New Roman" w:hAnsi="Times New Roman" w:cs="Times New Roman"/>
                <w:spacing w:val="-6"/>
                <w:sz w:val="24"/>
                <w:szCs w:val="24"/>
                <w:lang w:val="uk-UA"/>
              </w:rPr>
              <w:t xml:space="preserve"> ID</w:t>
            </w:r>
            <w:r w:rsidRPr="00B1632E">
              <w:rPr>
                <w:rFonts w:ascii="Times New Roman" w:hAnsi="Times New Roman" w:cs="Times New Roman"/>
                <w:spacing w:val="-6"/>
                <w:sz w:val="24"/>
                <w:szCs w:val="24"/>
                <w:lang w:val="en-US"/>
              </w:rPr>
              <w:t xml:space="preserve">: </w:t>
            </w:r>
            <w:r w:rsidRPr="00B1632E">
              <w:rPr>
                <w:rFonts w:ascii="Times New Roman" w:hAnsi="Times New Roman" w:cs="Times New Roman"/>
                <w:spacing w:val="-6"/>
                <w:sz w:val="24"/>
                <w:szCs w:val="24"/>
                <w:lang w:val="uk-UA"/>
              </w:rPr>
              <w:t>32124803</w:t>
            </w:r>
            <w:r w:rsidRPr="00B1632E">
              <w:rPr>
                <w:rFonts w:ascii="Times New Roman" w:hAnsi="Times New Roman" w:cs="Times New Roman"/>
                <w:spacing w:val="-6"/>
                <w:sz w:val="24"/>
                <w:szCs w:val="24"/>
                <w:lang w:val="en-US"/>
              </w:rPr>
              <w:t xml:space="preserve">. URL: </w:t>
            </w:r>
            <w:hyperlink r:id="rId217" w:history="1">
              <w:r w:rsidRPr="00B1632E">
                <w:rPr>
                  <w:rStyle w:val="a5"/>
                  <w:rFonts w:ascii="Times New Roman" w:hAnsi="Times New Roman" w:cs="Times New Roman"/>
                  <w:spacing w:val="4"/>
                  <w:sz w:val="24"/>
                  <w:szCs w:val="24"/>
                  <w:lang w:val="uk-UA"/>
                </w:rPr>
                <w:t>https://pubmed.ncbi.nlm.nih.gov/32124803/</w:t>
              </w:r>
            </w:hyperlink>
          </w:p>
          <w:p w14:paraId="57E9CE03" w14:textId="77777777" w:rsidR="005F4B4A" w:rsidRPr="00B1632E" w:rsidRDefault="00863AB0" w:rsidP="006437D9">
            <w:pPr>
              <w:numPr>
                <w:ilvl w:val="0"/>
                <w:numId w:val="16"/>
              </w:numPr>
              <w:tabs>
                <w:tab w:val="clear" w:pos="720"/>
                <w:tab w:val="num" w:pos="29"/>
              </w:tabs>
              <w:ind w:left="0" w:firstLine="0"/>
              <w:jc w:val="both"/>
              <w:rPr>
                <w:rStyle w:val="a5"/>
                <w:rFonts w:ascii="Times New Roman" w:hAnsi="Times New Roman" w:cs="Times New Roman"/>
                <w:color w:val="auto"/>
                <w:u w:val="none"/>
              </w:rPr>
            </w:pPr>
            <w:proofErr w:type="spellStart"/>
            <w:r w:rsidRPr="006437D9">
              <w:rPr>
                <w:rFonts w:ascii="Times New Roman" w:hAnsi="Times New Roman" w:cs="Times New Roman"/>
                <w:spacing w:val="-6"/>
                <w:sz w:val="24"/>
                <w:szCs w:val="24"/>
                <w:lang w:val="uk-UA"/>
              </w:rPr>
              <w:t>Лазоришинець</w:t>
            </w:r>
            <w:proofErr w:type="spellEnd"/>
            <w:r w:rsidRPr="006437D9">
              <w:rPr>
                <w:rFonts w:ascii="Times New Roman" w:hAnsi="Times New Roman" w:cs="Times New Roman"/>
                <w:spacing w:val="-6"/>
                <w:sz w:val="24"/>
                <w:szCs w:val="24"/>
                <w:lang w:val="uk-UA"/>
              </w:rPr>
              <w:t xml:space="preserve"> В.В., </w:t>
            </w:r>
            <w:proofErr w:type="spellStart"/>
            <w:r w:rsidRPr="006437D9">
              <w:rPr>
                <w:rFonts w:ascii="Times New Roman" w:hAnsi="Times New Roman" w:cs="Times New Roman"/>
                <w:spacing w:val="-6"/>
                <w:sz w:val="24"/>
                <w:szCs w:val="24"/>
                <w:lang w:val="uk-UA"/>
              </w:rPr>
              <w:t>Поташев</w:t>
            </w:r>
            <w:proofErr w:type="spellEnd"/>
            <w:r w:rsidRPr="006437D9">
              <w:rPr>
                <w:rFonts w:ascii="Times New Roman" w:hAnsi="Times New Roman" w:cs="Times New Roman"/>
                <w:spacing w:val="-6"/>
                <w:sz w:val="24"/>
                <w:szCs w:val="24"/>
                <w:lang w:val="uk-UA"/>
              </w:rPr>
              <w:t xml:space="preserve"> С.В., Федьків С.В.,                Руденко, А.В., Вітовський Р.М., Руденко К.В., Руденко С.А., </w:t>
            </w:r>
            <w:proofErr w:type="spellStart"/>
            <w:r w:rsidRPr="006437D9">
              <w:rPr>
                <w:rFonts w:ascii="Times New Roman" w:hAnsi="Times New Roman" w:cs="Times New Roman"/>
                <w:spacing w:val="-6"/>
                <w:sz w:val="24"/>
                <w:szCs w:val="24"/>
                <w:lang w:val="uk-UA"/>
              </w:rPr>
              <w:t>Грубяк</w:t>
            </w:r>
            <w:proofErr w:type="spellEnd"/>
            <w:r w:rsidRPr="006437D9">
              <w:rPr>
                <w:rFonts w:ascii="Times New Roman" w:hAnsi="Times New Roman" w:cs="Times New Roman"/>
                <w:spacing w:val="-6"/>
                <w:sz w:val="24"/>
                <w:szCs w:val="24"/>
                <w:lang w:val="uk-UA"/>
              </w:rPr>
              <w:t xml:space="preserve"> Л.М., Мазур О.А., Чижевська О.О. Мультимодальна візуалізація в діагностиці, стратифікації ризику та веденні пацієнтів з </w:t>
            </w:r>
            <w:proofErr w:type="spellStart"/>
            <w:r w:rsidRPr="006437D9">
              <w:rPr>
                <w:rFonts w:ascii="Times New Roman" w:hAnsi="Times New Roman" w:cs="Times New Roman"/>
                <w:spacing w:val="-6"/>
                <w:sz w:val="24"/>
                <w:szCs w:val="24"/>
                <w:lang w:val="uk-UA"/>
              </w:rPr>
              <w:t>дилатаційними</w:t>
            </w:r>
            <w:proofErr w:type="spellEnd"/>
            <w:r w:rsidRPr="006437D9">
              <w:rPr>
                <w:rFonts w:ascii="Times New Roman" w:hAnsi="Times New Roman" w:cs="Times New Roman"/>
                <w:spacing w:val="-6"/>
                <w:sz w:val="24"/>
                <w:szCs w:val="24"/>
                <w:lang w:val="uk-UA"/>
              </w:rPr>
              <w:t xml:space="preserve"> кардіоміопатіями. Практичні рекомендації. </w:t>
            </w:r>
            <w:r w:rsidRPr="006437D9">
              <w:rPr>
                <w:rFonts w:ascii="Times New Roman" w:hAnsi="Times New Roman" w:cs="Times New Roman"/>
                <w:i/>
                <w:spacing w:val="-6"/>
                <w:sz w:val="24"/>
                <w:szCs w:val="24"/>
                <w:lang w:val="uk-UA"/>
              </w:rPr>
              <w:t>Український журнал серцево-судинної хірургії</w:t>
            </w:r>
            <w:r w:rsidRPr="006437D9">
              <w:rPr>
                <w:rFonts w:ascii="Times New Roman" w:hAnsi="Times New Roman" w:cs="Times New Roman"/>
                <w:spacing w:val="-6"/>
                <w:sz w:val="24"/>
                <w:szCs w:val="24"/>
                <w:lang w:val="uk-UA"/>
              </w:rPr>
              <w:t>, (2020), 2 (39),  С.80-</w:t>
            </w:r>
            <w:r w:rsidRPr="00B1632E">
              <w:rPr>
                <w:rFonts w:ascii="Times New Roman" w:hAnsi="Times New Roman" w:cs="Times New Roman"/>
                <w:spacing w:val="-6"/>
                <w:sz w:val="24"/>
                <w:szCs w:val="24"/>
                <w:lang w:val="uk-UA"/>
              </w:rPr>
              <w:t>96.</w:t>
            </w:r>
            <w:r w:rsidRPr="00B1632E">
              <w:rPr>
                <w:rStyle w:val="ad"/>
                <w:rFonts w:ascii="Times New Roman" w:hAnsi="Times New Roman" w:cs="Times New Roman"/>
                <w:spacing w:val="4"/>
                <w:sz w:val="24"/>
                <w:szCs w:val="24"/>
                <w:lang w:val="uk-UA"/>
              </w:rPr>
              <w:t xml:space="preserve"> </w:t>
            </w:r>
            <w:hyperlink r:id="rId218" w:history="1">
              <w:r w:rsidRPr="00B1632E">
                <w:rPr>
                  <w:rStyle w:val="a5"/>
                  <w:rFonts w:ascii="Times New Roman" w:hAnsi="Times New Roman" w:cs="Times New Roman"/>
                  <w:spacing w:val="4"/>
                  <w:sz w:val="24"/>
                  <w:szCs w:val="24"/>
                  <w:lang w:val="uk-UA"/>
                </w:rPr>
                <w:t>https://doi.org/10.30702/ujcvs/20.3905/(guidelines)080-096</w:t>
              </w:r>
            </w:hyperlink>
          </w:p>
          <w:p w14:paraId="3F913D01" w14:textId="77777777" w:rsidR="00863AB0" w:rsidRPr="00B1632E" w:rsidRDefault="00B1632E" w:rsidP="008955E9">
            <w:pPr>
              <w:numPr>
                <w:ilvl w:val="0"/>
                <w:numId w:val="16"/>
              </w:numPr>
              <w:tabs>
                <w:tab w:val="clear" w:pos="720"/>
                <w:tab w:val="num" w:pos="29"/>
              </w:tabs>
              <w:ind w:left="29" w:firstLine="0"/>
              <w:jc w:val="both"/>
              <w:rPr>
                <w:rFonts w:ascii="Times New Roman" w:hAnsi="Times New Roman" w:cs="Times New Roman"/>
                <w:sz w:val="20"/>
                <w:szCs w:val="20"/>
              </w:rPr>
            </w:pPr>
            <w:proofErr w:type="spellStart"/>
            <w:r w:rsidRPr="00B1632E">
              <w:rPr>
                <w:rFonts w:ascii="Times New Roman" w:hAnsi="Times New Roman" w:cs="Times New Roman"/>
                <w:spacing w:val="-6"/>
                <w:sz w:val="24"/>
                <w:szCs w:val="24"/>
                <w:lang w:val="uk-UA"/>
              </w:rPr>
              <w:lastRenderedPageBreak/>
              <w:t>Лазоришинець</w:t>
            </w:r>
            <w:proofErr w:type="spellEnd"/>
            <w:r w:rsidRPr="00B1632E">
              <w:rPr>
                <w:rFonts w:ascii="Times New Roman" w:hAnsi="Times New Roman" w:cs="Times New Roman"/>
                <w:spacing w:val="-6"/>
                <w:sz w:val="24"/>
                <w:szCs w:val="24"/>
                <w:lang w:val="uk-UA"/>
              </w:rPr>
              <w:t xml:space="preserve"> В.В., Коваленко В.М., Федьків С.В., </w:t>
            </w:r>
            <w:proofErr w:type="spellStart"/>
            <w:r w:rsidRPr="00B1632E">
              <w:rPr>
                <w:rFonts w:ascii="Times New Roman" w:hAnsi="Times New Roman" w:cs="Times New Roman"/>
                <w:spacing w:val="-6"/>
                <w:sz w:val="24"/>
                <w:szCs w:val="24"/>
                <w:lang w:val="uk-UA"/>
              </w:rPr>
              <w:t>Поташев</w:t>
            </w:r>
            <w:proofErr w:type="spellEnd"/>
            <w:r w:rsidRPr="00B1632E">
              <w:rPr>
                <w:rFonts w:ascii="Times New Roman" w:hAnsi="Times New Roman" w:cs="Times New Roman"/>
                <w:spacing w:val="-6"/>
                <w:sz w:val="24"/>
                <w:szCs w:val="24"/>
                <w:lang w:val="uk-UA"/>
              </w:rPr>
              <w:t xml:space="preserve"> С.В., Руденко А.В., Вітовський Р.М., </w:t>
            </w:r>
            <w:proofErr w:type="spellStart"/>
            <w:r w:rsidRPr="00B1632E">
              <w:rPr>
                <w:rFonts w:ascii="Times New Roman" w:hAnsi="Times New Roman" w:cs="Times New Roman"/>
                <w:spacing w:val="-6"/>
                <w:sz w:val="24"/>
                <w:szCs w:val="24"/>
                <w:lang w:val="uk-UA"/>
              </w:rPr>
              <w:t>Крикунов</w:t>
            </w:r>
            <w:proofErr w:type="spellEnd"/>
            <w:r w:rsidRPr="00B1632E">
              <w:rPr>
                <w:rFonts w:ascii="Times New Roman" w:hAnsi="Times New Roman" w:cs="Times New Roman"/>
                <w:spacing w:val="-6"/>
                <w:sz w:val="24"/>
                <w:szCs w:val="24"/>
                <w:lang w:val="uk-UA"/>
              </w:rPr>
              <w:t xml:space="preserve"> О.А., </w:t>
            </w:r>
            <w:proofErr w:type="spellStart"/>
            <w:r w:rsidRPr="00B1632E">
              <w:rPr>
                <w:rFonts w:ascii="Times New Roman" w:hAnsi="Times New Roman" w:cs="Times New Roman"/>
                <w:spacing w:val="-6"/>
                <w:sz w:val="24"/>
                <w:szCs w:val="24"/>
                <w:lang w:val="uk-UA"/>
              </w:rPr>
              <w:t>Сичов</w:t>
            </w:r>
            <w:proofErr w:type="spellEnd"/>
            <w:r w:rsidRPr="00B1632E">
              <w:rPr>
                <w:rFonts w:ascii="Times New Roman" w:hAnsi="Times New Roman" w:cs="Times New Roman"/>
                <w:spacing w:val="-6"/>
                <w:sz w:val="24"/>
                <w:szCs w:val="24"/>
                <w:lang w:val="uk-UA"/>
              </w:rPr>
              <w:t xml:space="preserve"> О.С., Іванів Ю.А., Мазур О.А., </w:t>
            </w:r>
            <w:proofErr w:type="spellStart"/>
            <w:r w:rsidRPr="00B1632E">
              <w:rPr>
                <w:rFonts w:ascii="Times New Roman" w:hAnsi="Times New Roman" w:cs="Times New Roman"/>
                <w:spacing w:val="-6"/>
                <w:sz w:val="24"/>
                <w:szCs w:val="24"/>
                <w:lang w:val="uk-UA"/>
              </w:rPr>
              <w:t>Грубяк</w:t>
            </w:r>
            <w:proofErr w:type="spellEnd"/>
            <w:r w:rsidRPr="00B1632E">
              <w:rPr>
                <w:rFonts w:ascii="Times New Roman" w:hAnsi="Times New Roman" w:cs="Times New Roman"/>
                <w:spacing w:val="-6"/>
                <w:sz w:val="24"/>
                <w:szCs w:val="24"/>
                <w:lang w:val="uk-UA"/>
              </w:rPr>
              <w:t xml:space="preserve"> Л.М., Руснак А.О. Застосування мультимодальної серцево-судинної візуалізації у пацієнтів із захворюваннями перикарда. Практичні рекомендації. </w:t>
            </w:r>
            <w:r w:rsidRPr="00B1632E">
              <w:rPr>
                <w:rFonts w:ascii="Times New Roman" w:hAnsi="Times New Roman" w:cs="Times New Roman"/>
                <w:i/>
                <w:spacing w:val="-6"/>
                <w:sz w:val="24"/>
                <w:szCs w:val="24"/>
                <w:lang w:val="uk-UA"/>
              </w:rPr>
              <w:t>Український журнал серцево-судинної хірургії</w:t>
            </w:r>
            <w:r w:rsidRPr="00B1632E">
              <w:rPr>
                <w:rFonts w:ascii="Times New Roman" w:hAnsi="Times New Roman" w:cs="Times New Roman"/>
                <w:spacing w:val="-6"/>
                <w:sz w:val="24"/>
                <w:szCs w:val="24"/>
                <w:lang w:val="uk-UA"/>
              </w:rPr>
              <w:t>, (2020),3 (40), С. 107-126.</w:t>
            </w:r>
            <w:r w:rsidRPr="00B1632E">
              <w:rPr>
                <w:rStyle w:val="ad"/>
                <w:rFonts w:ascii="Times New Roman" w:hAnsi="Times New Roman" w:cs="Times New Roman"/>
                <w:spacing w:val="4"/>
                <w:sz w:val="24"/>
                <w:szCs w:val="24"/>
                <w:lang w:val="uk-UA"/>
              </w:rPr>
              <w:t xml:space="preserve"> </w:t>
            </w:r>
            <w:r w:rsidRPr="00B1632E">
              <w:rPr>
                <w:rStyle w:val="a5"/>
                <w:rFonts w:ascii="Times New Roman" w:hAnsi="Times New Roman" w:cs="Times New Roman"/>
                <w:spacing w:val="4"/>
                <w:sz w:val="24"/>
                <w:szCs w:val="24"/>
                <w:lang w:val="uk-UA"/>
              </w:rPr>
              <w:t>https://doi.org/10.30702/ujcvs/20.4009/107-126.18.09.2020</w:t>
            </w:r>
          </w:p>
          <w:p w14:paraId="41DE2921" w14:textId="77777777" w:rsidR="00340E06" w:rsidRPr="00F84FBF" w:rsidRDefault="00340E06" w:rsidP="00F84FBF">
            <w:pPr>
              <w:tabs>
                <w:tab w:val="num" w:pos="29"/>
              </w:tabs>
              <w:ind w:left="29"/>
              <w:jc w:val="both"/>
              <w:rPr>
                <w:rFonts w:ascii="Times New Roman" w:hAnsi="Times New Roman" w:cs="Times New Roman"/>
                <w:sz w:val="24"/>
                <w:szCs w:val="24"/>
              </w:rPr>
            </w:pPr>
            <w:proofErr w:type="spellStart"/>
            <w:r w:rsidRPr="00F84FBF">
              <w:rPr>
                <w:rFonts w:ascii="Times New Roman" w:hAnsi="Times New Roman" w:cs="Times New Roman"/>
                <w:sz w:val="24"/>
                <w:szCs w:val="24"/>
                <w:u w:val="single"/>
              </w:rPr>
              <w:t>Методич</w:t>
            </w:r>
            <w:proofErr w:type="spellEnd"/>
            <w:r w:rsidRPr="00F84FBF">
              <w:rPr>
                <w:rFonts w:ascii="Times New Roman" w:hAnsi="Times New Roman" w:cs="Times New Roman"/>
                <w:sz w:val="24"/>
                <w:szCs w:val="24"/>
                <w:u w:val="single"/>
                <w:lang w:val="uk-UA"/>
              </w:rPr>
              <w:t>н</w:t>
            </w:r>
            <w:r w:rsidR="00B16B41" w:rsidRPr="00F84FBF">
              <w:rPr>
                <w:rFonts w:ascii="Times New Roman" w:hAnsi="Times New Roman" w:cs="Times New Roman"/>
                <w:sz w:val="24"/>
                <w:szCs w:val="24"/>
                <w:u w:val="single"/>
                <w:lang w:val="uk-UA"/>
              </w:rPr>
              <w:t>і</w:t>
            </w:r>
            <w:r w:rsidRPr="00F84FBF">
              <w:rPr>
                <w:rFonts w:ascii="Times New Roman" w:hAnsi="Times New Roman" w:cs="Times New Roman"/>
                <w:sz w:val="24"/>
                <w:szCs w:val="24"/>
                <w:u w:val="single"/>
              </w:rPr>
              <w:t xml:space="preserve"> </w:t>
            </w:r>
            <w:proofErr w:type="spellStart"/>
            <w:r w:rsidRPr="00F84FBF">
              <w:rPr>
                <w:rFonts w:ascii="Times New Roman" w:hAnsi="Times New Roman" w:cs="Times New Roman"/>
                <w:sz w:val="24"/>
                <w:szCs w:val="24"/>
                <w:u w:val="single"/>
              </w:rPr>
              <w:t>рекомендац</w:t>
            </w:r>
            <w:r w:rsidRPr="00F84FBF">
              <w:rPr>
                <w:rFonts w:ascii="Times New Roman" w:hAnsi="Times New Roman" w:cs="Times New Roman"/>
                <w:sz w:val="24"/>
                <w:szCs w:val="24"/>
                <w:u w:val="single"/>
                <w:lang w:val="uk-UA"/>
              </w:rPr>
              <w:t>і</w:t>
            </w:r>
            <w:r w:rsidR="00B16B41" w:rsidRPr="00F84FBF">
              <w:rPr>
                <w:rFonts w:ascii="Times New Roman" w:hAnsi="Times New Roman" w:cs="Times New Roman"/>
                <w:sz w:val="24"/>
                <w:szCs w:val="24"/>
                <w:u w:val="single"/>
                <w:lang w:val="uk-UA"/>
              </w:rPr>
              <w:t>ї</w:t>
            </w:r>
            <w:proofErr w:type="spellEnd"/>
            <w:r w:rsidR="00B16B41" w:rsidRPr="00F84FBF">
              <w:rPr>
                <w:rFonts w:ascii="Times New Roman" w:hAnsi="Times New Roman" w:cs="Times New Roman"/>
                <w:sz w:val="24"/>
                <w:szCs w:val="24"/>
                <w:lang w:val="uk-UA"/>
              </w:rPr>
              <w:t>:</w:t>
            </w:r>
          </w:p>
          <w:p w14:paraId="02DCA1B2" w14:textId="77777777" w:rsidR="00B16B41" w:rsidRPr="006D10BF" w:rsidRDefault="006D10BF" w:rsidP="008955E9">
            <w:pPr>
              <w:pStyle w:val="a3"/>
              <w:numPr>
                <w:ilvl w:val="0"/>
                <w:numId w:val="16"/>
              </w:numPr>
              <w:tabs>
                <w:tab w:val="clear" w:pos="720"/>
                <w:tab w:val="num" w:pos="29"/>
              </w:tabs>
              <w:ind w:left="29" w:firstLine="0"/>
              <w:jc w:val="both"/>
              <w:rPr>
                <w:rStyle w:val="a5"/>
                <w:rFonts w:ascii="Times New Roman" w:hAnsi="Times New Roman" w:cs="Times New Roman"/>
                <w:color w:val="auto"/>
                <w:sz w:val="24"/>
                <w:szCs w:val="24"/>
                <w:u w:val="none"/>
              </w:rPr>
            </w:pPr>
            <w:proofErr w:type="spellStart"/>
            <w:r w:rsidRPr="006D10BF">
              <w:rPr>
                <w:rFonts w:ascii="Times New Roman" w:hAnsi="Times New Roman" w:cs="Times New Roman"/>
                <w:sz w:val="24"/>
                <w:szCs w:val="24"/>
              </w:rPr>
              <w:t>Лазоришинець</w:t>
            </w:r>
            <w:proofErr w:type="spellEnd"/>
            <w:r w:rsidRPr="006D10BF">
              <w:rPr>
                <w:rFonts w:ascii="Times New Roman" w:hAnsi="Times New Roman" w:cs="Times New Roman"/>
                <w:sz w:val="24"/>
                <w:szCs w:val="24"/>
              </w:rPr>
              <w:t xml:space="preserve"> ВВ, Коваленко ВМ, Поташев СВ, </w:t>
            </w:r>
            <w:proofErr w:type="spellStart"/>
            <w:r w:rsidRPr="006D10BF">
              <w:rPr>
                <w:rFonts w:ascii="Times New Roman" w:hAnsi="Times New Roman" w:cs="Times New Roman"/>
                <w:sz w:val="24"/>
                <w:szCs w:val="24"/>
              </w:rPr>
              <w:t>Федьків</w:t>
            </w:r>
            <w:proofErr w:type="spellEnd"/>
            <w:r w:rsidRPr="006D10BF">
              <w:rPr>
                <w:rFonts w:ascii="Times New Roman" w:hAnsi="Times New Roman" w:cs="Times New Roman"/>
                <w:sz w:val="24"/>
                <w:szCs w:val="24"/>
              </w:rPr>
              <w:t xml:space="preserve"> СВ, Руденко АВ, </w:t>
            </w:r>
            <w:proofErr w:type="spellStart"/>
            <w:r w:rsidRPr="006D10BF">
              <w:rPr>
                <w:rFonts w:ascii="Times New Roman" w:hAnsi="Times New Roman" w:cs="Times New Roman"/>
                <w:sz w:val="24"/>
                <w:szCs w:val="24"/>
              </w:rPr>
              <w:t>Вітовський</w:t>
            </w:r>
            <w:proofErr w:type="spellEnd"/>
            <w:r w:rsidRPr="006D10BF">
              <w:rPr>
                <w:rFonts w:ascii="Times New Roman" w:hAnsi="Times New Roman" w:cs="Times New Roman"/>
                <w:sz w:val="24"/>
                <w:szCs w:val="24"/>
              </w:rPr>
              <w:t xml:space="preserve"> РМ, </w:t>
            </w:r>
            <w:proofErr w:type="spellStart"/>
            <w:r w:rsidRPr="006D10BF">
              <w:rPr>
                <w:rFonts w:ascii="Times New Roman" w:hAnsi="Times New Roman" w:cs="Times New Roman"/>
                <w:sz w:val="24"/>
                <w:szCs w:val="24"/>
              </w:rPr>
              <w:t>Сичов</w:t>
            </w:r>
            <w:proofErr w:type="spellEnd"/>
            <w:r w:rsidRPr="006D10BF">
              <w:rPr>
                <w:rFonts w:ascii="Times New Roman" w:hAnsi="Times New Roman" w:cs="Times New Roman"/>
                <w:sz w:val="24"/>
                <w:szCs w:val="24"/>
              </w:rPr>
              <w:t xml:space="preserve"> ОС, Руденко СА, </w:t>
            </w:r>
            <w:proofErr w:type="spellStart"/>
            <w:r w:rsidRPr="006D10BF">
              <w:rPr>
                <w:rFonts w:ascii="Times New Roman" w:hAnsi="Times New Roman" w:cs="Times New Roman"/>
                <w:sz w:val="24"/>
                <w:szCs w:val="24"/>
              </w:rPr>
              <w:t>Іванів</w:t>
            </w:r>
            <w:proofErr w:type="spellEnd"/>
            <w:r w:rsidRPr="006D10BF">
              <w:rPr>
                <w:rFonts w:ascii="Times New Roman" w:hAnsi="Times New Roman" w:cs="Times New Roman"/>
                <w:sz w:val="24"/>
                <w:szCs w:val="24"/>
              </w:rPr>
              <w:t xml:space="preserve"> ЮА, Крикунов ОА, Мазур ОА, </w:t>
            </w:r>
            <w:proofErr w:type="spellStart"/>
            <w:r w:rsidRPr="006D10BF">
              <w:rPr>
                <w:rFonts w:ascii="Times New Roman" w:hAnsi="Times New Roman" w:cs="Times New Roman"/>
                <w:sz w:val="24"/>
                <w:szCs w:val="24"/>
              </w:rPr>
              <w:t>Грубяк</w:t>
            </w:r>
            <w:proofErr w:type="spellEnd"/>
            <w:r w:rsidRPr="006D10BF">
              <w:rPr>
                <w:rFonts w:ascii="Times New Roman" w:hAnsi="Times New Roman" w:cs="Times New Roman"/>
                <w:sz w:val="24"/>
                <w:szCs w:val="24"/>
              </w:rPr>
              <w:t xml:space="preserve"> ЛМ, </w:t>
            </w:r>
            <w:proofErr w:type="spellStart"/>
            <w:r w:rsidRPr="006D10BF">
              <w:rPr>
                <w:rFonts w:ascii="Times New Roman" w:hAnsi="Times New Roman" w:cs="Times New Roman"/>
                <w:sz w:val="24"/>
                <w:szCs w:val="24"/>
              </w:rPr>
              <w:t>Руснак</w:t>
            </w:r>
            <w:proofErr w:type="spellEnd"/>
            <w:r w:rsidRPr="006D10BF">
              <w:rPr>
                <w:rFonts w:ascii="Times New Roman" w:hAnsi="Times New Roman" w:cs="Times New Roman"/>
                <w:sz w:val="24"/>
                <w:szCs w:val="24"/>
              </w:rPr>
              <w:t xml:space="preserve"> АО, </w:t>
            </w:r>
            <w:proofErr w:type="spellStart"/>
            <w:r w:rsidRPr="006D10BF">
              <w:rPr>
                <w:rFonts w:ascii="Times New Roman" w:hAnsi="Times New Roman" w:cs="Times New Roman"/>
                <w:sz w:val="24"/>
                <w:szCs w:val="24"/>
              </w:rPr>
              <w:t>Осовська</w:t>
            </w:r>
            <w:proofErr w:type="spellEnd"/>
            <w:r w:rsidRPr="006D10BF">
              <w:rPr>
                <w:rFonts w:ascii="Times New Roman" w:hAnsi="Times New Roman" w:cs="Times New Roman"/>
                <w:sz w:val="24"/>
                <w:szCs w:val="24"/>
              </w:rPr>
              <w:t xml:space="preserve"> НЮ, </w:t>
            </w:r>
            <w:proofErr w:type="spellStart"/>
            <w:r w:rsidRPr="006D10BF">
              <w:rPr>
                <w:rFonts w:ascii="Times New Roman" w:hAnsi="Times New Roman" w:cs="Times New Roman"/>
                <w:sz w:val="24"/>
                <w:szCs w:val="24"/>
              </w:rPr>
              <w:t>Деяк</w:t>
            </w:r>
            <w:proofErr w:type="spellEnd"/>
            <w:r w:rsidRPr="006D10BF">
              <w:rPr>
                <w:rFonts w:ascii="Times New Roman" w:hAnsi="Times New Roman" w:cs="Times New Roman"/>
                <w:sz w:val="24"/>
                <w:szCs w:val="24"/>
              </w:rPr>
              <w:t xml:space="preserve"> СІ, </w:t>
            </w:r>
            <w:proofErr w:type="spellStart"/>
            <w:r w:rsidRPr="006D10BF">
              <w:rPr>
                <w:rFonts w:ascii="Times New Roman" w:hAnsi="Times New Roman" w:cs="Times New Roman"/>
                <w:sz w:val="24"/>
                <w:szCs w:val="24"/>
              </w:rPr>
              <w:t>Верич</w:t>
            </w:r>
            <w:proofErr w:type="spellEnd"/>
            <w:r w:rsidRPr="006D10BF">
              <w:rPr>
                <w:rFonts w:ascii="Times New Roman" w:hAnsi="Times New Roman" w:cs="Times New Roman"/>
                <w:sz w:val="24"/>
                <w:szCs w:val="24"/>
              </w:rPr>
              <w:t xml:space="preserve"> НМ, </w:t>
            </w:r>
            <w:proofErr w:type="spellStart"/>
            <w:r w:rsidRPr="006D10BF">
              <w:rPr>
                <w:rFonts w:ascii="Times New Roman" w:hAnsi="Times New Roman" w:cs="Times New Roman"/>
                <w:sz w:val="24"/>
                <w:szCs w:val="24"/>
              </w:rPr>
              <w:t>Бешляга</w:t>
            </w:r>
            <w:proofErr w:type="spellEnd"/>
            <w:r w:rsidRPr="006D10BF">
              <w:rPr>
                <w:rFonts w:ascii="Times New Roman" w:hAnsi="Times New Roman" w:cs="Times New Roman"/>
                <w:sz w:val="24"/>
                <w:szCs w:val="24"/>
              </w:rPr>
              <w:t xml:space="preserve"> ВМ. </w:t>
            </w:r>
            <w:proofErr w:type="spellStart"/>
            <w:r w:rsidRPr="006D10BF">
              <w:rPr>
                <w:rFonts w:ascii="Times New Roman" w:hAnsi="Times New Roman" w:cs="Times New Roman"/>
                <w:sz w:val="24"/>
                <w:szCs w:val="24"/>
              </w:rPr>
              <w:t>Ехокардіографічне</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кількісне</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оцінювання</w:t>
            </w:r>
            <w:proofErr w:type="spellEnd"/>
            <w:r w:rsidRPr="006D10BF">
              <w:rPr>
                <w:rFonts w:ascii="Times New Roman" w:hAnsi="Times New Roman" w:cs="Times New Roman"/>
                <w:sz w:val="24"/>
                <w:szCs w:val="24"/>
              </w:rPr>
              <w:t xml:space="preserve"> камер </w:t>
            </w:r>
            <w:proofErr w:type="spellStart"/>
            <w:r w:rsidRPr="006D10BF">
              <w:rPr>
                <w:rFonts w:ascii="Times New Roman" w:hAnsi="Times New Roman" w:cs="Times New Roman"/>
                <w:sz w:val="24"/>
                <w:szCs w:val="24"/>
              </w:rPr>
              <w:t>серця</w:t>
            </w:r>
            <w:proofErr w:type="spellEnd"/>
            <w:r w:rsidRPr="006D10BF">
              <w:rPr>
                <w:rFonts w:ascii="Times New Roman" w:hAnsi="Times New Roman" w:cs="Times New Roman"/>
                <w:sz w:val="24"/>
                <w:szCs w:val="24"/>
              </w:rPr>
              <w:t xml:space="preserve"> у </w:t>
            </w:r>
            <w:proofErr w:type="spellStart"/>
            <w:r w:rsidRPr="006D10BF">
              <w:rPr>
                <w:rFonts w:ascii="Times New Roman" w:hAnsi="Times New Roman" w:cs="Times New Roman"/>
                <w:sz w:val="24"/>
                <w:szCs w:val="24"/>
              </w:rPr>
              <w:t>дорослих</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Практичні</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рекомендації</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Асоціації</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серцево-судинних</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хірургів</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України</w:t>
            </w:r>
            <w:proofErr w:type="spellEnd"/>
            <w:r w:rsidRPr="006D10BF">
              <w:rPr>
                <w:rFonts w:ascii="Times New Roman" w:hAnsi="Times New Roman" w:cs="Times New Roman"/>
                <w:sz w:val="24"/>
                <w:szCs w:val="24"/>
              </w:rPr>
              <w:t xml:space="preserve"> та </w:t>
            </w:r>
            <w:proofErr w:type="spellStart"/>
            <w:r w:rsidRPr="006D10BF">
              <w:rPr>
                <w:rFonts w:ascii="Times New Roman" w:hAnsi="Times New Roman" w:cs="Times New Roman"/>
                <w:sz w:val="24"/>
                <w:szCs w:val="24"/>
              </w:rPr>
              <w:t>Українського</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товариства</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кардіологів</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bCs/>
                <w:i/>
                <w:kern w:val="36"/>
                <w:sz w:val="24"/>
                <w:szCs w:val="24"/>
                <w:lang w:eastAsia="uk-UA"/>
              </w:rPr>
              <w:t>Український</w:t>
            </w:r>
            <w:proofErr w:type="spellEnd"/>
            <w:r w:rsidRPr="006D10BF">
              <w:rPr>
                <w:rFonts w:ascii="Times New Roman" w:hAnsi="Times New Roman" w:cs="Times New Roman"/>
                <w:bCs/>
                <w:i/>
                <w:kern w:val="36"/>
                <w:sz w:val="24"/>
                <w:szCs w:val="24"/>
                <w:lang w:eastAsia="uk-UA"/>
              </w:rPr>
              <w:t xml:space="preserve"> журнал </w:t>
            </w:r>
            <w:proofErr w:type="spellStart"/>
            <w:r w:rsidRPr="006D10BF">
              <w:rPr>
                <w:rFonts w:ascii="Times New Roman" w:hAnsi="Times New Roman" w:cs="Times New Roman"/>
                <w:bCs/>
                <w:i/>
                <w:kern w:val="36"/>
                <w:sz w:val="24"/>
                <w:szCs w:val="24"/>
                <w:lang w:eastAsia="uk-UA"/>
              </w:rPr>
              <w:t>серцево-судинної</w:t>
            </w:r>
            <w:proofErr w:type="spellEnd"/>
            <w:r w:rsidRPr="006D10BF">
              <w:rPr>
                <w:rFonts w:ascii="Times New Roman" w:hAnsi="Times New Roman" w:cs="Times New Roman"/>
                <w:bCs/>
                <w:i/>
                <w:kern w:val="36"/>
                <w:sz w:val="24"/>
                <w:szCs w:val="24"/>
                <w:lang w:eastAsia="uk-UA"/>
              </w:rPr>
              <w:t xml:space="preserve"> </w:t>
            </w:r>
            <w:proofErr w:type="spellStart"/>
            <w:r w:rsidRPr="006D10BF">
              <w:rPr>
                <w:rFonts w:ascii="Times New Roman" w:hAnsi="Times New Roman" w:cs="Times New Roman"/>
                <w:bCs/>
                <w:i/>
                <w:kern w:val="36"/>
                <w:sz w:val="24"/>
                <w:szCs w:val="24"/>
                <w:lang w:eastAsia="uk-UA"/>
              </w:rPr>
              <w:t>хірургії</w:t>
            </w:r>
            <w:proofErr w:type="spellEnd"/>
            <w:r w:rsidRPr="006D10BF">
              <w:rPr>
                <w:rFonts w:ascii="Times New Roman" w:hAnsi="Times New Roman" w:cs="Times New Roman"/>
                <w:bCs/>
                <w:i/>
                <w:kern w:val="36"/>
                <w:sz w:val="24"/>
                <w:szCs w:val="24"/>
                <w:lang w:eastAsia="uk-UA"/>
              </w:rPr>
              <w:t>.</w:t>
            </w:r>
            <w:r w:rsidRPr="006D10BF">
              <w:rPr>
                <w:rFonts w:ascii="Times New Roman" w:hAnsi="Times New Roman" w:cs="Times New Roman"/>
                <w:bCs/>
                <w:kern w:val="36"/>
                <w:sz w:val="24"/>
                <w:szCs w:val="24"/>
                <w:lang w:eastAsia="uk-UA"/>
              </w:rPr>
              <w:t xml:space="preserve"> 2020;4(41):96–117.</w:t>
            </w:r>
            <w:r w:rsidRPr="006D10BF">
              <w:rPr>
                <w:rFonts w:ascii="Times New Roman" w:hAnsi="Times New Roman" w:cs="Times New Roman"/>
                <w:sz w:val="24"/>
                <w:szCs w:val="24"/>
                <w:lang w:val="en-US"/>
              </w:rPr>
              <w:t xml:space="preserve"> </w:t>
            </w:r>
          </w:p>
          <w:p w14:paraId="6533E0CF" w14:textId="77777777" w:rsidR="006D10BF" w:rsidRPr="006D10BF" w:rsidRDefault="006D10BF" w:rsidP="008955E9">
            <w:pPr>
              <w:pStyle w:val="a3"/>
              <w:numPr>
                <w:ilvl w:val="0"/>
                <w:numId w:val="16"/>
              </w:numPr>
              <w:tabs>
                <w:tab w:val="clear" w:pos="720"/>
                <w:tab w:val="num" w:pos="29"/>
              </w:tabs>
              <w:ind w:left="29" w:firstLine="0"/>
              <w:jc w:val="both"/>
              <w:rPr>
                <w:rFonts w:ascii="Times New Roman" w:hAnsi="Times New Roman" w:cs="Times New Roman"/>
              </w:rPr>
            </w:pPr>
            <w:proofErr w:type="spellStart"/>
            <w:r w:rsidRPr="006D10BF">
              <w:rPr>
                <w:rFonts w:ascii="Times New Roman" w:hAnsi="Times New Roman" w:cs="Times New Roman"/>
                <w:sz w:val="24"/>
                <w:szCs w:val="24"/>
              </w:rPr>
              <w:t>Лазоришинець</w:t>
            </w:r>
            <w:proofErr w:type="spellEnd"/>
            <w:r w:rsidRPr="006D10BF">
              <w:rPr>
                <w:rFonts w:ascii="Times New Roman" w:hAnsi="Times New Roman" w:cs="Times New Roman"/>
                <w:sz w:val="24"/>
                <w:szCs w:val="24"/>
              </w:rPr>
              <w:t xml:space="preserve"> ВВ, Коваленко ВМ, </w:t>
            </w:r>
            <w:proofErr w:type="spellStart"/>
            <w:r w:rsidRPr="006D10BF">
              <w:rPr>
                <w:rFonts w:ascii="Times New Roman" w:hAnsi="Times New Roman" w:cs="Times New Roman"/>
                <w:sz w:val="24"/>
                <w:szCs w:val="24"/>
              </w:rPr>
              <w:t>Федьків</w:t>
            </w:r>
            <w:proofErr w:type="spellEnd"/>
            <w:r w:rsidRPr="006D10BF">
              <w:rPr>
                <w:rFonts w:ascii="Times New Roman" w:hAnsi="Times New Roman" w:cs="Times New Roman"/>
                <w:sz w:val="24"/>
                <w:szCs w:val="24"/>
              </w:rPr>
              <w:t xml:space="preserve"> СВ, Поташев СВ, Руденко АВ, </w:t>
            </w:r>
            <w:proofErr w:type="spellStart"/>
            <w:r w:rsidRPr="006D10BF">
              <w:rPr>
                <w:rFonts w:ascii="Times New Roman" w:hAnsi="Times New Roman" w:cs="Times New Roman"/>
                <w:sz w:val="24"/>
                <w:szCs w:val="24"/>
              </w:rPr>
              <w:t>Вітовський</w:t>
            </w:r>
            <w:proofErr w:type="spellEnd"/>
            <w:r w:rsidRPr="006D10BF">
              <w:rPr>
                <w:rFonts w:ascii="Times New Roman" w:hAnsi="Times New Roman" w:cs="Times New Roman"/>
                <w:sz w:val="24"/>
                <w:szCs w:val="24"/>
              </w:rPr>
              <w:t xml:space="preserve"> РМ, Крикунов ОА, </w:t>
            </w:r>
            <w:proofErr w:type="spellStart"/>
            <w:r w:rsidRPr="006D10BF">
              <w:rPr>
                <w:rFonts w:ascii="Times New Roman" w:hAnsi="Times New Roman" w:cs="Times New Roman"/>
                <w:sz w:val="24"/>
                <w:szCs w:val="24"/>
              </w:rPr>
              <w:t>Сичов</w:t>
            </w:r>
            <w:proofErr w:type="spellEnd"/>
            <w:r w:rsidRPr="006D10BF">
              <w:rPr>
                <w:rFonts w:ascii="Times New Roman" w:hAnsi="Times New Roman" w:cs="Times New Roman"/>
                <w:sz w:val="24"/>
                <w:szCs w:val="24"/>
              </w:rPr>
              <w:t xml:space="preserve"> ОС, </w:t>
            </w:r>
            <w:proofErr w:type="spellStart"/>
            <w:r w:rsidRPr="006D10BF">
              <w:rPr>
                <w:rFonts w:ascii="Times New Roman" w:hAnsi="Times New Roman" w:cs="Times New Roman"/>
                <w:sz w:val="24"/>
                <w:szCs w:val="24"/>
              </w:rPr>
              <w:t>Іванів</w:t>
            </w:r>
            <w:proofErr w:type="spellEnd"/>
            <w:r w:rsidRPr="006D10BF">
              <w:rPr>
                <w:rFonts w:ascii="Times New Roman" w:hAnsi="Times New Roman" w:cs="Times New Roman"/>
                <w:sz w:val="24"/>
                <w:szCs w:val="24"/>
              </w:rPr>
              <w:t xml:space="preserve"> ЮМ, Мазур ОА, </w:t>
            </w:r>
            <w:proofErr w:type="spellStart"/>
            <w:r w:rsidRPr="006D10BF">
              <w:rPr>
                <w:rFonts w:ascii="Times New Roman" w:hAnsi="Times New Roman" w:cs="Times New Roman"/>
                <w:sz w:val="24"/>
                <w:szCs w:val="24"/>
              </w:rPr>
              <w:t>Грубяк</w:t>
            </w:r>
            <w:proofErr w:type="spellEnd"/>
            <w:r w:rsidRPr="006D10BF">
              <w:rPr>
                <w:rFonts w:ascii="Times New Roman" w:hAnsi="Times New Roman" w:cs="Times New Roman"/>
                <w:sz w:val="24"/>
                <w:szCs w:val="24"/>
              </w:rPr>
              <w:t xml:space="preserve"> ЛМ, </w:t>
            </w:r>
            <w:proofErr w:type="spellStart"/>
            <w:r w:rsidRPr="006D10BF">
              <w:rPr>
                <w:rFonts w:ascii="Times New Roman" w:hAnsi="Times New Roman" w:cs="Times New Roman"/>
                <w:sz w:val="24"/>
                <w:szCs w:val="24"/>
              </w:rPr>
              <w:t>Руснак</w:t>
            </w:r>
            <w:proofErr w:type="spellEnd"/>
            <w:r w:rsidRPr="006D10BF">
              <w:rPr>
                <w:rFonts w:ascii="Times New Roman" w:hAnsi="Times New Roman" w:cs="Times New Roman"/>
                <w:sz w:val="24"/>
                <w:szCs w:val="24"/>
              </w:rPr>
              <w:t xml:space="preserve"> АО. </w:t>
            </w:r>
            <w:proofErr w:type="spellStart"/>
            <w:r w:rsidRPr="006D10BF">
              <w:rPr>
                <w:rFonts w:ascii="Times New Roman" w:hAnsi="Times New Roman" w:cs="Times New Roman"/>
                <w:sz w:val="24"/>
                <w:szCs w:val="24"/>
                <w:lang w:eastAsia="uk-UA"/>
              </w:rPr>
              <w:t>Застосування</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мультимодальної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серцево-судинної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візуалізації</w:t>
            </w:r>
            <w:proofErr w:type="spellEnd"/>
            <w:r w:rsidRPr="006D10BF">
              <w:rPr>
                <w:rFonts w:ascii="Times New Roman" w:hAnsi="Times New Roman" w:cs="Times New Roman"/>
                <w:sz w:val="24"/>
                <w:szCs w:val="24"/>
                <w:lang w:eastAsia="uk-UA"/>
              </w:rPr>
              <w:t xml:space="preserve"> у </w:t>
            </w:r>
            <w:proofErr w:type="spellStart"/>
            <w:r w:rsidRPr="006D10BF">
              <w:rPr>
                <w:rFonts w:ascii="Times New Roman" w:hAnsi="Times New Roman" w:cs="Times New Roman"/>
                <w:sz w:val="24"/>
                <w:szCs w:val="24"/>
                <w:lang w:eastAsia="uk-UA"/>
              </w:rPr>
              <w:t>пацієнтів</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із</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захворюваннями</w:t>
            </w:r>
            <w:proofErr w:type="spellEnd"/>
            <w:r w:rsidRPr="006D10BF">
              <w:rPr>
                <w:rFonts w:ascii="Times New Roman" w:hAnsi="Times New Roman" w:cs="Times New Roman"/>
                <w:sz w:val="24"/>
                <w:szCs w:val="24"/>
                <w:lang w:eastAsia="uk-UA"/>
              </w:rPr>
              <w:t xml:space="preserve"> перикарда. </w:t>
            </w:r>
            <w:proofErr w:type="spellStart"/>
            <w:r w:rsidRPr="006D10BF">
              <w:rPr>
                <w:rFonts w:ascii="Times New Roman" w:hAnsi="Times New Roman" w:cs="Times New Roman"/>
                <w:sz w:val="24"/>
                <w:szCs w:val="24"/>
                <w:lang w:eastAsia="uk-UA"/>
              </w:rPr>
              <w:t>Практичні</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рекомендації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bCs/>
                <w:i/>
                <w:kern w:val="36"/>
                <w:sz w:val="24"/>
                <w:szCs w:val="24"/>
                <w:lang w:eastAsia="uk-UA"/>
              </w:rPr>
              <w:t>Український</w:t>
            </w:r>
            <w:proofErr w:type="spellEnd"/>
            <w:r w:rsidRPr="006D10BF">
              <w:rPr>
                <w:rFonts w:ascii="Times New Roman" w:hAnsi="Times New Roman" w:cs="Times New Roman"/>
                <w:bCs/>
                <w:i/>
                <w:kern w:val="36"/>
                <w:sz w:val="24"/>
                <w:szCs w:val="24"/>
                <w:lang w:eastAsia="uk-UA"/>
              </w:rPr>
              <w:t xml:space="preserve"> журнал </w:t>
            </w:r>
            <w:proofErr w:type="spellStart"/>
            <w:r w:rsidRPr="006D10BF">
              <w:rPr>
                <w:rFonts w:ascii="Times New Roman" w:hAnsi="Times New Roman" w:cs="Times New Roman"/>
                <w:bCs/>
                <w:i/>
                <w:kern w:val="36"/>
                <w:sz w:val="24"/>
                <w:szCs w:val="24"/>
                <w:lang w:eastAsia="uk-UA"/>
              </w:rPr>
              <w:lastRenderedPageBreak/>
              <w:t>серцево-судинної</w:t>
            </w:r>
            <w:proofErr w:type="spellEnd"/>
            <w:r w:rsidRPr="006D10BF">
              <w:rPr>
                <w:rFonts w:ascii="Times New Roman" w:hAnsi="Times New Roman" w:cs="Times New Roman"/>
                <w:bCs/>
                <w:i/>
                <w:kern w:val="36"/>
                <w:sz w:val="24"/>
                <w:szCs w:val="24"/>
                <w:lang w:eastAsia="uk-UA"/>
              </w:rPr>
              <w:t xml:space="preserve"> </w:t>
            </w:r>
            <w:proofErr w:type="spellStart"/>
            <w:r w:rsidRPr="006D10BF">
              <w:rPr>
                <w:rFonts w:ascii="Times New Roman" w:hAnsi="Times New Roman" w:cs="Times New Roman"/>
                <w:bCs/>
                <w:i/>
                <w:kern w:val="36"/>
                <w:sz w:val="24"/>
                <w:szCs w:val="24"/>
                <w:lang w:eastAsia="uk-UA"/>
              </w:rPr>
              <w:t>хірургії</w:t>
            </w:r>
            <w:proofErr w:type="spellEnd"/>
            <w:r w:rsidRPr="006D10BF">
              <w:rPr>
                <w:rFonts w:ascii="Times New Roman" w:hAnsi="Times New Roman" w:cs="Times New Roman"/>
                <w:bCs/>
                <w:kern w:val="36"/>
                <w:sz w:val="24"/>
                <w:szCs w:val="24"/>
                <w:lang w:eastAsia="uk-UA"/>
              </w:rPr>
              <w:t xml:space="preserve">. 2020;3(40):107-26. </w:t>
            </w:r>
          </w:p>
          <w:p w14:paraId="1244596B" w14:textId="77777777" w:rsidR="006D10BF" w:rsidRPr="006D10BF" w:rsidRDefault="006D10BF" w:rsidP="008955E9">
            <w:pPr>
              <w:pStyle w:val="a3"/>
              <w:numPr>
                <w:ilvl w:val="0"/>
                <w:numId w:val="16"/>
              </w:numPr>
              <w:tabs>
                <w:tab w:val="clear" w:pos="720"/>
                <w:tab w:val="num" w:pos="29"/>
              </w:tabs>
              <w:ind w:left="29" w:firstLine="0"/>
              <w:jc w:val="both"/>
              <w:rPr>
                <w:rStyle w:val="a5"/>
                <w:rFonts w:ascii="Times New Roman" w:hAnsi="Times New Roman" w:cs="Times New Roman"/>
                <w:color w:val="auto"/>
                <w:sz w:val="24"/>
                <w:szCs w:val="24"/>
                <w:u w:val="none"/>
              </w:rPr>
            </w:pPr>
            <w:proofErr w:type="spellStart"/>
            <w:r w:rsidRPr="006D10BF">
              <w:rPr>
                <w:rFonts w:ascii="Times New Roman" w:hAnsi="Times New Roman" w:cs="Times New Roman"/>
                <w:sz w:val="24"/>
                <w:szCs w:val="24"/>
              </w:rPr>
              <w:t>Лазоришинець</w:t>
            </w:r>
            <w:proofErr w:type="spellEnd"/>
            <w:r w:rsidRPr="006D10BF">
              <w:rPr>
                <w:rFonts w:ascii="Times New Roman" w:hAnsi="Times New Roman" w:cs="Times New Roman"/>
                <w:sz w:val="24"/>
                <w:szCs w:val="24"/>
              </w:rPr>
              <w:t xml:space="preserve"> ВВ, Поташев СВ, </w:t>
            </w:r>
            <w:proofErr w:type="spellStart"/>
            <w:r w:rsidRPr="006D10BF">
              <w:rPr>
                <w:rFonts w:ascii="Times New Roman" w:hAnsi="Times New Roman" w:cs="Times New Roman"/>
                <w:sz w:val="24"/>
                <w:szCs w:val="24"/>
              </w:rPr>
              <w:t>Федьків</w:t>
            </w:r>
            <w:proofErr w:type="spellEnd"/>
            <w:r w:rsidRPr="006D10BF">
              <w:rPr>
                <w:rFonts w:ascii="Times New Roman" w:hAnsi="Times New Roman" w:cs="Times New Roman"/>
                <w:sz w:val="24"/>
                <w:szCs w:val="24"/>
              </w:rPr>
              <w:t xml:space="preserve"> СВ, Руденко АВ, </w:t>
            </w:r>
            <w:proofErr w:type="spellStart"/>
            <w:r w:rsidRPr="006D10BF">
              <w:rPr>
                <w:rFonts w:ascii="Times New Roman" w:hAnsi="Times New Roman" w:cs="Times New Roman"/>
                <w:sz w:val="24"/>
                <w:szCs w:val="24"/>
              </w:rPr>
              <w:t>Вітовський</w:t>
            </w:r>
            <w:proofErr w:type="spellEnd"/>
            <w:r w:rsidRPr="006D10BF">
              <w:rPr>
                <w:rFonts w:ascii="Times New Roman" w:hAnsi="Times New Roman" w:cs="Times New Roman"/>
                <w:sz w:val="24"/>
                <w:szCs w:val="24"/>
              </w:rPr>
              <w:t xml:space="preserve"> РМ, Руденко КВ, Руденко СА, </w:t>
            </w:r>
            <w:proofErr w:type="spellStart"/>
            <w:r w:rsidRPr="006D10BF">
              <w:rPr>
                <w:rFonts w:ascii="Times New Roman" w:hAnsi="Times New Roman" w:cs="Times New Roman"/>
                <w:sz w:val="24"/>
                <w:szCs w:val="24"/>
              </w:rPr>
              <w:t>Грубяк</w:t>
            </w:r>
            <w:proofErr w:type="spellEnd"/>
            <w:r w:rsidRPr="006D10BF">
              <w:rPr>
                <w:rFonts w:ascii="Times New Roman" w:hAnsi="Times New Roman" w:cs="Times New Roman"/>
                <w:sz w:val="24"/>
                <w:szCs w:val="24"/>
              </w:rPr>
              <w:t xml:space="preserve"> ЛМ, Мазур ОА, </w:t>
            </w:r>
            <w:proofErr w:type="spellStart"/>
            <w:r w:rsidRPr="006D10BF">
              <w:rPr>
                <w:rFonts w:ascii="Times New Roman" w:hAnsi="Times New Roman" w:cs="Times New Roman"/>
                <w:sz w:val="24"/>
                <w:szCs w:val="24"/>
              </w:rPr>
              <w:t>Чижевська</w:t>
            </w:r>
            <w:proofErr w:type="spellEnd"/>
            <w:r w:rsidRPr="006D10BF">
              <w:rPr>
                <w:rFonts w:ascii="Times New Roman" w:hAnsi="Times New Roman" w:cs="Times New Roman"/>
                <w:sz w:val="24"/>
                <w:szCs w:val="24"/>
              </w:rPr>
              <w:t xml:space="preserve"> ОО. </w:t>
            </w:r>
            <w:proofErr w:type="spellStart"/>
            <w:r w:rsidRPr="006D10BF">
              <w:rPr>
                <w:rFonts w:ascii="Times New Roman" w:hAnsi="Times New Roman" w:cs="Times New Roman"/>
                <w:sz w:val="24"/>
                <w:szCs w:val="24"/>
                <w:lang w:eastAsia="uk-UA"/>
              </w:rPr>
              <w:t>Мультимодальна</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візуалізація</w:t>
            </w:r>
            <w:proofErr w:type="spellEnd"/>
            <w:r w:rsidRPr="006D10BF">
              <w:rPr>
                <w:rFonts w:ascii="Times New Roman" w:hAnsi="Times New Roman" w:cs="Times New Roman"/>
                <w:sz w:val="24"/>
                <w:szCs w:val="24"/>
                <w:lang w:eastAsia="uk-UA"/>
              </w:rPr>
              <w:t xml:space="preserve"> в </w:t>
            </w:r>
            <w:proofErr w:type="spellStart"/>
            <w:r w:rsidRPr="006D10BF">
              <w:rPr>
                <w:rFonts w:ascii="Times New Roman" w:hAnsi="Times New Roman" w:cs="Times New Roman"/>
                <w:sz w:val="24"/>
                <w:szCs w:val="24"/>
                <w:lang w:eastAsia="uk-UA"/>
              </w:rPr>
              <w:t>діагностиці</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стратифікації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ризику</w:t>
            </w:r>
            <w:proofErr w:type="spellEnd"/>
            <w:r w:rsidRPr="006D10BF">
              <w:rPr>
                <w:rFonts w:ascii="Times New Roman" w:hAnsi="Times New Roman" w:cs="Times New Roman"/>
                <w:sz w:val="24"/>
                <w:szCs w:val="24"/>
                <w:lang w:eastAsia="uk-UA"/>
              </w:rPr>
              <w:t xml:space="preserve"> та </w:t>
            </w:r>
            <w:proofErr w:type="spellStart"/>
            <w:r w:rsidRPr="006D10BF">
              <w:rPr>
                <w:rFonts w:ascii="Times New Roman" w:hAnsi="Times New Roman" w:cs="Times New Roman"/>
                <w:sz w:val="24"/>
                <w:szCs w:val="24"/>
                <w:lang w:eastAsia="uk-UA"/>
              </w:rPr>
              <w:t>веденні</w:t>
            </w:r>
            <w:proofErr w:type="spellEnd"/>
            <w:r w:rsidRPr="006D10BF">
              <w:rPr>
                <w:rFonts w:ascii="Times New Roman" w:hAnsi="Times New Roman" w:cs="Times New Roman"/>
                <w:sz w:val="24"/>
                <w:szCs w:val="24"/>
                <w:lang w:eastAsia="uk-UA"/>
              </w:rPr>
              <w:t> </w:t>
            </w:r>
            <w:proofErr w:type="spellStart"/>
            <w:r w:rsidRPr="006D10BF">
              <w:rPr>
                <w:rFonts w:ascii="Times New Roman" w:hAnsi="Times New Roman" w:cs="Times New Roman"/>
                <w:sz w:val="24"/>
                <w:szCs w:val="24"/>
                <w:lang w:eastAsia="uk-UA"/>
              </w:rPr>
              <w:t>пацієнтів</w:t>
            </w:r>
            <w:proofErr w:type="spellEnd"/>
            <w:r w:rsidRPr="006D10BF">
              <w:rPr>
                <w:rFonts w:ascii="Times New Roman" w:hAnsi="Times New Roman" w:cs="Times New Roman"/>
                <w:sz w:val="24"/>
                <w:szCs w:val="24"/>
                <w:lang w:eastAsia="uk-UA"/>
              </w:rPr>
              <w:t xml:space="preserve"> з </w:t>
            </w:r>
            <w:proofErr w:type="spellStart"/>
            <w:r w:rsidRPr="006D10BF">
              <w:rPr>
                <w:rFonts w:ascii="Times New Roman" w:hAnsi="Times New Roman" w:cs="Times New Roman"/>
                <w:sz w:val="24"/>
                <w:szCs w:val="24"/>
                <w:lang w:eastAsia="uk-UA"/>
              </w:rPr>
              <w:t>дилатаційними</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кардіоміопатіями</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Практичні</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рекомендації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bCs/>
                <w:i/>
                <w:kern w:val="36"/>
                <w:sz w:val="24"/>
                <w:szCs w:val="24"/>
                <w:lang w:eastAsia="uk-UA"/>
              </w:rPr>
              <w:t>Український</w:t>
            </w:r>
            <w:proofErr w:type="spellEnd"/>
            <w:r w:rsidRPr="006D10BF">
              <w:rPr>
                <w:rFonts w:ascii="Times New Roman" w:hAnsi="Times New Roman" w:cs="Times New Roman"/>
                <w:bCs/>
                <w:i/>
                <w:kern w:val="36"/>
                <w:sz w:val="24"/>
                <w:szCs w:val="24"/>
                <w:lang w:eastAsia="uk-UA"/>
              </w:rPr>
              <w:t xml:space="preserve"> журнал </w:t>
            </w:r>
            <w:proofErr w:type="spellStart"/>
            <w:r w:rsidRPr="006D10BF">
              <w:rPr>
                <w:rFonts w:ascii="Times New Roman" w:hAnsi="Times New Roman" w:cs="Times New Roman"/>
                <w:bCs/>
                <w:i/>
                <w:kern w:val="36"/>
                <w:sz w:val="24"/>
                <w:szCs w:val="24"/>
                <w:lang w:eastAsia="uk-UA"/>
              </w:rPr>
              <w:t>серцево-судинної</w:t>
            </w:r>
            <w:proofErr w:type="spellEnd"/>
            <w:r w:rsidRPr="006D10BF">
              <w:rPr>
                <w:rFonts w:ascii="Times New Roman" w:hAnsi="Times New Roman" w:cs="Times New Roman"/>
                <w:bCs/>
                <w:i/>
                <w:kern w:val="36"/>
                <w:sz w:val="24"/>
                <w:szCs w:val="24"/>
                <w:lang w:eastAsia="uk-UA"/>
              </w:rPr>
              <w:t xml:space="preserve"> </w:t>
            </w:r>
            <w:proofErr w:type="spellStart"/>
            <w:r w:rsidRPr="006D10BF">
              <w:rPr>
                <w:rFonts w:ascii="Times New Roman" w:hAnsi="Times New Roman" w:cs="Times New Roman"/>
                <w:bCs/>
                <w:i/>
                <w:kern w:val="36"/>
                <w:sz w:val="24"/>
                <w:szCs w:val="24"/>
                <w:lang w:eastAsia="uk-UA"/>
              </w:rPr>
              <w:t>хірургії</w:t>
            </w:r>
            <w:proofErr w:type="spellEnd"/>
            <w:r w:rsidRPr="006D10BF">
              <w:rPr>
                <w:rFonts w:ascii="Times New Roman" w:hAnsi="Times New Roman" w:cs="Times New Roman"/>
                <w:bCs/>
                <w:kern w:val="36"/>
                <w:sz w:val="24"/>
                <w:szCs w:val="24"/>
                <w:lang w:eastAsia="uk-UA"/>
              </w:rPr>
              <w:t xml:space="preserve">. 2020;2(39):80-96. </w:t>
            </w:r>
          </w:p>
          <w:p w14:paraId="63271DC8" w14:textId="77777777" w:rsidR="008955E9" w:rsidRPr="008955E9" w:rsidRDefault="008955E9" w:rsidP="00732048">
            <w:pPr>
              <w:pStyle w:val="a3"/>
              <w:numPr>
                <w:ilvl w:val="0"/>
                <w:numId w:val="16"/>
              </w:numPr>
              <w:shd w:val="clear" w:color="auto" w:fill="FFFFFF"/>
              <w:tabs>
                <w:tab w:val="clear" w:pos="720"/>
                <w:tab w:val="num" w:pos="29"/>
              </w:tabs>
              <w:ind w:left="0" w:firstLine="0"/>
              <w:jc w:val="both"/>
              <w:rPr>
                <w:rFonts w:ascii="Times New Roman" w:hAnsi="Times New Roman" w:cs="Times New Roman"/>
                <w:bCs/>
                <w:sz w:val="24"/>
                <w:szCs w:val="24"/>
              </w:rPr>
            </w:pPr>
            <w:proofErr w:type="spellStart"/>
            <w:r w:rsidRPr="008955E9">
              <w:rPr>
                <w:rFonts w:ascii="Times New Roman" w:hAnsi="Times New Roman" w:cs="Times New Roman"/>
                <w:sz w:val="24"/>
                <w:szCs w:val="24"/>
              </w:rPr>
              <w:t>Лазоришинець</w:t>
            </w:r>
            <w:proofErr w:type="spellEnd"/>
            <w:r w:rsidRPr="008955E9">
              <w:rPr>
                <w:rFonts w:ascii="Times New Roman" w:hAnsi="Times New Roman" w:cs="Times New Roman"/>
                <w:sz w:val="24"/>
                <w:szCs w:val="24"/>
              </w:rPr>
              <w:t xml:space="preserve"> ВВ, Коваленко ВМ, Руденко АВ, Крикунов ОА, </w:t>
            </w:r>
            <w:proofErr w:type="spellStart"/>
            <w:r w:rsidRPr="008955E9">
              <w:rPr>
                <w:rFonts w:ascii="Times New Roman" w:hAnsi="Times New Roman" w:cs="Times New Roman"/>
                <w:sz w:val="24"/>
                <w:szCs w:val="24"/>
              </w:rPr>
              <w:t>Іванів</w:t>
            </w:r>
            <w:proofErr w:type="spellEnd"/>
            <w:r w:rsidRPr="008955E9">
              <w:rPr>
                <w:rFonts w:ascii="Times New Roman" w:hAnsi="Times New Roman" w:cs="Times New Roman"/>
                <w:sz w:val="24"/>
                <w:szCs w:val="24"/>
              </w:rPr>
              <w:t xml:space="preserve"> ЮА, Поташев СВ, </w:t>
            </w:r>
            <w:proofErr w:type="spellStart"/>
            <w:r w:rsidRPr="008955E9">
              <w:rPr>
                <w:rFonts w:ascii="Times New Roman" w:hAnsi="Times New Roman" w:cs="Times New Roman"/>
                <w:sz w:val="24"/>
                <w:szCs w:val="24"/>
              </w:rPr>
              <w:t>Федьків</w:t>
            </w:r>
            <w:proofErr w:type="spellEnd"/>
            <w:r w:rsidRPr="008955E9">
              <w:rPr>
                <w:rFonts w:ascii="Times New Roman" w:hAnsi="Times New Roman" w:cs="Times New Roman"/>
                <w:sz w:val="24"/>
                <w:szCs w:val="24"/>
              </w:rPr>
              <w:t xml:space="preserve"> СВ, </w:t>
            </w:r>
            <w:proofErr w:type="spellStart"/>
            <w:r w:rsidRPr="008955E9">
              <w:rPr>
                <w:rFonts w:ascii="Times New Roman" w:hAnsi="Times New Roman" w:cs="Times New Roman"/>
                <w:sz w:val="24"/>
                <w:szCs w:val="24"/>
              </w:rPr>
              <w:t>Бешляга</w:t>
            </w:r>
            <w:proofErr w:type="spellEnd"/>
            <w:r w:rsidRPr="008955E9">
              <w:rPr>
                <w:rFonts w:ascii="Times New Roman" w:hAnsi="Times New Roman" w:cs="Times New Roman"/>
                <w:sz w:val="24"/>
                <w:szCs w:val="24"/>
              </w:rPr>
              <w:t xml:space="preserve"> ВМ, </w:t>
            </w:r>
            <w:proofErr w:type="spellStart"/>
            <w:r w:rsidRPr="008955E9">
              <w:rPr>
                <w:rFonts w:ascii="Times New Roman" w:hAnsi="Times New Roman" w:cs="Times New Roman"/>
                <w:sz w:val="24"/>
                <w:szCs w:val="24"/>
              </w:rPr>
              <w:t>Осовська</w:t>
            </w:r>
            <w:proofErr w:type="spellEnd"/>
            <w:r w:rsidRPr="008955E9">
              <w:rPr>
                <w:rFonts w:ascii="Times New Roman" w:hAnsi="Times New Roman" w:cs="Times New Roman"/>
                <w:sz w:val="24"/>
                <w:szCs w:val="24"/>
              </w:rPr>
              <w:t xml:space="preserve"> НЮ. </w:t>
            </w:r>
            <w:proofErr w:type="spellStart"/>
            <w:r w:rsidRPr="008955E9">
              <w:rPr>
                <w:rFonts w:ascii="Times New Roman" w:hAnsi="Times New Roman" w:cs="Times New Roman"/>
                <w:sz w:val="24"/>
                <w:szCs w:val="24"/>
              </w:rPr>
              <w:t>Мультимодальні</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засоби</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візуалізації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клапанних</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протезів</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серця</w:t>
            </w:r>
            <w:proofErr w:type="spellEnd"/>
            <w:r w:rsidRPr="008955E9">
              <w:rPr>
                <w:rFonts w:ascii="Times New Roman" w:hAnsi="Times New Roman" w:cs="Times New Roman"/>
                <w:sz w:val="24"/>
                <w:szCs w:val="24"/>
              </w:rPr>
              <w:t xml:space="preserve"> і </w:t>
            </w:r>
            <w:proofErr w:type="spellStart"/>
            <w:r w:rsidRPr="008955E9">
              <w:rPr>
                <w:rFonts w:ascii="Times New Roman" w:hAnsi="Times New Roman" w:cs="Times New Roman"/>
                <w:sz w:val="24"/>
                <w:szCs w:val="24"/>
              </w:rPr>
              <w:t>оцінки</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їх</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морфології</w:t>
            </w:r>
            <w:proofErr w:type="spellEnd"/>
            <w:r w:rsidRPr="008955E9">
              <w:rPr>
                <w:rFonts w:ascii="Times New Roman" w:hAnsi="Times New Roman" w:cs="Times New Roman"/>
                <w:sz w:val="24"/>
                <w:szCs w:val="24"/>
              </w:rPr>
              <w:t xml:space="preserve"> та </w:t>
            </w:r>
            <w:proofErr w:type="spellStart"/>
            <w:r w:rsidRPr="008955E9">
              <w:rPr>
                <w:rFonts w:ascii="Times New Roman" w:hAnsi="Times New Roman" w:cs="Times New Roman"/>
                <w:sz w:val="24"/>
                <w:szCs w:val="24"/>
              </w:rPr>
              <w:t>функції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Рекомендації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Робочої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групи</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Українського</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товариства</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кардіологів</w:t>
            </w:r>
            <w:proofErr w:type="spellEnd"/>
            <w:r w:rsidRPr="008955E9">
              <w:rPr>
                <w:rFonts w:ascii="Times New Roman" w:hAnsi="Times New Roman" w:cs="Times New Roman"/>
                <w:sz w:val="24"/>
                <w:szCs w:val="24"/>
              </w:rPr>
              <w:t xml:space="preserve"> та </w:t>
            </w:r>
            <w:proofErr w:type="spellStart"/>
            <w:r w:rsidRPr="008955E9">
              <w:rPr>
                <w:rFonts w:ascii="Times New Roman" w:hAnsi="Times New Roman" w:cs="Times New Roman"/>
                <w:sz w:val="24"/>
                <w:szCs w:val="24"/>
              </w:rPr>
              <w:t>Всеукраїнської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асоціації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sz w:val="24"/>
                <w:szCs w:val="24"/>
              </w:rPr>
              <w:t>фахівців</w:t>
            </w:r>
            <w:proofErr w:type="spellEnd"/>
            <w:r w:rsidRPr="008955E9">
              <w:rPr>
                <w:rFonts w:ascii="Times New Roman" w:hAnsi="Times New Roman" w:cs="Times New Roman"/>
                <w:sz w:val="24"/>
                <w:szCs w:val="24"/>
              </w:rPr>
              <w:t xml:space="preserve"> з </w:t>
            </w:r>
            <w:proofErr w:type="spellStart"/>
            <w:r w:rsidRPr="008955E9">
              <w:rPr>
                <w:rFonts w:ascii="Times New Roman" w:hAnsi="Times New Roman" w:cs="Times New Roman"/>
                <w:sz w:val="24"/>
                <w:szCs w:val="24"/>
              </w:rPr>
              <w:t>ехокардіографії</w:t>
            </w:r>
            <w:proofErr w:type="spellEnd"/>
            <w:r w:rsidRPr="008955E9">
              <w:rPr>
                <w:rFonts w:ascii="Times New Roman" w:hAnsi="Times New Roman" w:cs="Times New Roman"/>
                <w:sz w:val="24"/>
                <w:szCs w:val="24"/>
              </w:rPr>
              <w:t xml:space="preserve">. </w:t>
            </w:r>
            <w:proofErr w:type="spellStart"/>
            <w:r w:rsidRPr="008955E9">
              <w:rPr>
                <w:rFonts w:ascii="Times New Roman" w:hAnsi="Times New Roman" w:cs="Times New Roman"/>
                <w:i/>
                <w:sz w:val="24"/>
                <w:szCs w:val="24"/>
              </w:rPr>
              <w:t>Вісник</w:t>
            </w:r>
            <w:proofErr w:type="spellEnd"/>
            <w:r w:rsidRPr="008955E9">
              <w:rPr>
                <w:rFonts w:ascii="Times New Roman" w:hAnsi="Times New Roman" w:cs="Times New Roman"/>
                <w:i/>
                <w:sz w:val="24"/>
                <w:szCs w:val="24"/>
              </w:rPr>
              <w:t xml:space="preserve"> </w:t>
            </w:r>
            <w:proofErr w:type="spellStart"/>
            <w:r w:rsidRPr="008955E9">
              <w:rPr>
                <w:rFonts w:ascii="Times New Roman" w:hAnsi="Times New Roman" w:cs="Times New Roman"/>
                <w:i/>
                <w:sz w:val="24"/>
                <w:szCs w:val="24"/>
              </w:rPr>
              <w:t>серцево-судинної</w:t>
            </w:r>
            <w:proofErr w:type="spellEnd"/>
            <w:r w:rsidRPr="008955E9">
              <w:rPr>
                <w:rFonts w:ascii="Times New Roman" w:hAnsi="Times New Roman" w:cs="Times New Roman"/>
                <w:i/>
                <w:sz w:val="24"/>
                <w:szCs w:val="24"/>
              </w:rPr>
              <w:t xml:space="preserve"> </w:t>
            </w:r>
            <w:proofErr w:type="spellStart"/>
            <w:r w:rsidRPr="008955E9">
              <w:rPr>
                <w:rFonts w:ascii="Times New Roman" w:hAnsi="Times New Roman" w:cs="Times New Roman"/>
                <w:i/>
                <w:sz w:val="24"/>
                <w:szCs w:val="24"/>
              </w:rPr>
              <w:t>хірургії</w:t>
            </w:r>
            <w:proofErr w:type="spellEnd"/>
            <w:r w:rsidRPr="008955E9">
              <w:rPr>
                <w:rFonts w:ascii="Times New Roman" w:hAnsi="Times New Roman" w:cs="Times New Roman"/>
                <w:sz w:val="24"/>
                <w:szCs w:val="24"/>
              </w:rPr>
              <w:t>. 2018; 3 (32): 82-104.</w:t>
            </w:r>
          </w:p>
          <w:p w14:paraId="256C6C01" w14:textId="77777777" w:rsidR="00AC693A" w:rsidRDefault="00340E06" w:rsidP="00732048">
            <w:pPr>
              <w:tabs>
                <w:tab w:val="num" w:pos="-360"/>
                <w:tab w:val="left" w:pos="14"/>
                <w:tab w:val="left" w:pos="1472"/>
              </w:tabs>
              <w:autoSpaceDE w:val="0"/>
              <w:autoSpaceDN w:val="0"/>
              <w:jc w:val="both"/>
              <w:rPr>
                <w:rFonts w:ascii="Times New Roman" w:hAnsi="Times New Roman" w:cs="Times New Roman"/>
                <w:sz w:val="24"/>
                <w:szCs w:val="24"/>
                <w:lang w:val="uk-UA"/>
              </w:rPr>
            </w:pPr>
            <w:proofErr w:type="spellStart"/>
            <w:r w:rsidRPr="00732048">
              <w:rPr>
                <w:rFonts w:ascii="Times New Roman" w:hAnsi="Times New Roman" w:cs="Times New Roman"/>
                <w:sz w:val="24"/>
                <w:szCs w:val="24"/>
                <w:u w:val="single"/>
              </w:rPr>
              <w:t>Науковий</w:t>
            </w:r>
            <w:proofErr w:type="spellEnd"/>
            <w:r w:rsidRPr="00732048">
              <w:rPr>
                <w:rFonts w:ascii="Times New Roman" w:hAnsi="Times New Roman" w:cs="Times New Roman"/>
                <w:sz w:val="24"/>
                <w:szCs w:val="24"/>
                <w:u w:val="single"/>
              </w:rPr>
              <w:t xml:space="preserve"> </w:t>
            </w:r>
            <w:proofErr w:type="spellStart"/>
            <w:r w:rsidRPr="00732048">
              <w:rPr>
                <w:rFonts w:ascii="Times New Roman" w:hAnsi="Times New Roman" w:cs="Times New Roman"/>
                <w:sz w:val="24"/>
                <w:szCs w:val="24"/>
                <w:u w:val="single"/>
              </w:rPr>
              <w:t>керівник</w:t>
            </w:r>
            <w:proofErr w:type="spellEnd"/>
            <w:r w:rsidRPr="00732048">
              <w:rPr>
                <w:rFonts w:ascii="Times New Roman" w:hAnsi="Times New Roman" w:cs="Times New Roman"/>
                <w:sz w:val="24"/>
                <w:szCs w:val="24"/>
                <w:u w:val="single"/>
              </w:rPr>
              <w:t xml:space="preserve"> </w:t>
            </w:r>
            <w:r w:rsidR="00732048" w:rsidRPr="00732048">
              <w:rPr>
                <w:rFonts w:ascii="Times New Roman" w:hAnsi="Times New Roman" w:cs="Times New Roman"/>
                <w:sz w:val="24"/>
                <w:szCs w:val="24"/>
                <w:u w:val="single"/>
                <w:lang w:val="uk-UA"/>
              </w:rPr>
              <w:t>прикладних</w:t>
            </w:r>
            <w:r w:rsidRPr="00732048">
              <w:rPr>
                <w:rFonts w:ascii="Times New Roman" w:hAnsi="Times New Roman" w:cs="Times New Roman"/>
                <w:sz w:val="24"/>
                <w:szCs w:val="24"/>
                <w:u w:val="single"/>
              </w:rPr>
              <w:t xml:space="preserve"> НДР</w:t>
            </w:r>
            <w:r w:rsidR="00732048">
              <w:rPr>
                <w:rFonts w:ascii="Times New Roman" w:hAnsi="Times New Roman" w:cs="Times New Roman"/>
                <w:sz w:val="24"/>
                <w:szCs w:val="24"/>
                <w:lang w:val="uk-UA"/>
              </w:rPr>
              <w:t xml:space="preserve">: </w:t>
            </w:r>
          </w:p>
          <w:p w14:paraId="6EAE7F89" w14:textId="285A25E4" w:rsidR="00732048" w:rsidRPr="00732048" w:rsidRDefault="00FE308C" w:rsidP="00732048">
            <w:pPr>
              <w:tabs>
                <w:tab w:val="num" w:pos="-360"/>
                <w:tab w:val="left" w:pos="14"/>
                <w:tab w:val="left" w:pos="1472"/>
              </w:tabs>
              <w:autoSpaceDE w:val="0"/>
              <w:autoSpaceDN w:val="0"/>
              <w:jc w:val="both"/>
              <w:rPr>
                <w:rFonts w:ascii="Times New Roman" w:eastAsia="Times New Roman" w:hAnsi="Times New Roman" w:cs="Times New Roman"/>
                <w:sz w:val="32"/>
                <w:szCs w:val="32"/>
                <w:lang w:val="uk-UA" w:eastAsia="ru-RU"/>
              </w:rPr>
            </w:pPr>
            <w:r>
              <w:rPr>
                <w:rFonts w:ascii="Times New Roman" w:hAnsi="Times New Roman" w:cs="Times New Roman"/>
                <w:sz w:val="24"/>
                <w:szCs w:val="24"/>
                <w:lang w:val="uk-UA"/>
              </w:rPr>
              <w:t>-«</w:t>
            </w:r>
            <w:r w:rsidR="00732048">
              <w:rPr>
                <w:rFonts w:ascii="Times New Roman" w:hAnsi="Times New Roman" w:cs="Times New Roman"/>
                <w:bCs/>
                <w:iCs/>
                <w:color w:val="171717"/>
                <w:sz w:val="24"/>
                <w:szCs w:val="24"/>
                <w:lang w:val="uk-UA"/>
              </w:rPr>
              <w:t xml:space="preserve">Розробити комплексну </w:t>
            </w:r>
            <w:proofErr w:type="spellStart"/>
            <w:r w:rsidR="00732048">
              <w:rPr>
                <w:rFonts w:ascii="Times New Roman" w:hAnsi="Times New Roman" w:cs="Times New Roman"/>
                <w:bCs/>
                <w:iCs/>
                <w:color w:val="171717"/>
                <w:sz w:val="24"/>
                <w:szCs w:val="24"/>
                <w:lang w:val="uk-UA"/>
              </w:rPr>
              <w:t>неінвазивну</w:t>
            </w:r>
            <w:proofErr w:type="spellEnd"/>
            <w:r w:rsidR="00732048">
              <w:rPr>
                <w:rFonts w:ascii="Times New Roman" w:hAnsi="Times New Roman" w:cs="Times New Roman"/>
                <w:bCs/>
                <w:iCs/>
                <w:color w:val="171717"/>
                <w:sz w:val="24"/>
                <w:szCs w:val="24"/>
                <w:lang w:val="uk-UA"/>
              </w:rPr>
              <w:t xml:space="preserve"> мультимодальну діагностику порушень коронарного кровообігу та дисфункції міокарда при ішемічній хворобі серця» 2021-2023 рр., № </w:t>
            </w:r>
            <w:proofErr w:type="spellStart"/>
            <w:r w:rsidR="00732048">
              <w:rPr>
                <w:rFonts w:ascii="Times New Roman" w:hAnsi="Times New Roman" w:cs="Times New Roman"/>
                <w:bCs/>
                <w:iCs/>
                <w:color w:val="171717"/>
                <w:sz w:val="24"/>
                <w:szCs w:val="24"/>
                <w:lang w:val="uk-UA"/>
              </w:rPr>
              <w:t>держ</w:t>
            </w:r>
            <w:proofErr w:type="spellEnd"/>
            <w:r w:rsidR="00732048">
              <w:rPr>
                <w:rFonts w:ascii="Times New Roman" w:hAnsi="Times New Roman" w:cs="Times New Roman"/>
                <w:bCs/>
                <w:iCs/>
                <w:color w:val="171717"/>
                <w:sz w:val="24"/>
                <w:szCs w:val="24"/>
                <w:lang w:val="uk-UA"/>
              </w:rPr>
              <w:t xml:space="preserve"> реєстрації </w:t>
            </w:r>
            <w:r w:rsidR="00732048">
              <w:rPr>
                <w:rFonts w:ascii="Times New Roman" w:eastAsia="Times New Roman" w:hAnsi="Times New Roman" w:cs="Times New Roman"/>
                <w:sz w:val="24"/>
                <w:szCs w:val="24"/>
                <w:lang w:val="uk-UA" w:eastAsia="ru-RU"/>
              </w:rPr>
              <w:t>0120</w:t>
            </w:r>
            <w:r w:rsidR="00732048">
              <w:rPr>
                <w:rFonts w:ascii="Times New Roman" w:eastAsia="Times New Roman" w:hAnsi="Times New Roman" w:cs="Times New Roman"/>
                <w:sz w:val="24"/>
                <w:szCs w:val="24"/>
                <w:lang w:val="en-US" w:eastAsia="ru-RU"/>
              </w:rPr>
              <w:t>U</w:t>
            </w:r>
            <w:r w:rsidR="00732048">
              <w:rPr>
                <w:rFonts w:ascii="Times New Roman" w:eastAsia="Times New Roman" w:hAnsi="Times New Roman" w:cs="Times New Roman"/>
                <w:sz w:val="24"/>
                <w:szCs w:val="24"/>
                <w:lang w:val="uk-UA" w:eastAsia="ru-RU"/>
              </w:rPr>
              <w:t>104138; «</w:t>
            </w:r>
            <w:r w:rsidR="00732048" w:rsidRPr="003F2E61">
              <w:rPr>
                <w:rFonts w:ascii="Times New Roman" w:hAnsi="Times New Roman" w:cs="Times New Roman"/>
                <w:sz w:val="24"/>
                <w:szCs w:val="20"/>
                <w:shd w:val="clear" w:color="auto" w:fill="FFFFFF"/>
                <w:lang w:val="uk-UA"/>
              </w:rPr>
              <w:t>Оптимізувати та удосконалити хірургічні методи лікування гіпертрофічної кардіоміопатії з мультимодальним діагностичним супроводом</w:t>
            </w:r>
            <w:r w:rsidR="00732048">
              <w:rPr>
                <w:rFonts w:ascii="Times New Roman" w:hAnsi="Times New Roman" w:cs="Times New Roman"/>
                <w:sz w:val="24"/>
                <w:szCs w:val="20"/>
                <w:shd w:val="clear" w:color="auto" w:fill="FFFFFF"/>
                <w:lang w:val="uk-UA"/>
              </w:rPr>
              <w:t xml:space="preserve">» 2023-2025 рр., № </w:t>
            </w:r>
            <w:proofErr w:type="spellStart"/>
            <w:r w:rsidR="00732048">
              <w:rPr>
                <w:rFonts w:ascii="Times New Roman" w:hAnsi="Times New Roman" w:cs="Times New Roman"/>
                <w:sz w:val="24"/>
                <w:szCs w:val="20"/>
                <w:shd w:val="clear" w:color="auto" w:fill="FFFFFF"/>
                <w:lang w:val="uk-UA"/>
              </w:rPr>
              <w:t>держ</w:t>
            </w:r>
            <w:proofErr w:type="spellEnd"/>
            <w:r w:rsidR="00732048">
              <w:rPr>
                <w:rFonts w:ascii="Times New Roman" w:hAnsi="Times New Roman" w:cs="Times New Roman"/>
                <w:sz w:val="24"/>
                <w:szCs w:val="20"/>
                <w:shd w:val="clear" w:color="auto" w:fill="FFFFFF"/>
                <w:lang w:val="uk-UA"/>
              </w:rPr>
              <w:t xml:space="preserve"> реєстрації </w:t>
            </w:r>
            <w:r w:rsidR="00732048" w:rsidRPr="00470FDA">
              <w:rPr>
                <w:rStyle w:val="af8"/>
                <w:rFonts w:ascii="Times New Roman" w:hAnsi="Times New Roman" w:cs="Times New Roman"/>
                <w:b w:val="0"/>
                <w:bCs w:val="0"/>
                <w:color w:val="000000"/>
                <w:sz w:val="24"/>
                <w:szCs w:val="24"/>
                <w:shd w:val="clear" w:color="auto" w:fill="FFFFFF"/>
                <w:lang w:val="uk-UA"/>
              </w:rPr>
              <w:t>0123</w:t>
            </w:r>
            <w:r w:rsidR="00732048" w:rsidRPr="00732048">
              <w:rPr>
                <w:rStyle w:val="af8"/>
                <w:rFonts w:ascii="Times New Roman" w:hAnsi="Times New Roman" w:cs="Times New Roman"/>
                <w:b w:val="0"/>
                <w:bCs w:val="0"/>
                <w:color w:val="000000"/>
                <w:sz w:val="24"/>
                <w:szCs w:val="24"/>
                <w:shd w:val="clear" w:color="auto" w:fill="FFFFFF"/>
              </w:rPr>
              <w:t>U</w:t>
            </w:r>
            <w:r w:rsidR="00732048" w:rsidRPr="00470FDA">
              <w:rPr>
                <w:rStyle w:val="af8"/>
                <w:rFonts w:ascii="Times New Roman" w:hAnsi="Times New Roman" w:cs="Times New Roman"/>
                <w:b w:val="0"/>
                <w:bCs w:val="0"/>
                <w:color w:val="000000"/>
                <w:sz w:val="24"/>
                <w:szCs w:val="24"/>
                <w:shd w:val="clear" w:color="auto" w:fill="FFFFFF"/>
                <w:lang w:val="uk-UA"/>
              </w:rPr>
              <w:t>100942</w:t>
            </w:r>
            <w:r w:rsidR="00732048">
              <w:rPr>
                <w:rStyle w:val="af8"/>
                <w:rFonts w:ascii="Times New Roman" w:hAnsi="Times New Roman" w:cs="Times New Roman"/>
                <w:color w:val="000000"/>
                <w:sz w:val="24"/>
                <w:szCs w:val="24"/>
                <w:shd w:val="clear" w:color="auto" w:fill="FFFFFF"/>
                <w:lang w:val="uk-UA"/>
              </w:rPr>
              <w:t>;</w:t>
            </w:r>
          </w:p>
          <w:p w14:paraId="375F8A9B" w14:textId="77777777" w:rsidR="00340E06" w:rsidRPr="00207D31" w:rsidRDefault="00340E06" w:rsidP="00207D31">
            <w:pPr>
              <w:jc w:val="both"/>
              <w:rPr>
                <w:rFonts w:ascii="Times New Roman" w:hAnsi="Times New Roman" w:cs="Times New Roman"/>
                <w:sz w:val="24"/>
                <w:szCs w:val="24"/>
              </w:rPr>
            </w:pPr>
            <w:r w:rsidRPr="00470FDA">
              <w:rPr>
                <w:rFonts w:ascii="Times New Roman" w:hAnsi="Times New Roman" w:cs="Times New Roman"/>
                <w:sz w:val="24"/>
                <w:szCs w:val="24"/>
                <w:lang w:val="uk-UA"/>
              </w:rPr>
              <w:lastRenderedPageBreak/>
              <w:t xml:space="preserve">  </w:t>
            </w:r>
            <w:proofErr w:type="spellStart"/>
            <w:r w:rsidRPr="00207D31">
              <w:rPr>
                <w:rFonts w:ascii="Times New Roman" w:hAnsi="Times New Roman" w:cs="Times New Roman"/>
                <w:sz w:val="24"/>
                <w:szCs w:val="24"/>
              </w:rPr>
              <w:t>Підготувала</w:t>
            </w:r>
            <w:proofErr w:type="spellEnd"/>
            <w:r w:rsidRPr="00207D31">
              <w:rPr>
                <w:rFonts w:ascii="Times New Roman" w:hAnsi="Times New Roman" w:cs="Times New Roman"/>
                <w:sz w:val="24"/>
                <w:szCs w:val="24"/>
              </w:rPr>
              <w:t xml:space="preserve">: 3 </w:t>
            </w:r>
            <w:proofErr w:type="spellStart"/>
            <w:r w:rsidRPr="00207D31">
              <w:rPr>
                <w:rFonts w:ascii="Times New Roman" w:hAnsi="Times New Roman" w:cs="Times New Roman"/>
                <w:sz w:val="24"/>
                <w:szCs w:val="24"/>
              </w:rPr>
              <w:t>кандидатів</w:t>
            </w:r>
            <w:proofErr w:type="spellEnd"/>
            <w:r w:rsidRPr="00207D31">
              <w:rPr>
                <w:rFonts w:ascii="Times New Roman" w:hAnsi="Times New Roman" w:cs="Times New Roman"/>
                <w:sz w:val="24"/>
                <w:szCs w:val="24"/>
              </w:rPr>
              <w:t xml:space="preserve"> </w:t>
            </w:r>
            <w:proofErr w:type="spellStart"/>
            <w:r w:rsidRPr="00207D31">
              <w:rPr>
                <w:rFonts w:ascii="Times New Roman" w:hAnsi="Times New Roman" w:cs="Times New Roman"/>
                <w:sz w:val="24"/>
                <w:szCs w:val="24"/>
              </w:rPr>
              <w:t>медичних</w:t>
            </w:r>
            <w:proofErr w:type="spellEnd"/>
            <w:r w:rsidRPr="00207D31">
              <w:rPr>
                <w:rFonts w:ascii="Times New Roman" w:hAnsi="Times New Roman" w:cs="Times New Roman"/>
                <w:sz w:val="24"/>
                <w:szCs w:val="24"/>
              </w:rPr>
              <w:t xml:space="preserve"> наук;</w:t>
            </w:r>
          </w:p>
          <w:p w14:paraId="67551C12" w14:textId="77777777" w:rsidR="00340E06" w:rsidRPr="00207D31" w:rsidRDefault="00732048" w:rsidP="00207D31">
            <w:pPr>
              <w:pStyle w:val="a3"/>
              <w:numPr>
                <w:ilvl w:val="0"/>
                <w:numId w:val="16"/>
              </w:numPr>
              <w:tabs>
                <w:tab w:val="clear" w:pos="720"/>
                <w:tab w:val="num" w:pos="360"/>
              </w:tabs>
              <w:ind w:left="0" w:hanging="29"/>
              <w:jc w:val="both"/>
              <w:rPr>
                <w:rFonts w:ascii="Times New Roman" w:hAnsi="Times New Roman" w:cs="Times New Roman"/>
                <w:sz w:val="24"/>
                <w:szCs w:val="24"/>
              </w:rPr>
            </w:pPr>
            <w:r w:rsidRPr="00207D31">
              <w:rPr>
                <w:rFonts w:ascii="Times New Roman" w:hAnsi="Times New Roman" w:cs="Times New Roman"/>
                <w:sz w:val="24"/>
                <w:szCs w:val="24"/>
                <w:lang w:val="uk-UA"/>
              </w:rPr>
              <w:t>Багато разів бул</w:t>
            </w:r>
            <w:r w:rsidR="00F84FBF">
              <w:rPr>
                <w:rFonts w:ascii="Times New Roman" w:hAnsi="Times New Roman" w:cs="Times New Roman"/>
                <w:sz w:val="24"/>
                <w:szCs w:val="24"/>
                <w:lang w:val="uk-UA"/>
              </w:rPr>
              <w:t>а</w:t>
            </w:r>
            <w:r w:rsidRPr="00207D31">
              <w:rPr>
                <w:rFonts w:ascii="Times New Roman" w:hAnsi="Times New Roman" w:cs="Times New Roman"/>
                <w:sz w:val="24"/>
                <w:szCs w:val="24"/>
                <w:lang w:val="uk-UA"/>
              </w:rPr>
              <w:t xml:space="preserve"> </w:t>
            </w:r>
            <w:proofErr w:type="spellStart"/>
            <w:r w:rsidRPr="00207D31">
              <w:rPr>
                <w:rFonts w:ascii="Times New Roman" w:hAnsi="Times New Roman" w:cs="Times New Roman"/>
                <w:sz w:val="24"/>
                <w:szCs w:val="24"/>
                <w:lang w:val="uk-UA"/>
              </w:rPr>
              <w:t>рецензентов</w:t>
            </w:r>
            <w:proofErr w:type="spellEnd"/>
            <w:r w:rsidRPr="00207D31">
              <w:rPr>
                <w:rFonts w:ascii="Times New Roman" w:hAnsi="Times New Roman" w:cs="Times New Roman"/>
                <w:sz w:val="24"/>
                <w:szCs w:val="24"/>
                <w:lang w:val="uk-UA"/>
              </w:rPr>
              <w:t xml:space="preserve"> та офіційним </w:t>
            </w:r>
            <w:proofErr w:type="spellStart"/>
            <w:r w:rsidRPr="00207D31">
              <w:rPr>
                <w:rFonts w:ascii="Times New Roman" w:hAnsi="Times New Roman" w:cs="Times New Roman"/>
                <w:sz w:val="24"/>
                <w:szCs w:val="24"/>
                <w:lang w:val="uk-UA"/>
              </w:rPr>
              <w:t>опонентомна</w:t>
            </w:r>
            <w:proofErr w:type="spellEnd"/>
            <w:r w:rsidRPr="00207D31">
              <w:rPr>
                <w:rFonts w:ascii="Times New Roman" w:hAnsi="Times New Roman" w:cs="Times New Roman"/>
                <w:sz w:val="24"/>
                <w:szCs w:val="24"/>
                <w:lang w:val="uk-UA"/>
              </w:rPr>
              <w:t xml:space="preserve"> попередньому та офіційному захисті кандидатських і докторських дисертацій (</w:t>
            </w:r>
            <w:r w:rsidR="00340E06" w:rsidRPr="00207D31">
              <w:rPr>
                <w:rFonts w:ascii="Times New Roman" w:hAnsi="Times New Roman" w:cs="Times New Roman"/>
                <w:sz w:val="24"/>
                <w:szCs w:val="24"/>
              </w:rPr>
              <w:t xml:space="preserve">16 </w:t>
            </w:r>
            <w:proofErr w:type="spellStart"/>
            <w:r w:rsidR="00340E06" w:rsidRPr="00207D31">
              <w:rPr>
                <w:rFonts w:ascii="Times New Roman" w:hAnsi="Times New Roman" w:cs="Times New Roman"/>
                <w:sz w:val="24"/>
                <w:szCs w:val="24"/>
              </w:rPr>
              <w:t>кандидатських</w:t>
            </w:r>
            <w:proofErr w:type="spellEnd"/>
            <w:r w:rsidR="00340E06" w:rsidRPr="00207D31">
              <w:rPr>
                <w:rFonts w:ascii="Times New Roman" w:hAnsi="Times New Roman" w:cs="Times New Roman"/>
                <w:sz w:val="24"/>
                <w:szCs w:val="24"/>
              </w:rPr>
              <w:t xml:space="preserve"> та </w:t>
            </w:r>
            <w:proofErr w:type="spellStart"/>
            <w:r w:rsidR="00340E06" w:rsidRPr="00207D31">
              <w:rPr>
                <w:rFonts w:ascii="Times New Roman" w:hAnsi="Times New Roman" w:cs="Times New Roman"/>
                <w:sz w:val="24"/>
                <w:szCs w:val="24"/>
              </w:rPr>
              <w:t>докторських</w:t>
            </w:r>
            <w:proofErr w:type="spellEnd"/>
            <w:r w:rsidR="00340E06" w:rsidRPr="00207D31">
              <w:rPr>
                <w:rFonts w:ascii="Times New Roman" w:hAnsi="Times New Roman" w:cs="Times New Roman"/>
                <w:sz w:val="24"/>
                <w:szCs w:val="24"/>
              </w:rPr>
              <w:t xml:space="preserve"> </w:t>
            </w:r>
            <w:proofErr w:type="spellStart"/>
            <w:r w:rsidR="00340E06" w:rsidRPr="00207D31">
              <w:rPr>
                <w:rFonts w:ascii="Times New Roman" w:hAnsi="Times New Roman" w:cs="Times New Roman"/>
                <w:sz w:val="24"/>
                <w:szCs w:val="24"/>
              </w:rPr>
              <w:t>дисертацій</w:t>
            </w:r>
            <w:proofErr w:type="spellEnd"/>
            <w:r w:rsidRPr="00207D31">
              <w:rPr>
                <w:rFonts w:ascii="Times New Roman" w:hAnsi="Times New Roman" w:cs="Times New Roman"/>
                <w:sz w:val="24"/>
                <w:szCs w:val="24"/>
                <w:lang w:val="uk-UA"/>
              </w:rPr>
              <w:t>);</w:t>
            </w:r>
            <w:r w:rsidR="00340E06" w:rsidRPr="00207D31">
              <w:rPr>
                <w:rFonts w:ascii="Times New Roman" w:hAnsi="Times New Roman" w:cs="Times New Roman"/>
                <w:sz w:val="24"/>
                <w:szCs w:val="24"/>
              </w:rPr>
              <w:t xml:space="preserve"> </w:t>
            </w:r>
          </w:p>
          <w:p w14:paraId="4722CE7B" w14:textId="0379052F" w:rsidR="00340E06" w:rsidRPr="00207D31" w:rsidRDefault="00340E06" w:rsidP="00207D31">
            <w:pPr>
              <w:jc w:val="both"/>
              <w:rPr>
                <w:rFonts w:ascii="Times New Roman" w:hAnsi="Times New Roman" w:cs="Times New Roman"/>
                <w:sz w:val="24"/>
                <w:szCs w:val="24"/>
              </w:rPr>
            </w:pPr>
            <w:r w:rsidRPr="00207D31">
              <w:rPr>
                <w:rFonts w:ascii="Times New Roman" w:hAnsi="Times New Roman" w:cs="Times New Roman"/>
                <w:sz w:val="24"/>
                <w:szCs w:val="24"/>
              </w:rPr>
              <w:t xml:space="preserve">- член </w:t>
            </w:r>
            <w:proofErr w:type="spellStart"/>
            <w:r w:rsidRPr="00207D31">
              <w:rPr>
                <w:rFonts w:ascii="Times New Roman" w:hAnsi="Times New Roman" w:cs="Times New Roman"/>
                <w:sz w:val="24"/>
                <w:szCs w:val="24"/>
              </w:rPr>
              <w:t>вченої</w:t>
            </w:r>
            <w:proofErr w:type="spellEnd"/>
            <w:r w:rsidRPr="00207D31">
              <w:rPr>
                <w:rFonts w:ascii="Times New Roman" w:hAnsi="Times New Roman" w:cs="Times New Roman"/>
                <w:sz w:val="24"/>
                <w:szCs w:val="24"/>
              </w:rPr>
              <w:t xml:space="preserve"> ради ДУ «НІССХ </w:t>
            </w:r>
            <w:proofErr w:type="spellStart"/>
            <w:r w:rsidRPr="00207D31">
              <w:rPr>
                <w:rFonts w:ascii="Times New Roman" w:hAnsi="Times New Roman" w:cs="Times New Roman"/>
                <w:sz w:val="24"/>
                <w:szCs w:val="24"/>
              </w:rPr>
              <w:t>ім</w:t>
            </w:r>
            <w:proofErr w:type="spellEnd"/>
            <w:r w:rsidRPr="00207D31">
              <w:rPr>
                <w:rFonts w:ascii="Times New Roman" w:hAnsi="Times New Roman" w:cs="Times New Roman"/>
                <w:sz w:val="24"/>
                <w:szCs w:val="24"/>
              </w:rPr>
              <w:t xml:space="preserve">. </w:t>
            </w:r>
            <w:r w:rsidR="00AC693A">
              <w:rPr>
                <w:rFonts w:ascii="Times New Roman" w:hAnsi="Times New Roman" w:cs="Times New Roman"/>
                <w:sz w:val="24"/>
                <w:szCs w:val="24"/>
                <w:lang w:val="uk-UA"/>
              </w:rPr>
              <w:t xml:space="preserve">       </w:t>
            </w:r>
            <w:r w:rsidRPr="00207D31">
              <w:rPr>
                <w:rFonts w:ascii="Times New Roman" w:hAnsi="Times New Roman" w:cs="Times New Roman"/>
                <w:sz w:val="24"/>
                <w:szCs w:val="24"/>
              </w:rPr>
              <w:t xml:space="preserve">М. М. Амосова НАМН </w:t>
            </w:r>
            <w:proofErr w:type="spellStart"/>
            <w:r w:rsidRPr="00207D31">
              <w:rPr>
                <w:rFonts w:ascii="Times New Roman" w:hAnsi="Times New Roman" w:cs="Times New Roman"/>
                <w:sz w:val="24"/>
                <w:szCs w:val="24"/>
              </w:rPr>
              <w:t>України</w:t>
            </w:r>
            <w:proofErr w:type="spellEnd"/>
            <w:r w:rsidRPr="00207D31">
              <w:rPr>
                <w:rFonts w:ascii="Times New Roman" w:hAnsi="Times New Roman" w:cs="Times New Roman"/>
                <w:sz w:val="24"/>
                <w:szCs w:val="24"/>
              </w:rPr>
              <w:t>»;</w:t>
            </w:r>
          </w:p>
          <w:p w14:paraId="1D582CC3" w14:textId="32B0D937" w:rsidR="00340E06" w:rsidRPr="00207D31" w:rsidRDefault="00340E06" w:rsidP="00207D31">
            <w:pPr>
              <w:ind w:hanging="2"/>
              <w:jc w:val="both"/>
              <w:rPr>
                <w:rFonts w:ascii="Times New Roman" w:hAnsi="Times New Roman" w:cs="Times New Roman"/>
                <w:sz w:val="24"/>
                <w:szCs w:val="24"/>
              </w:rPr>
            </w:pPr>
            <w:r w:rsidRPr="00207D31">
              <w:rPr>
                <w:rFonts w:ascii="Times New Roman" w:hAnsi="Times New Roman" w:cs="Times New Roman"/>
                <w:sz w:val="24"/>
                <w:szCs w:val="24"/>
              </w:rPr>
              <w:t xml:space="preserve">Член </w:t>
            </w:r>
            <w:proofErr w:type="spellStart"/>
            <w:r w:rsidRPr="00207D31">
              <w:rPr>
                <w:rFonts w:ascii="Times New Roman" w:hAnsi="Times New Roman" w:cs="Times New Roman"/>
                <w:sz w:val="24"/>
                <w:szCs w:val="24"/>
              </w:rPr>
              <w:t>спеціалізованої</w:t>
            </w:r>
            <w:proofErr w:type="spellEnd"/>
            <w:r w:rsidRPr="00207D31">
              <w:rPr>
                <w:rFonts w:ascii="Times New Roman" w:hAnsi="Times New Roman" w:cs="Times New Roman"/>
                <w:sz w:val="24"/>
                <w:szCs w:val="24"/>
              </w:rPr>
              <w:t xml:space="preserve"> </w:t>
            </w:r>
            <w:proofErr w:type="spellStart"/>
            <w:r w:rsidRPr="00207D31">
              <w:rPr>
                <w:rFonts w:ascii="Times New Roman" w:hAnsi="Times New Roman" w:cs="Times New Roman"/>
                <w:sz w:val="24"/>
                <w:szCs w:val="24"/>
              </w:rPr>
              <w:t>вченої</w:t>
            </w:r>
            <w:proofErr w:type="spellEnd"/>
            <w:r w:rsidRPr="00207D31">
              <w:rPr>
                <w:rFonts w:ascii="Times New Roman" w:hAnsi="Times New Roman" w:cs="Times New Roman"/>
                <w:sz w:val="24"/>
                <w:szCs w:val="24"/>
              </w:rPr>
              <w:t xml:space="preserve"> ради</w:t>
            </w:r>
            <w:r w:rsidR="00207D31" w:rsidRPr="00207D31">
              <w:rPr>
                <w:rFonts w:ascii="Times New Roman" w:hAnsi="Times New Roman" w:cs="Times New Roman"/>
                <w:sz w:val="24"/>
                <w:szCs w:val="24"/>
                <w:lang w:val="uk-UA"/>
              </w:rPr>
              <w:t xml:space="preserve"> </w:t>
            </w:r>
            <w:r w:rsidRPr="00207D31">
              <w:rPr>
                <w:rFonts w:ascii="Times New Roman" w:hAnsi="Times New Roman" w:cs="Times New Roman"/>
                <w:sz w:val="24"/>
                <w:szCs w:val="24"/>
              </w:rPr>
              <w:t>Д</w:t>
            </w:r>
            <w:r w:rsidR="00207D31" w:rsidRPr="00207D31">
              <w:rPr>
                <w:rFonts w:ascii="Times New Roman" w:hAnsi="Times New Roman" w:cs="Times New Roman"/>
                <w:sz w:val="24"/>
                <w:szCs w:val="24"/>
                <w:lang w:val="uk-UA"/>
              </w:rPr>
              <w:t>.</w:t>
            </w:r>
            <w:r w:rsidRPr="00207D31">
              <w:rPr>
                <w:rFonts w:ascii="Times New Roman" w:hAnsi="Times New Roman" w:cs="Times New Roman"/>
                <w:sz w:val="24"/>
                <w:szCs w:val="24"/>
              </w:rPr>
              <w:t>26.613.11 в Н</w:t>
            </w:r>
            <w:r w:rsidR="00207D31" w:rsidRPr="00207D31">
              <w:rPr>
                <w:rFonts w:ascii="Times New Roman" w:hAnsi="Times New Roman" w:cs="Times New Roman"/>
                <w:sz w:val="24"/>
                <w:szCs w:val="24"/>
                <w:lang w:val="uk-UA"/>
              </w:rPr>
              <w:t xml:space="preserve">УОЗ України </w:t>
            </w:r>
            <w:proofErr w:type="spellStart"/>
            <w:r w:rsidRPr="00207D31">
              <w:rPr>
                <w:rFonts w:ascii="Times New Roman" w:hAnsi="Times New Roman" w:cs="Times New Roman"/>
                <w:sz w:val="24"/>
                <w:szCs w:val="24"/>
              </w:rPr>
              <w:t>ім</w:t>
            </w:r>
            <w:proofErr w:type="spellEnd"/>
            <w:r w:rsidRPr="00207D31">
              <w:rPr>
                <w:rFonts w:ascii="Times New Roman" w:hAnsi="Times New Roman" w:cs="Times New Roman"/>
                <w:sz w:val="24"/>
                <w:szCs w:val="24"/>
              </w:rPr>
              <w:t xml:space="preserve">. П.Л. </w:t>
            </w:r>
            <w:proofErr w:type="spellStart"/>
            <w:r w:rsidRPr="00207D31">
              <w:rPr>
                <w:rFonts w:ascii="Times New Roman" w:hAnsi="Times New Roman" w:cs="Times New Roman"/>
                <w:sz w:val="24"/>
                <w:szCs w:val="24"/>
              </w:rPr>
              <w:t>Шупика</w:t>
            </w:r>
            <w:proofErr w:type="spellEnd"/>
            <w:r w:rsidRPr="00207D31">
              <w:rPr>
                <w:rFonts w:ascii="Times New Roman" w:hAnsi="Times New Roman" w:cs="Times New Roman"/>
                <w:sz w:val="24"/>
                <w:szCs w:val="24"/>
              </w:rPr>
              <w:t xml:space="preserve"> МОЗ </w:t>
            </w:r>
            <w:proofErr w:type="spellStart"/>
            <w:r w:rsidRPr="00207D31">
              <w:rPr>
                <w:rFonts w:ascii="Times New Roman" w:hAnsi="Times New Roman" w:cs="Times New Roman"/>
                <w:sz w:val="24"/>
                <w:szCs w:val="24"/>
              </w:rPr>
              <w:t>України</w:t>
            </w:r>
            <w:proofErr w:type="spellEnd"/>
            <w:r w:rsidRPr="00207D31">
              <w:rPr>
                <w:rFonts w:ascii="Times New Roman" w:eastAsia="Calibri" w:hAnsi="Times New Roman" w:cs="Times New Roman"/>
                <w:sz w:val="24"/>
                <w:szCs w:val="24"/>
              </w:rPr>
              <w:t xml:space="preserve"> за </w:t>
            </w:r>
            <w:proofErr w:type="spellStart"/>
            <w:r w:rsidRPr="00207D31">
              <w:rPr>
                <w:rFonts w:ascii="Times New Roman" w:eastAsia="Calibri" w:hAnsi="Times New Roman" w:cs="Times New Roman"/>
                <w:sz w:val="24"/>
                <w:szCs w:val="24"/>
              </w:rPr>
              <w:t>спеціальністю</w:t>
            </w:r>
            <w:proofErr w:type="spellEnd"/>
            <w:r w:rsidRPr="00207D31">
              <w:rPr>
                <w:rFonts w:ascii="Times New Roman" w:eastAsia="Calibri" w:hAnsi="Times New Roman" w:cs="Times New Roman"/>
                <w:sz w:val="24"/>
                <w:szCs w:val="24"/>
              </w:rPr>
              <w:t xml:space="preserve"> 14.01.23 </w:t>
            </w:r>
            <w:r w:rsidR="00207D31" w:rsidRPr="00207D31">
              <w:rPr>
                <w:rFonts w:ascii="Times New Roman" w:eastAsia="Calibri" w:hAnsi="Times New Roman" w:cs="Times New Roman"/>
                <w:sz w:val="24"/>
                <w:szCs w:val="24"/>
                <w:lang w:val="uk-UA"/>
              </w:rPr>
              <w:t>«п</w:t>
            </w:r>
            <w:proofErr w:type="spellStart"/>
            <w:r w:rsidRPr="00207D31">
              <w:rPr>
                <w:rFonts w:ascii="Times New Roman" w:eastAsia="Calibri" w:hAnsi="Times New Roman" w:cs="Times New Roman"/>
                <w:sz w:val="24"/>
                <w:szCs w:val="24"/>
              </w:rPr>
              <w:t>роменева</w:t>
            </w:r>
            <w:proofErr w:type="spellEnd"/>
            <w:r w:rsidRPr="00207D31">
              <w:rPr>
                <w:rFonts w:ascii="Times New Roman" w:eastAsia="Calibri" w:hAnsi="Times New Roman" w:cs="Times New Roman"/>
                <w:sz w:val="24"/>
                <w:szCs w:val="24"/>
              </w:rPr>
              <w:t xml:space="preserve"> </w:t>
            </w:r>
            <w:proofErr w:type="spellStart"/>
            <w:r w:rsidRPr="00207D31">
              <w:rPr>
                <w:rFonts w:ascii="Times New Roman" w:eastAsia="Calibri" w:hAnsi="Times New Roman" w:cs="Times New Roman"/>
                <w:sz w:val="24"/>
                <w:szCs w:val="24"/>
              </w:rPr>
              <w:t>діагностика</w:t>
            </w:r>
            <w:proofErr w:type="spellEnd"/>
            <w:r w:rsidRPr="00207D31">
              <w:rPr>
                <w:rFonts w:ascii="Times New Roman" w:eastAsia="Calibri" w:hAnsi="Times New Roman" w:cs="Times New Roman"/>
                <w:sz w:val="24"/>
                <w:szCs w:val="24"/>
              </w:rPr>
              <w:t xml:space="preserve">, </w:t>
            </w:r>
            <w:proofErr w:type="spellStart"/>
            <w:r w:rsidRPr="00207D31">
              <w:rPr>
                <w:rFonts w:ascii="Times New Roman" w:eastAsia="Calibri" w:hAnsi="Times New Roman" w:cs="Times New Roman"/>
                <w:sz w:val="24"/>
                <w:szCs w:val="24"/>
              </w:rPr>
              <w:t>променева</w:t>
            </w:r>
            <w:proofErr w:type="spellEnd"/>
            <w:r w:rsidRPr="00207D31">
              <w:rPr>
                <w:rFonts w:ascii="Times New Roman" w:eastAsia="Calibri" w:hAnsi="Times New Roman" w:cs="Times New Roman"/>
                <w:sz w:val="24"/>
                <w:szCs w:val="24"/>
              </w:rPr>
              <w:t xml:space="preserve"> </w:t>
            </w:r>
            <w:proofErr w:type="spellStart"/>
            <w:r w:rsidRPr="00207D31">
              <w:rPr>
                <w:rFonts w:ascii="Times New Roman" w:eastAsia="Calibri" w:hAnsi="Times New Roman" w:cs="Times New Roman"/>
                <w:sz w:val="24"/>
                <w:szCs w:val="24"/>
              </w:rPr>
              <w:t>терапія</w:t>
            </w:r>
            <w:proofErr w:type="spellEnd"/>
            <w:r w:rsidR="00207D31" w:rsidRPr="00207D31">
              <w:rPr>
                <w:rFonts w:ascii="Times New Roman" w:eastAsia="Calibri" w:hAnsi="Times New Roman" w:cs="Times New Roman"/>
                <w:sz w:val="24"/>
                <w:szCs w:val="24"/>
                <w:lang w:val="uk-UA"/>
              </w:rPr>
              <w:t xml:space="preserve">»; </w:t>
            </w:r>
            <w:r w:rsidRPr="00207D31">
              <w:rPr>
                <w:rFonts w:ascii="Times New Roman" w:hAnsi="Times New Roman" w:cs="Times New Roman"/>
                <w:sz w:val="24"/>
                <w:szCs w:val="24"/>
              </w:rPr>
              <w:t>Д</w:t>
            </w:r>
            <w:r w:rsidR="00207D31" w:rsidRPr="00207D31">
              <w:rPr>
                <w:rFonts w:ascii="Times New Roman" w:hAnsi="Times New Roman" w:cs="Times New Roman"/>
                <w:sz w:val="24"/>
                <w:szCs w:val="24"/>
                <w:lang w:val="uk-UA"/>
              </w:rPr>
              <w:t>.</w:t>
            </w:r>
            <w:r w:rsidRPr="00207D31">
              <w:rPr>
                <w:rFonts w:ascii="Times New Roman" w:hAnsi="Times New Roman" w:cs="Times New Roman"/>
                <w:sz w:val="24"/>
                <w:szCs w:val="24"/>
              </w:rPr>
              <w:t>26.555.01</w:t>
            </w:r>
            <w:r w:rsidR="00AC693A">
              <w:rPr>
                <w:rFonts w:ascii="Times New Roman" w:hAnsi="Times New Roman" w:cs="Times New Roman"/>
                <w:sz w:val="24"/>
                <w:szCs w:val="24"/>
                <w:lang w:val="uk-UA"/>
              </w:rPr>
              <w:t xml:space="preserve"> </w:t>
            </w:r>
            <w:r w:rsidRPr="00207D31">
              <w:rPr>
                <w:rFonts w:ascii="Times New Roman" w:hAnsi="Times New Roman" w:cs="Times New Roman"/>
                <w:sz w:val="24"/>
                <w:szCs w:val="24"/>
              </w:rPr>
              <w:t xml:space="preserve">ДУ «НІССХ </w:t>
            </w:r>
            <w:proofErr w:type="spellStart"/>
            <w:r w:rsidRPr="00207D31">
              <w:rPr>
                <w:rFonts w:ascii="Times New Roman" w:hAnsi="Times New Roman" w:cs="Times New Roman"/>
                <w:sz w:val="24"/>
                <w:szCs w:val="24"/>
              </w:rPr>
              <w:t>ім</w:t>
            </w:r>
            <w:proofErr w:type="spellEnd"/>
            <w:r w:rsidRPr="00207D31">
              <w:rPr>
                <w:rFonts w:ascii="Times New Roman" w:hAnsi="Times New Roman" w:cs="Times New Roman"/>
                <w:sz w:val="24"/>
                <w:szCs w:val="24"/>
              </w:rPr>
              <w:t xml:space="preserve">. М. М. Амосова» НАМН </w:t>
            </w:r>
            <w:proofErr w:type="spellStart"/>
            <w:r w:rsidRPr="00207D31">
              <w:rPr>
                <w:rFonts w:ascii="Times New Roman" w:hAnsi="Times New Roman" w:cs="Times New Roman"/>
                <w:sz w:val="24"/>
                <w:szCs w:val="24"/>
              </w:rPr>
              <w:t>України</w:t>
            </w:r>
            <w:proofErr w:type="spellEnd"/>
            <w:r w:rsidRPr="00207D31">
              <w:rPr>
                <w:rFonts w:ascii="Times New Roman" w:hAnsi="Times New Roman" w:cs="Times New Roman"/>
                <w:sz w:val="24"/>
                <w:szCs w:val="24"/>
              </w:rPr>
              <w:t xml:space="preserve">» </w:t>
            </w:r>
            <w:r w:rsidRPr="00207D31">
              <w:rPr>
                <w:rFonts w:ascii="Times New Roman" w:eastAsia="Calibri" w:hAnsi="Times New Roman" w:cs="Times New Roman"/>
                <w:sz w:val="24"/>
                <w:szCs w:val="24"/>
              </w:rPr>
              <w:t xml:space="preserve">за </w:t>
            </w:r>
            <w:proofErr w:type="spellStart"/>
            <w:r w:rsidRPr="00207D31">
              <w:rPr>
                <w:rFonts w:ascii="Times New Roman" w:eastAsia="Calibri" w:hAnsi="Times New Roman" w:cs="Times New Roman"/>
                <w:sz w:val="24"/>
                <w:szCs w:val="24"/>
              </w:rPr>
              <w:t>спеціальністю</w:t>
            </w:r>
            <w:proofErr w:type="spellEnd"/>
            <w:r w:rsidRPr="00207D31">
              <w:rPr>
                <w:rFonts w:ascii="Times New Roman" w:eastAsia="Calibri" w:hAnsi="Times New Roman" w:cs="Times New Roman"/>
                <w:sz w:val="24"/>
                <w:szCs w:val="24"/>
              </w:rPr>
              <w:t xml:space="preserve"> </w:t>
            </w:r>
            <w:r w:rsidRPr="00207D31">
              <w:rPr>
                <w:rFonts w:ascii="Times New Roman" w:hAnsi="Times New Roman" w:cs="Times New Roman"/>
                <w:sz w:val="24"/>
                <w:szCs w:val="24"/>
              </w:rPr>
              <w:t xml:space="preserve">14.01.04. </w:t>
            </w:r>
            <w:r w:rsidR="00207D31" w:rsidRPr="00207D31">
              <w:rPr>
                <w:rFonts w:ascii="Times New Roman" w:hAnsi="Times New Roman" w:cs="Times New Roman"/>
                <w:sz w:val="24"/>
                <w:szCs w:val="24"/>
                <w:lang w:val="uk-UA"/>
              </w:rPr>
              <w:t>«</w:t>
            </w:r>
            <w:proofErr w:type="spellStart"/>
            <w:r w:rsidRPr="00207D31">
              <w:rPr>
                <w:rFonts w:ascii="Times New Roman" w:hAnsi="Times New Roman" w:cs="Times New Roman"/>
                <w:sz w:val="24"/>
                <w:szCs w:val="24"/>
              </w:rPr>
              <w:t>серцево-судинна</w:t>
            </w:r>
            <w:proofErr w:type="spellEnd"/>
            <w:r w:rsidRPr="00207D31">
              <w:rPr>
                <w:rFonts w:ascii="Times New Roman" w:hAnsi="Times New Roman" w:cs="Times New Roman"/>
                <w:sz w:val="24"/>
                <w:szCs w:val="24"/>
              </w:rPr>
              <w:t xml:space="preserve"> </w:t>
            </w:r>
            <w:proofErr w:type="spellStart"/>
            <w:r w:rsidRPr="00207D31">
              <w:rPr>
                <w:rFonts w:ascii="Times New Roman" w:hAnsi="Times New Roman" w:cs="Times New Roman"/>
                <w:sz w:val="24"/>
                <w:szCs w:val="24"/>
              </w:rPr>
              <w:t>хірургія</w:t>
            </w:r>
            <w:proofErr w:type="spellEnd"/>
            <w:r w:rsidR="00207D31" w:rsidRPr="00207D31">
              <w:rPr>
                <w:rFonts w:ascii="Times New Roman" w:hAnsi="Times New Roman" w:cs="Times New Roman"/>
                <w:sz w:val="24"/>
                <w:szCs w:val="24"/>
                <w:lang w:val="uk-UA"/>
              </w:rPr>
              <w:t>»</w:t>
            </w:r>
            <w:r w:rsidRPr="00207D31">
              <w:rPr>
                <w:rFonts w:ascii="Times New Roman" w:hAnsi="Times New Roman" w:cs="Times New Roman"/>
                <w:sz w:val="24"/>
                <w:szCs w:val="24"/>
              </w:rPr>
              <w:t>.</w:t>
            </w:r>
          </w:p>
          <w:p w14:paraId="5AB9F3C7" w14:textId="4589D36B" w:rsidR="00340E06" w:rsidRPr="00207D31" w:rsidRDefault="00340E06" w:rsidP="00207D31">
            <w:pPr>
              <w:pStyle w:val="a6"/>
              <w:tabs>
                <w:tab w:val="num" w:pos="360"/>
              </w:tabs>
              <w:spacing w:after="0"/>
              <w:ind w:left="0" w:hanging="2"/>
              <w:jc w:val="both"/>
            </w:pPr>
            <w:r w:rsidRPr="00207D31">
              <w:rPr>
                <w:lang w:val="ru-RU"/>
              </w:rPr>
              <w:t xml:space="preserve">Член </w:t>
            </w:r>
            <w:proofErr w:type="spellStart"/>
            <w:r w:rsidRPr="00207D31">
              <w:rPr>
                <w:lang w:val="ru-RU"/>
              </w:rPr>
              <w:t>редколегі</w:t>
            </w:r>
            <w:r w:rsidR="00207D31" w:rsidRPr="00207D31">
              <w:rPr>
                <w:lang w:val="ru-RU"/>
              </w:rPr>
              <w:t>ї</w:t>
            </w:r>
            <w:proofErr w:type="spellEnd"/>
            <w:r w:rsidR="00207D31" w:rsidRPr="00207D31">
              <w:rPr>
                <w:lang w:val="ru-RU"/>
              </w:rPr>
              <w:t xml:space="preserve">: </w:t>
            </w:r>
            <w:proofErr w:type="spellStart"/>
            <w:r w:rsidR="00207D31" w:rsidRPr="00207D31">
              <w:rPr>
                <w:lang w:val="ru-RU"/>
              </w:rPr>
              <w:t>фаховий</w:t>
            </w:r>
            <w:proofErr w:type="spellEnd"/>
            <w:r w:rsidR="00207D31" w:rsidRPr="00207D31">
              <w:rPr>
                <w:lang w:val="ru-RU"/>
              </w:rPr>
              <w:t xml:space="preserve"> </w:t>
            </w:r>
            <w:r w:rsidRPr="00207D31">
              <w:t>науков</w:t>
            </w:r>
            <w:r w:rsidR="00207D31" w:rsidRPr="00207D31">
              <w:t>ий</w:t>
            </w:r>
            <w:r w:rsidRPr="00207D31">
              <w:t xml:space="preserve"> журнал «Променева діагностика, променева терапія»</w:t>
            </w:r>
            <w:r w:rsidR="00207D31" w:rsidRPr="00207D31">
              <w:t xml:space="preserve">; </w:t>
            </w:r>
            <w:r w:rsidRPr="00207D31">
              <w:t>фахов</w:t>
            </w:r>
            <w:r w:rsidR="00207D31" w:rsidRPr="00207D31">
              <w:t>ий</w:t>
            </w:r>
            <w:r w:rsidRPr="00207D31">
              <w:t xml:space="preserve"> науков</w:t>
            </w:r>
            <w:r w:rsidR="00207D31" w:rsidRPr="00207D31">
              <w:t>ий</w:t>
            </w:r>
            <w:r w:rsidRPr="00207D31">
              <w:t xml:space="preserve"> журнал «Кардіологія та кардіохірургія: безперервний професійний розвиток».</w:t>
            </w:r>
          </w:p>
          <w:p w14:paraId="06664ED3" w14:textId="77777777" w:rsidR="00B30DA2" w:rsidRDefault="00340E06" w:rsidP="00207D31">
            <w:pPr>
              <w:pStyle w:val="a6"/>
              <w:spacing w:after="0"/>
              <w:ind w:left="0" w:firstLineChars="12" w:firstLine="29"/>
              <w:jc w:val="both"/>
            </w:pPr>
            <w:r w:rsidRPr="00207D31">
              <w:t>Членство в асоціаціях:</w:t>
            </w:r>
            <w:r w:rsidR="00207D31" w:rsidRPr="00207D31">
              <w:t xml:space="preserve"> </w:t>
            </w:r>
            <w:r w:rsidRPr="00207D31">
              <w:t>«Асоціаці</w:t>
            </w:r>
            <w:r w:rsidR="00207D31" w:rsidRPr="00207D31">
              <w:t>я</w:t>
            </w:r>
            <w:r w:rsidRPr="00207D31">
              <w:t xml:space="preserve"> радіологів України»</w:t>
            </w:r>
            <w:r w:rsidR="00207D31" w:rsidRPr="00207D31">
              <w:t xml:space="preserve">; </w:t>
            </w:r>
            <w:r w:rsidRPr="00207D31">
              <w:rPr>
                <w:lang w:val="en-US"/>
              </w:rPr>
              <w:t>European Society of Radiology (ESR)</w:t>
            </w:r>
            <w:r w:rsidR="00207D31" w:rsidRPr="00207D31">
              <w:t xml:space="preserve">; </w:t>
            </w:r>
            <w:r w:rsidRPr="00207D31">
              <w:rPr>
                <w:lang w:val="en-US"/>
              </w:rPr>
              <w:t xml:space="preserve">«American Association of </w:t>
            </w:r>
            <w:proofErr w:type="spellStart"/>
            <w:r w:rsidRPr="00207D31">
              <w:rPr>
                <w:lang w:val="en-US"/>
              </w:rPr>
              <w:t>Radiolog</w:t>
            </w:r>
            <w:proofErr w:type="spellEnd"/>
            <w:r w:rsidRPr="00207D31">
              <w:t>у</w:t>
            </w:r>
            <w:r w:rsidRPr="00207D31">
              <w:rPr>
                <w:lang w:val="en-US"/>
              </w:rPr>
              <w:t>»</w:t>
            </w:r>
            <w:r w:rsidR="00207D31" w:rsidRPr="00207D31">
              <w:t xml:space="preserve">; </w:t>
            </w:r>
            <w:r w:rsidRPr="00207D31">
              <w:rPr>
                <w:lang w:val="en-US"/>
              </w:rPr>
              <w:t>European Atherosclerosis Society (EAS)</w:t>
            </w:r>
            <w:r w:rsidR="00207D31" w:rsidRPr="00207D31">
              <w:t xml:space="preserve">; </w:t>
            </w:r>
            <w:r w:rsidRPr="00207D31">
              <w:rPr>
                <w:lang w:eastAsia="uk-UA"/>
              </w:rPr>
              <w:t>«</w:t>
            </w:r>
            <w:r w:rsidRPr="00207D31">
              <w:rPr>
                <w:lang w:val="en-US"/>
              </w:rPr>
              <w:t xml:space="preserve">European Society of </w:t>
            </w:r>
            <w:proofErr w:type="spellStart"/>
            <w:r w:rsidRPr="00207D31">
              <w:rPr>
                <w:lang w:eastAsia="uk-UA"/>
              </w:rPr>
              <w:t>Cardio</w:t>
            </w:r>
            <w:proofErr w:type="spellEnd"/>
            <w:r w:rsidRPr="00207D31">
              <w:rPr>
                <w:lang w:val="en-US" w:eastAsia="uk-UA"/>
              </w:rPr>
              <w:t>vascular Radiology</w:t>
            </w:r>
            <w:r w:rsidRPr="00207D31">
              <w:rPr>
                <w:lang w:eastAsia="uk-UA"/>
              </w:rPr>
              <w:t xml:space="preserve">» </w:t>
            </w:r>
            <w:r w:rsidRPr="00207D31">
              <w:rPr>
                <w:lang w:val="en-US"/>
              </w:rPr>
              <w:t>(ESCR)</w:t>
            </w:r>
            <w:r w:rsidR="00207D31" w:rsidRPr="00207D31">
              <w:t>.</w:t>
            </w:r>
          </w:p>
          <w:p w14:paraId="2ACA0950" w14:textId="538091CD" w:rsidR="00AC693A" w:rsidRPr="002D42E6" w:rsidRDefault="00AC693A" w:rsidP="00207D31">
            <w:pPr>
              <w:pStyle w:val="a6"/>
              <w:spacing w:after="0"/>
              <w:ind w:left="0" w:firstLineChars="12" w:firstLine="29"/>
              <w:jc w:val="both"/>
              <w:rPr>
                <w:lang w:val="en-US"/>
              </w:rPr>
            </w:pPr>
          </w:p>
        </w:tc>
      </w:tr>
      <w:tr w:rsidR="00340E06" w:rsidRPr="006C5D95" w14:paraId="2B9097E3" w14:textId="77777777" w:rsidTr="000872DC">
        <w:tc>
          <w:tcPr>
            <w:tcW w:w="2235" w:type="dxa"/>
          </w:tcPr>
          <w:p w14:paraId="18ACFC35"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МАЗУР </w:t>
            </w:r>
          </w:p>
          <w:p w14:paraId="3F544749" w14:textId="77777777" w:rsidR="00340E06" w:rsidRPr="009F2917" w:rsidRDefault="00340E06" w:rsidP="009F2917">
            <w:pPr>
              <w:spacing w:line="276" w:lineRule="auto"/>
              <w:jc w:val="both"/>
              <w:rPr>
                <w:rFonts w:ascii="Times New Roman" w:hAnsi="Times New Roman" w:cs="Times New Roman"/>
                <w:i/>
                <w:sz w:val="24"/>
                <w:szCs w:val="28"/>
              </w:rPr>
            </w:pPr>
            <w:proofErr w:type="spellStart"/>
            <w:r w:rsidRPr="009F2917">
              <w:rPr>
                <w:rFonts w:ascii="Times New Roman" w:eastAsia="Calibri" w:hAnsi="Times New Roman" w:cs="Times New Roman"/>
                <w:i/>
                <w:sz w:val="24"/>
                <w:szCs w:val="28"/>
              </w:rPr>
              <w:t>Андрій</w:t>
            </w:r>
            <w:proofErr w:type="spellEnd"/>
            <w:r w:rsidRPr="009F2917">
              <w:rPr>
                <w:rFonts w:ascii="Times New Roman" w:eastAsia="Calibri" w:hAnsi="Times New Roman" w:cs="Times New Roman"/>
                <w:i/>
                <w:sz w:val="24"/>
                <w:szCs w:val="28"/>
              </w:rPr>
              <w:t xml:space="preserve"> Петрович</w:t>
            </w:r>
            <w:r w:rsidRPr="009F2917">
              <w:rPr>
                <w:rFonts w:ascii="Times New Roman" w:hAnsi="Times New Roman" w:cs="Times New Roman"/>
                <w:i/>
                <w:sz w:val="24"/>
                <w:szCs w:val="28"/>
              </w:rPr>
              <w:t xml:space="preserve"> </w:t>
            </w:r>
          </w:p>
          <w:p w14:paraId="1F3F80AE" w14:textId="77777777" w:rsidR="00340E06" w:rsidRPr="00CE300E" w:rsidRDefault="00340E06" w:rsidP="009F2917">
            <w:pPr>
              <w:spacing w:line="276" w:lineRule="auto"/>
              <w:jc w:val="both"/>
              <w:rPr>
                <w:rFonts w:ascii="Times New Roman" w:hAnsi="Times New Roman" w:cs="Times New Roman"/>
                <w:sz w:val="24"/>
                <w:szCs w:val="24"/>
              </w:rPr>
            </w:pPr>
          </w:p>
        </w:tc>
        <w:tc>
          <w:tcPr>
            <w:tcW w:w="1417" w:type="dxa"/>
          </w:tcPr>
          <w:p w14:paraId="62385FC9" w14:textId="77777777" w:rsidR="00340E06" w:rsidRPr="00CE300E" w:rsidRDefault="00340E06" w:rsidP="009F2917">
            <w:pPr>
              <w:spacing w:line="276" w:lineRule="auto"/>
              <w:jc w:val="both"/>
              <w:rPr>
                <w:rFonts w:ascii="Times New Roman" w:hAnsi="Times New Roman" w:cs="Times New Roman"/>
                <w:sz w:val="24"/>
                <w:szCs w:val="24"/>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tc>
        <w:tc>
          <w:tcPr>
            <w:tcW w:w="1701" w:type="dxa"/>
          </w:tcPr>
          <w:p w14:paraId="27BF9449"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eastAsia="Calibri" w:hAnsi="Times New Roman" w:cs="Times New Roman"/>
                <w:snapToGrid w:val="0"/>
                <w:sz w:val="24"/>
              </w:rPr>
              <w:t>відділ</w:t>
            </w:r>
            <w:proofErr w:type="spellEnd"/>
            <w:r>
              <w:rPr>
                <w:rFonts w:ascii="Times New Roman" w:eastAsia="Calibri" w:hAnsi="Times New Roman" w:cs="Times New Roman"/>
                <w:snapToGrid w:val="0"/>
                <w:sz w:val="24"/>
              </w:rPr>
              <w:t xml:space="preserve"> </w:t>
            </w:r>
            <w:proofErr w:type="spellStart"/>
            <w:r w:rsidRPr="00CE300E">
              <w:rPr>
                <w:rFonts w:ascii="Times New Roman" w:eastAsia="Calibri" w:hAnsi="Times New Roman" w:cs="Times New Roman"/>
                <w:snapToGrid w:val="0"/>
                <w:sz w:val="24"/>
              </w:rPr>
              <w:t>анестезіології</w:t>
            </w:r>
            <w:proofErr w:type="spellEnd"/>
            <w:r w:rsidRPr="00CE300E">
              <w:rPr>
                <w:rFonts w:ascii="Times New Roman" w:eastAsia="Calibri" w:hAnsi="Times New Roman" w:cs="Times New Roman"/>
                <w:snapToGrid w:val="0"/>
                <w:sz w:val="24"/>
              </w:rPr>
              <w:t xml:space="preserve">, </w:t>
            </w:r>
            <w:proofErr w:type="spellStart"/>
            <w:r w:rsidRPr="00CE300E">
              <w:rPr>
                <w:rFonts w:ascii="Times New Roman" w:eastAsia="Calibri" w:hAnsi="Times New Roman" w:cs="Times New Roman"/>
                <w:snapToGrid w:val="0"/>
                <w:sz w:val="24"/>
              </w:rPr>
              <w:t>реанімації</w:t>
            </w:r>
            <w:proofErr w:type="spellEnd"/>
            <w:r w:rsidRPr="00CE300E">
              <w:rPr>
                <w:rFonts w:ascii="Times New Roman" w:eastAsia="Calibri" w:hAnsi="Times New Roman" w:cs="Times New Roman"/>
                <w:snapToGrid w:val="0"/>
                <w:sz w:val="24"/>
              </w:rPr>
              <w:t xml:space="preserve"> та </w:t>
            </w:r>
            <w:proofErr w:type="spellStart"/>
            <w:r w:rsidRPr="00B02773">
              <w:rPr>
                <w:rFonts w:ascii="Times New Roman" w:eastAsia="Calibri" w:hAnsi="Times New Roman" w:cs="Times New Roman"/>
                <w:snapToGrid w:val="0"/>
              </w:rPr>
              <w:t>екстракорпо</w:t>
            </w:r>
            <w:proofErr w:type="spellEnd"/>
            <w:r w:rsidR="00784F8D">
              <w:rPr>
                <w:rFonts w:ascii="Times New Roman" w:eastAsia="Calibri" w:hAnsi="Times New Roman" w:cs="Times New Roman"/>
                <w:snapToGrid w:val="0"/>
                <w:lang w:val="uk-UA"/>
              </w:rPr>
              <w:t>-</w:t>
            </w:r>
            <w:proofErr w:type="spellStart"/>
            <w:r w:rsidRPr="00B02773">
              <w:rPr>
                <w:rFonts w:ascii="Times New Roman" w:eastAsia="Calibri" w:hAnsi="Times New Roman" w:cs="Times New Roman"/>
                <w:snapToGrid w:val="0"/>
              </w:rPr>
              <w:t>ральних</w:t>
            </w:r>
            <w:proofErr w:type="spellEnd"/>
            <w:r w:rsidRPr="00CE300E">
              <w:rPr>
                <w:rFonts w:ascii="Times New Roman" w:eastAsia="Calibri" w:hAnsi="Times New Roman" w:cs="Times New Roman"/>
                <w:snapToGrid w:val="0"/>
                <w:sz w:val="24"/>
              </w:rPr>
              <w:t xml:space="preserve"> </w:t>
            </w:r>
            <w:proofErr w:type="spellStart"/>
            <w:r w:rsidRPr="00CE300E">
              <w:rPr>
                <w:rFonts w:ascii="Times New Roman" w:eastAsia="Calibri" w:hAnsi="Times New Roman" w:cs="Times New Roman"/>
                <w:snapToGrid w:val="0"/>
                <w:sz w:val="24"/>
              </w:rPr>
              <w:lastRenderedPageBreak/>
              <w:t>методів</w:t>
            </w:r>
            <w:proofErr w:type="spellEnd"/>
            <w:r w:rsidRPr="00CE300E">
              <w:rPr>
                <w:rFonts w:ascii="Times New Roman" w:eastAsia="Calibri" w:hAnsi="Times New Roman" w:cs="Times New Roman"/>
                <w:snapToGrid w:val="0"/>
                <w:sz w:val="24"/>
              </w:rPr>
              <w:t xml:space="preserve"> </w:t>
            </w:r>
            <w:proofErr w:type="spellStart"/>
            <w:r w:rsidRPr="00CE300E">
              <w:rPr>
                <w:rFonts w:ascii="Times New Roman" w:eastAsia="Calibri" w:hAnsi="Times New Roman" w:cs="Times New Roman"/>
                <w:snapToGrid w:val="0"/>
                <w:sz w:val="24"/>
              </w:rPr>
              <w:t>лікування</w:t>
            </w:r>
            <w:proofErr w:type="spellEnd"/>
          </w:p>
        </w:tc>
        <w:tc>
          <w:tcPr>
            <w:tcW w:w="2127" w:type="dxa"/>
          </w:tcPr>
          <w:p w14:paraId="7BA88E6E"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д-р мед. наук «</w:t>
            </w:r>
            <w:proofErr w:type="spellStart"/>
            <w:r>
              <w:rPr>
                <w:rFonts w:ascii="Times New Roman" w:hAnsi="Times New Roman" w:cs="Times New Roman"/>
                <w:sz w:val="24"/>
                <w:szCs w:val="24"/>
              </w:rPr>
              <w:t>Анестезіологія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інтенсивна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терапія</w:t>
            </w:r>
            <w:proofErr w:type="spellEnd"/>
            <w:r>
              <w:rPr>
                <w:rFonts w:ascii="Times New Roman" w:hAnsi="Times New Roman" w:cs="Times New Roman"/>
                <w:sz w:val="24"/>
                <w:szCs w:val="24"/>
              </w:rPr>
              <w:t xml:space="preserve">» диплом </w:t>
            </w:r>
            <w:r>
              <w:rPr>
                <w:rFonts w:ascii="Times New Roman" w:hAnsi="Times New Roman" w:cs="Times New Roman"/>
                <w:sz w:val="24"/>
                <w:szCs w:val="24"/>
              </w:rPr>
              <w:lastRenderedPageBreak/>
              <w:t xml:space="preserve">ДД № 008763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10.11.2010 р., </w:t>
            </w:r>
          </w:p>
        </w:tc>
        <w:tc>
          <w:tcPr>
            <w:tcW w:w="1134" w:type="dxa"/>
          </w:tcPr>
          <w:p w14:paraId="0C6D10F8" w14:textId="77777777" w:rsidR="00784F8D" w:rsidRDefault="00340E06" w:rsidP="007076F3">
            <w:pPr>
              <w:spacing w:line="276" w:lineRule="auto"/>
              <w:jc w:val="both"/>
              <w:rPr>
                <w:rFonts w:ascii="Times New Roman" w:eastAsia="Times New Roman" w:hAnsi="Times New Roman" w:cs="Times New Roman"/>
                <w:sz w:val="24"/>
                <w:szCs w:val="24"/>
                <w:lang w:val="uk-UA"/>
              </w:rPr>
            </w:pPr>
            <w:r w:rsidRPr="00A7614B">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sz w:val="24"/>
                <w:szCs w:val="24"/>
              </w:rPr>
              <w:t>р.</w:t>
            </w:r>
            <w:r w:rsidR="007076F3">
              <w:rPr>
                <w:rFonts w:ascii="Times New Roman" w:eastAsia="Times New Roman" w:hAnsi="Times New Roman" w:cs="Times New Roman"/>
                <w:sz w:val="24"/>
                <w:szCs w:val="24"/>
                <w:lang w:val="uk-UA"/>
              </w:rPr>
              <w:t xml:space="preserve"> </w:t>
            </w:r>
          </w:p>
          <w:p w14:paraId="4F30A913" w14:textId="77777777" w:rsidR="00340E06" w:rsidRPr="007076F3" w:rsidRDefault="00784F8D" w:rsidP="007076F3">
            <w:pPr>
              <w:spacing w:line="276"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r w:rsidR="007076F3">
              <w:rPr>
                <w:rFonts w:ascii="Times New Roman" w:eastAsia="Times New Roman" w:hAnsi="Times New Roman" w:cs="Times New Roman"/>
                <w:sz w:val="24"/>
                <w:szCs w:val="24"/>
                <w:lang w:val="uk-UA"/>
              </w:rPr>
              <w:t xml:space="preserve"> м</w:t>
            </w:r>
            <w:r w:rsidR="007A5C70">
              <w:rPr>
                <w:rFonts w:ascii="Times New Roman" w:eastAsia="Times New Roman" w:hAnsi="Times New Roman" w:cs="Times New Roman"/>
                <w:sz w:val="24"/>
                <w:szCs w:val="24"/>
                <w:lang w:val="uk-UA"/>
              </w:rPr>
              <w:t>іс</w:t>
            </w:r>
          </w:p>
        </w:tc>
        <w:tc>
          <w:tcPr>
            <w:tcW w:w="1842" w:type="dxa"/>
          </w:tcPr>
          <w:p w14:paraId="18D31379" w14:textId="77777777" w:rsidR="00340E06" w:rsidRPr="00A7614B" w:rsidRDefault="00340E06" w:rsidP="009F2917">
            <w:pPr>
              <w:pStyle w:val="a3"/>
              <w:numPr>
                <w:ilvl w:val="0"/>
                <w:numId w:val="18"/>
              </w:numPr>
              <w:spacing w:line="276" w:lineRule="auto"/>
              <w:ind w:left="0" w:firstLine="0"/>
              <w:jc w:val="both"/>
              <w:rPr>
                <w:rFonts w:ascii="Times New Roman" w:hAnsi="Times New Roman" w:cs="Times New Roman"/>
                <w:sz w:val="24"/>
                <w:szCs w:val="24"/>
                <w:lang w:val="uk-UA"/>
              </w:rPr>
            </w:pPr>
            <w:r w:rsidRPr="00696A8F">
              <w:rPr>
                <w:rFonts w:ascii="Times New Roman" w:hAnsi="Times New Roman" w:cs="Times New Roman"/>
                <w:sz w:val="24"/>
                <w:szCs w:val="24"/>
                <w:lang w:val="uk-UA"/>
              </w:rPr>
              <w:t>-базовий методичний курс ССХ;</w:t>
            </w:r>
          </w:p>
          <w:p w14:paraId="749ECD10" w14:textId="77777777"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14:paraId="0B2DE34A" w14:textId="77777777" w:rsidR="00340E06" w:rsidRPr="006C5D95"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lastRenderedPageBreak/>
              <w:t xml:space="preserve">-   спец курс з </w:t>
            </w:r>
            <w:proofErr w:type="spellStart"/>
            <w:r w:rsidRPr="00696A8F">
              <w:rPr>
                <w:rFonts w:ascii="Times New Roman" w:hAnsi="Times New Roman" w:cs="Times New Roman"/>
                <w:sz w:val="24"/>
                <w:szCs w:val="24"/>
              </w:rPr>
              <w:t>суміжних</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дисциплін</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Реаніматологія</w:t>
            </w:r>
            <w:proofErr w:type="spellEnd"/>
            <w:r w:rsidRPr="00696A8F">
              <w:rPr>
                <w:rFonts w:ascii="Times New Roman" w:hAnsi="Times New Roman" w:cs="Times New Roman"/>
                <w:sz w:val="24"/>
                <w:szCs w:val="24"/>
              </w:rPr>
              <w:t>»;</w:t>
            </w:r>
            <w:r>
              <w:rPr>
                <w:rFonts w:ascii="Times New Roman" w:hAnsi="Times New Roman" w:cs="Times New Roman"/>
                <w:szCs w:val="24"/>
              </w:rPr>
              <w:t xml:space="preserve"> </w:t>
            </w:r>
          </w:p>
        </w:tc>
        <w:tc>
          <w:tcPr>
            <w:tcW w:w="4474" w:type="dxa"/>
          </w:tcPr>
          <w:p w14:paraId="7A7546C0" w14:textId="77777777" w:rsidR="00340E06" w:rsidRPr="00DD02AF" w:rsidRDefault="000639D7" w:rsidP="00DD02AF">
            <w:pPr>
              <w:pStyle w:val="a3"/>
              <w:numPr>
                <w:ilvl w:val="0"/>
                <w:numId w:val="18"/>
              </w:numPr>
              <w:tabs>
                <w:tab w:val="num" w:pos="-1"/>
              </w:tabs>
              <w:ind w:left="0" w:firstLine="0"/>
              <w:jc w:val="both"/>
              <w:rPr>
                <w:rFonts w:ascii="Times New Roman" w:hAnsi="Times New Roman" w:cs="Times New Roman"/>
                <w:sz w:val="24"/>
                <w:szCs w:val="24"/>
                <w:lang w:val="uk-UA"/>
              </w:rPr>
            </w:pPr>
            <w:hyperlink r:id="rId219" w:history="1">
              <w:r w:rsidR="00340E06" w:rsidRPr="00DD02AF">
                <w:rPr>
                  <w:rStyle w:val="a5"/>
                  <w:rFonts w:ascii="Times New Roman" w:hAnsi="Times New Roman" w:cs="Times New Roman"/>
                  <w:sz w:val="24"/>
                  <w:szCs w:val="24"/>
                </w:rPr>
                <w:t>https</w:t>
              </w:r>
              <w:r w:rsidR="00340E06" w:rsidRPr="00DD02AF">
                <w:rPr>
                  <w:rStyle w:val="a5"/>
                  <w:rFonts w:ascii="Times New Roman" w:hAnsi="Times New Roman" w:cs="Times New Roman"/>
                  <w:sz w:val="24"/>
                  <w:szCs w:val="24"/>
                  <w:lang w:val="uk-UA"/>
                </w:rPr>
                <w:t>://</w:t>
              </w:r>
              <w:r w:rsidR="00340E06" w:rsidRPr="00DD02AF">
                <w:rPr>
                  <w:rStyle w:val="a5"/>
                  <w:rFonts w:ascii="Times New Roman" w:hAnsi="Times New Roman" w:cs="Times New Roman"/>
                  <w:sz w:val="24"/>
                  <w:szCs w:val="24"/>
                </w:rPr>
                <w:t>scholar</w:t>
              </w:r>
              <w:r w:rsidR="00340E06" w:rsidRPr="00DD02AF">
                <w:rPr>
                  <w:rStyle w:val="a5"/>
                  <w:rFonts w:ascii="Times New Roman" w:hAnsi="Times New Roman" w:cs="Times New Roman"/>
                  <w:sz w:val="24"/>
                  <w:szCs w:val="24"/>
                  <w:lang w:val="uk-UA"/>
                </w:rPr>
                <w:t>.</w:t>
              </w:r>
              <w:r w:rsidR="00340E06" w:rsidRPr="00DD02AF">
                <w:rPr>
                  <w:rStyle w:val="a5"/>
                  <w:rFonts w:ascii="Times New Roman" w:hAnsi="Times New Roman" w:cs="Times New Roman"/>
                  <w:sz w:val="24"/>
                  <w:szCs w:val="24"/>
                </w:rPr>
                <w:t>google</w:t>
              </w:r>
              <w:r w:rsidR="00340E06" w:rsidRPr="00DD02AF">
                <w:rPr>
                  <w:rStyle w:val="a5"/>
                  <w:rFonts w:ascii="Times New Roman" w:hAnsi="Times New Roman" w:cs="Times New Roman"/>
                  <w:sz w:val="24"/>
                  <w:szCs w:val="24"/>
                  <w:lang w:val="uk-UA"/>
                </w:rPr>
                <w:t>.</w:t>
              </w:r>
              <w:r w:rsidR="00340E06" w:rsidRPr="00DD02AF">
                <w:rPr>
                  <w:rStyle w:val="a5"/>
                  <w:rFonts w:ascii="Times New Roman" w:hAnsi="Times New Roman" w:cs="Times New Roman"/>
                  <w:sz w:val="24"/>
                  <w:szCs w:val="24"/>
                </w:rPr>
                <w:t>com</w:t>
              </w:r>
              <w:r w:rsidR="00340E06" w:rsidRPr="00DD02AF">
                <w:rPr>
                  <w:rStyle w:val="a5"/>
                  <w:rFonts w:ascii="Times New Roman" w:hAnsi="Times New Roman" w:cs="Times New Roman"/>
                  <w:sz w:val="24"/>
                  <w:szCs w:val="24"/>
                  <w:lang w:val="uk-UA"/>
                </w:rPr>
                <w:t>/</w:t>
              </w:r>
              <w:r w:rsidR="00340E06" w:rsidRPr="00DD02AF">
                <w:rPr>
                  <w:rStyle w:val="a5"/>
                  <w:rFonts w:ascii="Times New Roman" w:hAnsi="Times New Roman" w:cs="Times New Roman"/>
                  <w:sz w:val="24"/>
                  <w:szCs w:val="24"/>
                </w:rPr>
                <w:t>citations</w:t>
              </w:r>
              <w:r w:rsidR="00340E06" w:rsidRPr="00DD02AF">
                <w:rPr>
                  <w:rStyle w:val="a5"/>
                  <w:rFonts w:ascii="Times New Roman" w:hAnsi="Times New Roman" w:cs="Times New Roman"/>
                  <w:sz w:val="24"/>
                  <w:szCs w:val="24"/>
                  <w:lang w:val="uk-UA"/>
                </w:rPr>
                <w:t>?</w:t>
              </w:r>
              <w:r w:rsidR="00340E06" w:rsidRPr="00DD02AF">
                <w:rPr>
                  <w:rStyle w:val="a5"/>
                  <w:rFonts w:ascii="Times New Roman" w:hAnsi="Times New Roman" w:cs="Times New Roman"/>
                  <w:sz w:val="24"/>
                  <w:szCs w:val="24"/>
                </w:rPr>
                <w:t>user</w:t>
              </w:r>
              <w:r w:rsidR="00340E06" w:rsidRPr="00DD02AF">
                <w:rPr>
                  <w:rStyle w:val="a5"/>
                  <w:rFonts w:ascii="Times New Roman" w:hAnsi="Times New Roman" w:cs="Times New Roman"/>
                  <w:sz w:val="24"/>
                  <w:szCs w:val="24"/>
                  <w:lang w:val="uk-UA"/>
                </w:rPr>
                <w:t>=</w:t>
              </w:r>
              <w:r w:rsidR="00340E06" w:rsidRPr="00DD02AF">
                <w:rPr>
                  <w:rStyle w:val="a5"/>
                  <w:rFonts w:ascii="Times New Roman" w:hAnsi="Times New Roman" w:cs="Times New Roman"/>
                  <w:sz w:val="24"/>
                  <w:szCs w:val="24"/>
                </w:rPr>
                <w:t>Gmvg</w:t>
              </w:r>
              <w:r w:rsidR="00340E06" w:rsidRPr="00DD02AF">
                <w:rPr>
                  <w:rStyle w:val="a5"/>
                  <w:rFonts w:ascii="Times New Roman" w:hAnsi="Times New Roman" w:cs="Times New Roman"/>
                  <w:sz w:val="24"/>
                  <w:szCs w:val="24"/>
                  <w:lang w:val="uk-UA"/>
                </w:rPr>
                <w:t>6</w:t>
              </w:r>
              <w:r w:rsidR="00340E06" w:rsidRPr="00DD02AF">
                <w:rPr>
                  <w:rStyle w:val="a5"/>
                  <w:rFonts w:ascii="Times New Roman" w:hAnsi="Times New Roman" w:cs="Times New Roman"/>
                  <w:sz w:val="24"/>
                  <w:szCs w:val="24"/>
                </w:rPr>
                <w:t>AYAAAAJ</w:t>
              </w:r>
              <w:r w:rsidR="00340E06" w:rsidRPr="00DD02AF">
                <w:rPr>
                  <w:rStyle w:val="a5"/>
                  <w:rFonts w:ascii="Times New Roman" w:hAnsi="Times New Roman" w:cs="Times New Roman"/>
                  <w:sz w:val="24"/>
                  <w:szCs w:val="24"/>
                  <w:lang w:val="uk-UA"/>
                </w:rPr>
                <w:t>&amp;</w:t>
              </w:r>
              <w:proofErr w:type="spellStart"/>
              <w:r w:rsidR="00340E06" w:rsidRPr="00DD02AF">
                <w:rPr>
                  <w:rStyle w:val="a5"/>
                  <w:rFonts w:ascii="Times New Roman" w:hAnsi="Times New Roman" w:cs="Times New Roman"/>
                  <w:sz w:val="24"/>
                  <w:szCs w:val="24"/>
                </w:rPr>
                <w:t>hl</w:t>
              </w:r>
              <w:proofErr w:type="spellEnd"/>
            </w:hyperlink>
            <w:r w:rsidR="00340E06" w:rsidRPr="00DD02AF">
              <w:rPr>
                <w:rFonts w:ascii="Times New Roman" w:hAnsi="Times New Roman" w:cs="Times New Roman"/>
                <w:sz w:val="24"/>
                <w:szCs w:val="24"/>
                <w:lang w:val="uk-UA"/>
              </w:rPr>
              <w:t xml:space="preserve">  </w:t>
            </w:r>
          </w:p>
          <w:p w14:paraId="00282EC9" w14:textId="7D4AC2ED" w:rsidR="00784F8D" w:rsidRPr="00470FDA" w:rsidRDefault="00340E06" w:rsidP="00DD02AF">
            <w:pPr>
              <w:numPr>
                <w:ilvl w:val="0"/>
                <w:numId w:val="18"/>
              </w:numPr>
              <w:tabs>
                <w:tab w:val="num" w:pos="-1"/>
              </w:tabs>
              <w:ind w:left="0" w:firstLine="0"/>
              <w:jc w:val="both"/>
              <w:rPr>
                <w:rFonts w:ascii="Times New Roman" w:hAnsi="Times New Roman" w:cs="Times New Roman"/>
                <w:sz w:val="24"/>
                <w:szCs w:val="24"/>
                <w:lang w:val="uk-UA"/>
              </w:rPr>
            </w:pPr>
            <w:r w:rsidRPr="00DD02AF">
              <w:rPr>
                <w:rFonts w:ascii="Times New Roman" w:hAnsi="Times New Roman" w:cs="Times New Roman"/>
                <w:sz w:val="24"/>
                <w:szCs w:val="24"/>
                <w:lang w:val="uk-UA"/>
              </w:rPr>
              <w:t xml:space="preserve">Автор  159 наукових публікацій, </w:t>
            </w:r>
            <w:r w:rsidR="00784F8D" w:rsidRPr="00DD02AF">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val="uk-UA"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784F8D" w:rsidRPr="00DD02AF">
              <w:rPr>
                <w:rFonts w:ascii="Times New Roman" w:hAnsi="Times New Roman" w:cs="Times New Roman"/>
                <w:sz w:val="24"/>
                <w:szCs w:val="24"/>
                <w:u w:val="single"/>
                <w:lang w:val="uk-UA"/>
              </w:rPr>
              <w:t>:</w:t>
            </w:r>
            <w:r w:rsidR="00784F8D" w:rsidRPr="00DD02AF">
              <w:rPr>
                <w:rFonts w:ascii="Times New Roman" w:hAnsi="Times New Roman" w:cs="Times New Roman"/>
                <w:sz w:val="24"/>
                <w:szCs w:val="24"/>
                <w:lang w:val="uk-UA"/>
              </w:rPr>
              <w:t xml:space="preserve"> </w:t>
            </w:r>
          </w:p>
          <w:p w14:paraId="20979263" w14:textId="77777777" w:rsidR="00784F8D" w:rsidRPr="00DD02AF" w:rsidRDefault="00784F8D" w:rsidP="00DD02AF">
            <w:pPr>
              <w:numPr>
                <w:ilvl w:val="0"/>
                <w:numId w:val="18"/>
              </w:numPr>
              <w:tabs>
                <w:tab w:val="num" w:pos="-1"/>
              </w:tabs>
              <w:ind w:left="0" w:firstLine="0"/>
              <w:jc w:val="both"/>
              <w:rPr>
                <w:rStyle w:val="a5"/>
                <w:rFonts w:ascii="Times New Roman" w:hAnsi="Times New Roman" w:cs="Times New Roman"/>
                <w:color w:val="auto"/>
                <w:sz w:val="24"/>
                <w:szCs w:val="24"/>
                <w:u w:val="none"/>
              </w:rPr>
            </w:pPr>
            <w:r w:rsidRPr="00DD02AF">
              <w:rPr>
                <w:rFonts w:ascii="Times New Roman" w:hAnsi="Times New Roman" w:cs="Times New Roman"/>
                <w:sz w:val="24"/>
                <w:szCs w:val="24"/>
                <w:lang w:val="uk-UA"/>
              </w:rPr>
              <w:t xml:space="preserve">- </w:t>
            </w:r>
            <w:proofErr w:type="spellStart"/>
            <w:r w:rsidRPr="00DD02AF">
              <w:rPr>
                <w:rStyle w:val="xfm65908329"/>
                <w:rFonts w:ascii="Times New Roman" w:hAnsi="Times New Roman" w:cs="Times New Roman"/>
                <w:spacing w:val="-6"/>
                <w:sz w:val="24"/>
                <w:szCs w:val="24"/>
                <w:lang w:val="uk-UA"/>
              </w:rPr>
              <w:t>Колтунова</w:t>
            </w:r>
            <w:proofErr w:type="spellEnd"/>
            <w:r w:rsidRPr="00DD02AF">
              <w:rPr>
                <w:rStyle w:val="xfm65908329"/>
                <w:rFonts w:ascii="Times New Roman" w:hAnsi="Times New Roman" w:cs="Times New Roman"/>
                <w:spacing w:val="-6"/>
                <w:sz w:val="24"/>
                <w:szCs w:val="24"/>
                <w:lang w:val="uk-UA"/>
              </w:rPr>
              <w:t xml:space="preserve"> Г.Б., Мазур А.П., </w:t>
            </w:r>
            <w:proofErr w:type="spellStart"/>
            <w:r w:rsidRPr="00DD02AF">
              <w:rPr>
                <w:rStyle w:val="xfm65908329"/>
                <w:rFonts w:ascii="Times New Roman" w:hAnsi="Times New Roman" w:cs="Times New Roman"/>
                <w:spacing w:val="-6"/>
                <w:sz w:val="24"/>
                <w:szCs w:val="24"/>
                <w:lang w:val="uk-UA"/>
              </w:rPr>
              <w:t>Крикунов</w:t>
            </w:r>
            <w:proofErr w:type="spellEnd"/>
            <w:r w:rsidRPr="00DD02AF">
              <w:rPr>
                <w:rStyle w:val="xfm65908329"/>
                <w:rFonts w:ascii="Times New Roman" w:hAnsi="Times New Roman" w:cs="Times New Roman"/>
                <w:spacing w:val="-6"/>
                <w:sz w:val="24"/>
                <w:szCs w:val="24"/>
                <w:lang w:val="uk-UA"/>
              </w:rPr>
              <w:t xml:space="preserve"> О.А., Чиж К.П., Клименко Л.А. </w:t>
            </w:r>
            <w:proofErr w:type="spellStart"/>
            <w:r w:rsidRPr="00DD02AF">
              <w:rPr>
                <w:rStyle w:val="xfm65908329"/>
                <w:rFonts w:ascii="Times New Roman" w:hAnsi="Times New Roman" w:cs="Times New Roman"/>
                <w:spacing w:val="-6"/>
                <w:sz w:val="24"/>
                <w:szCs w:val="24"/>
                <w:lang w:val="uk-UA"/>
              </w:rPr>
              <w:lastRenderedPageBreak/>
              <w:t>Кардіоренальний</w:t>
            </w:r>
            <w:proofErr w:type="spellEnd"/>
            <w:r w:rsidRPr="00DD02AF">
              <w:rPr>
                <w:rStyle w:val="xfm65908329"/>
                <w:rFonts w:ascii="Times New Roman" w:hAnsi="Times New Roman" w:cs="Times New Roman"/>
                <w:spacing w:val="-6"/>
                <w:sz w:val="24"/>
                <w:szCs w:val="24"/>
                <w:lang w:val="uk-UA"/>
              </w:rPr>
              <w:t xml:space="preserve"> синдром у пацієнтів з інфекційним ендокардитом, ускладненим гострою серцевою недостатністю. Український журнал серцево-судинної хірургії. 2022;30(3), С.60-67.</w:t>
            </w:r>
            <w:r w:rsidRPr="00DD02AF">
              <w:rPr>
                <w:rStyle w:val="ad"/>
                <w:rFonts w:ascii="Times New Roman" w:hAnsi="Times New Roman" w:cs="Times New Roman"/>
                <w:spacing w:val="4"/>
                <w:sz w:val="24"/>
                <w:szCs w:val="24"/>
              </w:rPr>
              <w:t xml:space="preserve"> </w:t>
            </w:r>
            <w:hyperlink r:id="rId220" w:history="1">
              <w:r w:rsidRPr="00DD02AF">
                <w:rPr>
                  <w:rStyle w:val="a5"/>
                  <w:rFonts w:ascii="Times New Roman" w:hAnsi="Times New Roman" w:cs="Times New Roman"/>
                  <w:spacing w:val="4"/>
                  <w:sz w:val="24"/>
                  <w:szCs w:val="24"/>
                </w:rPr>
                <w:t>https</w:t>
              </w:r>
              <w:r w:rsidRPr="00DD02AF">
                <w:rPr>
                  <w:rStyle w:val="a5"/>
                  <w:rFonts w:ascii="Times New Roman" w:hAnsi="Times New Roman" w:cs="Times New Roman"/>
                  <w:spacing w:val="4"/>
                  <w:sz w:val="24"/>
                  <w:szCs w:val="24"/>
                  <w:lang w:val="uk-UA"/>
                </w:rPr>
                <w:t>://</w:t>
              </w:r>
              <w:r w:rsidRPr="00DD02AF">
                <w:rPr>
                  <w:rStyle w:val="a5"/>
                  <w:rFonts w:ascii="Times New Roman" w:hAnsi="Times New Roman" w:cs="Times New Roman"/>
                  <w:spacing w:val="4"/>
                  <w:sz w:val="24"/>
                  <w:szCs w:val="24"/>
                </w:rPr>
                <w:t>doi</w:t>
              </w:r>
              <w:r w:rsidRPr="00DD02AF">
                <w:rPr>
                  <w:rStyle w:val="a5"/>
                  <w:rFonts w:ascii="Times New Roman" w:hAnsi="Times New Roman" w:cs="Times New Roman"/>
                  <w:spacing w:val="4"/>
                  <w:sz w:val="24"/>
                  <w:szCs w:val="24"/>
                  <w:lang w:val="uk-UA"/>
                </w:rPr>
                <w:t>.</w:t>
              </w:r>
              <w:r w:rsidRPr="00DD02AF">
                <w:rPr>
                  <w:rStyle w:val="a5"/>
                  <w:rFonts w:ascii="Times New Roman" w:hAnsi="Times New Roman" w:cs="Times New Roman"/>
                  <w:spacing w:val="4"/>
                  <w:sz w:val="24"/>
                  <w:szCs w:val="24"/>
                </w:rPr>
                <w:t>org</w:t>
              </w:r>
              <w:r w:rsidRPr="00DD02AF">
                <w:rPr>
                  <w:rStyle w:val="a5"/>
                  <w:rFonts w:ascii="Times New Roman" w:hAnsi="Times New Roman" w:cs="Times New Roman"/>
                  <w:spacing w:val="4"/>
                  <w:sz w:val="24"/>
                  <w:szCs w:val="24"/>
                  <w:lang w:val="uk-UA"/>
                </w:rPr>
                <w:t>/10.30702/</w:t>
              </w:r>
              <w:r w:rsidRPr="00DD02AF">
                <w:rPr>
                  <w:rStyle w:val="a5"/>
                  <w:rFonts w:ascii="Times New Roman" w:hAnsi="Times New Roman" w:cs="Times New Roman"/>
                  <w:spacing w:val="4"/>
                  <w:sz w:val="24"/>
                  <w:szCs w:val="24"/>
                </w:rPr>
                <w:t>ujcvs</w:t>
              </w:r>
              <w:r w:rsidRPr="00DD02AF">
                <w:rPr>
                  <w:rStyle w:val="a5"/>
                  <w:rFonts w:ascii="Times New Roman" w:hAnsi="Times New Roman" w:cs="Times New Roman"/>
                  <w:spacing w:val="4"/>
                  <w:sz w:val="24"/>
                  <w:szCs w:val="24"/>
                  <w:lang w:val="uk-UA"/>
                </w:rPr>
                <w:t>/22.30(03)/</w:t>
              </w:r>
              <w:r w:rsidRPr="00DD02AF">
                <w:rPr>
                  <w:rStyle w:val="a5"/>
                  <w:rFonts w:ascii="Times New Roman" w:hAnsi="Times New Roman" w:cs="Times New Roman"/>
                  <w:spacing w:val="4"/>
                  <w:sz w:val="24"/>
                  <w:szCs w:val="24"/>
                </w:rPr>
                <w:t>KM</w:t>
              </w:r>
              <w:r w:rsidRPr="00DD02AF">
                <w:rPr>
                  <w:rStyle w:val="a5"/>
                  <w:rFonts w:ascii="Times New Roman" w:hAnsi="Times New Roman" w:cs="Times New Roman"/>
                  <w:spacing w:val="4"/>
                  <w:sz w:val="24"/>
                  <w:szCs w:val="24"/>
                  <w:lang w:val="uk-UA"/>
                </w:rPr>
                <w:t>043-6067</w:t>
              </w:r>
            </w:hyperlink>
          </w:p>
          <w:p w14:paraId="71D7B0BC" w14:textId="77777777" w:rsidR="00784F8D" w:rsidRPr="00DD02AF" w:rsidRDefault="00784F8D" w:rsidP="00DD02AF">
            <w:pPr>
              <w:numPr>
                <w:ilvl w:val="0"/>
                <w:numId w:val="18"/>
              </w:numPr>
              <w:tabs>
                <w:tab w:val="num" w:pos="-1"/>
              </w:tabs>
              <w:ind w:left="0" w:firstLine="0"/>
              <w:jc w:val="both"/>
              <w:rPr>
                <w:rStyle w:val="a5"/>
                <w:rFonts w:ascii="Times New Roman" w:hAnsi="Times New Roman" w:cs="Times New Roman"/>
                <w:color w:val="auto"/>
                <w:sz w:val="24"/>
                <w:szCs w:val="24"/>
                <w:u w:val="none"/>
              </w:rPr>
            </w:pPr>
            <w:r w:rsidRPr="00DD02AF">
              <w:rPr>
                <w:rStyle w:val="a5"/>
                <w:spacing w:val="4"/>
                <w:sz w:val="24"/>
                <w:szCs w:val="24"/>
                <w:lang w:val="uk-UA"/>
              </w:rPr>
              <w:t xml:space="preserve">- </w:t>
            </w:r>
            <w:r w:rsidRPr="00DD02AF">
              <w:rPr>
                <w:rStyle w:val="xfm65908329"/>
                <w:rFonts w:ascii="Times New Roman" w:hAnsi="Times New Roman" w:cs="Times New Roman"/>
                <w:spacing w:val="-6"/>
                <w:sz w:val="24"/>
                <w:szCs w:val="24"/>
                <w:lang w:val="uk-UA"/>
              </w:rPr>
              <w:t xml:space="preserve">Мазур А.П., </w:t>
            </w:r>
            <w:proofErr w:type="spellStart"/>
            <w:r w:rsidRPr="00DD02AF">
              <w:rPr>
                <w:rStyle w:val="xfm65908329"/>
                <w:rFonts w:ascii="Times New Roman" w:hAnsi="Times New Roman" w:cs="Times New Roman"/>
                <w:spacing w:val="-6"/>
                <w:sz w:val="24"/>
                <w:szCs w:val="24"/>
                <w:lang w:val="uk-UA"/>
              </w:rPr>
              <w:t>Габрієлян</w:t>
            </w:r>
            <w:proofErr w:type="spellEnd"/>
            <w:r w:rsidRPr="00DD02AF">
              <w:rPr>
                <w:rStyle w:val="xfm65908329"/>
                <w:rFonts w:ascii="Times New Roman" w:hAnsi="Times New Roman" w:cs="Times New Roman"/>
                <w:spacing w:val="-6"/>
                <w:sz w:val="24"/>
                <w:szCs w:val="24"/>
                <w:lang w:val="uk-UA"/>
              </w:rPr>
              <w:t xml:space="preserve"> А.В., </w:t>
            </w:r>
            <w:proofErr w:type="spellStart"/>
            <w:r w:rsidRPr="00DD02AF">
              <w:rPr>
                <w:rStyle w:val="xfm65908329"/>
                <w:rFonts w:ascii="Times New Roman" w:hAnsi="Times New Roman" w:cs="Times New Roman"/>
                <w:spacing w:val="-6"/>
                <w:sz w:val="24"/>
                <w:szCs w:val="24"/>
                <w:lang w:val="uk-UA"/>
              </w:rPr>
              <w:t>Гурін</w:t>
            </w:r>
            <w:proofErr w:type="spellEnd"/>
            <w:r w:rsidRPr="00DD02AF">
              <w:rPr>
                <w:rStyle w:val="xfm65908329"/>
                <w:rFonts w:ascii="Times New Roman" w:hAnsi="Times New Roman" w:cs="Times New Roman"/>
                <w:spacing w:val="-6"/>
                <w:sz w:val="24"/>
                <w:szCs w:val="24"/>
                <w:lang w:val="uk-UA"/>
              </w:rPr>
              <w:t xml:space="preserve"> П.В., </w:t>
            </w:r>
            <w:proofErr w:type="spellStart"/>
            <w:r w:rsidRPr="00DD02AF">
              <w:rPr>
                <w:rStyle w:val="xfm65908329"/>
                <w:rFonts w:ascii="Times New Roman" w:hAnsi="Times New Roman" w:cs="Times New Roman"/>
                <w:spacing w:val="-6"/>
                <w:sz w:val="24"/>
                <w:szCs w:val="24"/>
                <w:lang w:val="uk-UA"/>
              </w:rPr>
              <w:t>Бабіч</w:t>
            </w:r>
            <w:proofErr w:type="spellEnd"/>
            <w:r w:rsidRPr="00DD02AF">
              <w:rPr>
                <w:rStyle w:val="xfm65908329"/>
                <w:rFonts w:ascii="Times New Roman" w:hAnsi="Times New Roman" w:cs="Times New Roman"/>
                <w:spacing w:val="-6"/>
                <w:sz w:val="24"/>
                <w:szCs w:val="24"/>
                <w:lang w:val="uk-UA"/>
              </w:rPr>
              <w:t xml:space="preserve"> М.М.,               Антоненко В.В., </w:t>
            </w:r>
            <w:proofErr w:type="spellStart"/>
            <w:r w:rsidRPr="00DD02AF">
              <w:rPr>
                <w:rStyle w:val="xfm65908329"/>
                <w:rFonts w:ascii="Times New Roman" w:hAnsi="Times New Roman" w:cs="Times New Roman"/>
                <w:spacing w:val="-6"/>
                <w:sz w:val="24"/>
                <w:szCs w:val="24"/>
                <w:lang w:val="uk-UA"/>
              </w:rPr>
              <w:t>Шевелуха</w:t>
            </w:r>
            <w:proofErr w:type="spellEnd"/>
            <w:r w:rsidRPr="00DD02AF">
              <w:rPr>
                <w:rStyle w:val="xfm65908329"/>
                <w:rFonts w:ascii="Times New Roman" w:hAnsi="Times New Roman" w:cs="Times New Roman"/>
                <w:spacing w:val="-6"/>
                <w:sz w:val="24"/>
                <w:szCs w:val="24"/>
                <w:lang w:val="uk-UA"/>
              </w:rPr>
              <w:t xml:space="preserve"> В.С. Вибір режиму дозування протаміну сульфату під час операцій коронарного шунтування на працюючому серці. Український журнал серцево-судинної хірургії. 2022;30(2): С.22-26. </w:t>
            </w:r>
            <w:hyperlink r:id="rId221" w:history="1">
              <w:r w:rsidRPr="00DD02AF">
                <w:rPr>
                  <w:rStyle w:val="a5"/>
                  <w:rFonts w:ascii="Times New Roman" w:hAnsi="Times New Roman" w:cs="Times New Roman"/>
                  <w:spacing w:val="4"/>
                  <w:sz w:val="24"/>
                  <w:szCs w:val="24"/>
                </w:rPr>
                <w:t>https</w:t>
              </w:r>
              <w:r w:rsidRPr="00DD02AF">
                <w:rPr>
                  <w:rStyle w:val="a5"/>
                  <w:rFonts w:ascii="Times New Roman" w:hAnsi="Times New Roman" w:cs="Times New Roman"/>
                  <w:spacing w:val="4"/>
                  <w:sz w:val="24"/>
                  <w:szCs w:val="24"/>
                  <w:lang w:val="uk-UA"/>
                </w:rPr>
                <w:t>://</w:t>
              </w:r>
              <w:r w:rsidRPr="00DD02AF">
                <w:rPr>
                  <w:rStyle w:val="a5"/>
                  <w:rFonts w:ascii="Times New Roman" w:hAnsi="Times New Roman" w:cs="Times New Roman"/>
                  <w:spacing w:val="4"/>
                  <w:sz w:val="24"/>
                  <w:szCs w:val="24"/>
                </w:rPr>
                <w:t>doi</w:t>
              </w:r>
              <w:r w:rsidRPr="00DD02AF">
                <w:rPr>
                  <w:rStyle w:val="a5"/>
                  <w:rFonts w:ascii="Times New Roman" w:hAnsi="Times New Roman" w:cs="Times New Roman"/>
                  <w:spacing w:val="4"/>
                  <w:sz w:val="24"/>
                  <w:szCs w:val="24"/>
                  <w:lang w:val="uk-UA"/>
                </w:rPr>
                <w:t>.</w:t>
              </w:r>
              <w:r w:rsidRPr="00DD02AF">
                <w:rPr>
                  <w:rStyle w:val="a5"/>
                  <w:rFonts w:ascii="Times New Roman" w:hAnsi="Times New Roman" w:cs="Times New Roman"/>
                  <w:spacing w:val="4"/>
                  <w:sz w:val="24"/>
                  <w:szCs w:val="24"/>
                </w:rPr>
                <w:t>org</w:t>
              </w:r>
              <w:r w:rsidRPr="00DD02AF">
                <w:rPr>
                  <w:rStyle w:val="a5"/>
                  <w:rFonts w:ascii="Times New Roman" w:hAnsi="Times New Roman" w:cs="Times New Roman"/>
                  <w:spacing w:val="4"/>
                  <w:sz w:val="24"/>
                  <w:szCs w:val="24"/>
                  <w:lang w:val="uk-UA"/>
                </w:rPr>
                <w:t>/10.30702/</w:t>
              </w:r>
              <w:r w:rsidRPr="00DD02AF">
                <w:rPr>
                  <w:rStyle w:val="a5"/>
                  <w:rFonts w:ascii="Times New Roman" w:hAnsi="Times New Roman" w:cs="Times New Roman"/>
                  <w:spacing w:val="4"/>
                  <w:sz w:val="24"/>
                  <w:szCs w:val="24"/>
                </w:rPr>
                <w:t>ujcvs</w:t>
              </w:r>
              <w:r w:rsidRPr="00DD02AF">
                <w:rPr>
                  <w:rStyle w:val="a5"/>
                  <w:rFonts w:ascii="Times New Roman" w:hAnsi="Times New Roman" w:cs="Times New Roman"/>
                  <w:spacing w:val="4"/>
                  <w:sz w:val="24"/>
                  <w:szCs w:val="24"/>
                  <w:lang w:val="uk-UA"/>
                </w:rPr>
                <w:t>/22.30(02)/</w:t>
              </w:r>
              <w:r w:rsidRPr="00DD02AF">
                <w:rPr>
                  <w:rStyle w:val="a5"/>
                  <w:rFonts w:ascii="Times New Roman" w:hAnsi="Times New Roman" w:cs="Times New Roman"/>
                  <w:spacing w:val="4"/>
                  <w:sz w:val="24"/>
                  <w:szCs w:val="24"/>
                </w:rPr>
                <w:t>MG</w:t>
              </w:r>
              <w:r w:rsidRPr="00DD02AF">
                <w:rPr>
                  <w:rStyle w:val="a5"/>
                  <w:rFonts w:ascii="Times New Roman" w:hAnsi="Times New Roman" w:cs="Times New Roman"/>
                  <w:spacing w:val="4"/>
                  <w:sz w:val="24"/>
                  <w:szCs w:val="24"/>
                  <w:lang w:val="uk-UA"/>
                </w:rPr>
                <w:t>017-2226</w:t>
              </w:r>
            </w:hyperlink>
          </w:p>
          <w:p w14:paraId="7AA4238A" w14:textId="77777777" w:rsidR="00784F8D" w:rsidRPr="00DD02AF" w:rsidRDefault="003344CB" w:rsidP="00DD02AF">
            <w:pPr>
              <w:numPr>
                <w:ilvl w:val="0"/>
                <w:numId w:val="18"/>
              </w:numPr>
              <w:tabs>
                <w:tab w:val="num" w:pos="-1"/>
              </w:tabs>
              <w:ind w:left="0" w:firstLine="0"/>
              <w:jc w:val="both"/>
              <w:rPr>
                <w:rStyle w:val="a5"/>
                <w:rFonts w:ascii="Times New Roman" w:hAnsi="Times New Roman" w:cs="Times New Roman"/>
                <w:color w:val="auto"/>
                <w:sz w:val="24"/>
                <w:szCs w:val="24"/>
                <w:u w:val="none"/>
              </w:rPr>
            </w:pPr>
            <w:proofErr w:type="spellStart"/>
            <w:r w:rsidRPr="00DD02AF">
              <w:rPr>
                <w:rStyle w:val="xfm65908329"/>
                <w:rFonts w:ascii="Times New Roman" w:hAnsi="Times New Roman" w:cs="Times New Roman"/>
                <w:sz w:val="24"/>
                <w:szCs w:val="24"/>
                <w:lang w:val="uk-UA"/>
              </w:rPr>
              <w:t>Іманов</w:t>
            </w:r>
            <w:proofErr w:type="spellEnd"/>
            <w:r w:rsidRPr="00DD02AF">
              <w:rPr>
                <w:rStyle w:val="xfm65908329"/>
                <w:rFonts w:ascii="Times New Roman" w:hAnsi="Times New Roman" w:cs="Times New Roman"/>
                <w:sz w:val="24"/>
                <w:szCs w:val="24"/>
                <w:lang w:val="uk-UA"/>
              </w:rPr>
              <w:t xml:space="preserve"> Е., </w:t>
            </w:r>
            <w:proofErr w:type="spellStart"/>
            <w:r w:rsidRPr="00DD02AF">
              <w:rPr>
                <w:rStyle w:val="xfm65908329"/>
                <w:rFonts w:ascii="Times New Roman" w:hAnsi="Times New Roman" w:cs="Times New Roman"/>
                <w:sz w:val="24"/>
                <w:szCs w:val="24"/>
                <w:lang w:val="uk-UA"/>
              </w:rPr>
              <w:t>Дітківський</w:t>
            </w:r>
            <w:proofErr w:type="spellEnd"/>
            <w:r w:rsidRPr="00DD02AF">
              <w:rPr>
                <w:rStyle w:val="xfm65908329"/>
                <w:rFonts w:ascii="Times New Roman" w:hAnsi="Times New Roman" w:cs="Times New Roman"/>
                <w:sz w:val="24"/>
                <w:szCs w:val="24"/>
                <w:lang w:val="uk-UA"/>
              </w:rPr>
              <w:t xml:space="preserve"> І.О., Плиска О.І., Мазур О.А., Слобода, А.О. Досвід </w:t>
            </w:r>
            <w:proofErr w:type="spellStart"/>
            <w:r w:rsidRPr="00DD02AF">
              <w:rPr>
                <w:rStyle w:val="xfm65908329"/>
                <w:rFonts w:ascii="Times New Roman" w:hAnsi="Times New Roman" w:cs="Times New Roman"/>
                <w:sz w:val="24"/>
                <w:szCs w:val="24"/>
                <w:lang w:val="uk-UA"/>
              </w:rPr>
              <w:t>ендоваскулярного</w:t>
            </w:r>
            <w:proofErr w:type="spellEnd"/>
            <w:r w:rsidRPr="00DD02AF">
              <w:rPr>
                <w:rStyle w:val="xfm65908329"/>
                <w:rFonts w:ascii="Times New Roman" w:hAnsi="Times New Roman" w:cs="Times New Roman"/>
                <w:sz w:val="24"/>
                <w:szCs w:val="24"/>
                <w:lang w:val="uk-UA"/>
              </w:rPr>
              <w:t xml:space="preserve"> лікування атрезії легеневої артерії. Український журнал серцево-судинної хірургії. 2022;30(3): С.76-82.</w:t>
            </w:r>
            <w:r w:rsidRPr="00DD02AF">
              <w:rPr>
                <w:rStyle w:val="ad"/>
                <w:rFonts w:ascii="Times New Roman" w:hAnsi="Times New Roman" w:cs="Times New Roman"/>
                <w:spacing w:val="4"/>
                <w:sz w:val="24"/>
                <w:szCs w:val="24"/>
              </w:rPr>
              <w:t xml:space="preserve"> </w:t>
            </w:r>
            <w:proofErr w:type="spellStart"/>
            <w:r w:rsidRPr="00DD02AF">
              <w:rPr>
                <w:rStyle w:val="a5"/>
                <w:rFonts w:ascii="Times New Roman" w:hAnsi="Times New Roman" w:cs="Times New Roman"/>
                <w:spacing w:val="4"/>
                <w:sz w:val="24"/>
                <w:szCs w:val="24"/>
              </w:rPr>
              <w:t>https</w:t>
            </w:r>
            <w:proofErr w:type="spellEnd"/>
            <w:r w:rsidRPr="00DD02AF">
              <w:rPr>
                <w:rStyle w:val="a5"/>
                <w:rFonts w:ascii="Times New Roman" w:hAnsi="Times New Roman" w:cs="Times New Roman"/>
                <w:spacing w:val="4"/>
                <w:sz w:val="24"/>
                <w:szCs w:val="24"/>
                <w:lang w:val="uk-UA"/>
              </w:rPr>
              <w:t>://</w:t>
            </w:r>
            <w:proofErr w:type="spellStart"/>
            <w:r w:rsidRPr="00DD02AF">
              <w:rPr>
                <w:rStyle w:val="a5"/>
                <w:rFonts w:ascii="Times New Roman" w:hAnsi="Times New Roman" w:cs="Times New Roman"/>
                <w:spacing w:val="4"/>
                <w:sz w:val="24"/>
                <w:szCs w:val="24"/>
              </w:rPr>
              <w:t>doi</w:t>
            </w:r>
            <w:proofErr w:type="spellEnd"/>
            <w:r w:rsidRPr="00DD02AF">
              <w:rPr>
                <w:rStyle w:val="a5"/>
                <w:rFonts w:ascii="Times New Roman" w:hAnsi="Times New Roman" w:cs="Times New Roman"/>
                <w:spacing w:val="4"/>
                <w:sz w:val="24"/>
                <w:szCs w:val="24"/>
                <w:lang w:val="uk-UA"/>
              </w:rPr>
              <w:t>.</w:t>
            </w:r>
            <w:proofErr w:type="spellStart"/>
            <w:r w:rsidRPr="00DD02AF">
              <w:rPr>
                <w:rStyle w:val="a5"/>
                <w:rFonts w:ascii="Times New Roman" w:hAnsi="Times New Roman" w:cs="Times New Roman"/>
                <w:spacing w:val="4"/>
                <w:sz w:val="24"/>
                <w:szCs w:val="24"/>
              </w:rPr>
              <w:t>org</w:t>
            </w:r>
            <w:proofErr w:type="spellEnd"/>
            <w:r w:rsidRPr="00DD02AF">
              <w:rPr>
                <w:rStyle w:val="a5"/>
                <w:rFonts w:ascii="Times New Roman" w:hAnsi="Times New Roman" w:cs="Times New Roman"/>
                <w:spacing w:val="4"/>
                <w:sz w:val="24"/>
                <w:szCs w:val="24"/>
                <w:lang w:val="uk-UA"/>
              </w:rPr>
              <w:t>/10.30702/</w:t>
            </w:r>
            <w:proofErr w:type="spellStart"/>
            <w:r w:rsidRPr="00DD02AF">
              <w:rPr>
                <w:rStyle w:val="a5"/>
                <w:rFonts w:ascii="Times New Roman" w:hAnsi="Times New Roman" w:cs="Times New Roman"/>
                <w:spacing w:val="4"/>
                <w:sz w:val="24"/>
                <w:szCs w:val="24"/>
              </w:rPr>
              <w:t>ujcvs</w:t>
            </w:r>
            <w:proofErr w:type="spellEnd"/>
            <w:r w:rsidRPr="00DD02AF">
              <w:rPr>
                <w:rStyle w:val="a5"/>
                <w:rFonts w:ascii="Times New Roman" w:hAnsi="Times New Roman" w:cs="Times New Roman"/>
                <w:spacing w:val="4"/>
                <w:sz w:val="24"/>
                <w:szCs w:val="24"/>
                <w:lang w:val="uk-UA"/>
              </w:rPr>
              <w:t>/22.30(03)/</w:t>
            </w:r>
            <w:r w:rsidRPr="00DD02AF">
              <w:rPr>
                <w:rStyle w:val="a5"/>
                <w:rFonts w:ascii="Times New Roman" w:hAnsi="Times New Roman" w:cs="Times New Roman"/>
                <w:spacing w:val="4"/>
                <w:sz w:val="24"/>
                <w:szCs w:val="24"/>
              </w:rPr>
              <w:t>ID</w:t>
            </w:r>
            <w:r w:rsidRPr="00DD02AF">
              <w:rPr>
                <w:rStyle w:val="a5"/>
                <w:rFonts w:ascii="Times New Roman" w:hAnsi="Times New Roman" w:cs="Times New Roman"/>
                <w:spacing w:val="4"/>
                <w:sz w:val="24"/>
                <w:szCs w:val="24"/>
                <w:lang w:val="uk-UA"/>
              </w:rPr>
              <w:t>040-7682</w:t>
            </w:r>
          </w:p>
          <w:p w14:paraId="05F46018" w14:textId="77777777" w:rsidR="00784F8D" w:rsidRPr="00DD02AF" w:rsidRDefault="003344CB" w:rsidP="00DD02AF">
            <w:pPr>
              <w:pStyle w:val="a3"/>
              <w:numPr>
                <w:ilvl w:val="0"/>
                <w:numId w:val="18"/>
              </w:numPr>
              <w:tabs>
                <w:tab w:val="num" w:pos="-1"/>
              </w:tabs>
              <w:ind w:left="0" w:firstLine="0"/>
              <w:jc w:val="both"/>
              <w:rPr>
                <w:rStyle w:val="a5"/>
                <w:rFonts w:ascii="Times New Roman" w:hAnsi="Times New Roman" w:cs="Times New Roman"/>
                <w:color w:val="auto"/>
                <w:sz w:val="24"/>
                <w:szCs w:val="24"/>
                <w:lang w:val="uk-UA"/>
              </w:rPr>
            </w:pPr>
            <w:proofErr w:type="spellStart"/>
            <w:r w:rsidRPr="00DD02AF">
              <w:rPr>
                <w:rStyle w:val="xfm65908329"/>
                <w:rFonts w:ascii="Times New Roman" w:hAnsi="Times New Roman" w:cs="Times New Roman"/>
                <w:sz w:val="24"/>
                <w:szCs w:val="24"/>
                <w:lang w:val="uk-UA"/>
              </w:rPr>
              <w:t>Колтунова</w:t>
            </w:r>
            <w:proofErr w:type="spellEnd"/>
            <w:r w:rsidRPr="00DD02AF">
              <w:rPr>
                <w:rStyle w:val="xfm65908329"/>
                <w:rFonts w:ascii="Times New Roman" w:hAnsi="Times New Roman" w:cs="Times New Roman"/>
                <w:sz w:val="24"/>
                <w:szCs w:val="24"/>
                <w:lang w:val="uk-UA"/>
              </w:rPr>
              <w:t xml:space="preserve"> Г.Б., Мазур А.П., </w:t>
            </w:r>
            <w:proofErr w:type="spellStart"/>
            <w:r w:rsidRPr="00DD02AF">
              <w:rPr>
                <w:rStyle w:val="xfm65908329"/>
                <w:rFonts w:ascii="Times New Roman" w:hAnsi="Times New Roman" w:cs="Times New Roman"/>
                <w:sz w:val="24"/>
                <w:szCs w:val="24"/>
                <w:lang w:val="uk-UA"/>
              </w:rPr>
              <w:t>Крикунов</w:t>
            </w:r>
            <w:proofErr w:type="spellEnd"/>
            <w:r w:rsidRPr="00DD02AF">
              <w:rPr>
                <w:rStyle w:val="xfm65908329"/>
                <w:rFonts w:ascii="Times New Roman" w:hAnsi="Times New Roman" w:cs="Times New Roman"/>
                <w:sz w:val="24"/>
                <w:szCs w:val="24"/>
                <w:lang w:val="uk-UA"/>
              </w:rPr>
              <w:t xml:space="preserve"> О.А., Чиж К.П., Клименко Л.А. </w:t>
            </w:r>
            <w:proofErr w:type="spellStart"/>
            <w:r w:rsidRPr="00DD02AF">
              <w:rPr>
                <w:rStyle w:val="xfm65908329"/>
                <w:rFonts w:ascii="Times New Roman" w:hAnsi="Times New Roman" w:cs="Times New Roman"/>
                <w:sz w:val="24"/>
                <w:szCs w:val="24"/>
                <w:lang w:val="uk-UA"/>
              </w:rPr>
              <w:t>Кардіоренальний</w:t>
            </w:r>
            <w:proofErr w:type="spellEnd"/>
            <w:r w:rsidRPr="00DD02AF">
              <w:rPr>
                <w:rStyle w:val="xfm65908329"/>
                <w:rFonts w:ascii="Times New Roman" w:hAnsi="Times New Roman" w:cs="Times New Roman"/>
                <w:sz w:val="24"/>
                <w:szCs w:val="24"/>
                <w:lang w:val="uk-UA"/>
              </w:rPr>
              <w:t xml:space="preserve"> синдром у пацієнтів з інфекційним ендокардитом, ускладненим гострою серцевою недостатністю. Український журнал серцево-судинної хірургії. 2022;30(3), С.60-67.</w:t>
            </w:r>
            <w:r w:rsidRPr="00DD02AF">
              <w:rPr>
                <w:rStyle w:val="ad"/>
                <w:rFonts w:ascii="Times New Roman" w:hAnsi="Times New Roman" w:cs="Times New Roman"/>
                <w:spacing w:val="4"/>
                <w:sz w:val="24"/>
                <w:szCs w:val="24"/>
              </w:rPr>
              <w:t xml:space="preserve"> </w:t>
            </w:r>
            <w:hyperlink r:id="rId222" w:history="1">
              <w:r w:rsidR="00DF4E44" w:rsidRPr="00DD02AF">
                <w:rPr>
                  <w:rStyle w:val="a5"/>
                  <w:rFonts w:ascii="Times New Roman" w:hAnsi="Times New Roman" w:cs="Times New Roman"/>
                  <w:spacing w:val="4"/>
                  <w:sz w:val="24"/>
                  <w:szCs w:val="24"/>
                </w:rPr>
                <w:t>https</w:t>
              </w:r>
              <w:r w:rsidR="00DF4E44" w:rsidRPr="00DD02AF">
                <w:rPr>
                  <w:rStyle w:val="a5"/>
                  <w:rFonts w:ascii="Times New Roman" w:hAnsi="Times New Roman" w:cs="Times New Roman"/>
                  <w:spacing w:val="4"/>
                  <w:sz w:val="24"/>
                  <w:szCs w:val="24"/>
                  <w:lang w:val="uk-UA"/>
                </w:rPr>
                <w:t>://</w:t>
              </w:r>
              <w:r w:rsidR="00DF4E44" w:rsidRPr="00DD02AF">
                <w:rPr>
                  <w:rStyle w:val="a5"/>
                  <w:rFonts w:ascii="Times New Roman" w:hAnsi="Times New Roman" w:cs="Times New Roman"/>
                  <w:spacing w:val="4"/>
                  <w:sz w:val="24"/>
                  <w:szCs w:val="24"/>
                </w:rPr>
                <w:t>doi</w:t>
              </w:r>
              <w:r w:rsidR="00DF4E44" w:rsidRPr="00DD02AF">
                <w:rPr>
                  <w:rStyle w:val="a5"/>
                  <w:rFonts w:ascii="Times New Roman" w:hAnsi="Times New Roman" w:cs="Times New Roman"/>
                  <w:spacing w:val="4"/>
                  <w:sz w:val="24"/>
                  <w:szCs w:val="24"/>
                  <w:lang w:val="uk-UA"/>
                </w:rPr>
                <w:t>.</w:t>
              </w:r>
              <w:r w:rsidR="00DF4E44" w:rsidRPr="00DD02AF">
                <w:rPr>
                  <w:rStyle w:val="a5"/>
                  <w:rFonts w:ascii="Times New Roman" w:hAnsi="Times New Roman" w:cs="Times New Roman"/>
                  <w:spacing w:val="4"/>
                  <w:sz w:val="24"/>
                  <w:szCs w:val="24"/>
                </w:rPr>
                <w:t>org</w:t>
              </w:r>
              <w:r w:rsidR="00DF4E44" w:rsidRPr="00DD02AF">
                <w:rPr>
                  <w:rStyle w:val="a5"/>
                  <w:rFonts w:ascii="Times New Roman" w:hAnsi="Times New Roman" w:cs="Times New Roman"/>
                  <w:spacing w:val="4"/>
                  <w:sz w:val="24"/>
                  <w:szCs w:val="24"/>
                  <w:lang w:val="uk-UA"/>
                </w:rPr>
                <w:t>/10.30702/</w:t>
              </w:r>
              <w:r w:rsidR="00DF4E44" w:rsidRPr="00DD02AF">
                <w:rPr>
                  <w:rStyle w:val="a5"/>
                  <w:rFonts w:ascii="Times New Roman" w:hAnsi="Times New Roman" w:cs="Times New Roman"/>
                  <w:spacing w:val="4"/>
                  <w:sz w:val="24"/>
                  <w:szCs w:val="24"/>
                </w:rPr>
                <w:t>ujcvs</w:t>
              </w:r>
              <w:r w:rsidR="00DF4E44" w:rsidRPr="00DD02AF">
                <w:rPr>
                  <w:rStyle w:val="a5"/>
                  <w:rFonts w:ascii="Times New Roman" w:hAnsi="Times New Roman" w:cs="Times New Roman"/>
                  <w:spacing w:val="4"/>
                  <w:sz w:val="24"/>
                  <w:szCs w:val="24"/>
                  <w:lang w:val="uk-UA"/>
                </w:rPr>
                <w:t>/22.30(03)/</w:t>
              </w:r>
              <w:r w:rsidR="00DF4E44" w:rsidRPr="00DD02AF">
                <w:rPr>
                  <w:rStyle w:val="a5"/>
                  <w:rFonts w:ascii="Times New Roman" w:hAnsi="Times New Roman" w:cs="Times New Roman"/>
                  <w:spacing w:val="4"/>
                  <w:sz w:val="24"/>
                  <w:szCs w:val="24"/>
                </w:rPr>
                <w:t>KM</w:t>
              </w:r>
              <w:r w:rsidR="00DF4E44" w:rsidRPr="00DD02AF">
                <w:rPr>
                  <w:rStyle w:val="a5"/>
                  <w:rFonts w:ascii="Times New Roman" w:hAnsi="Times New Roman" w:cs="Times New Roman"/>
                  <w:spacing w:val="4"/>
                  <w:sz w:val="24"/>
                  <w:szCs w:val="24"/>
                  <w:lang w:val="uk-UA"/>
                </w:rPr>
                <w:t>043-6067</w:t>
              </w:r>
            </w:hyperlink>
          </w:p>
          <w:p w14:paraId="0B172F0C" w14:textId="77777777" w:rsidR="00DF4E44" w:rsidRPr="00DD02AF" w:rsidRDefault="00DF4E44" w:rsidP="00DD02AF">
            <w:pPr>
              <w:pStyle w:val="a3"/>
              <w:numPr>
                <w:ilvl w:val="0"/>
                <w:numId w:val="18"/>
              </w:numPr>
              <w:tabs>
                <w:tab w:val="num" w:pos="-1"/>
              </w:tabs>
              <w:ind w:left="0" w:firstLine="0"/>
              <w:jc w:val="both"/>
              <w:rPr>
                <w:rFonts w:ascii="Times New Roman" w:hAnsi="Times New Roman" w:cs="Times New Roman"/>
                <w:sz w:val="24"/>
                <w:szCs w:val="24"/>
                <w:u w:val="single"/>
                <w:lang w:val="uk-UA"/>
              </w:rPr>
            </w:pPr>
            <w:r w:rsidRPr="00DD02AF">
              <w:rPr>
                <w:rFonts w:ascii="Times New Roman" w:hAnsi="Times New Roman" w:cs="Times New Roman"/>
                <w:sz w:val="24"/>
                <w:szCs w:val="24"/>
                <w:lang w:val="uk-UA"/>
              </w:rPr>
              <w:t xml:space="preserve">Мазур А.П., Вітовський А.Р. Введення в практику анестезіолога термін «фізіологічно складні дихальні шляхи» </w:t>
            </w:r>
            <w:r w:rsidRPr="00DD02AF">
              <w:rPr>
                <w:rFonts w:ascii="Times New Roman" w:hAnsi="Times New Roman" w:cs="Times New Roman"/>
                <w:sz w:val="24"/>
                <w:szCs w:val="24"/>
                <w:lang w:val="uk-UA"/>
              </w:rPr>
              <w:lastRenderedPageBreak/>
              <w:t xml:space="preserve">(2022, 3(100), С. 49). Матеріали конгресу анестезіологів України (25–26 листопада 2022 року). </w:t>
            </w:r>
            <w:proofErr w:type="spellStart"/>
            <w:r w:rsidRPr="00DD02AF">
              <w:rPr>
                <w:rFonts w:ascii="Times New Roman" w:hAnsi="Times New Roman" w:cs="Times New Roman"/>
                <w:sz w:val="24"/>
                <w:szCs w:val="24"/>
                <w:lang w:val="uk-UA"/>
              </w:rPr>
              <w:t>Pain</w:t>
            </w:r>
            <w:proofErr w:type="spellEnd"/>
            <w:r w:rsidRPr="00DD02AF">
              <w:rPr>
                <w:rFonts w:ascii="Times New Roman" w:hAnsi="Times New Roman" w:cs="Times New Roman"/>
                <w:sz w:val="24"/>
                <w:szCs w:val="24"/>
                <w:lang w:val="uk-UA"/>
              </w:rPr>
              <w:t xml:space="preserve">, </w:t>
            </w:r>
            <w:proofErr w:type="spellStart"/>
            <w:r w:rsidRPr="00DD02AF">
              <w:rPr>
                <w:rFonts w:ascii="Times New Roman" w:hAnsi="Times New Roman" w:cs="Times New Roman"/>
                <w:sz w:val="24"/>
                <w:szCs w:val="24"/>
                <w:lang w:val="uk-UA"/>
              </w:rPr>
              <w:t>Anaesthesia</w:t>
            </w:r>
            <w:proofErr w:type="spellEnd"/>
            <w:r w:rsidRPr="00DD02AF">
              <w:rPr>
                <w:rFonts w:ascii="Times New Roman" w:hAnsi="Times New Roman" w:cs="Times New Roman"/>
                <w:sz w:val="24"/>
                <w:szCs w:val="24"/>
                <w:lang w:val="uk-UA"/>
              </w:rPr>
              <w:t xml:space="preserve"> &amp; </w:t>
            </w:r>
            <w:proofErr w:type="spellStart"/>
            <w:r w:rsidRPr="00DD02AF">
              <w:rPr>
                <w:rFonts w:ascii="Times New Roman" w:hAnsi="Times New Roman" w:cs="Times New Roman"/>
                <w:sz w:val="24"/>
                <w:szCs w:val="24"/>
                <w:lang w:val="uk-UA"/>
              </w:rPr>
              <w:t>Intensive</w:t>
            </w:r>
            <w:proofErr w:type="spellEnd"/>
            <w:r w:rsidRPr="00DD02AF">
              <w:rPr>
                <w:rFonts w:ascii="Times New Roman" w:hAnsi="Times New Roman" w:cs="Times New Roman"/>
                <w:sz w:val="24"/>
                <w:szCs w:val="24"/>
                <w:lang w:val="uk-UA"/>
              </w:rPr>
              <w:t xml:space="preserve"> </w:t>
            </w:r>
            <w:proofErr w:type="spellStart"/>
            <w:r w:rsidRPr="00DD02AF">
              <w:rPr>
                <w:rFonts w:ascii="Times New Roman" w:hAnsi="Times New Roman" w:cs="Times New Roman"/>
                <w:sz w:val="24"/>
                <w:szCs w:val="24"/>
                <w:lang w:val="uk-UA"/>
              </w:rPr>
              <w:t>Care</w:t>
            </w:r>
            <w:proofErr w:type="spellEnd"/>
            <w:r w:rsidRPr="00DD02AF">
              <w:rPr>
                <w:rFonts w:ascii="Times New Roman" w:hAnsi="Times New Roman" w:cs="Times New Roman"/>
                <w:sz w:val="24"/>
                <w:szCs w:val="24"/>
                <w:lang w:val="uk-UA"/>
              </w:rPr>
              <w:t>, №3(100), С. 42–58.</w:t>
            </w:r>
            <w:r w:rsidRPr="00DD02AF">
              <w:rPr>
                <w:rFonts w:ascii="Times New Roman" w:hAnsi="Times New Roman" w:cs="Times New Roman"/>
                <w:sz w:val="24"/>
                <w:szCs w:val="24"/>
                <w:lang w:val="en-US"/>
              </w:rPr>
              <w:t>URL</w:t>
            </w:r>
            <w:r w:rsidRPr="00B41B70">
              <w:rPr>
                <w:rFonts w:ascii="Times New Roman" w:hAnsi="Times New Roman" w:cs="Times New Roman"/>
                <w:sz w:val="24"/>
                <w:szCs w:val="24"/>
                <w:lang w:val="uk-UA"/>
              </w:rPr>
              <w:t xml:space="preserve">: </w:t>
            </w:r>
            <w:hyperlink r:id="rId223" w:history="1">
              <w:r w:rsidRPr="00DD02AF">
                <w:rPr>
                  <w:rStyle w:val="a5"/>
                  <w:rFonts w:ascii="Times New Roman" w:hAnsi="Times New Roman" w:cs="Times New Roman"/>
                  <w:sz w:val="24"/>
                  <w:szCs w:val="24"/>
                  <w:lang w:val="uk-UA"/>
                </w:rPr>
                <w:t>http://jpaic.aaukr.org/article/view/267766/263653</w:t>
              </w:r>
            </w:hyperlink>
            <w:r w:rsidRPr="00DD02AF">
              <w:rPr>
                <w:rFonts w:ascii="Times New Roman" w:hAnsi="Times New Roman" w:cs="Times New Roman"/>
                <w:sz w:val="24"/>
                <w:szCs w:val="24"/>
                <w:lang w:val="uk-UA"/>
              </w:rPr>
              <w:t xml:space="preserve"> </w:t>
            </w:r>
          </w:p>
          <w:p w14:paraId="137486ED" w14:textId="77777777" w:rsidR="00340E06" w:rsidRPr="00DD02AF" w:rsidRDefault="00340E06" w:rsidP="00DD02AF">
            <w:pPr>
              <w:pStyle w:val="a3"/>
              <w:numPr>
                <w:ilvl w:val="0"/>
                <w:numId w:val="18"/>
              </w:numPr>
              <w:tabs>
                <w:tab w:val="num" w:pos="-1"/>
              </w:tabs>
              <w:ind w:left="0" w:firstLine="0"/>
              <w:jc w:val="both"/>
              <w:rPr>
                <w:rFonts w:ascii="Times New Roman" w:hAnsi="Times New Roman" w:cs="Times New Roman"/>
                <w:sz w:val="24"/>
                <w:szCs w:val="24"/>
              </w:rPr>
            </w:pPr>
            <w:r w:rsidRPr="00DD02AF">
              <w:rPr>
                <w:rFonts w:ascii="Times New Roman" w:hAnsi="Times New Roman" w:cs="Times New Roman"/>
                <w:sz w:val="24"/>
                <w:szCs w:val="24"/>
                <w:lang w:val="uk-UA"/>
              </w:rPr>
              <w:t xml:space="preserve"> </w:t>
            </w:r>
            <w:r w:rsidR="00DF4E44" w:rsidRPr="00DD02AF">
              <w:rPr>
                <w:rFonts w:ascii="Times New Roman" w:hAnsi="Times New Roman" w:cs="Times New Roman"/>
                <w:sz w:val="24"/>
                <w:szCs w:val="24"/>
                <w:lang w:val="uk-UA"/>
              </w:rPr>
              <w:t xml:space="preserve">- підготував у співавторстві </w:t>
            </w:r>
            <w:r w:rsidRPr="00DD02AF">
              <w:rPr>
                <w:rFonts w:ascii="Times New Roman" w:hAnsi="Times New Roman" w:cs="Times New Roman"/>
                <w:sz w:val="24"/>
                <w:szCs w:val="24"/>
              </w:rPr>
              <w:t xml:space="preserve">6  </w:t>
            </w:r>
            <w:proofErr w:type="spellStart"/>
            <w:r w:rsidRPr="00DD02AF">
              <w:rPr>
                <w:rFonts w:ascii="Times New Roman" w:hAnsi="Times New Roman" w:cs="Times New Roman"/>
                <w:sz w:val="24"/>
                <w:szCs w:val="24"/>
              </w:rPr>
              <w:t>монографі</w:t>
            </w:r>
            <w:proofErr w:type="spellEnd"/>
            <w:r w:rsidR="00DF4E44" w:rsidRPr="00DD02AF">
              <w:rPr>
                <w:rFonts w:ascii="Times New Roman" w:hAnsi="Times New Roman" w:cs="Times New Roman"/>
                <w:sz w:val="24"/>
                <w:szCs w:val="24"/>
                <w:lang w:val="uk-UA"/>
              </w:rPr>
              <w:t>й</w:t>
            </w:r>
            <w:r w:rsidRPr="00DD02AF">
              <w:rPr>
                <w:rFonts w:ascii="Times New Roman" w:hAnsi="Times New Roman" w:cs="Times New Roman"/>
                <w:sz w:val="24"/>
                <w:szCs w:val="24"/>
              </w:rPr>
              <w:t xml:space="preserve"> та </w:t>
            </w:r>
            <w:proofErr w:type="spellStart"/>
            <w:r w:rsidRPr="00DD02AF">
              <w:rPr>
                <w:rFonts w:ascii="Times New Roman" w:hAnsi="Times New Roman" w:cs="Times New Roman"/>
                <w:sz w:val="24"/>
                <w:szCs w:val="24"/>
              </w:rPr>
              <w:t>навчально-методичних</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матеріалів</w:t>
            </w:r>
            <w:proofErr w:type="spellEnd"/>
            <w:r w:rsidRPr="00DD02AF">
              <w:rPr>
                <w:rFonts w:ascii="Times New Roman" w:hAnsi="Times New Roman" w:cs="Times New Roman"/>
                <w:sz w:val="24"/>
                <w:szCs w:val="24"/>
              </w:rPr>
              <w:t xml:space="preserve">, </w:t>
            </w:r>
          </w:p>
          <w:p w14:paraId="7868E1F9" w14:textId="77777777" w:rsidR="00340E06" w:rsidRPr="00DD02AF" w:rsidRDefault="00DD02AF" w:rsidP="00DD02AF">
            <w:pPr>
              <w:numPr>
                <w:ilvl w:val="0"/>
                <w:numId w:val="18"/>
              </w:numPr>
              <w:tabs>
                <w:tab w:val="num" w:pos="-1"/>
              </w:tabs>
              <w:ind w:left="0" w:firstLine="0"/>
              <w:jc w:val="both"/>
              <w:rPr>
                <w:rFonts w:ascii="Times New Roman" w:hAnsi="Times New Roman" w:cs="Times New Roman"/>
                <w:sz w:val="24"/>
                <w:szCs w:val="24"/>
              </w:rPr>
            </w:pPr>
            <w:r w:rsidRPr="00DD02AF">
              <w:rPr>
                <w:rFonts w:ascii="Times New Roman" w:hAnsi="Times New Roman" w:cs="Times New Roman"/>
                <w:sz w:val="24"/>
                <w:szCs w:val="24"/>
                <w:lang w:val="uk-UA"/>
              </w:rPr>
              <w:t xml:space="preserve">- винахідник </w:t>
            </w:r>
            <w:r w:rsidR="00340E06" w:rsidRPr="00DD02AF">
              <w:rPr>
                <w:rFonts w:ascii="Times New Roman" w:hAnsi="Times New Roman" w:cs="Times New Roman"/>
                <w:sz w:val="24"/>
                <w:szCs w:val="24"/>
              </w:rPr>
              <w:t xml:space="preserve">9  </w:t>
            </w:r>
            <w:proofErr w:type="spellStart"/>
            <w:r w:rsidR="00340E06" w:rsidRPr="00DD02AF">
              <w:rPr>
                <w:rFonts w:ascii="Times New Roman" w:hAnsi="Times New Roman" w:cs="Times New Roman"/>
                <w:sz w:val="24"/>
                <w:szCs w:val="24"/>
              </w:rPr>
              <w:t>охоронних</w:t>
            </w:r>
            <w:proofErr w:type="spellEnd"/>
            <w:r w:rsidR="00340E06" w:rsidRPr="00DD02AF">
              <w:rPr>
                <w:rFonts w:ascii="Times New Roman" w:hAnsi="Times New Roman" w:cs="Times New Roman"/>
                <w:sz w:val="24"/>
                <w:szCs w:val="24"/>
              </w:rPr>
              <w:t xml:space="preserve"> </w:t>
            </w:r>
            <w:proofErr w:type="spellStart"/>
            <w:r w:rsidR="00340E06" w:rsidRPr="00DD02AF">
              <w:rPr>
                <w:rFonts w:ascii="Times New Roman" w:hAnsi="Times New Roman" w:cs="Times New Roman"/>
                <w:sz w:val="24"/>
                <w:szCs w:val="24"/>
              </w:rPr>
              <w:t>документів</w:t>
            </w:r>
            <w:proofErr w:type="spellEnd"/>
            <w:r w:rsidR="00340E06" w:rsidRPr="00DD02AF">
              <w:rPr>
                <w:rFonts w:ascii="Times New Roman" w:hAnsi="Times New Roman" w:cs="Times New Roman"/>
                <w:sz w:val="24"/>
                <w:szCs w:val="24"/>
              </w:rPr>
              <w:t xml:space="preserve"> на </w:t>
            </w:r>
            <w:proofErr w:type="spellStart"/>
            <w:r w:rsidR="00340E06" w:rsidRPr="00DD02AF">
              <w:rPr>
                <w:rFonts w:ascii="Times New Roman" w:hAnsi="Times New Roman" w:cs="Times New Roman"/>
                <w:sz w:val="24"/>
                <w:szCs w:val="24"/>
              </w:rPr>
              <w:t>об’єкти</w:t>
            </w:r>
            <w:proofErr w:type="spellEnd"/>
            <w:r w:rsidR="00340E06" w:rsidRPr="00DD02AF">
              <w:rPr>
                <w:rFonts w:ascii="Times New Roman" w:hAnsi="Times New Roman" w:cs="Times New Roman"/>
                <w:sz w:val="24"/>
                <w:szCs w:val="24"/>
              </w:rPr>
              <w:t xml:space="preserve"> права </w:t>
            </w:r>
            <w:proofErr w:type="spellStart"/>
            <w:r w:rsidR="00340E06" w:rsidRPr="00DD02AF">
              <w:rPr>
                <w:rFonts w:ascii="Times New Roman" w:hAnsi="Times New Roman" w:cs="Times New Roman"/>
                <w:sz w:val="24"/>
                <w:szCs w:val="24"/>
              </w:rPr>
              <w:t>інтелектуальної</w:t>
            </w:r>
            <w:proofErr w:type="spellEnd"/>
            <w:r w:rsidR="00340E06" w:rsidRPr="00DD02AF">
              <w:rPr>
                <w:rFonts w:ascii="Times New Roman" w:hAnsi="Times New Roman" w:cs="Times New Roman"/>
                <w:sz w:val="24"/>
                <w:szCs w:val="24"/>
              </w:rPr>
              <w:t xml:space="preserve"> </w:t>
            </w:r>
            <w:proofErr w:type="spellStart"/>
            <w:r w:rsidR="00340E06" w:rsidRPr="00DD02AF">
              <w:rPr>
                <w:rFonts w:ascii="Times New Roman" w:hAnsi="Times New Roman" w:cs="Times New Roman"/>
                <w:sz w:val="24"/>
                <w:szCs w:val="24"/>
              </w:rPr>
              <w:t>власності</w:t>
            </w:r>
            <w:proofErr w:type="spellEnd"/>
            <w:r w:rsidR="00340E06" w:rsidRPr="00DD02AF">
              <w:rPr>
                <w:rFonts w:ascii="Times New Roman" w:hAnsi="Times New Roman" w:cs="Times New Roman"/>
                <w:sz w:val="24"/>
                <w:szCs w:val="24"/>
              </w:rPr>
              <w:t xml:space="preserve">. </w:t>
            </w:r>
          </w:p>
          <w:p w14:paraId="6AB21048" w14:textId="077BF2BA" w:rsidR="00340E06" w:rsidRPr="00DD02AF" w:rsidRDefault="00BF684C" w:rsidP="00DD02AF">
            <w:pPr>
              <w:numPr>
                <w:ilvl w:val="0"/>
                <w:numId w:val="18"/>
              </w:numPr>
              <w:tabs>
                <w:tab w:val="num" w:pos="-1"/>
                <w:tab w:val="num" w:pos="34"/>
              </w:tabs>
              <w:ind w:left="0" w:firstLine="0"/>
              <w:jc w:val="both"/>
              <w:rPr>
                <w:rFonts w:ascii="Times New Roman" w:hAnsi="Times New Roman" w:cs="Times New Roman"/>
                <w:sz w:val="24"/>
                <w:szCs w:val="24"/>
              </w:rPr>
            </w:pPr>
            <w:r w:rsidRPr="00DD02AF">
              <w:rPr>
                <w:rStyle w:val="a5"/>
                <w:spacing w:val="4"/>
                <w:sz w:val="24"/>
                <w:szCs w:val="24"/>
                <w:lang w:val="uk-UA"/>
              </w:rPr>
              <w:t>-</w:t>
            </w:r>
            <w:r w:rsidR="00340E06" w:rsidRPr="00DD02AF">
              <w:rPr>
                <w:rFonts w:ascii="Times New Roman" w:hAnsi="Times New Roman" w:cs="Times New Roman"/>
                <w:sz w:val="24"/>
                <w:szCs w:val="24"/>
                <w:lang w:val="uk-UA"/>
              </w:rPr>
              <w:t>підготував: 6 кандидатів медичних наук;</w:t>
            </w:r>
            <w:r w:rsidR="00DD02AF" w:rsidRPr="00DD02AF">
              <w:rPr>
                <w:rFonts w:ascii="Times New Roman" w:hAnsi="Times New Roman" w:cs="Times New Roman"/>
                <w:sz w:val="24"/>
                <w:szCs w:val="24"/>
                <w:lang w:val="uk-UA"/>
              </w:rPr>
              <w:t xml:space="preserve"> </w:t>
            </w:r>
            <w:r w:rsidR="00340E06" w:rsidRPr="00DD02AF">
              <w:rPr>
                <w:rFonts w:ascii="Times New Roman" w:hAnsi="Times New Roman" w:cs="Times New Roman"/>
                <w:sz w:val="24"/>
                <w:szCs w:val="24"/>
              </w:rPr>
              <w:t xml:space="preserve">в даний час є </w:t>
            </w:r>
            <w:proofErr w:type="spellStart"/>
            <w:r w:rsidR="00340E06" w:rsidRPr="00DD02AF">
              <w:rPr>
                <w:rFonts w:ascii="Times New Roman" w:hAnsi="Times New Roman" w:cs="Times New Roman"/>
                <w:sz w:val="24"/>
                <w:szCs w:val="24"/>
              </w:rPr>
              <w:t>науковим</w:t>
            </w:r>
            <w:proofErr w:type="spellEnd"/>
            <w:r w:rsidR="00340E06" w:rsidRPr="00DD02AF">
              <w:rPr>
                <w:rFonts w:ascii="Times New Roman" w:hAnsi="Times New Roman" w:cs="Times New Roman"/>
                <w:sz w:val="24"/>
                <w:szCs w:val="24"/>
              </w:rPr>
              <w:t xml:space="preserve"> консультантом 1 </w:t>
            </w:r>
            <w:proofErr w:type="spellStart"/>
            <w:r w:rsidR="00340E06" w:rsidRPr="00DD02AF">
              <w:rPr>
                <w:rFonts w:ascii="Times New Roman" w:hAnsi="Times New Roman" w:cs="Times New Roman"/>
                <w:sz w:val="24"/>
                <w:szCs w:val="24"/>
              </w:rPr>
              <w:t>докторської</w:t>
            </w:r>
            <w:proofErr w:type="spellEnd"/>
            <w:r w:rsidR="00340E06" w:rsidRPr="00DD02AF">
              <w:rPr>
                <w:rFonts w:ascii="Times New Roman" w:hAnsi="Times New Roman" w:cs="Times New Roman"/>
                <w:sz w:val="24"/>
                <w:szCs w:val="24"/>
              </w:rPr>
              <w:t xml:space="preserve"> </w:t>
            </w:r>
            <w:proofErr w:type="spellStart"/>
            <w:r w:rsidR="00340E06" w:rsidRPr="00DD02AF">
              <w:rPr>
                <w:rFonts w:ascii="Times New Roman" w:hAnsi="Times New Roman" w:cs="Times New Roman"/>
                <w:sz w:val="24"/>
                <w:szCs w:val="24"/>
              </w:rPr>
              <w:t>дисертації</w:t>
            </w:r>
            <w:proofErr w:type="spellEnd"/>
          </w:p>
          <w:p w14:paraId="4C2779B0" w14:textId="77777777" w:rsidR="00340E06" w:rsidRPr="00DD02AF" w:rsidRDefault="00340E06" w:rsidP="00DD02AF">
            <w:pPr>
              <w:numPr>
                <w:ilvl w:val="0"/>
                <w:numId w:val="18"/>
              </w:numPr>
              <w:ind w:left="0" w:firstLine="0"/>
              <w:jc w:val="both"/>
              <w:rPr>
                <w:rFonts w:ascii="Times New Roman" w:hAnsi="Times New Roman" w:cs="Times New Roman"/>
                <w:sz w:val="24"/>
                <w:szCs w:val="24"/>
              </w:rPr>
            </w:pPr>
            <w:r w:rsidRPr="00DD02AF">
              <w:rPr>
                <w:rFonts w:ascii="Times New Roman" w:hAnsi="Times New Roman" w:cs="Times New Roman"/>
                <w:sz w:val="24"/>
                <w:szCs w:val="24"/>
              </w:rPr>
              <w:t xml:space="preserve">- член </w:t>
            </w:r>
            <w:proofErr w:type="spellStart"/>
            <w:r w:rsidRPr="00DD02AF">
              <w:rPr>
                <w:rFonts w:ascii="Times New Roman" w:hAnsi="Times New Roman" w:cs="Times New Roman"/>
                <w:sz w:val="24"/>
                <w:szCs w:val="24"/>
              </w:rPr>
              <w:t>редакційної</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колегії</w:t>
            </w:r>
            <w:proofErr w:type="spellEnd"/>
            <w:r w:rsidRPr="00DD02AF">
              <w:rPr>
                <w:rFonts w:ascii="Times New Roman" w:hAnsi="Times New Roman" w:cs="Times New Roman"/>
                <w:sz w:val="24"/>
                <w:szCs w:val="24"/>
              </w:rPr>
              <w:t xml:space="preserve"> журналу «</w:t>
            </w:r>
            <w:proofErr w:type="spellStart"/>
            <w:r w:rsidRPr="00DD02AF">
              <w:rPr>
                <w:rFonts w:ascii="Times New Roman" w:hAnsi="Times New Roman" w:cs="Times New Roman"/>
                <w:sz w:val="24"/>
                <w:szCs w:val="24"/>
              </w:rPr>
              <w:t>Pain</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Anaesthesia</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and</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Intensive</w:t>
            </w:r>
            <w:proofErr w:type="spellEnd"/>
            <w:r w:rsidRPr="00DD02AF">
              <w:rPr>
                <w:rFonts w:ascii="Times New Roman" w:hAnsi="Times New Roman" w:cs="Times New Roman"/>
                <w:sz w:val="24"/>
                <w:szCs w:val="24"/>
              </w:rPr>
              <w:t xml:space="preserve"> Care/ </w:t>
            </w:r>
            <w:proofErr w:type="spellStart"/>
            <w:r w:rsidRPr="00DD02AF">
              <w:rPr>
                <w:rFonts w:ascii="Times New Roman" w:hAnsi="Times New Roman" w:cs="Times New Roman"/>
                <w:sz w:val="24"/>
                <w:szCs w:val="24"/>
              </w:rPr>
              <w:t>Біль</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знеболення</w:t>
            </w:r>
            <w:proofErr w:type="spellEnd"/>
            <w:r w:rsidRPr="00DD02AF">
              <w:rPr>
                <w:rFonts w:ascii="Times New Roman" w:hAnsi="Times New Roman" w:cs="Times New Roman"/>
                <w:sz w:val="24"/>
                <w:szCs w:val="24"/>
              </w:rPr>
              <w:t xml:space="preserve"> та </w:t>
            </w:r>
            <w:proofErr w:type="spellStart"/>
            <w:r w:rsidRPr="00DD02AF">
              <w:rPr>
                <w:rFonts w:ascii="Times New Roman" w:hAnsi="Times New Roman" w:cs="Times New Roman"/>
                <w:sz w:val="24"/>
                <w:szCs w:val="24"/>
              </w:rPr>
              <w:t>інтенсивна</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терапія</w:t>
            </w:r>
            <w:proofErr w:type="spellEnd"/>
            <w:r w:rsidRPr="00DD02AF">
              <w:rPr>
                <w:rFonts w:ascii="Times New Roman" w:hAnsi="Times New Roman" w:cs="Times New Roman"/>
                <w:sz w:val="24"/>
                <w:szCs w:val="24"/>
              </w:rPr>
              <w:t>»;</w:t>
            </w:r>
          </w:p>
          <w:p w14:paraId="2174457B" w14:textId="77777777" w:rsidR="00340E06" w:rsidRPr="00DD02AF" w:rsidRDefault="00340E06" w:rsidP="00DD02AF">
            <w:pPr>
              <w:numPr>
                <w:ilvl w:val="0"/>
                <w:numId w:val="18"/>
              </w:numPr>
              <w:tabs>
                <w:tab w:val="num" w:pos="0"/>
              </w:tabs>
              <w:ind w:left="0" w:firstLine="0"/>
              <w:jc w:val="both"/>
              <w:rPr>
                <w:rFonts w:ascii="Times New Roman" w:hAnsi="Times New Roman" w:cs="Times New Roman"/>
                <w:sz w:val="24"/>
                <w:szCs w:val="24"/>
              </w:rPr>
            </w:pPr>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багато</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разів</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виступав</w:t>
            </w:r>
            <w:proofErr w:type="spellEnd"/>
            <w:r w:rsidRPr="00DD02AF">
              <w:rPr>
                <w:rFonts w:ascii="Times New Roman" w:hAnsi="Times New Roman" w:cs="Times New Roman"/>
                <w:sz w:val="24"/>
                <w:szCs w:val="24"/>
              </w:rPr>
              <w:t xml:space="preserve"> у </w:t>
            </w:r>
            <w:proofErr w:type="spellStart"/>
            <w:r w:rsidRPr="00DD02AF">
              <w:rPr>
                <w:rFonts w:ascii="Times New Roman" w:hAnsi="Times New Roman" w:cs="Times New Roman"/>
                <w:sz w:val="24"/>
                <w:szCs w:val="24"/>
              </w:rPr>
              <w:t>якості</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офіційного</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опонента</w:t>
            </w:r>
            <w:proofErr w:type="spellEnd"/>
            <w:r w:rsidRPr="00DD02AF">
              <w:rPr>
                <w:rFonts w:ascii="Times New Roman" w:hAnsi="Times New Roman" w:cs="Times New Roman"/>
                <w:sz w:val="24"/>
                <w:szCs w:val="24"/>
              </w:rPr>
              <w:t xml:space="preserve"> і рецензента </w:t>
            </w:r>
            <w:proofErr w:type="spellStart"/>
            <w:r w:rsidRPr="00DD02AF">
              <w:rPr>
                <w:rFonts w:ascii="Times New Roman" w:hAnsi="Times New Roman" w:cs="Times New Roman"/>
                <w:sz w:val="24"/>
                <w:szCs w:val="24"/>
              </w:rPr>
              <w:t>наукових</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робіт</w:t>
            </w:r>
            <w:proofErr w:type="spellEnd"/>
            <w:r w:rsidRPr="00DD02AF">
              <w:rPr>
                <w:rFonts w:ascii="Times New Roman" w:hAnsi="Times New Roman" w:cs="Times New Roman"/>
                <w:sz w:val="24"/>
                <w:szCs w:val="24"/>
              </w:rPr>
              <w:t xml:space="preserve"> на </w:t>
            </w:r>
            <w:proofErr w:type="spellStart"/>
            <w:r w:rsidRPr="00DD02AF">
              <w:rPr>
                <w:rFonts w:ascii="Times New Roman" w:hAnsi="Times New Roman" w:cs="Times New Roman"/>
                <w:sz w:val="24"/>
                <w:szCs w:val="24"/>
              </w:rPr>
              <w:t>здобуття</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вчених</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звань</w:t>
            </w:r>
            <w:proofErr w:type="spellEnd"/>
            <w:r w:rsidRPr="00DD02AF">
              <w:rPr>
                <w:rFonts w:ascii="Times New Roman" w:hAnsi="Times New Roman" w:cs="Times New Roman"/>
                <w:sz w:val="24"/>
                <w:szCs w:val="24"/>
              </w:rPr>
              <w:t xml:space="preserve"> кандидата і доктора наук;</w:t>
            </w:r>
          </w:p>
          <w:p w14:paraId="049A52C8" w14:textId="77777777" w:rsidR="00340E06" w:rsidRPr="00DD02AF" w:rsidRDefault="00340E06" w:rsidP="00DD02AF">
            <w:pPr>
              <w:numPr>
                <w:ilvl w:val="0"/>
                <w:numId w:val="18"/>
              </w:numPr>
              <w:tabs>
                <w:tab w:val="num" w:pos="0"/>
              </w:tabs>
              <w:ind w:left="0" w:firstLine="0"/>
              <w:jc w:val="both"/>
              <w:rPr>
                <w:rFonts w:ascii="Times New Roman" w:hAnsi="Times New Roman" w:cs="Times New Roman"/>
                <w:sz w:val="24"/>
                <w:szCs w:val="24"/>
              </w:rPr>
            </w:pPr>
            <w:r w:rsidRPr="00DD02AF">
              <w:rPr>
                <w:rFonts w:ascii="Times New Roman" w:hAnsi="Times New Roman" w:cs="Times New Roman"/>
                <w:sz w:val="24"/>
                <w:szCs w:val="24"/>
              </w:rPr>
              <w:t xml:space="preserve">член </w:t>
            </w:r>
            <w:proofErr w:type="spellStart"/>
            <w:r w:rsidRPr="00DD02AF">
              <w:rPr>
                <w:rFonts w:ascii="Times New Roman" w:hAnsi="Times New Roman" w:cs="Times New Roman"/>
                <w:sz w:val="24"/>
                <w:szCs w:val="24"/>
              </w:rPr>
              <w:t>Європейської</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асоціації</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анестезіологів</w:t>
            </w:r>
            <w:proofErr w:type="spellEnd"/>
            <w:r w:rsidRPr="00DD02AF">
              <w:rPr>
                <w:rFonts w:ascii="Times New Roman" w:hAnsi="Times New Roman" w:cs="Times New Roman"/>
                <w:sz w:val="24"/>
                <w:szCs w:val="24"/>
              </w:rPr>
              <w:t xml:space="preserve"> та </w:t>
            </w:r>
            <w:proofErr w:type="spellStart"/>
            <w:r w:rsidRPr="00DD02AF">
              <w:rPr>
                <w:rFonts w:ascii="Times New Roman" w:hAnsi="Times New Roman" w:cs="Times New Roman"/>
                <w:sz w:val="24"/>
                <w:szCs w:val="24"/>
              </w:rPr>
              <w:t>інтенсивістів</w:t>
            </w:r>
            <w:proofErr w:type="spellEnd"/>
            <w:r w:rsidRPr="00DD02AF">
              <w:rPr>
                <w:rFonts w:ascii="Times New Roman" w:hAnsi="Times New Roman" w:cs="Times New Roman"/>
                <w:sz w:val="24"/>
                <w:szCs w:val="24"/>
              </w:rPr>
              <w:t xml:space="preserve"> (ESAIC); </w:t>
            </w:r>
          </w:p>
          <w:p w14:paraId="2F6686FE" w14:textId="77777777" w:rsidR="00340E06" w:rsidRPr="00DD02AF" w:rsidRDefault="00340E06" w:rsidP="00DD02AF">
            <w:pPr>
              <w:numPr>
                <w:ilvl w:val="0"/>
                <w:numId w:val="18"/>
              </w:numPr>
              <w:tabs>
                <w:tab w:val="num" w:pos="0"/>
              </w:tabs>
              <w:ind w:left="0" w:firstLine="0"/>
              <w:jc w:val="both"/>
              <w:rPr>
                <w:rFonts w:ascii="Times New Roman" w:hAnsi="Times New Roman" w:cs="Times New Roman"/>
                <w:sz w:val="24"/>
                <w:szCs w:val="24"/>
              </w:rPr>
            </w:pPr>
            <w:r w:rsidRPr="00DD02AF">
              <w:rPr>
                <w:rFonts w:ascii="Times New Roman" w:hAnsi="Times New Roman" w:cs="Times New Roman"/>
                <w:sz w:val="24"/>
                <w:szCs w:val="24"/>
              </w:rPr>
              <w:t xml:space="preserve">член </w:t>
            </w:r>
            <w:proofErr w:type="spellStart"/>
            <w:r w:rsidRPr="00DD02AF">
              <w:rPr>
                <w:rFonts w:ascii="Times New Roman" w:hAnsi="Times New Roman" w:cs="Times New Roman"/>
                <w:sz w:val="24"/>
                <w:szCs w:val="24"/>
              </w:rPr>
              <w:t>Асоціації</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анестезіологів</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України</w:t>
            </w:r>
            <w:proofErr w:type="spellEnd"/>
          </w:p>
          <w:p w14:paraId="0B558AEE" w14:textId="77777777" w:rsidR="00340E06" w:rsidRPr="00DD02AF" w:rsidRDefault="00340E06" w:rsidP="00DD02AF">
            <w:pPr>
              <w:numPr>
                <w:ilvl w:val="0"/>
                <w:numId w:val="18"/>
              </w:numPr>
              <w:tabs>
                <w:tab w:val="num" w:pos="0"/>
              </w:tabs>
              <w:ind w:left="0" w:firstLine="0"/>
              <w:jc w:val="both"/>
              <w:rPr>
                <w:rFonts w:ascii="Times New Roman" w:hAnsi="Times New Roman" w:cs="Times New Roman"/>
                <w:sz w:val="24"/>
                <w:szCs w:val="24"/>
              </w:rPr>
            </w:pPr>
            <w:r w:rsidRPr="00DD02AF">
              <w:rPr>
                <w:rFonts w:ascii="Times New Roman" w:hAnsi="Times New Roman" w:cs="Times New Roman"/>
                <w:sz w:val="24"/>
                <w:szCs w:val="24"/>
              </w:rPr>
              <w:t xml:space="preserve">член </w:t>
            </w:r>
            <w:proofErr w:type="spellStart"/>
            <w:r w:rsidRPr="00DD02AF">
              <w:rPr>
                <w:rFonts w:ascii="Times New Roman" w:hAnsi="Times New Roman" w:cs="Times New Roman"/>
                <w:sz w:val="24"/>
                <w:szCs w:val="24"/>
              </w:rPr>
              <w:t>Асоціації</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серцево-судинних</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хірургів</w:t>
            </w:r>
            <w:proofErr w:type="spellEnd"/>
            <w:r w:rsidRPr="00DD02AF">
              <w:rPr>
                <w:rFonts w:ascii="Times New Roman" w:hAnsi="Times New Roman" w:cs="Times New Roman"/>
                <w:sz w:val="24"/>
                <w:szCs w:val="24"/>
              </w:rPr>
              <w:t xml:space="preserve"> </w:t>
            </w:r>
            <w:proofErr w:type="spellStart"/>
            <w:r w:rsidRPr="00DD02AF">
              <w:rPr>
                <w:rFonts w:ascii="Times New Roman" w:hAnsi="Times New Roman" w:cs="Times New Roman"/>
                <w:sz w:val="24"/>
                <w:szCs w:val="24"/>
              </w:rPr>
              <w:t>України</w:t>
            </w:r>
            <w:proofErr w:type="spellEnd"/>
            <w:r w:rsidRPr="00DD02AF">
              <w:rPr>
                <w:rFonts w:ascii="Times New Roman" w:hAnsi="Times New Roman" w:cs="Times New Roman"/>
                <w:sz w:val="24"/>
                <w:szCs w:val="24"/>
              </w:rPr>
              <w:t xml:space="preserve">; </w:t>
            </w:r>
          </w:p>
          <w:p w14:paraId="6DD6E414" w14:textId="77777777" w:rsidR="00340E06" w:rsidRDefault="00340E06" w:rsidP="00DD02AF">
            <w:pPr>
              <w:jc w:val="both"/>
              <w:rPr>
                <w:rFonts w:ascii="Times New Roman" w:hAnsi="Times New Roman" w:cs="Times New Roman"/>
                <w:sz w:val="24"/>
                <w:szCs w:val="24"/>
              </w:rPr>
            </w:pPr>
            <w:r w:rsidRPr="00DD02AF">
              <w:rPr>
                <w:rFonts w:ascii="Times New Roman" w:hAnsi="Times New Roman" w:cs="Times New Roman"/>
                <w:sz w:val="24"/>
                <w:szCs w:val="24"/>
              </w:rPr>
              <w:t xml:space="preserve">- Медаль </w:t>
            </w:r>
            <w:proofErr w:type="spellStart"/>
            <w:r w:rsidRPr="00DD02AF">
              <w:rPr>
                <w:rFonts w:ascii="Times New Roman" w:hAnsi="Times New Roman" w:cs="Times New Roman"/>
                <w:sz w:val="24"/>
                <w:szCs w:val="24"/>
              </w:rPr>
              <w:t>імені</w:t>
            </w:r>
            <w:proofErr w:type="spellEnd"/>
            <w:r w:rsidRPr="00DD02AF">
              <w:rPr>
                <w:rFonts w:ascii="Times New Roman" w:hAnsi="Times New Roman" w:cs="Times New Roman"/>
                <w:sz w:val="24"/>
                <w:szCs w:val="24"/>
              </w:rPr>
              <w:t xml:space="preserve"> М. М. Амосова НАН </w:t>
            </w:r>
            <w:proofErr w:type="spellStart"/>
            <w:r w:rsidRPr="00DD02AF">
              <w:rPr>
                <w:rFonts w:ascii="Times New Roman" w:hAnsi="Times New Roman" w:cs="Times New Roman"/>
                <w:sz w:val="24"/>
                <w:szCs w:val="24"/>
              </w:rPr>
              <w:t>України</w:t>
            </w:r>
            <w:proofErr w:type="spellEnd"/>
            <w:r w:rsidRPr="00DD02AF">
              <w:rPr>
                <w:rFonts w:ascii="Times New Roman" w:hAnsi="Times New Roman" w:cs="Times New Roman"/>
                <w:sz w:val="24"/>
                <w:szCs w:val="24"/>
              </w:rPr>
              <w:t xml:space="preserve"> (2021);</w:t>
            </w:r>
          </w:p>
          <w:p w14:paraId="6BBF78F7" w14:textId="6F56BE7E" w:rsidR="00466B54" w:rsidRPr="00DD02AF" w:rsidRDefault="00466B54" w:rsidP="00DD02AF">
            <w:pPr>
              <w:jc w:val="both"/>
              <w:rPr>
                <w:rFonts w:ascii="Times New Roman" w:hAnsi="Times New Roman" w:cs="Times New Roman"/>
                <w:sz w:val="24"/>
                <w:szCs w:val="24"/>
              </w:rPr>
            </w:pPr>
          </w:p>
        </w:tc>
      </w:tr>
      <w:tr w:rsidR="00340E06" w:rsidRPr="006C5D95" w14:paraId="0F96E6E1" w14:textId="77777777" w:rsidTr="000872DC">
        <w:tc>
          <w:tcPr>
            <w:tcW w:w="2235" w:type="dxa"/>
          </w:tcPr>
          <w:p w14:paraId="651FB88D"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АКСЬОНОВ </w:t>
            </w:r>
          </w:p>
          <w:p w14:paraId="0CF7F84E" w14:textId="77777777" w:rsidR="00340E06" w:rsidRPr="009F2917" w:rsidRDefault="00340E06" w:rsidP="009F2917">
            <w:pPr>
              <w:spacing w:line="276" w:lineRule="auto"/>
              <w:jc w:val="both"/>
              <w:rPr>
                <w:rFonts w:ascii="Times New Roman" w:hAnsi="Times New Roman" w:cs="Times New Roman"/>
                <w:i/>
                <w:sz w:val="24"/>
                <w:szCs w:val="28"/>
              </w:rPr>
            </w:pPr>
            <w:proofErr w:type="spellStart"/>
            <w:r w:rsidRPr="009F2917">
              <w:rPr>
                <w:rFonts w:ascii="Times New Roman" w:eastAsia="Calibri" w:hAnsi="Times New Roman" w:cs="Times New Roman"/>
                <w:i/>
                <w:sz w:val="24"/>
                <w:szCs w:val="28"/>
              </w:rPr>
              <w:t>Євгеній</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Володимирович</w:t>
            </w:r>
            <w:proofErr w:type="spellEnd"/>
          </w:p>
          <w:p w14:paraId="1FFD7E36" w14:textId="77777777" w:rsidR="00340E06" w:rsidRPr="00CE300E" w:rsidRDefault="00340E06" w:rsidP="009F2917">
            <w:pPr>
              <w:spacing w:line="276" w:lineRule="auto"/>
              <w:jc w:val="both"/>
              <w:rPr>
                <w:rFonts w:ascii="Times New Roman" w:hAnsi="Times New Roman" w:cs="Times New Roman"/>
                <w:sz w:val="24"/>
                <w:szCs w:val="24"/>
              </w:rPr>
            </w:pPr>
          </w:p>
        </w:tc>
        <w:tc>
          <w:tcPr>
            <w:tcW w:w="1417" w:type="dxa"/>
          </w:tcPr>
          <w:p w14:paraId="5ADFA818" w14:textId="77777777" w:rsidR="00340E06" w:rsidRPr="00CE300E" w:rsidRDefault="00340E06" w:rsidP="009F2917">
            <w:pPr>
              <w:spacing w:line="276" w:lineRule="auto"/>
              <w:jc w:val="both"/>
              <w:rPr>
                <w:rFonts w:ascii="Times New Roman" w:hAnsi="Times New Roman" w:cs="Times New Roman"/>
                <w:sz w:val="24"/>
                <w:szCs w:val="24"/>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tc>
        <w:tc>
          <w:tcPr>
            <w:tcW w:w="1701" w:type="dxa"/>
          </w:tcPr>
          <w:p w14:paraId="51408FB0"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eastAsia="Calibri" w:hAnsi="Times New Roman" w:cs="Times New Roman"/>
                <w:sz w:val="24"/>
              </w:rPr>
              <w:t>відділ</w:t>
            </w:r>
            <w:proofErr w:type="spellEnd"/>
            <w:r>
              <w:rPr>
                <w:rFonts w:ascii="Times New Roman" w:eastAsia="Calibri" w:hAnsi="Times New Roman" w:cs="Times New Roman"/>
                <w:sz w:val="24"/>
              </w:rPr>
              <w:t xml:space="preserve"> </w:t>
            </w:r>
            <w:r w:rsidRPr="00CE300E">
              <w:rPr>
                <w:rFonts w:ascii="Times New Roman" w:eastAsia="Calibri" w:hAnsi="Times New Roman" w:cs="Times New Roman"/>
                <w:sz w:val="24"/>
              </w:rPr>
              <w:t>рентген</w:t>
            </w:r>
            <w:r w:rsidR="004971D6">
              <w:rPr>
                <w:rFonts w:ascii="Times New Roman" w:eastAsia="Calibri" w:hAnsi="Times New Roman" w:cs="Times New Roman"/>
                <w:sz w:val="24"/>
                <w:lang w:val="uk-UA"/>
              </w:rPr>
              <w:t>-</w:t>
            </w:r>
            <w:proofErr w:type="spellStart"/>
            <w:r w:rsidRPr="00CE300E">
              <w:rPr>
                <w:rFonts w:ascii="Times New Roman" w:eastAsia="Calibri" w:hAnsi="Times New Roman" w:cs="Times New Roman"/>
                <w:sz w:val="24"/>
              </w:rPr>
              <w:t>хірургічних</w:t>
            </w:r>
            <w:proofErr w:type="spellEnd"/>
            <w:r w:rsidRPr="00CE300E">
              <w:rPr>
                <w:rFonts w:ascii="Times New Roman" w:eastAsia="Calibri" w:hAnsi="Times New Roman" w:cs="Times New Roman"/>
                <w:sz w:val="24"/>
              </w:rPr>
              <w:t xml:space="preserve"> </w:t>
            </w:r>
            <w:proofErr w:type="spellStart"/>
            <w:r w:rsidRPr="00CE300E">
              <w:rPr>
                <w:rFonts w:ascii="Times New Roman" w:eastAsia="Calibri" w:hAnsi="Times New Roman" w:cs="Times New Roman"/>
                <w:sz w:val="24"/>
              </w:rPr>
              <w:t>методів</w:t>
            </w:r>
            <w:proofErr w:type="spellEnd"/>
            <w:r w:rsidRPr="00CE300E">
              <w:rPr>
                <w:rFonts w:ascii="Times New Roman" w:eastAsia="Calibri" w:hAnsi="Times New Roman" w:cs="Times New Roman"/>
                <w:sz w:val="24"/>
              </w:rPr>
              <w:t xml:space="preserve"> </w:t>
            </w:r>
            <w:proofErr w:type="spellStart"/>
            <w:r w:rsidRPr="00CE300E">
              <w:rPr>
                <w:rFonts w:ascii="Times New Roman" w:eastAsia="Calibri" w:hAnsi="Times New Roman" w:cs="Times New Roman"/>
                <w:sz w:val="24"/>
              </w:rPr>
              <w:t>діагностики</w:t>
            </w:r>
            <w:proofErr w:type="spellEnd"/>
            <w:r w:rsidRPr="00CE300E">
              <w:rPr>
                <w:rFonts w:ascii="Times New Roman" w:eastAsia="Calibri" w:hAnsi="Times New Roman" w:cs="Times New Roman"/>
                <w:sz w:val="24"/>
              </w:rPr>
              <w:t xml:space="preserve"> і </w:t>
            </w:r>
            <w:proofErr w:type="spellStart"/>
            <w:r w:rsidRPr="00CE300E">
              <w:rPr>
                <w:rFonts w:ascii="Times New Roman" w:eastAsia="Calibri" w:hAnsi="Times New Roman" w:cs="Times New Roman"/>
                <w:sz w:val="24"/>
              </w:rPr>
              <w:t>лікування</w:t>
            </w:r>
            <w:proofErr w:type="spellEnd"/>
            <w:r w:rsidRPr="00CE300E">
              <w:rPr>
                <w:rFonts w:ascii="Times New Roman" w:eastAsia="Calibri" w:hAnsi="Times New Roman" w:cs="Times New Roman"/>
                <w:sz w:val="24"/>
              </w:rPr>
              <w:t xml:space="preserve"> </w:t>
            </w:r>
            <w:proofErr w:type="spellStart"/>
            <w:r w:rsidRPr="00CE300E">
              <w:rPr>
                <w:rFonts w:ascii="Times New Roman" w:eastAsia="Calibri" w:hAnsi="Times New Roman" w:cs="Times New Roman"/>
                <w:sz w:val="24"/>
              </w:rPr>
              <w:lastRenderedPageBreak/>
              <w:t>захворювань</w:t>
            </w:r>
            <w:proofErr w:type="spellEnd"/>
            <w:r w:rsidRPr="00CE300E">
              <w:rPr>
                <w:rFonts w:ascii="Times New Roman" w:eastAsia="Calibri" w:hAnsi="Times New Roman" w:cs="Times New Roman"/>
                <w:sz w:val="24"/>
              </w:rPr>
              <w:t xml:space="preserve"> </w:t>
            </w:r>
            <w:proofErr w:type="spellStart"/>
            <w:r w:rsidRPr="00CE300E">
              <w:rPr>
                <w:rFonts w:ascii="Times New Roman" w:eastAsia="Calibri" w:hAnsi="Times New Roman" w:cs="Times New Roman"/>
                <w:sz w:val="24"/>
              </w:rPr>
              <w:t>серця</w:t>
            </w:r>
            <w:proofErr w:type="spellEnd"/>
            <w:r w:rsidRPr="00CE300E">
              <w:rPr>
                <w:rFonts w:ascii="Times New Roman" w:eastAsia="Calibri" w:hAnsi="Times New Roman" w:cs="Times New Roman"/>
                <w:sz w:val="24"/>
              </w:rPr>
              <w:t xml:space="preserve"> і </w:t>
            </w:r>
            <w:proofErr w:type="spellStart"/>
            <w:r w:rsidRPr="00CE300E">
              <w:rPr>
                <w:rFonts w:ascii="Times New Roman" w:eastAsia="Calibri" w:hAnsi="Times New Roman" w:cs="Times New Roman"/>
                <w:sz w:val="24"/>
              </w:rPr>
              <w:t>судин</w:t>
            </w:r>
            <w:proofErr w:type="spellEnd"/>
          </w:p>
        </w:tc>
        <w:tc>
          <w:tcPr>
            <w:tcW w:w="2127" w:type="dxa"/>
          </w:tcPr>
          <w:p w14:paraId="34D52D27" w14:textId="77777777" w:rsidR="00340E06" w:rsidRDefault="00340E06" w:rsidP="009F2917">
            <w:pPr>
              <w:spacing w:line="276" w:lineRule="auto"/>
              <w:jc w:val="both"/>
              <w:rPr>
                <w:rFonts w:ascii="Times New Roman" w:hAnsi="Times New Roman" w:cs="Times New Roman"/>
                <w:sz w:val="24"/>
                <w:szCs w:val="24"/>
              </w:rPr>
            </w:pPr>
            <w:r w:rsidRPr="00E709D9">
              <w:rPr>
                <w:rFonts w:ascii="Times New Roman" w:hAnsi="Times New Roman" w:cs="Times New Roman"/>
                <w:sz w:val="24"/>
                <w:szCs w:val="24"/>
              </w:rPr>
              <w:lastRenderedPageBreak/>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ДД № 011370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29.06.2021 р.</w:t>
            </w:r>
            <w:r w:rsidRPr="00E709D9">
              <w:rPr>
                <w:rFonts w:ascii="Times New Roman" w:hAnsi="Times New Roman" w:cs="Times New Roman"/>
                <w:sz w:val="24"/>
                <w:szCs w:val="24"/>
              </w:rPr>
              <w:t xml:space="preserve">, </w:t>
            </w:r>
            <w:r w:rsidRPr="00E709D9">
              <w:rPr>
                <w:rFonts w:ascii="Times New Roman" w:hAnsi="Times New Roman" w:cs="Times New Roman"/>
                <w:sz w:val="24"/>
                <w:szCs w:val="24"/>
              </w:rPr>
              <w:lastRenderedPageBreak/>
              <w:t xml:space="preserve">старший </w:t>
            </w:r>
            <w:proofErr w:type="spellStart"/>
            <w:r w:rsidRPr="00E709D9">
              <w:rPr>
                <w:rFonts w:ascii="Times New Roman" w:hAnsi="Times New Roman" w:cs="Times New Roman"/>
                <w:sz w:val="24"/>
                <w:szCs w:val="24"/>
              </w:rPr>
              <w:t>дослідник</w:t>
            </w:r>
            <w:proofErr w:type="spellEnd"/>
            <w:r>
              <w:rPr>
                <w:rFonts w:ascii="Times New Roman" w:hAnsi="Times New Roman" w:cs="Times New Roman"/>
                <w:sz w:val="24"/>
                <w:szCs w:val="24"/>
              </w:rPr>
              <w:t>;</w:t>
            </w:r>
          </w:p>
          <w:p w14:paraId="7131FF51" w14:textId="77777777" w:rsidR="00340E06" w:rsidRPr="006C5D95" w:rsidRDefault="00340E06" w:rsidP="009F2917">
            <w:pPr>
              <w:spacing w:line="276" w:lineRule="auto"/>
              <w:jc w:val="both"/>
              <w:rPr>
                <w:rFonts w:ascii="Times New Roman" w:hAnsi="Times New Roman" w:cs="Times New Roman"/>
                <w:sz w:val="24"/>
                <w:szCs w:val="24"/>
              </w:rPr>
            </w:pP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за спец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w:t>
            </w:r>
          </w:p>
        </w:tc>
        <w:tc>
          <w:tcPr>
            <w:tcW w:w="1134" w:type="dxa"/>
          </w:tcPr>
          <w:p w14:paraId="261CB193" w14:textId="77777777" w:rsidR="00340E06" w:rsidRPr="006C5D95" w:rsidRDefault="007076F3"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2</w:t>
            </w:r>
            <w:r w:rsidR="00A12303">
              <w:rPr>
                <w:rFonts w:ascii="Times New Roman" w:hAnsi="Times New Roman" w:cs="Times New Roman"/>
                <w:sz w:val="24"/>
                <w:szCs w:val="24"/>
                <w:lang w:val="uk-UA"/>
              </w:rPr>
              <w:t>1</w:t>
            </w:r>
            <w:r w:rsidR="00340E06">
              <w:rPr>
                <w:rFonts w:ascii="Times New Roman" w:hAnsi="Times New Roman" w:cs="Times New Roman"/>
                <w:sz w:val="24"/>
                <w:szCs w:val="24"/>
              </w:rPr>
              <w:t xml:space="preserve"> р.</w:t>
            </w:r>
            <w:r>
              <w:rPr>
                <w:rFonts w:ascii="Times New Roman" w:hAnsi="Times New Roman" w:cs="Times New Roman"/>
                <w:sz w:val="24"/>
                <w:szCs w:val="24"/>
                <w:lang w:val="uk-UA"/>
              </w:rPr>
              <w:t xml:space="preserve"> </w:t>
            </w:r>
            <w:r w:rsidR="00A12303">
              <w:rPr>
                <w:rFonts w:ascii="Times New Roman" w:hAnsi="Times New Roman" w:cs="Times New Roman"/>
                <w:sz w:val="24"/>
                <w:szCs w:val="24"/>
                <w:lang w:val="uk-UA"/>
              </w:rPr>
              <w:t>7</w:t>
            </w:r>
            <w:r w:rsidR="00340E06">
              <w:rPr>
                <w:rFonts w:ascii="Times New Roman" w:hAnsi="Times New Roman" w:cs="Times New Roman"/>
                <w:sz w:val="24"/>
                <w:szCs w:val="24"/>
              </w:rPr>
              <w:t xml:space="preserve"> м</w:t>
            </w:r>
            <w:proofErr w:type="spellStart"/>
            <w:r>
              <w:rPr>
                <w:rFonts w:ascii="Times New Roman" w:hAnsi="Times New Roman" w:cs="Times New Roman"/>
                <w:sz w:val="24"/>
                <w:szCs w:val="24"/>
                <w:lang w:val="uk-UA"/>
              </w:rPr>
              <w:t>іс</w:t>
            </w:r>
            <w:proofErr w:type="spellEnd"/>
            <w:r w:rsidR="00340E06">
              <w:rPr>
                <w:rFonts w:ascii="Times New Roman" w:hAnsi="Times New Roman" w:cs="Times New Roman"/>
                <w:sz w:val="24"/>
                <w:szCs w:val="24"/>
              </w:rPr>
              <w:t>.</w:t>
            </w:r>
          </w:p>
        </w:tc>
        <w:tc>
          <w:tcPr>
            <w:tcW w:w="1842" w:type="dxa"/>
          </w:tcPr>
          <w:p w14:paraId="35D524A7" w14:textId="77777777" w:rsidR="00340E06" w:rsidRPr="00696A8F" w:rsidRDefault="00340E06" w:rsidP="009F2917">
            <w:pPr>
              <w:pStyle w:val="a3"/>
              <w:numPr>
                <w:ilvl w:val="0"/>
                <w:numId w:val="18"/>
              </w:numPr>
              <w:spacing w:line="276" w:lineRule="auto"/>
              <w:ind w:left="0" w:firstLine="0"/>
              <w:jc w:val="both"/>
              <w:rPr>
                <w:rFonts w:ascii="Times New Roman" w:hAnsi="Times New Roman" w:cs="Times New Roman"/>
                <w:sz w:val="24"/>
                <w:szCs w:val="24"/>
              </w:rPr>
            </w:pPr>
            <w:r w:rsidRPr="00696A8F">
              <w:rPr>
                <w:rFonts w:ascii="Times New Roman" w:hAnsi="Times New Roman" w:cs="Times New Roman"/>
                <w:sz w:val="24"/>
                <w:szCs w:val="24"/>
                <w:lang w:val="uk-UA"/>
              </w:rPr>
              <w:t>-</w:t>
            </w:r>
            <w:r>
              <w:rPr>
                <w:rFonts w:ascii="Times New Roman" w:hAnsi="Times New Roman" w:cs="Times New Roman"/>
                <w:sz w:val="24"/>
                <w:szCs w:val="24"/>
                <w:lang w:val="uk-UA"/>
              </w:rPr>
              <w:t>б</w:t>
            </w:r>
            <w:r w:rsidRPr="00696A8F">
              <w:rPr>
                <w:rFonts w:ascii="Times New Roman" w:hAnsi="Times New Roman" w:cs="Times New Roman"/>
                <w:sz w:val="24"/>
                <w:szCs w:val="24"/>
                <w:lang w:val="uk-UA"/>
              </w:rPr>
              <w:t>азовий методичний курс ССХ;</w:t>
            </w:r>
          </w:p>
          <w:p w14:paraId="4CEBE2C0" w14:textId="77777777"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14:paraId="1066AF8D"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lastRenderedPageBreak/>
              <w:t xml:space="preserve">- </w:t>
            </w:r>
            <w:proofErr w:type="spellStart"/>
            <w:r w:rsidRPr="00696A8F">
              <w:rPr>
                <w:rFonts w:ascii="Times New Roman" w:hAnsi="Times New Roman" w:cs="Times New Roman"/>
                <w:sz w:val="24"/>
                <w:szCs w:val="24"/>
              </w:rPr>
              <w:t>Фаховий</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семінар</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Вроджені</w:t>
            </w:r>
            <w:proofErr w:type="spellEnd"/>
            <w:r w:rsidRPr="00696A8F">
              <w:rPr>
                <w:rFonts w:ascii="Times New Roman" w:hAnsi="Times New Roman" w:cs="Times New Roman"/>
                <w:sz w:val="24"/>
                <w:szCs w:val="24"/>
              </w:rPr>
              <w:t xml:space="preserve"> вади </w:t>
            </w:r>
            <w:proofErr w:type="spellStart"/>
            <w:r w:rsidRPr="00696A8F">
              <w:rPr>
                <w:rFonts w:ascii="Times New Roman" w:hAnsi="Times New Roman" w:cs="Times New Roman"/>
                <w:sz w:val="24"/>
                <w:szCs w:val="24"/>
              </w:rPr>
              <w:t>серця</w:t>
            </w:r>
            <w:proofErr w:type="spellEnd"/>
            <w:r w:rsidRPr="00696A8F">
              <w:rPr>
                <w:rFonts w:ascii="Times New Roman" w:hAnsi="Times New Roman" w:cs="Times New Roman"/>
                <w:sz w:val="24"/>
                <w:szCs w:val="24"/>
              </w:rPr>
              <w:t xml:space="preserve">»; </w:t>
            </w:r>
          </w:p>
          <w:p w14:paraId="4E6978DB"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спец курс з </w:t>
            </w:r>
            <w:proofErr w:type="spellStart"/>
            <w:r w:rsidRPr="00696A8F">
              <w:rPr>
                <w:rFonts w:ascii="Times New Roman" w:hAnsi="Times New Roman" w:cs="Times New Roman"/>
                <w:sz w:val="24"/>
                <w:szCs w:val="24"/>
              </w:rPr>
              <w:t>суміжних</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дисциплін</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Кардіологія</w:t>
            </w:r>
            <w:proofErr w:type="spellEnd"/>
            <w:r w:rsidRPr="00696A8F">
              <w:rPr>
                <w:rFonts w:ascii="Times New Roman" w:hAnsi="Times New Roman" w:cs="Times New Roman"/>
                <w:sz w:val="24"/>
                <w:szCs w:val="24"/>
              </w:rPr>
              <w:t>»;</w:t>
            </w:r>
          </w:p>
        </w:tc>
        <w:tc>
          <w:tcPr>
            <w:tcW w:w="4474" w:type="dxa"/>
          </w:tcPr>
          <w:p w14:paraId="3F4E5215" w14:textId="39733DF9" w:rsidR="00340E06" w:rsidRPr="002D42E6" w:rsidRDefault="00340E06" w:rsidP="00A211B3">
            <w:pPr>
              <w:shd w:val="clear" w:color="auto" w:fill="FFFFFF"/>
              <w:jc w:val="both"/>
              <w:rPr>
                <w:rFonts w:ascii="Times New Roman" w:eastAsia="Times New Roman" w:hAnsi="Times New Roman" w:cs="Times New Roman"/>
                <w:color w:val="000000"/>
                <w:sz w:val="24"/>
                <w:szCs w:val="24"/>
                <w:lang w:eastAsia="ru-RU"/>
              </w:rPr>
            </w:pPr>
            <w:r w:rsidRPr="002D42E6">
              <w:rPr>
                <w:rFonts w:ascii="Times New Roman" w:eastAsia="Times New Roman" w:hAnsi="Times New Roman" w:cs="Times New Roman"/>
                <w:color w:val="000000"/>
                <w:sz w:val="24"/>
                <w:szCs w:val="24"/>
                <w:lang w:eastAsia="ru-RU"/>
              </w:rPr>
              <w:lastRenderedPageBreak/>
              <w:t xml:space="preserve">Автор 118 </w:t>
            </w:r>
            <w:proofErr w:type="spellStart"/>
            <w:r w:rsidRPr="002D42E6">
              <w:rPr>
                <w:rFonts w:ascii="Times New Roman" w:eastAsia="Times New Roman" w:hAnsi="Times New Roman" w:cs="Times New Roman"/>
                <w:color w:val="000000"/>
                <w:sz w:val="24"/>
                <w:szCs w:val="24"/>
                <w:lang w:eastAsia="ru-RU"/>
              </w:rPr>
              <w:t>наукових</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публікацій</w:t>
            </w:r>
            <w:proofErr w:type="spellEnd"/>
            <w:r w:rsidRPr="002D42E6">
              <w:rPr>
                <w:rFonts w:ascii="Times New Roman" w:eastAsia="Times New Roman" w:hAnsi="Times New Roman" w:cs="Times New Roman"/>
                <w:color w:val="000000"/>
                <w:sz w:val="24"/>
                <w:szCs w:val="24"/>
                <w:lang w:eastAsia="ru-RU"/>
              </w:rPr>
              <w:t xml:space="preserve"> у </w:t>
            </w:r>
            <w:proofErr w:type="spellStart"/>
            <w:r w:rsidRPr="002D42E6">
              <w:rPr>
                <w:rFonts w:ascii="Times New Roman" w:eastAsia="Times New Roman" w:hAnsi="Times New Roman" w:cs="Times New Roman"/>
                <w:color w:val="000000"/>
                <w:sz w:val="24"/>
                <w:szCs w:val="24"/>
                <w:lang w:eastAsia="ru-RU"/>
              </w:rPr>
              <w:t>вітчизняних</w:t>
            </w:r>
            <w:proofErr w:type="spellEnd"/>
            <w:r w:rsidRPr="002D42E6">
              <w:rPr>
                <w:rFonts w:ascii="Times New Roman" w:eastAsia="Times New Roman" w:hAnsi="Times New Roman" w:cs="Times New Roman"/>
                <w:color w:val="000000"/>
                <w:sz w:val="24"/>
                <w:szCs w:val="24"/>
                <w:lang w:eastAsia="ru-RU"/>
              </w:rPr>
              <w:t xml:space="preserve"> та у </w:t>
            </w:r>
            <w:proofErr w:type="spellStart"/>
            <w:r w:rsidRPr="002D42E6">
              <w:rPr>
                <w:rFonts w:ascii="Times New Roman" w:eastAsia="Times New Roman" w:hAnsi="Times New Roman" w:cs="Times New Roman"/>
                <w:color w:val="000000"/>
                <w:sz w:val="24"/>
                <w:szCs w:val="24"/>
                <w:lang w:eastAsia="ru-RU"/>
              </w:rPr>
              <w:t>міжнародних</w:t>
            </w:r>
            <w:proofErr w:type="spellEnd"/>
            <w:r w:rsidR="00466B54">
              <w:rPr>
                <w:rFonts w:ascii="Times New Roman" w:eastAsia="Times New Roman" w:hAnsi="Times New Roman" w:cs="Times New Roman"/>
                <w:color w:val="000000"/>
                <w:sz w:val="24"/>
                <w:szCs w:val="24"/>
                <w:lang w:val="uk-UA" w:eastAsia="ru-RU"/>
              </w:rPr>
              <w:t xml:space="preserve"> </w:t>
            </w:r>
            <w:r w:rsidRPr="002D42E6">
              <w:rPr>
                <w:rFonts w:ascii="Times New Roman" w:eastAsia="Times New Roman" w:hAnsi="Times New Roman" w:cs="Times New Roman"/>
                <w:color w:val="000000"/>
                <w:sz w:val="24"/>
                <w:szCs w:val="24"/>
                <w:lang w:eastAsia="ru-RU"/>
              </w:rPr>
              <w:t>журналах</w:t>
            </w:r>
            <w:r w:rsidR="00A211B3">
              <w:rPr>
                <w:rFonts w:ascii="Times New Roman" w:eastAsia="Times New Roman" w:hAnsi="Times New Roman" w:cs="Times New Roman"/>
                <w:color w:val="000000"/>
                <w:sz w:val="24"/>
                <w:szCs w:val="24"/>
                <w:lang w:val="uk-UA" w:eastAsia="ru-RU"/>
              </w:rPr>
              <w:t xml:space="preserve">, </w:t>
            </w:r>
            <w:r w:rsidR="00A211B3" w:rsidRPr="00A211B3">
              <w:rPr>
                <w:rFonts w:ascii="Times New Roman" w:eastAsia="Times New Roman" w:hAnsi="Times New Roman" w:cs="Times New Roman"/>
                <w:color w:val="000000"/>
                <w:sz w:val="24"/>
                <w:szCs w:val="24"/>
                <w:u w:val="single"/>
                <w:lang w:val="uk-UA" w:eastAsia="ru-RU"/>
              </w:rPr>
              <w:t>основні наукові праці</w:t>
            </w:r>
            <w:r w:rsidR="004223F3">
              <w:rPr>
                <w:rFonts w:ascii="Times New Roman" w:eastAsia="Times New Roman" w:hAnsi="Times New Roman" w:cs="Times New Roman"/>
                <w:color w:val="000000"/>
                <w:sz w:val="24"/>
                <w:szCs w:val="24"/>
                <w:u w:val="single"/>
                <w:lang w:val="uk-UA" w:eastAsia="ru-RU"/>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A211B3">
              <w:rPr>
                <w:rFonts w:ascii="Times New Roman" w:eastAsia="Times New Roman" w:hAnsi="Times New Roman" w:cs="Times New Roman"/>
                <w:color w:val="000000"/>
                <w:sz w:val="24"/>
                <w:szCs w:val="24"/>
                <w:lang w:val="uk-UA" w:eastAsia="ru-RU"/>
              </w:rPr>
              <w:t>:</w:t>
            </w:r>
          </w:p>
          <w:p w14:paraId="3AAFD861" w14:textId="77777777" w:rsidR="001B3485" w:rsidRPr="00A211B3" w:rsidRDefault="00A211B3" w:rsidP="00A211B3">
            <w:pPr>
              <w:shd w:val="clear" w:color="auto" w:fill="FFFFFF"/>
              <w:jc w:val="both"/>
              <w:rPr>
                <w:rStyle w:val="a5"/>
                <w:rFonts w:ascii="Times New Roman" w:hAnsi="Times New Roman" w:cs="Times New Roman"/>
                <w:spacing w:val="4"/>
                <w:sz w:val="24"/>
                <w:szCs w:val="24"/>
                <w:lang w:val="uk-UA"/>
              </w:rPr>
            </w:pPr>
            <w:r>
              <w:rPr>
                <w:spacing w:val="-6"/>
                <w:sz w:val="28"/>
                <w:szCs w:val="28"/>
                <w:lang w:val="uk-UA"/>
              </w:rPr>
              <w:t>-</w:t>
            </w:r>
            <w:r w:rsidR="001B3485" w:rsidRPr="00A211B3">
              <w:rPr>
                <w:rFonts w:ascii="Times New Roman" w:hAnsi="Times New Roman" w:cs="Times New Roman"/>
                <w:spacing w:val="-6"/>
                <w:sz w:val="24"/>
                <w:szCs w:val="24"/>
                <w:lang w:val="uk-UA"/>
              </w:rPr>
              <w:t xml:space="preserve">Гуменюк Б. М., Попов В. В. </w:t>
            </w:r>
            <w:proofErr w:type="spellStart"/>
            <w:r w:rsidR="001B3485" w:rsidRPr="00A211B3">
              <w:rPr>
                <w:rFonts w:ascii="Times New Roman" w:hAnsi="Times New Roman" w:cs="Times New Roman"/>
                <w:spacing w:val="-6"/>
                <w:sz w:val="24"/>
                <w:szCs w:val="24"/>
                <w:lang w:val="uk-UA"/>
              </w:rPr>
              <w:t>Логутов</w:t>
            </w:r>
            <w:proofErr w:type="spellEnd"/>
            <w:r w:rsidR="001B3485" w:rsidRPr="00A211B3">
              <w:rPr>
                <w:rFonts w:ascii="Times New Roman" w:hAnsi="Times New Roman" w:cs="Times New Roman"/>
                <w:spacing w:val="-6"/>
                <w:sz w:val="24"/>
                <w:szCs w:val="24"/>
                <w:lang w:val="uk-UA"/>
              </w:rPr>
              <w:t xml:space="preserve"> А. К., Аксьонов Є. В. Вплив комплексної </w:t>
            </w:r>
            <w:proofErr w:type="spellStart"/>
            <w:r w:rsidR="001B3485" w:rsidRPr="00A211B3">
              <w:rPr>
                <w:rFonts w:ascii="Times New Roman" w:hAnsi="Times New Roman" w:cs="Times New Roman"/>
                <w:spacing w:val="-6"/>
                <w:sz w:val="24"/>
                <w:szCs w:val="24"/>
                <w:lang w:val="uk-UA"/>
              </w:rPr>
              <w:t>доопераційної</w:t>
            </w:r>
            <w:proofErr w:type="spellEnd"/>
            <w:r w:rsidR="001B3485" w:rsidRPr="00A211B3">
              <w:rPr>
                <w:rFonts w:ascii="Times New Roman" w:hAnsi="Times New Roman" w:cs="Times New Roman"/>
                <w:spacing w:val="-6"/>
                <w:sz w:val="24"/>
                <w:szCs w:val="24"/>
                <w:lang w:val="uk-UA"/>
              </w:rPr>
              <w:t xml:space="preserve"> підготовки хворих з аортальними вадами серця на рівень </w:t>
            </w:r>
            <w:r w:rsidR="001B3485" w:rsidRPr="00A211B3">
              <w:rPr>
                <w:rFonts w:ascii="Times New Roman" w:hAnsi="Times New Roman" w:cs="Times New Roman"/>
                <w:spacing w:val="-6"/>
                <w:sz w:val="24"/>
                <w:szCs w:val="24"/>
                <w:lang w:val="uk-UA"/>
              </w:rPr>
              <w:lastRenderedPageBreak/>
              <w:t>післяопераційної анемії. Український журнал серцево-судинної хірургії, (2020),  2 (39),  С.37-42.</w:t>
            </w:r>
            <w:r w:rsidR="001B3485" w:rsidRPr="00A211B3">
              <w:rPr>
                <w:rStyle w:val="ad"/>
                <w:rFonts w:ascii="Times New Roman" w:hAnsi="Times New Roman" w:cs="Times New Roman"/>
                <w:spacing w:val="4"/>
                <w:sz w:val="24"/>
                <w:szCs w:val="24"/>
                <w:lang w:val="uk-UA"/>
              </w:rPr>
              <w:t xml:space="preserve"> </w:t>
            </w:r>
            <w:hyperlink r:id="rId224" w:history="1">
              <w:r w:rsidR="001B3485" w:rsidRPr="00A211B3">
                <w:rPr>
                  <w:rStyle w:val="a5"/>
                  <w:rFonts w:ascii="Times New Roman" w:hAnsi="Times New Roman" w:cs="Times New Roman"/>
                  <w:spacing w:val="4"/>
                  <w:sz w:val="24"/>
                  <w:szCs w:val="24"/>
                  <w:lang w:val="uk-UA"/>
                </w:rPr>
                <w:t>https://doi.org/10.30702/ujcvs/20.3905/026037-042</w:t>
              </w:r>
            </w:hyperlink>
          </w:p>
          <w:p w14:paraId="070CD889" w14:textId="77777777" w:rsidR="001B3485" w:rsidRPr="00B41B70" w:rsidRDefault="004F214B" w:rsidP="00A211B3">
            <w:pPr>
              <w:shd w:val="clear" w:color="auto" w:fill="FFFFFF"/>
              <w:jc w:val="both"/>
              <w:rPr>
                <w:rStyle w:val="a5"/>
                <w:rFonts w:ascii="Times New Roman" w:hAnsi="Times New Roman" w:cs="Times New Roman"/>
                <w:spacing w:val="4"/>
                <w:sz w:val="24"/>
                <w:szCs w:val="24"/>
              </w:rPr>
            </w:pPr>
            <w:proofErr w:type="spellStart"/>
            <w:r w:rsidRPr="00A211B3">
              <w:rPr>
                <w:rFonts w:ascii="Times New Roman" w:hAnsi="Times New Roman" w:cs="Times New Roman"/>
                <w:spacing w:val="-6"/>
                <w:sz w:val="24"/>
                <w:szCs w:val="24"/>
              </w:rPr>
              <w:t>Левчишина</w:t>
            </w:r>
            <w:proofErr w:type="spellEnd"/>
            <w:r w:rsidRPr="00A211B3">
              <w:rPr>
                <w:rFonts w:ascii="Times New Roman" w:hAnsi="Times New Roman" w:cs="Times New Roman"/>
                <w:spacing w:val="-6"/>
                <w:sz w:val="24"/>
                <w:szCs w:val="24"/>
              </w:rPr>
              <w:t xml:space="preserve"> Е.В, Аксенов Е.В. Диагностика и </w:t>
            </w:r>
            <w:proofErr w:type="spellStart"/>
            <w:r w:rsidRPr="00A211B3">
              <w:rPr>
                <w:rFonts w:ascii="Times New Roman" w:hAnsi="Times New Roman" w:cs="Times New Roman"/>
                <w:spacing w:val="-6"/>
                <w:sz w:val="24"/>
                <w:szCs w:val="24"/>
              </w:rPr>
              <w:t>стентирование</w:t>
            </w:r>
            <w:proofErr w:type="spellEnd"/>
            <w:r w:rsidRPr="00A211B3">
              <w:rPr>
                <w:rFonts w:ascii="Times New Roman" w:hAnsi="Times New Roman" w:cs="Times New Roman"/>
                <w:spacing w:val="-6"/>
                <w:sz w:val="24"/>
                <w:szCs w:val="24"/>
              </w:rPr>
              <w:t xml:space="preserve"> аневризм коронарных артерий: лечение ишемии миокарда или профилактика осложнений? Кардиология в Беларуси. 2021;13(4):557–567.</w:t>
            </w:r>
            <w:r w:rsidRPr="00B41B70">
              <w:rPr>
                <w:rStyle w:val="ad"/>
                <w:spacing w:val="4"/>
                <w:sz w:val="24"/>
                <w:szCs w:val="24"/>
              </w:rPr>
              <w:t xml:space="preserve"> </w:t>
            </w:r>
            <w:hyperlink r:id="rId225" w:history="1">
              <w:r w:rsidRPr="00A211B3">
                <w:rPr>
                  <w:rStyle w:val="a5"/>
                  <w:rFonts w:ascii="Times New Roman" w:hAnsi="Times New Roman" w:cs="Times New Roman"/>
                  <w:spacing w:val="4"/>
                  <w:sz w:val="24"/>
                  <w:szCs w:val="24"/>
                  <w:lang w:val="en-US"/>
                </w:rPr>
                <w:t>https</w:t>
              </w:r>
              <w:r w:rsidRPr="00B41B70">
                <w:rPr>
                  <w:rStyle w:val="a5"/>
                  <w:rFonts w:ascii="Times New Roman" w:hAnsi="Times New Roman" w:cs="Times New Roman"/>
                  <w:spacing w:val="4"/>
                  <w:sz w:val="24"/>
                  <w:szCs w:val="24"/>
                </w:rPr>
                <w:t>://</w:t>
              </w:r>
              <w:proofErr w:type="spellStart"/>
              <w:r w:rsidRPr="00A211B3">
                <w:rPr>
                  <w:rStyle w:val="a5"/>
                  <w:rFonts w:ascii="Times New Roman" w:hAnsi="Times New Roman" w:cs="Times New Roman"/>
                  <w:spacing w:val="4"/>
                  <w:sz w:val="24"/>
                  <w:szCs w:val="24"/>
                  <w:lang w:val="en-US"/>
                </w:rPr>
                <w:t>doi</w:t>
              </w:r>
              <w:proofErr w:type="spellEnd"/>
              <w:r w:rsidRPr="00B41B70">
                <w:rPr>
                  <w:rStyle w:val="a5"/>
                  <w:rFonts w:ascii="Times New Roman" w:hAnsi="Times New Roman" w:cs="Times New Roman"/>
                  <w:spacing w:val="4"/>
                  <w:sz w:val="24"/>
                  <w:szCs w:val="24"/>
                </w:rPr>
                <w:t>.</w:t>
              </w:r>
              <w:r w:rsidRPr="00A211B3">
                <w:rPr>
                  <w:rStyle w:val="a5"/>
                  <w:rFonts w:ascii="Times New Roman" w:hAnsi="Times New Roman" w:cs="Times New Roman"/>
                  <w:spacing w:val="4"/>
                  <w:sz w:val="24"/>
                  <w:szCs w:val="24"/>
                  <w:lang w:val="en-US"/>
                </w:rPr>
                <w:t>org</w:t>
              </w:r>
              <w:r w:rsidRPr="00B41B70">
                <w:rPr>
                  <w:rStyle w:val="a5"/>
                  <w:rFonts w:ascii="Times New Roman" w:hAnsi="Times New Roman" w:cs="Times New Roman"/>
                  <w:spacing w:val="4"/>
                  <w:sz w:val="24"/>
                  <w:szCs w:val="24"/>
                </w:rPr>
                <w:t>/10.34883/</w:t>
              </w:r>
              <w:r w:rsidRPr="00A211B3">
                <w:rPr>
                  <w:rStyle w:val="a5"/>
                  <w:rFonts w:ascii="Times New Roman" w:hAnsi="Times New Roman" w:cs="Times New Roman"/>
                  <w:spacing w:val="4"/>
                  <w:sz w:val="24"/>
                  <w:szCs w:val="24"/>
                  <w:lang w:val="en-US"/>
                </w:rPr>
                <w:t>PI</w:t>
              </w:r>
              <w:r w:rsidRPr="00B41B70">
                <w:rPr>
                  <w:rStyle w:val="a5"/>
                  <w:rFonts w:ascii="Times New Roman" w:hAnsi="Times New Roman" w:cs="Times New Roman"/>
                  <w:spacing w:val="4"/>
                  <w:sz w:val="24"/>
                  <w:szCs w:val="24"/>
                </w:rPr>
                <w:t>.2021.13.4.005</w:t>
              </w:r>
            </w:hyperlink>
          </w:p>
          <w:p w14:paraId="12DBA456" w14:textId="77777777" w:rsidR="004F214B" w:rsidRPr="00A211B3" w:rsidRDefault="000872DC" w:rsidP="00A211B3">
            <w:pPr>
              <w:shd w:val="clear" w:color="auto" w:fill="FFFFFF"/>
              <w:jc w:val="both"/>
              <w:rPr>
                <w:rStyle w:val="a5"/>
                <w:rFonts w:ascii="Times New Roman" w:hAnsi="Times New Roman" w:cs="Times New Roman"/>
                <w:spacing w:val="4"/>
                <w:sz w:val="24"/>
                <w:szCs w:val="24"/>
                <w:lang w:val="uk-UA"/>
              </w:rPr>
            </w:pPr>
            <w:r w:rsidRPr="00A211B3">
              <w:rPr>
                <w:rFonts w:ascii="Times New Roman" w:hAnsi="Times New Roman" w:cs="Times New Roman"/>
                <w:spacing w:val="-6"/>
                <w:sz w:val="24"/>
                <w:szCs w:val="24"/>
                <w:lang w:val="uk-UA"/>
              </w:rPr>
              <w:t xml:space="preserve">Аксьонов Є.В., Демченко Р.Б. Віддалені результати </w:t>
            </w:r>
            <w:proofErr w:type="spellStart"/>
            <w:r w:rsidRPr="00A211B3">
              <w:rPr>
                <w:rFonts w:ascii="Times New Roman" w:hAnsi="Times New Roman" w:cs="Times New Roman"/>
                <w:spacing w:val="-6"/>
                <w:sz w:val="24"/>
                <w:szCs w:val="24"/>
                <w:lang w:val="uk-UA"/>
              </w:rPr>
              <w:t>реканалізації</w:t>
            </w:r>
            <w:proofErr w:type="spellEnd"/>
            <w:r w:rsidRPr="00A211B3">
              <w:rPr>
                <w:rFonts w:ascii="Times New Roman" w:hAnsi="Times New Roman" w:cs="Times New Roman"/>
                <w:spacing w:val="-6"/>
                <w:sz w:val="24"/>
                <w:szCs w:val="24"/>
                <w:lang w:val="uk-UA"/>
              </w:rPr>
              <w:t xml:space="preserve"> коронарних артерій малого діаметра у пацієнтів з ішемічною хворобою серця. </w:t>
            </w:r>
            <w:r w:rsidRPr="00A211B3">
              <w:rPr>
                <w:rFonts w:ascii="Times New Roman" w:hAnsi="Times New Roman" w:cs="Times New Roman"/>
                <w:iCs/>
                <w:spacing w:val="-6"/>
                <w:sz w:val="24"/>
                <w:szCs w:val="24"/>
                <w:lang w:val="uk-UA"/>
              </w:rPr>
              <w:t>Український журнал серцево-судинної хірургії. 2021;</w:t>
            </w:r>
            <w:r w:rsidRPr="00A211B3">
              <w:rPr>
                <w:rFonts w:ascii="Times New Roman" w:hAnsi="Times New Roman" w:cs="Times New Roman"/>
                <w:spacing w:val="-6"/>
                <w:sz w:val="24"/>
                <w:szCs w:val="24"/>
                <w:lang w:val="uk-UA"/>
              </w:rPr>
              <w:t xml:space="preserve">2(43): С.10-13. </w:t>
            </w:r>
            <w:hyperlink r:id="rId226" w:history="1">
              <w:r w:rsidRPr="00A211B3">
                <w:rPr>
                  <w:rStyle w:val="a5"/>
                  <w:rFonts w:ascii="Times New Roman" w:hAnsi="Times New Roman" w:cs="Times New Roman"/>
                  <w:sz w:val="24"/>
                  <w:szCs w:val="24"/>
                </w:rPr>
                <w:t>https</w:t>
              </w:r>
              <w:r w:rsidRPr="00A211B3">
                <w:rPr>
                  <w:rStyle w:val="a5"/>
                  <w:rFonts w:ascii="Times New Roman" w:hAnsi="Times New Roman" w:cs="Times New Roman"/>
                  <w:sz w:val="24"/>
                  <w:szCs w:val="24"/>
                  <w:lang w:val="uk-UA"/>
                </w:rPr>
                <w:t>://</w:t>
              </w:r>
              <w:r w:rsidRPr="00A211B3">
                <w:rPr>
                  <w:rStyle w:val="a5"/>
                  <w:rFonts w:ascii="Times New Roman" w:hAnsi="Times New Roman" w:cs="Times New Roman"/>
                  <w:sz w:val="24"/>
                  <w:szCs w:val="24"/>
                </w:rPr>
                <w:t>doi</w:t>
              </w:r>
              <w:r w:rsidRPr="00A211B3">
                <w:rPr>
                  <w:rStyle w:val="a5"/>
                  <w:rFonts w:ascii="Times New Roman" w:hAnsi="Times New Roman" w:cs="Times New Roman"/>
                  <w:sz w:val="24"/>
                  <w:szCs w:val="24"/>
                  <w:lang w:val="uk-UA"/>
                </w:rPr>
                <w:t>.</w:t>
              </w:r>
              <w:r w:rsidRPr="00A211B3">
                <w:rPr>
                  <w:rStyle w:val="a5"/>
                  <w:rFonts w:ascii="Times New Roman" w:hAnsi="Times New Roman" w:cs="Times New Roman"/>
                  <w:sz w:val="24"/>
                  <w:szCs w:val="24"/>
                </w:rPr>
                <w:t>org</w:t>
              </w:r>
              <w:r w:rsidRPr="00A211B3">
                <w:rPr>
                  <w:rStyle w:val="a5"/>
                  <w:rFonts w:ascii="Times New Roman" w:hAnsi="Times New Roman" w:cs="Times New Roman"/>
                  <w:sz w:val="24"/>
                  <w:szCs w:val="24"/>
                  <w:lang w:val="uk-UA"/>
                </w:rPr>
                <w:t>/</w:t>
              </w:r>
              <w:r w:rsidRPr="00A211B3">
                <w:rPr>
                  <w:rStyle w:val="a5"/>
                  <w:rFonts w:ascii="Times New Roman" w:hAnsi="Times New Roman" w:cs="Times New Roman"/>
                  <w:spacing w:val="4"/>
                  <w:sz w:val="24"/>
                  <w:szCs w:val="24"/>
                  <w:lang w:val="uk-UA"/>
                </w:rPr>
                <w:t>10.30702/</w:t>
              </w:r>
              <w:r w:rsidRPr="00A211B3">
                <w:rPr>
                  <w:rStyle w:val="a5"/>
                  <w:rFonts w:ascii="Times New Roman" w:hAnsi="Times New Roman" w:cs="Times New Roman"/>
                  <w:spacing w:val="4"/>
                  <w:sz w:val="24"/>
                  <w:szCs w:val="24"/>
                </w:rPr>
                <w:t>ujcvs</w:t>
              </w:r>
              <w:r w:rsidRPr="00A211B3">
                <w:rPr>
                  <w:rStyle w:val="a5"/>
                  <w:rFonts w:ascii="Times New Roman" w:hAnsi="Times New Roman" w:cs="Times New Roman"/>
                  <w:spacing w:val="4"/>
                  <w:sz w:val="24"/>
                  <w:szCs w:val="24"/>
                  <w:lang w:val="uk-UA"/>
                </w:rPr>
                <w:t>/21.4306/</w:t>
              </w:r>
              <w:r w:rsidRPr="00A211B3">
                <w:rPr>
                  <w:rStyle w:val="a5"/>
                  <w:rFonts w:ascii="Times New Roman" w:hAnsi="Times New Roman" w:cs="Times New Roman"/>
                  <w:spacing w:val="4"/>
                  <w:sz w:val="24"/>
                  <w:szCs w:val="24"/>
                </w:rPr>
                <w:t>a</w:t>
              </w:r>
              <w:r w:rsidRPr="00A211B3">
                <w:rPr>
                  <w:rStyle w:val="a5"/>
                  <w:rFonts w:ascii="Times New Roman" w:hAnsi="Times New Roman" w:cs="Times New Roman"/>
                  <w:spacing w:val="4"/>
                  <w:sz w:val="24"/>
                  <w:szCs w:val="24"/>
                  <w:lang w:val="uk-UA"/>
                </w:rPr>
                <w:t>025010-013/089.819</w:t>
              </w:r>
            </w:hyperlink>
          </w:p>
          <w:p w14:paraId="0F3C434C" w14:textId="77777777" w:rsidR="000872DC" w:rsidRDefault="00A12303" w:rsidP="00A12303">
            <w:pPr>
              <w:shd w:val="clear" w:color="auto" w:fill="FFFFFF"/>
              <w:jc w:val="both"/>
              <w:rPr>
                <w:rStyle w:val="a5"/>
                <w:rFonts w:ascii="Times New Roman" w:hAnsi="Times New Roman" w:cs="Times New Roman"/>
                <w:spacing w:val="4"/>
                <w:sz w:val="24"/>
                <w:szCs w:val="24"/>
                <w:lang w:val="uk-UA"/>
              </w:rPr>
            </w:pPr>
            <w:r w:rsidRPr="00A12303">
              <w:rPr>
                <w:rFonts w:ascii="Times New Roman" w:hAnsi="Times New Roman" w:cs="Times New Roman"/>
                <w:sz w:val="24"/>
                <w:szCs w:val="24"/>
                <w:lang w:val="uk-UA"/>
              </w:rPr>
              <w:t xml:space="preserve">Аксьонов Є.В., Демченко Р.Б. Ускладнення </w:t>
            </w:r>
            <w:proofErr w:type="spellStart"/>
            <w:r w:rsidRPr="00A12303">
              <w:rPr>
                <w:rFonts w:ascii="Times New Roman" w:hAnsi="Times New Roman" w:cs="Times New Roman"/>
                <w:sz w:val="24"/>
                <w:szCs w:val="24"/>
                <w:lang w:val="uk-UA"/>
              </w:rPr>
              <w:t>рентгенендоваскулярних</w:t>
            </w:r>
            <w:proofErr w:type="spellEnd"/>
            <w:r w:rsidRPr="00A12303">
              <w:rPr>
                <w:rFonts w:ascii="Times New Roman" w:hAnsi="Times New Roman" w:cs="Times New Roman"/>
                <w:sz w:val="24"/>
                <w:szCs w:val="24"/>
                <w:lang w:val="uk-UA"/>
              </w:rPr>
              <w:t xml:space="preserve"> </w:t>
            </w:r>
            <w:proofErr w:type="spellStart"/>
            <w:r w:rsidRPr="00A12303">
              <w:rPr>
                <w:rFonts w:ascii="Times New Roman" w:hAnsi="Times New Roman" w:cs="Times New Roman"/>
                <w:sz w:val="24"/>
                <w:szCs w:val="24"/>
                <w:lang w:val="uk-UA"/>
              </w:rPr>
              <w:t>втручань</w:t>
            </w:r>
            <w:proofErr w:type="spellEnd"/>
            <w:r w:rsidRPr="00A12303">
              <w:rPr>
                <w:rFonts w:ascii="Times New Roman" w:hAnsi="Times New Roman" w:cs="Times New Roman"/>
                <w:sz w:val="24"/>
                <w:szCs w:val="24"/>
                <w:lang w:val="uk-UA"/>
              </w:rPr>
              <w:t xml:space="preserve"> у хворих з ішемічною хворобою серця зі зниженою систолічною функцією лівого шлуночка. Український журнал серцево-судинної хірургії. 2021;3(44): С.10-14.</w:t>
            </w:r>
            <w:r w:rsidRPr="00B41B70">
              <w:rPr>
                <w:rStyle w:val="ad"/>
                <w:rFonts w:ascii="Times New Roman" w:hAnsi="Times New Roman" w:cs="Times New Roman"/>
                <w:spacing w:val="4"/>
                <w:sz w:val="24"/>
                <w:szCs w:val="24"/>
                <w:lang w:val="uk-UA"/>
              </w:rPr>
              <w:t xml:space="preserve"> </w:t>
            </w:r>
            <w:hyperlink r:id="rId227" w:history="1">
              <w:r w:rsidRPr="003205EC">
                <w:rPr>
                  <w:rStyle w:val="a5"/>
                  <w:rFonts w:ascii="Times New Roman" w:hAnsi="Times New Roman" w:cs="Times New Roman"/>
                  <w:spacing w:val="4"/>
                  <w:sz w:val="24"/>
                  <w:szCs w:val="24"/>
                </w:rPr>
                <w:t>https</w:t>
              </w:r>
              <w:r w:rsidRPr="003205EC">
                <w:rPr>
                  <w:rStyle w:val="a5"/>
                  <w:rFonts w:ascii="Times New Roman" w:hAnsi="Times New Roman" w:cs="Times New Roman"/>
                  <w:spacing w:val="4"/>
                  <w:sz w:val="24"/>
                  <w:szCs w:val="24"/>
                  <w:lang w:val="uk-UA"/>
                </w:rPr>
                <w:t>://</w:t>
              </w:r>
              <w:r w:rsidRPr="003205EC">
                <w:rPr>
                  <w:rStyle w:val="a5"/>
                  <w:rFonts w:ascii="Times New Roman" w:hAnsi="Times New Roman" w:cs="Times New Roman"/>
                  <w:spacing w:val="4"/>
                  <w:sz w:val="24"/>
                  <w:szCs w:val="24"/>
                </w:rPr>
                <w:t>doi</w:t>
              </w:r>
              <w:r w:rsidRPr="003205EC">
                <w:rPr>
                  <w:rStyle w:val="a5"/>
                  <w:rFonts w:ascii="Times New Roman" w:hAnsi="Times New Roman" w:cs="Times New Roman"/>
                  <w:spacing w:val="4"/>
                  <w:sz w:val="24"/>
                  <w:szCs w:val="24"/>
                  <w:lang w:val="uk-UA"/>
                </w:rPr>
                <w:t>.</w:t>
              </w:r>
              <w:r w:rsidRPr="003205EC">
                <w:rPr>
                  <w:rStyle w:val="a5"/>
                  <w:rFonts w:ascii="Times New Roman" w:hAnsi="Times New Roman" w:cs="Times New Roman"/>
                  <w:spacing w:val="4"/>
                  <w:sz w:val="24"/>
                  <w:szCs w:val="24"/>
                </w:rPr>
                <w:t>org</w:t>
              </w:r>
              <w:r w:rsidRPr="003205EC">
                <w:rPr>
                  <w:rStyle w:val="a5"/>
                  <w:rFonts w:ascii="Times New Roman" w:hAnsi="Times New Roman" w:cs="Times New Roman"/>
                  <w:spacing w:val="4"/>
                  <w:sz w:val="24"/>
                  <w:szCs w:val="24"/>
                  <w:lang w:val="uk-UA"/>
                </w:rPr>
                <w:t>/10.30702/</w:t>
              </w:r>
              <w:r w:rsidRPr="003205EC">
                <w:rPr>
                  <w:rStyle w:val="a5"/>
                  <w:rFonts w:ascii="Times New Roman" w:hAnsi="Times New Roman" w:cs="Times New Roman"/>
                  <w:spacing w:val="4"/>
                  <w:sz w:val="24"/>
                  <w:szCs w:val="24"/>
                </w:rPr>
                <w:t>ujcvs</w:t>
              </w:r>
              <w:r w:rsidRPr="003205EC">
                <w:rPr>
                  <w:rStyle w:val="a5"/>
                  <w:rFonts w:ascii="Times New Roman" w:hAnsi="Times New Roman" w:cs="Times New Roman"/>
                  <w:spacing w:val="4"/>
                  <w:sz w:val="24"/>
                  <w:szCs w:val="24"/>
                  <w:lang w:val="uk-UA"/>
                </w:rPr>
                <w:t>/21.4409/</w:t>
              </w:r>
              <w:r w:rsidRPr="003205EC">
                <w:rPr>
                  <w:rStyle w:val="a5"/>
                  <w:rFonts w:ascii="Times New Roman" w:hAnsi="Times New Roman" w:cs="Times New Roman"/>
                  <w:spacing w:val="4"/>
                  <w:sz w:val="24"/>
                  <w:szCs w:val="24"/>
                </w:rPr>
                <w:t>a</w:t>
              </w:r>
              <w:r w:rsidRPr="003205EC">
                <w:rPr>
                  <w:rStyle w:val="a5"/>
                  <w:rFonts w:ascii="Times New Roman" w:hAnsi="Times New Roman" w:cs="Times New Roman"/>
                  <w:spacing w:val="4"/>
                  <w:sz w:val="24"/>
                  <w:szCs w:val="24"/>
                  <w:lang w:val="uk-UA"/>
                </w:rPr>
                <w:t>.</w:t>
              </w:r>
              <w:r w:rsidRPr="003205EC">
                <w:rPr>
                  <w:rStyle w:val="a5"/>
                  <w:rFonts w:ascii="Times New Roman" w:hAnsi="Times New Roman" w:cs="Times New Roman"/>
                  <w:spacing w:val="4"/>
                  <w:sz w:val="24"/>
                  <w:szCs w:val="24"/>
                </w:rPr>
                <w:t>d</w:t>
              </w:r>
              <w:r w:rsidRPr="003205EC">
                <w:rPr>
                  <w:rStyle w:val="a5"/>
                  <w:rFonts w:ascii="Times New Roman" w:hAnsi="Times New Roman" w:cs="Times New Roman"/>
                  <w:spacing w:val="4"/>
                  <w:sz w:val="24"/>
                  <w:szCs w:val="24"/>
                  <w:lang w:val="uk-UA"/>
                </w:rPr>
                <w:t>.040-10-14</w:t>
              </w:r>
            </w:hyperlink>
          </w:p>
          <w:p w14:paraId="15EE7C19" w14:textId="77777777" w:rsidR="00A12303" w:rsidRPr="00A12303" w:rsidRDefault="00A12303" w:rsidP="00A12303">
            <w:pPr>
              <w:shd w:val="clear" w:color="auto" w:fill="FFFFFF"/>
              <w:jc w:val="both"/>
              <w:rPr>
                <w:rFonts w:ascii="Times New Roman" w:eastAsia="Times New Roman" w:hAnsi="Times New Roman" w:cs="Times New Roman"/>
                <w:color w:val="000000"/>
                <w:sz w:val="20"/>
                <w:szCs w:val="20"/>
                <w:lang w:eastAsia="ru-RU"/>
              </w:rPr>
            </w:pPr>
            <w:r w:rsidRPr="00A12303">
              <w:rPr>
                <w:rFonts w:ascii="Times New Roman" w:hAnsi="Times New Roman" w:cs="Times New Roman"/>
                <w:sz w:val="24"/>
                <w:szCs w:val="24"/>
                <w:lang w:val="uk-UA"/>
              </w:rPr>
              <w:t xml:space="preserve">Аксьонов Є.В., Демченко Р.Б. Віддалені результати </w:t>
            </w:r>
            <w:proofErr w:type="spellStart"/>
            <w:r w:rsidRPr="00A12303">
              <w:rPr>
                <w:rFonts w:ascii="Times New Roman" w:hAnsi="Times New Roman" w:cs="Times New Roman"/>
                <w:sz w:val="24"/>
                <w:szCs w:val="24"/>
                <w:lang w:val="uk-UA"/>
              </w:rPr>
              <w:t>реканалізації</w:t>
            </w:r>
            <w:proofErr w:type="spellEnd"/>
            <w:r w:rsidRPr="00A12303">
              <w:rPr>
                <w:rFonts w:ascii="Times New Roman" w:hAnsi="Times New Roman" w:cs="Times New Roman"/>
                <w:sz w:val="24"/>
                <w:szCs w:val="24"/>
                <w:lang w:val="uk-UA"/>
              </w:rPr>
              <w:t xml:space="preserve"> коронарних артерій малого діаметра у пацієнтів з ішемічною хворобою серця. </w:t>
            </w:r>
            <w:r w:rsidRPr="00A12303">
              <w:rPr>
                <w:rFonts w:ascii="Times New Roman" w:hAnsi="Times New Roman" w:cs="Times New Roman"/>
                <w:iCs/>
                <w:sz w:val="24"/>
                <w:szCs w:val="24"/>
                <w:lang w:val="uk-UA"/>
              </w:rPr>
              <w:t>Український журнал серцево-судинної хірургії. 2021;</w:t>
            </w:r>
            <w:r w:rsidRPr="00A12303">
              <w:rPr>
                <w:rFonts w:ascii="Times New Roman" w:hAnsi="Times New Roman" w:cs="Times New Roman"/>
                <w:sz w:val="24"/>
                <w:szCs w:val="24"/>
                <w:lang w:val="uk-UA"/>
              </w:rPr>
              <w:t>2(43): С.10-13.</w:t>
            </w:r>
            <w:r w:rsidRPr="00A12303">
              <w:rPr>
                <w:rStyle w:val="ad"/>
                <w:rFonts w:ascii="Times New Roman" w:hAnsi="Times New Roman" w:cs="Times New Roman"/>
                <w:spacing w:val="4"/>
                <w:sz w:val="24"/>
                <w:szCs w:val="24"/>
              </w:rPr>
              <w:t xml:space="preserve"> </w:t>
            </w:r>
            <w:proofErr w:type="spellStart"/>
            <w:r w:rsidRPr="00A12303">
              <w:rPr>
                <w:rStyle w:val="a5"/>
                <w:rFonts w:ascii="Times New Roman" w:hAnsi="Times New Roman" w:cs="Times New Roman"/>
                <w:spacing w:val="4"/>
                <w:sz w:val="24"/>
                <w:szCs w:val="24"/>
              </w:rPr>
              <w:t>https</w:t>
            </w:r>
            <w:proofErr w:type="spellEnd"/>
            <w:r w:rsidRPr="00A12303">
              <w:rPr>
                <w:rStyle w:val="a5"/>
                <w:rFonts w:ascii="Times New Roman" w:hAnsi="Times New Roman" w:cs="Times New Roman"/>
                <w:spacing w:val="4"/>
                <w:sz w:val="24"/>
                <w:szCs w:val="24"/>
                <w:lang w:val="uk-UA"/>
              </w:rPr>
              <w:t>://</w:t>
            </w:r>
            <w:proofErr w:type="spellStart"/>
            <w:r w:rsidRPr="00A12303">
              <w:rPr>
                <w:rStyle w:val="a5"/>
                <w:rFonts w:ascii="Times New Roman" w:hAnsi="Times New Roman" w:cs="Times New Roman"/>
                <w:spacing w:val="4"/>
                <w:sz w:val="24"/>
                <w:szCs w:val="24"/>
              </w:rPr>
              <w:t>doi</w:t>
            </w:r>
            <w:proofErr w:type="spellEnd"/>
            <w:r w:rsidRPr="00A12303">
              <w:rPr>
                <w:rStyle w:val="a5"/>
                <w:rFonts w:ascii="Times New Roman" w:hAnsi="Times New Roman" w:cs="Times New Roman"/>
                <w:spacing w:val="4"/>
                <w:sz w:val="24"/>
                <w:szCs w:val="24"/>
                <w:lang w:val="uk-UA"/>
              </w:rPr>
              <w:t>.</w:t>
            </w:r>
            <w:proofErr w:type="spellStart"/>
            <w:r w:rsidRPr="00A12303">
              <w:rPr>
                <w:rStyle w:val="a5"/>
                <w:rFonts w:ascii="Times New Roman" w:hAnsi="Times New Roman" w:cs="Times New Roman"/>
                <w:spacing w:val="4"/>
                <w:sz w:val="24"/>
                <w:szCs w:val="24"/>
              </w:rPr>
              <w:t>org</w:t>
            </w:r>
            <w:proofErr w:type="spellEnd"/>
            <w:r w:rsidRPr="00A12303">
              <w:rPr>
                <w:rStyle w:val="a5"/>
                <w:rFonts w:ascii="Times New Roman" w:hAnsi="Times New Roman" w:cs="Times New Roman"/>
                <w:spacing w:val="4"/>
                <w:sz w:val="24"/>
                <w:szCs w:val="24"/>
                <w:lang w:val="uk-UA"/>
              </w:rPr>
              <w:t>/10.30702/</w:t>
            </w:r>
            <w:proofErr w:type="spellStart"/>
            <w:r w:rsidRPr="00A12303">
              <w:rPr>
                <w:rStyle w:val="a5"/>
                <w:rFonts w:ascii="Times New Roman" w:hAnsi="Times New Roman" w:cs="Times New Roman"/>
                <w:spacing w:val="4"/>
                <w:sz w:val="24"/>
                <w:szCs w:val="24"/>
              </w:rPr>
              <w:t>ujcvs</w:t>
            </w:r>
            <w:proofErr w:type="spellEnd"/>
            <w:r w:rsidRPr="00A12303">
              <w:rPr>
                <w:rStyle w:val="a5"/>
                <w:rFonts w:ascii="Times New Roman" w:hAnsi="Times New Roman" w:cs="Times New Roman"/>
                <w:spacing w:val="4"/>
                <w:sz w:val="24"/>
                <w:szCs w:val="24"/>
                <w:lang w:val="uk-UA"/>
              </w:rPr>
              <w:t>/21.4306/</w:t>
            </w:r>
            <w:r w:rsidRPr="00A12303">
              <w:rPr>
                <w:rStyle w:val="a5"/>
                <w:rFonts w:ascii="Times New Roman" w:hAnsi="Times New Roman" w:cs="Times New Roman"/>
                <w:spacing w:val="4"/>
                <w:sz w:val="24"/>
                <w:szCs w:val="24"/>
              </w:rPr>
              <w:t>a</w:t>
            </w:r>
            <w:r w:rsidRPr="00A12303">
              <w:rPr>
                <w:rStyle w:val="a5"/>
                <w:rFonts w:ascii="Times New Roman" w:hAnsi="Times New Roman" w:cs="Times New Roman"/>
                <w:spacing w:val="4"/>
                <w:sz w:val="24"/>
                <w:szCs w:val="24"/>
                <w:lang w:val="uk-UA"/>
              </w:rPr>
              <w:t>025010-013/089.819</w:t>
            </w:r>
          </w:p>
          <w:p w14:paraId="791B9B7A" w14:textId="77777777" w:rsidR="00340E06" w:rsidRPr="002D42E6" w:rsidRDefault="00340E06" w:rsidP="00A12303">
            <w:pPr>
              <w:jc w:val="both"/>
              <w:rPr>
                <w:rFonts w:ascii="Times New Roman" w:hAnsi="Times New Roman" w:cs="Times New Roman"/>
                <w:sz w:val="24"/>
                <w:szCs w:val="24"/>
              </w:rPr>
            </w:pPr>
            <w:r w:rsidRPr="002D42E6">
              <w:rPr>
                <w:rFonts w:ascii="Times New Roman" w:eastAsia="Times New Roman" w:hAnsi="Times New Roman" w:cs="Times New Roman"/>
                <w:color w:val="000000"/>
                <w:sz w:val="24"/>
                <w:szCs w:val="24"/>
                <w:lang w:eastAsia="ru-RU"/>
              </w:rPr>
              <w:lastRenderedPageBreak/>
              <w:t xml:space="preserve">-  </w:t>
            </w:r>
            <w:r w:rsidRPr="002D42E6">
              <w:rPr>
                <w:rFonts w:ascii="Times New Roman" w:hAnsi="Times New Roman" w:cs="Times New Roman"/>
                <w:sz w:val="24"/>
                <w:szCs w:val="24"/>
              </w:rPr>
              <w:t>член ред.</w:t>
            </w:r>
            <w:r w:rsidR="00A211B3">
              <w:rPr>
                <w:rFonts w:ascii="Times New Roman" w:hAnsi="Times New Roman" w:cs="Times New Roman"/>
                <w:sz w:val="24"/>
                <w:szCs w:val="24"/>
                <w:lang w:val="uk-UA"/>
              </w:rPr>
              <w:t xml:space="preserve"> </w:t>
            </w:r>
            <w:proofErr w:type="spellStart"/>
            <w:r w:rsidRPr="002D42E6">
              <w:rPr>
                <w:rFonts w:ascii="Times New Roman" w:hAnsi="Times New Roman" w:cs="Times New Roman"/>
                <w:sz w:val="24"/>
                <w:szCs w:val="24"/>
              </w:rPr>
              <w:t>колегії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Українського</w:t>
            </w:r>
            <w:proofErr w:type="spellEnd"/>
            <w:r w:rsidRPr="002D42E6">
              <w:rPr>
                <w:rFonts w:ascii="Times New Roman" w:hAnsi="Times New Roman" w:cs="Times New Roman"/>
                <w:sz w:val="24"/>
                <w:szCs w:val="24"/>
              </w:rPr>
              <w:t xml:space="preserve"> журналу </w:t>
            </w:r>
            <w:proofErr w:type="spellStart"/>
            <w:r w:rsidRPr="002D42E6">
              <w:rPr>
                <w:rFonts w:ascii="Times New Roman" w:hAnsi="Times New Roman" w:cs="Times New Roman"/>
                <w:sz w:val="24"/>
                <w:szCs w:val="24"/>
              </w:rPr>
              <w:t>серцево-судинної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 xml:space="preserve">» </w:t>
            </w:r>
          </w:p>
          <w:p w14:paraId="332893B4" w14:textId="06B32231" w:rsidR="00340E06" w:rsidRDefault="00340E06" w:rsidP="00A12303">
            <w:pPr>
              <w:tabs>
                <w:tab w:val="num" w:pos="-360"/>
                <w:tab w:val="left" w:pos="14"/>
                <w:tab w:val="left" w:pos="1472"/>
              </w:tabs>
              <w:autoSpaceDE w:val="0"/>
              <w:autoSpaceDN w:val="0"/>
              <w:ind w:left="-47"/>
              <w:jc w:val="both"/>
              <w:rPr>
                <w:rFonts w:ascii="Times New Roman" w:eastAsia="Times New Roman" w:hAnsi="Times New Roman" w:cs="Times New Roman"/>
                <w:color w:val="000000"/>
                <w:sz w:val="24"/>
                <w:szCs w:val="24"/>
                <w:lang w:eastAsia="ru-RU"/>
              </w:rPr>
            </w:pPr>
            <w:r w:rsidRPr="002D42E6">
              <w:rPr>
                <w:rFonts w:ascii="Times New Roman" w:hAnsi="Times New Roman" w:cs="Times New Roman"/>
                <w:sz w:val="24"/>
                <w:szCs w:val="24"/>
              </w:rPr>
              <w:t xml:space="preserve">-  </w:t>
            </w:r>
            <w:r w:rsidRPr="002D42E6">
              <w:rPr>
                <w:rFonts w:ascii="Times New Roman" w:eastAsia="Times New Roman" w:hAnsi="Times New Roman" w:cs="Times New Roman"/>
                <w:color w:val="000000"/>
                <w:sz w:val="24"/>
                <w:szCs w:val="24"/>
                <w:lang w:eastAsia="ru-RU"/>
              </w:rPr>
              <w:t xml:space="preserve">в даний час </w:t>
            </w:r>
            <w:proofErr w:type="spellStart"/>
            <w:r w:rsidRPr="002D42E6">
              <w:rPr>
                <w:rFonts w:ascii="Times New Roman" w:eastAsia="Times New Roman" w:hAnsi="Times New Roman" w:cs="Times New Roman"/>
                <w:color w:val="000000"/>
                <w:sz w:val="24"/>
                <w:szCs w:val="24"/>
                <w:lang w:eastAsia="ru-RU"/>
              </w:rPr>
              <w:t>науковий</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керівник</w:t>
            </w:r>
            <w:proofErr w:type="spellEnd"/>
            <w:r w:rsidRPr="002D42E6">
              <w:rPr>
                <w:rFonts w:ascii="Times New Roman" w:eastAsia="Times New Roman" w:hAnsi="Times New Roman" w:cs="Times New Roman"/>
                <w:color w:val="000000"/>
                <w:sz w:val="24"/>
                <w:szCs w:val="24"/>
                <w:lang w:eastAsia="ru-RU"/>
              </w:rPr>
              <w:t xml:space="preserve"> </w:t>
            </w:r>
            <w:proofErr w:type="spellStart"/>
            <w:r w:rsidRPr="002D42E6">
              <w:rPr>
                <w:rFonts w:ascii="Times New Roman" w:eastAsia="Times New Roman" w:hAnsi="Times New Roman" w:cs="Times New Roman"/>
                <w:color w:val="000000"/>
                <w:sz w:val="24"/>
                <w:szCs w:val="24"/>
                <w:lang w:eastAsia="ru-RU"/>
              </w:rPr>
              <w:t>прикладної</w:t>
            </w:r>
            <w:proofErr w:type="spellEnd"/>
            <w:r w:rsidRPr="002D42E6">
              <w:rPr>
                <w:rFonts w:ascii="Times New Roman" w:eastAsia="Times New Roman" w:hAnsi="Times New Roman" w:cs="Times New Roman"/>
                <w:color w:val="000000"/>
                <w:sz w:val="24"/>
                <w:szCs w:val="24"/>
                <w:lang w:eastAsia="ru-RU"/>
              </w:rPr>
              <w:t xml:space="preserve"> НДР</w:t>
            </w:r>
            <w:r w:rsidR="00A211B3">
              <w:rPr>
                <w:rFonts w:ascii="Times New Roman" w:eastAsia="Times New Roman" w:hAnsi="Times New Roman" w:cs="Times New Roman"/>
                <w:color w:val="000000"/>
                <w:sz w:val="24"/>
                <w:szCs w:val="24"/>
                <w:lang w:val="uk-UA" w:eastAsia="ru-RU"/>
              </w:rPr>
              <w:t>: «</w:t>
            </w:r>
            <w:r w:rsidR="00A211B3">
              <w:rPr>
                <w:rFonts w:ascii="Times New Roman" w:hAnsi="Times New Roman" w:cs="Times New Roman"/>
                <w:bCs/>
                <w:iCs/>
                <w:color w:val="171717"/>
                <w:sz w:val="24"/>
                <w:szCs w:val="24"/>
                <w:lang w:val="uk-UA"/>
              </w:rPr>
              <w:t xml:space="preserve">Розробити комплексний підхід щодо лікування ішемічної хвороби серця у пацієнтів з ураженням стовбуру лівої коронарної артерії» 2022-2024 рр., № </w:t>
            </w:r>
            <w:proofErr w:type="spellStart"/>
            <w:r w:rsidR="00A211B3">
              <w:rPr>
                <w:rFonts w:ascii="Times New Roman" w:hAnsi="Times New Roman" w:cs="Times New Roman"/>
                <w:bCs/>
                <w:iCs/>
                <w:color w:val="171717"/>
                <w:sz w:val="24"/>
                <w:szCs w:val="24"/>
                <w:lang w:val="uk-UA"/>
              </w:rPr>
              <w:t>держ</w:t>
            </w:r>
            <w:proofErr w:type="spellEnd"/>
            <w:r w:rsidR="00A211B3">
              <w:rPr>
                <w:rFonts w:ascii="Times New Roman" w:hAnsi="Times New Roman" w:cs="Times New Roman"/>
                <w:bCs/>
                <w:iCs/>
                <w:color w:val="171717"/>
                <w:sz w:val="24"/>
                <w:szCs w:val="24"/>
                <w:lang w:val="uk-UA"/>
              </w:rPr>
              <w:t xml:space="preserve"> реєстрації </w:t>
            </w:r>
            <w:r w:rsidR="00A211B3">
              <w:rPr>
                <w:rFonts w:ascii="Times New Roman" w:eastAsia="Times New Roman" w:hAnsi="Times New Roman" w:cs="Times New Roman"/>
                <w:sz w:val="24"/>
                <w:szCs w:val="24"/>
                <w:lang w:val="uk-UA" w:eastAsia="ru-RU"/>
              </w:rPr>
              <w:t>0121</w:t>
            </w:r>
            <w:r w:rsidR="00A211B3">
              <w:rPr>
                <w:rFonts w:ascii="Times New Roman" w:eastAsia="Times New Roman" w:hAnsi="Times New Roman" w:cs="Times New Roman"/>
                <w:sz w:val="24"/>
                <w:szCs w:val="24"/>
                <w:lang w:val="en-US" w:eastAsia="ru-RU"/>
              </w:rPr>
              <w:t>U</w:t>
            </w:r>
            <w:r w:rsidR="00A211B3">
              <w:rPr>
                <w:rFonts w:ascii="Times New Roman" w:eastAsia="Times New Roman" w:hAnsi="Times New Roman" w:cs="Times New Roman"/>
                <w:sz w:val="24"/>
                <w:szCs w:val="24"/>
                <w:lang w:val="uk-UA" w:eastAsia="ru-RU"/>
              </w:rPr>
              <w:t>111747</w:t>
            </w:r>
            <w:r w:rsidRPr="002D42E6">
              <w:rPr>
                <w:rFonts w:ascii="Times New Roman" w:eastAsia="Times New Roman" w:hAnsi="Times New Roman" w:cs="Times New Roman"/>
                <w:color w:val="000000"/>
                <w:sz w:val="24"/>
                <w:szCs w:val="24"/>
                <w:lang w:eastAsia="ru-RU"/>
              </w:rPr>
              <w:t>;</w:t>
            </w:r>
          </w:p>
          <w:p w14:paraId="36B727F3" w14:textId="77777777" w:rsidR="00A211B3" w:rsidRPr="00891D80" w:rsidRDefault="00A211B3" w:rsidP="004971D6">
            <w:pPr>
              <w:pStyle w:val="a3"/>
              <w:numPr>
                <w:ilvl w:val="0"/>
                <w:numId w:val="37"/>
              </w:numPr>
              <w:tabs>
                <w:tab w:val="num" w:pos="-360"/>
                <w:tab w:val="left" w:pos="36"/>
              </w:tabs>
              <w:autoSpaceDE w:val="0"/>
              <w:autoSpaceDN w:val="0"/>
              <w:ind w:left="0" w:firstLine="0"/>
              <w:jc w:val="both"/>
              <w:rPr>
                <w:rFonts w:ascii="Times New Roman" w:eastAsia="Times New Roman" w:hAnsi="Times New Roman" w:cs="Times New Roman"/>
                <w:color w:val="000000"/>
                <w:sz w:val="24"/>
                <w:szCs w:val="24"/>
                <w:lang w:val="uk-UA" w:eastAsia="ru-RU"/>
              </w:rPr>
            </w:pPr>
            <w:r w:rsidRPr="00891D80">
              <w:rPr>
                <w:rFonts w:ascii="Times New Roman" w:eastAsia="Times New Roman" w:hAnsi="Times New Roman" w:cs="Times New Roman"/>
                <w:color w:val="000000"/>
                <w:sz w:val="24"/>
                <w:szCs w:val="24"/>
                <w:lang w:val="uk-UA" w:eastAsia="ru-RU"/>
              </w:rPr>
              <w:t>У 2021 році захистив докторську дисертацію на тему: «</w:t>
            </w:r>
            <w:r w:rsidRPr="00891D80">
              <w:rPr>
                <w:rFonts w:ascii="Times New Roman" w:hAnsi="Times New Roman" w:cs="Times New Roman"/>
                <w:color w:val="000000" w:themeColor="text1"/>
                <w:sz w:val="24"/>
                <w:szCs w:val="24"/>
                <w:lang w:val="uk-UA" w:eastAsia="ru-RU"/>
              </w:rPr>
              <w:t xml:space="preserve">Система забезпечення безпеки при </w:t>
            </w:r>
            <w:proofErr w:type="spellStart"/>
            <w:r w:rsidRPr="00891D80">
              <w:rPr>
                <w:rFonts w:ascii="Times New Roman" w:hAnsi="Times New Roman" w:cs="Times New Roman"/>
                <w:color w:val="000000" w:themeColor="text1"/>
                <w:sz w:val="24"/>
                <w:szCs w:val="24"/>
                <w:lang w:val="uk-UA" w:eastAsia="ru-RU"/>
              </w:rPr>
              <w:t>рентгенендоваскулярних</w:t>
            </w:r>
            <w:proofErr w:type="spellEnd"/>
            <w:r w:rsidRPr="00891D80">
              <w:rPr>
                <w:rFonts w:ascii="Times New Roman" w:hAnsi="Times New Roman" w:cs="Times New Roman"/>
                <w:color w:val="000000" w:themeColor="text1"/>
                <w:sz w:val="24"/>
                <w:szCs w:val="24"/>
                <w:lang w:val="uk-UA" w:eastAsia="ru-RU"/>
              </w:rPr>
              <w:t xml:space="preserve"> </w:t>
            </w:r>
            <w:proofErr w:type="spellStart"/>
            <w:r w:rsidRPr="00891D80">
              <w:rPr>
                <w:rFonts w:ascii="Times New Roman" w:hAnsi="Times New Roman" w:cs="Times New Roman"/>
                <w:color w:val="000000" w:themeColor="text1"/>
                <w:sz w:val="24"/>
                <w:szCs w:val="24"/>
                <w:lang w:val="uk-UA" w:eastAsia="ru-RU"/>
              </w:rPr>
              <w:t>втручаннях</w:t>
            </w:r>
            <w:proofErr w:type="spellEnd"/>
            <w:r w:rsidRPr="00891D80">
              <w:rPr>
                <w:rFonts w:ascii="Times New Roman" w:hAnsi="Times New Roman" w:cs="Times New Roman"/>
                <w:color w:val="000000" w:themeColor="text1"/>
                <w:sz w:val="24"/>
                <w:szCs w:val="24"/>
                <w:lang w:val="uk-UA" w:eastAsia="ru-RU"/>
              </w:rPr>
              <w:t xml:space="preserve"> у хворих з ішемічною хворобою серця»</w:t>
            </w:r>
            <w:r w:rsidR="00891D80" w:rsidRPr="00891D80">
              <w:rPr>
                <w:rFonts w:ascii="Times New Roman" w:hAnsi="Times New Roman" w:cs="Times New Roman"/>
                <w:color w:val="000000" w:themeColor="text1"/>
                <w:sz w:val="24"/>
                <w:szCs w:val="24"/>
                <w:lang w:val="uk-UA" w:eastAsia="ru-RU"/>
              </w:rPr>
              <w:t>.</w:t>
            </w:r>
            <w:r w:rsidRPr="00891D80">
              <w:rPr>
                <w:rFonts w:ascii="Times New Roman" w:hAnsi="Times New Roman" w:cs="Times New Roman"/>
                <w:color w:val="000000" w:themeColor="text1"/>
                <w:sz w:val="24"/>
                <w:szCs w:val="24"/>
                <w:lang w:val="uk-UA" w:eastAsia="ru-RU"/>
              </w:rPr>
              <w:t xml:space="preserve"> Захист дисертації відбувся 16 березня 2021р. Дисертація затверджена рішенням Атестаційної колегії МОН України від 29.06.2021 р., диплом ДР №011370.</w:t>
            </w:r>
            <w:r w:rsidR="00891D80" w:rsidRPr="00891D80">
              <w:rPr>
                <w:rFonts w:ascii="Times New Roman" w:hAnsi="Times New Roman" w:cs="Times New Roman"/>
                <w:color w:val="000000" w:themeColor="text1"/>
                <w:sz w:val="24"/>
                <w:szCs w:val="24"/>
                <w:lang w:val="uk-UA" w:eastAsia="ru-RU"/>
              </w:rPr>
              <w:t xml:space="preserve"> </w:t>
            </w:r>
            <w:r w:rsidRPr="00891D80">
              <w:rPr>
                <w:rFonts w:ascii="Times New Roman" w:hAnsi="Times New Roman" w:cs="Times New Roman"/>
                <w:sz w:val="24"/>
                <w:szCs w:val="24"/>
              </w:rPr>
              <w:t>14.01.04 «</w:t>
            </w:r>
            <w:proofErr w:type="spellStart"/>
            <w:r w:rsidRPr="00891D80">
              <w:rPr>
                <w:rFonts w:ascii="Times New Roman" w:hAnsi="Times New Roman" w:cs="Times New Roman"/>
                <w:sz w:val="24"/>
                <w:szCs w:val="24"/>
              </w:rPr>
              <w:t>Серцево-судинна</w:t>
            </w:r>
            <w:proofErr w:type="spellEnd"/>
            <w:r w:rsidRPr="00891D80">
              <w:rPr>
                <w:rFonts w:ascii="Times New Roman" w:hAnsi="Times New Roman" w:cs="Times New Roman"/>
                <w:sz w:val="24"/>
                <w:szCs w:val="24"/>
              </w:rPr>
              <w:t xml:space="preserve"> </w:t>
            </w:r>
            <w:proofErr w:type="spellStart"/>
            <w:r w:rsidRPr="00891D80">
              <w:rPr>
                <w:rFonts w:ascii="Times New Roman" w:hAnsi="Times New Roman" w:cs="Times New Roman"/>
                <w:sz w:val="24"/>
                <w:szCs w:val="24"/>
              </w:rPr>
              <w:t>хірургія</w:t>
            </w:r>
            <w:proofErr w:type="spellEnd"/>
            <w:r w:rsidRPr="00891D80">
              <w:rPr>
                <w:rFonts w:ascii="Times New Roman" w:hAnsi="Times New Roman" w:cs="Times New Roman"/>
                <w:sz w:val="24"/>
                <w:szCs w:val="24"/>
              </w:rPr>
              <w:t xml:space="preserve">» диплом ДД № 011370 </w:t>
            </w:r>
            <w:proofErr w:type="spellStart"/>
            <w:r w:rsidRPr="00891D80">
              <w:rPr>
                <w:rFonts w:ascii="Times New Roman" w:hAnsi="Times New Roman" w:cs="Times New Roman"/>
                <w:sz w:val="24"/>
                <w:szCs w:val="24"/>
              </w:rPr>
              <w:t>від</w:t>
            </w:r>
            <w:proofErr w:type="spellEnd"/>
            <w:r w:rsidRPr="00891D80">
              <w:rPr>
                <w:rFonts w:ascii="Times New Roman" w:hAnsi="Times New Roman" w:cs="Times New Roman"/>
                <w:sz w:val="24"/>
                <w:szCs w:val="24"/>
              </w:rPr>
              <w:t xml:space="preserve"> 29.06.2021 р</w:t>
            </w:r>
            <w:r w:rsidRPr="00891D80">
              <w:rPr>
                <w:rFonts w:ascii="Times New Roman" w:hAnsi="Times New Roman" w:cs="Times New Roman"/>
                <w:sz w:val="24"/>
                <w:szCs w:val="24"/>
                <w:lang w:val="uk-UA"/>
              </w:rPr>
              <w:t>.;</w:t>
            </w:r>
          </w:p>
          <w:p w14:paraId="2B845AAA" w14:textId="77777777" w:rsidR="00340E06" w:rsidRPr="002D42E6" w:rsidRDefault="00340E06" w:rsidP="009F2917">
            <w:pPr>
              <w:spacing w:line="276" w:lineRule="auto"/>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Pr>
                <w:rFonts w:ascii="Times New Roman" w:hAnsi="Times New Roman" w:cs="Times New Roman"/>
                <w:sz w:val="24"/>
                <w:szCs w:val="24"/>
              </w:rPr>
              <w:t>.</w:t>
            </w:r>
            <w:r w:rsidRPr="002D42E6">
              <w:rPr>
                <w:rFonts w:ascii="Times New Roman" w:hAnsi="Times New Roman" w:cs="Times New Roman"/>
                <w:sz w:val="24"/>
                <w:szCs w:val="24"/>
              </w:rPr>
              <w:t xml:space="preserve">  </w:t>
            </w:r>
          </w:p>
        </w:tc>
      </w:tr>
      <w:tr w:rsidR="00340E06" w:rsidRPr="006C5D95" w14:paraId="350CCBB2" w14:textId="77777777" w:rsidTr="000872DC">
        <w:trPr>
          <w:trHeight w:val="1257"/>
        </w:trPr>
        <w:tc>
          <w:tcPr>
            <w:tcW w:w="2235" w:type="dxa"/>
          </w:tcPr>
          <w:p w14:paraId="2B240547" w14:textId="77777777" w:rsidR="00340E06" w:rsidRPr="009F2917" w:rsidRDefault="00340E06" w:rsidP="009F2917">
            <w:pPr>
              <w:autoSpaceDE w:val="0"/>
              <w:autoSpaceDN w:val="0"/>
              <w:adjustRightInd w:val="0"/>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lastRenderedPageBreak/>
              <w:t xml:space="preserve">КРАВЧУК </w:t>
            </w:r>
          </w:p>
          <w:p w14:paraId="1FEB4FD5" w14:textId="77777777" w:rsidR="00340E06" w:rsidRPr="009F2917" w:rsidRDefault="00340E06" w:rsidP="009F2917">
            <w:pPr>
              <w:autoSpaceDE w:val="0"/>
              <w:autoSpaceDN w:val="0"/>
              <w:adjustRightInd w:val="0"/>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t>Борис Богданович</w:t>
            </w:r>
          </w:p>
          <w:p w14:paraId="21626C75" w14:textId="77777777" w:rsidR="00340E06" w:rsidRPr="00CE300E" w:rsidRDefault="00340E06" w:rsidP="009F2917">
            <w:pPr>
              <w:spacing w:line="276" w:lineRule="auto"/>
              <w:jc w:val="both"/>
              <w:rPr>
                <w:rFonts w:ascii="Times New Roman" w:hAnsi="Times New Roman" w:cs="Times New Roman"/>
                <w:sz w:val="24"/>
                <w:szCs w:val="24"/>
              </w:rPr>
            </w:pPr>
          </w:p>
        </w:tc>
        <w:tc>
          <w:tcPr>
            <w:tcW w:w="1417" w:type="dxa"/>
          </w:tcPr>
          <w:p w14:paraId="57E78252" w14:textId="77777777" w:rsidR="00340E06" w:rsidRPr="00CE300E" w:rsidRDefault="00340E06" w:rsidP="009F2917">
            <w:pPr>
              <w:spacing w:line="276" w:lineRule="auto"/>
              <w:jc w:val="both"/>
              <w:rPr>
                <w:rFonts w:ascii="Times New Roman" w:hAnsi="Times New Roman" w:cs="Times New Roman"/>
                <w:sz w:val="24"/>
                <w:szCs w:val="24"/>
              </w:rPr>
            </w:pPr>
            <w:proofErr w:type="spellStart"/>
            <w:r w:rsidRPr="00CE300E">
              <w:rPr>
                <w:rFonts w:ascii="Times New Roman" w:hAnsi="Times New Roman" w:cs="Times New Roman"/>
                <w:sz w:val="24"/>
                <w:szCs w:val="28"/>
              </w:rPr>
              <w:t>Завідувач</w:t>
            </w:r>
            <w:proofErr w:type="spellEnd"/>
            <w:r w:rsidRPr="00CE300E">
              <w:rPr>
                <w:rFonts w:ascii="Times New Roman" w:hAnsi="Times New Roman" w:cs="Times New Roman"/>
                <w:sz w:val="24"/>
                <w:szCs w:val="28"/>
              </w:rPr>
              <w:t xml:space="preserve"> </w:t>
            </w:r>
            <w:proofErr w:type="spellStart"/>
            <w:r w:rsidRPr="00CE300E">
              <w:rPr>
                <w:rFonts w:ascii="Times New Roman" w:hAnsi="Times New Roman" w:cs="Times New Roman"/>
                <w:sz w:val="24"/>
                <w:szCs w:val="28"/>
              </w:rPr>
              <w:t>відділу</w:t>
            </w:r>
            <w:proofErr w:type="spellEnd"/>
            <w:r w:rsidRPr="00CE300E">
              <w:rPr>
                <w:rFonts w:ascii="Times New Roman" w:hAnsi="Times New Roman" w:cs="Times New Roman"/>
                <w:sz w:val="24"/>
                <w:szCs w:val="28"/>
              </w:rPr>
              <w:t xml:space="preserve"> </w:t>
            </w:r>
          </w:p>
        </w:tc>
        <w:tc>
          <w:tcPr>
            <w:tcW w:w="1701" w:type="dxa"/>
          </w:tcPr>
          <w:p w14:paraId="677F5802"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відділ</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лікування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аритмій</w:t>
            </w:r>
            <w:proofErr w:type="spellEnd"/>
            <w:r>
              <w:rPr>
                <w:rFonts w:ascii="Times New Roman" w:hAnsi="Times New Roman" w:cs="Times New Roman"/>
                <w:sz w:val="24"/>
                <w:szCs w:val="28"/>
              </w:rPr>
              <w:t xml:space="preserve"> з </w:t>
            </w:r>
            <w:proofErr w:type="spellStart"/>
            <w:r>
              <w:rPr>
                <w:rFonts w:ascii="Times New Roman" w:hAnsi="Times New Roman" w:cs="Times New Roman"/>
                <w:sz w:val="24"/>
                <w:szCs w:val="28"/>
              </w:rPr>
              <w:t>рентгенопераційною</w:t>
            </w:r>
            <w:proofErr w:type="spellEnd"/>
          </w:p>
        </w:tc>
        <w:tc>
          <w:tcPr>
            <w:tcW w:w="2127" w:type="dxa"/>
          </w:tcPr>
          <w:p w14:paraId="1B6024DD"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канд..</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w:t>
            </w:r>
            <w:r w:rsidRPr="007047EB">
              <w:rPr>
                <w:rFonts w:ascii="Times New Roman" w:hAnsi="Times New Roman" w:cs="Times New Roman"/>
                <w:sz w:val="24"/>
                <w:szCs w:val="24"/>
              </w:rPr>
              <w:t>14.01.04</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7047EB">
              <w:rPr>
                <w:rFonts w:ascii="Times New Roman" w:hAnsi="Times New Roman" w:cs="Times New Roman"/>
                <w:sz w:val="24"/>
                <w:szCs w:val="24"/>
              </w:rPr>
              <w:t>ерцево-судинна</w:t>
            </w:r>
            <w:proofErr w:type="spellEnd"/>
            <w:r w:rsidRPr="007047EB">
              <w:rPr>
                <w:rFonts w:ascii="Times New Roman" w:hAnsi="Times New Roman" w:cs="Times New Roman"/>
                <w:sz w:val="24"/>
                <w:szCs w:val="24"/>
              </w:rPr>
              <w:t xml:space="preserve"> </w:t>
            </w:r>
            <w:proofErr w:type="spellStart"/>
            <w:r w:rsidRPr="007047EB">
              <w:rPr>
                <w:rFonts w:ascii="Times New Roman" w:hAnsi="Times New Roman" w:cs="Times New Roman"/>
                <w:sz w:val="24"/>
                <w:szCs w:val="24"/>
              </w:rPr>
              <w:t>хірургія</w:t>
            </w:r>
            <w:proofErr w:type="spellEnd"/>
            <w:r w:rsidRPr="007047EB">
              <w:rPr>
                <w:rFonts w:ascii="Times New Roman" w:hAnsi="Times New Roman" w:cs="Times New Roman"/>
                <w:sz w:val="24"/>
                <w:szCs w:val="24"/>
              </w:rPr>
              <w:t xml:space="preserve">» диплом ДК № 029526 </w:t>
            </w:r>
            <w:proofErr w:type="spellStart"/>
            <w:r w:rsidRPr="007047EB">
              <w:rPr>
                <w:rFonts w:ascii="Times New Roman" w:hAnsi="Times New Roman" w:cs="Times New Roman"/>
                <w:sz w:val="24"/>
                <w:szCs w:val="24"/>
              </w:rPr>
              <w:t>від</w:t>
            </w:r>
            <w:proofErr w:type="spellEnd"/>
            <w:r w:rsidRPr="007047EB">
              <w:rPr>
                <w:rFonts w:ascii="Times New Roman" w:hAnsi="Times New Roman" w:cs="Times New Roman"/>
                <w:sz w:val="24"/>
                <w:szCs w:val="24"/>
              </w:rPr>
              <w:t xml:space="preserve"> 30.06.2015 р.</w:t>
            </w:r>
            <w:r w:rsidRPr="00E709D9">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кваліфікаційна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по </w:t>
            </w:r>
            <w:proofErr w:type="spellStart"/>
            <w:r w:rsidRPr="002D42E6">
              <w:rPr>
                <w:rFonts w:ascii="Times New Roman" w:hAnsi="Times New Roman" w:cs="Times New Roman"/>
                <w:sz w:val="24"/>
                <w:szCs w:val="24"/>
              </w:rPr>
              <w:t>спеціальності</w:t>
            </w:r>
            <w:proofErr w:type="spellEnd"/>
            <w:r w:rsidRPr="002D42E6">
              <w:rPr>
                <w:rFonts w:ascii="Times New Roman" w:hAnsi="Times New Roman" w:cs="Times New Roman"/>
                <w:sz w:val="24"/>
                <w:szCs w:val="24"/>
              </w:rPr>
              <w:t>: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lastRenderedPageBreak/>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w:t>
            </w:r>
            <w:r>
              <w:rPr>
                <w:rFonts w:ascii="Times New Roman" w:hAnsi="Times New Roman" w:cs="Times New Roman"/>
                <w:sz w:val="24"/>
                <w:szCs w:val="24"/>
              </w:rPr>
              <w:t>.</w:t>
            </w:r>
          </w:p>
        </w:tc>
        <w:tc>
          <w:tcPr>
            <w:tcW w:w="1134" w:type="dxa"/>
          </w:tcPr>
          <w:p w14:paraId="5272E77C" w14:textId="77777777" w:rsidR="00340E06" w:rsidRPr="007076F3" w:rsidRDefault="007076F3" w:rsidP="007076F3">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1842" w:type="dxa"/>
          </w:tcPr>
          <w:p w14:paraId="1D27588A" w14:textId="77777777"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14:paraId="097C6D78"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Фаховий</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семінар</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Вроджені</w:t>
            </w:r>
            <w:proofErr w:type="spellEnd"/>
            <w:r w:rsidRPr="00696A8F">
              <w:rPr>
                <w:rFonts w:ascii="Times New Roman" w:hAnsi="Times New Roman" w:cs="Times New Roman"/>
                <w:sz w:val="24"/>
                <w:szCs w:val="24"/>
              </w:rPr>
              <w:t xml:space="preserve"> вади </w:t>
            </w:r>
            <w:proofErr w:type="spellStart"/>
            <w:r w:rsidRPr="00696A8F">
              <w:rPr>
                <w:rFonts w:ascii="Times New Roman" w:hAnsi="Times New Roman" w:cs="Times New Roman"/>
                <w:sz w:val="24"/>
                <w:szCs w:val="24"/>
              </w:rPr>
              <w:t>серця</w:t>
            </w:r>
            <w:proofErr w:type="spellEnd"/>
            <w:r w:rsidRPr="00696A8F">
              <w:rPr>
                <w:rFonts w:ascii="Times New Roman" w:hAnsi="Times New Roman" w:cs="Times New Roman"/>
                <w:sz w:val="24"/>
                <w:szCs w:val="24"/>
              </w:rPr>
              <w:t xml:space="preserve">»; </w:t>
            </w:r>
          </w:p>
          <w:p w14:paraId="05804514"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Викладацька</w:t>
            </w:r>
            <w:proofErr w:type="spellEnd"/>
            <w:r w:rsidRPr="00696A8F">
              <w:rPr>
                <w:rFonts w:ascii="Times New Roman" w:hAnsi="Times New Roman" w:cs="Times New Roman"/>
                <w:sz w:val="24"/>
                <w:szCs w:val="24"/>
              </w:rPr>
              <w:t xml:space="preserve"> практика;</w:t>
            </w:r>
          </w:p>
        </w:tc>
        <w:tc>
          <w:tcPr>
            <w:tcW w:w="4474" w:type="dxa"/>
          </w:tcPr>
          <w:p w14:paraId="24E6B163" w14:textId="77777777" w:rsidR="00340E06" w:rsidRPr="008C532B" w:rsidRDefault="000639D7" w:rsidP="008C532B">
            <w:pPr>
              <w:jc w:val="both"/>
              <w:rPr>
                <w:rFonts w:ascii="Times New Roman" w:hAnsi="Times New Roman" w:cs="Times New Roman"/>
                <w:sz w:val="24"/>
                <w:szCs w:val="24"/>
              </w:rPr>
            </w:pPr>
            <w:hyperlink r:id="rId228" w:history="1">
              <w:r w:rsidR="00340E06" w:rsidRPr="008C532B">
                <w:rPr>
                  <w:rStyle w:val="a5"/>
                  <w:rFonts w:ascii="Times New Roman" w:hAnsi="Times New Roman" w:cs="Times New Roman"/>
                  <w:sz w:val="24"/>
                  <w:szCs w:val="24"/>
                </w:rPr>
                <w:t>https://orcid.org/0000-0002-4535-7797</w:t>
              </w:r>
            </w:hyperlink>
            <w:r w:rsidR="00340E06" w:rsidRPr="008C532B">
              <w:rPr>
                <w:rFonts w:ascii="Times New Roman" w:hAnsi="Times New Roman" w:cs="Times New Roman"/>
                <w:sz w:val="24"/>
                <w:szCs w:val="24"/>
              </w:rPr>
              <w:t xml:space="preserve"> </w:t>
            </w:r>
          </w:p>
          <w:p w14:paraId="412FE161" w14:textId="77E41CAA" w:rsidR="00352B56" w:rsidRPr="008C532B" w:rsidRDefault="00340E06" w:rsidP="008C532B">
            <w:pPr>
              <w:jc w:val="both"/>
              <w:rPr>
                <w:rFonts w:ascii="Times New Roman" w:hAnsi="Times New Roman" w:cs="Times New Roman"/>
                <w:sz w:val="24"/>
                <w:szCs w:val="24"/>
                <w:u w:val="single"/>
                <w:lang w:val="uk-UA"/>
              </w:rPr>
            </w:pPr>
            <w:r w:rsidRPr="008C532B">
              <w:rPr>
                <w:rFonts w:ascii="Times New Roman" w:hAnsi="Times New Roman" w:cs="Times New Roman"/>
                <w:sz w:val="24"/>
                <w:szCs w:val="24"/>
              </w:rPr>
              <w:t xml:space="preserve">Автор 57 </w:t>
            </w:r>
            <w:proofErr w:type="spellStart"/>
            <w:r w:rsidRPr="008C532B">
              <w:rPr>
                <w:rFonts w:ascii="Times New Roman" w:hAnsi="Times New Roman" w:cs="Times New Roman"/>
                <w:sz w:val="24"/>
                <w:szCs w:val="24"/>
              </w:rPr>
              <w:t>наукових</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публікацій</w:t>
            </w:r>
            <w:proofErr w:type="spellEnd"/>
            <w:r w:rsidRPr="008C532B">
              <w:rPr>
                <w:rFonts w:ascii="Times New Roman" w:hAnsi="Times New Roman" w:cs="Times New Roman"/>
                <w:sz w:val="24"/>
                <w:szCs w:val="24"/>
              </w:rPr>
              <w:t xml:space="preserve">, </w:t>
            </w:r>
            <w:r w:rsidR="00960489" w:rsidRPr="008C532B">
              <w:rPr>
                <w:rFonts w:ascii="Times New Roman" w:hAnsi="Times New Roman" w:cs="Times New Roman"/>
                <w:sz w:val="24"/>
                <w:szCs w:val="24"/>
                <w:lang w:val="uk-UA"/>
              </w:rPr>
              <w:t>о</w:t>
            </w:r>
            <w:r w:rsidR="00352B56" w:rsidRPr="008C532B">
              <w:rPr>
                <w:rFonts w:ascii="Times New Roman" w:hAnsi="Times New Roman" w:cs="Times New Roman"/>
                <w:sz w:val="24"/>
                <w:szCs w:val="24"/>
                <w:u w:val="single"/>
                <w:lang w:val="uk-UA"/>
              </w:rPr>
              <w:t>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352B56" w:rsidRPr="008C532B">
              <w:rPr>
                <w:rFonts w:ascii="Times New Roman" w:hAnsi="Times New Roman" w:cs="Times New Roman"/>
                <w:sz w:val="24"/>
                <w:szCs w:val="24"/>
                <w:u w:val="single"/>
                <w:lang w:val="uk-UA"/>
              </w:rPr>
              <w:t>:</w:t>
            </w:r>
          </w:p>
          <w:p w14:paraId="64E62BD7" w14:textId="77777777" w:rsidR="00352B56" w:rsidRPr="00B41B70" w:rsidRDefault="00352B56" w:rsidP="008C532B">
            <w:pPr>
              <w:jc w:val="both"/>
              <w:rPr>
                <w:rStyle w:val="a5"/>
                <w:rFonts w:ascii="Times New Roman" w:hAnsi="Times New Roman" w:cs="Times New Roman"/>
                <w:spacing w:val="4"/>
                <w:sz w:val="24"/>
                <w:szCs w:val="24"/>
                <w:lang w:val="uk-UA"/>
              </w:rPr>
            </w:pPr>
            <w:r w:rsidRPr="008C532B">
              <w:rPr>
                <w:rFonts w:ascii="Times New Roman" w:hAnsi="Times New Roman" w:cs="Times New Roman"/>
                <w:sz w:val="24"/>
                <w:szCs w:val="24"/>
                <w:lang w:val="uk-UA"/>
              </w:rPr>
              <w:t xml:space="preserve">- </w:t>
            </w:r>
            <w:proofErr w:type="spellStart"/>
            <w:r w:rsidRPr="008C532B">
              <w:rPr>
                <w:rFonts w:ascii="Times New Roman" w:hAnsi="Times New Roman" w:cs="Times New Roman"/>
                <w:spacing w:val="-6"/>
                <w:sz w:val="24"/>
                <w:szCs w:val="24"/>
                <w:lang w:val="uk-UA"/>
              </w:rPr>
              <w:t>Siromakha</w:t>
            </w:r>
            <w:proofErr w:type="spellEnd"/>
            <w:r w:rsidRPr="008C532B">
              <w:rPr>
                <w:rFonts w:ascii="Times New Roman" w:hAnsi="Times New Roman" w:cs="Times New Roman"/>
                <w:spacing w:val="-6"/>
                <w:sz w:val="24"/>
                <w:szCs w:val="24"/>
                <w:lang w:val="uk-UA"/>
              </w:rPr>
              <w:t xml:space="preserve"> S, </w:t>
            </w:r>
            <w:proofErr w:type="spellStart"/>
            <w:r w:rsidRPr="008C532B">
              <w:rPr>
                <w:rFonts w:ascii="Times New Roman" w:hAnsi="Times New Roman" w:cs="Times New Roman"/>
                <w:spacing w:val="-6"/>
                <w:sz w:val="24"/>
                <w:szCs w:val="24"/>
                <w:lang w:val="uk-UA"/>
              </w:rPr>
              <w:t>Davydova</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Yu</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Kravchuk</w:t>
            </w:r>
            <w:proofErr w:type="spellEnd"/>
            <w:r w:rsidRPr="008C532B">
              <w:rPr>
                <w:rFonts w:ascii="Times New Roman" w:hAnsi="Times New Roman" w:cs="Times New Roman"/>
                <w:spacing w:val="-6"/>
                <w:sz w:val="24"/>
                <w:szCs w:val="24"/>
                <w:lang w:val="uk-UA"/>
              </w:rPr>
              <w:t xml:space="preserve"> B, </w:t>
            </w:r>
            <w:proofErr w:type="spellStart"/>
            <w:r w:rsidRPr="008C532B">
              <w:rPr>
                <w:rFonts w:ascii="Times New Roman" w:hAnsi="Times New Roman" w:cs="Times New Roman"/>
                <w:spacing w:val="-6"/>
                <w:sz w:val="24"/>
                <w:szCs w:val="24"/>
                <w:lang w:val="uk-UA"/>
              </w:rPr>
              <w:t>Zalevskiy</w:t>
            </w:r>
            <w:proofErr w:type="spellEnd"/>
            <w:r w:rsidRPr="008C532B">
              <w:rPr>
                <w:rFonts w:ascii="Times New Roman" w:hAnsi="Times New Roman" w:cs="Times New Roman"/>
                <w:spacing w:val="-6"/>
                <w:sz w:val="24"/>
                <w:szCs w:val="24"/>
                <w:lang w:val="uk-UA"/>
              </w:rPr>
              <w:t xml:space="preserve"> V, </w:t>
            </w:r>
            <w:proofErr w:type="spellStart"/>
            <w:r w:rsidRPr="008C532B">
              <w:rPr>
                <w:rFonts w:ascii="Times New Roman" w:hAnsi="Times New Roman" w:cs="Times New Roman"/>
                <w:spacing w:val="-6"/>
                <w:sz w:val="24"/>
                <w:szCs w:val="24"/>
                <w:lang w:val="uk-UA"/>
              </w:rPr>
              <w:t>Nakonechna</w:t>
            </w:r>
            <w:proofErr w:type="spellEnd"/>
            <w:r w:rsidRPr="008C532B">
              <w:rPr>
                <w:rFonts w:ascii="Times New Roman" w:hAnsi="Times New Roman" w:cs="Times New Roman"/>
                <w:spacing w:val="-6"/>
                <w:sz w:val="24"/>
                <w:szCs w:val="24"/>
                <w:lang w:val="uk-UA"/>
              </w:rPr>
              <w:t xml:space="preserve"> N, </w:t>
            </w:r>
            <w:proofErr w:type="spellStart"/>
            <w:r w:rsidRPr="008C532B">
              <w:rPr>
                <w:rFonts w:ascii="Times New Roman" w:hAnsi="Times New Roman" w:cs="Times New Roman"/>
                <w:spacing w:val="-6"/>
                <w:sz w:val="24"/>
                <w:szCs w:val="24"/>
                <w:lang w:val="uk-UA"/>
              </w:rPr>
              <w:t>Lazoryshynets</w:t>
            </w:r>
            <w:proofErr w:type="spellEnd"/>
            <w:r w:rsidRPr="008C532B">
              <w:rPr>
                <w:rFonts w:ascii="Times New Roman" w:hAnsi="Times New Roman" w:cs="Times New Roman"/>
                <w:spacing w:val="-6"/>
                <w:sz w:val="24"/>
                <w:szCs w:val="24"/>
                <w:lang w:val="uk-UA"/>
              </w:rPr>
              <w:t xml:space="preserve"> V. </w:t>
            </w:r>
            <w:proofErr w:type="spellStart"/>
            <w:r w:rsidRPr="008C532B">
              <w:rPr>
                <w:rFonts w:ascii="Times New Roman" w:hAnsi="Times New Roman" w:cs="Times New Roman"/>
                <w:spacing w:val="-6"/>
                <w:sz w:val="24"/>
                <w:szCs w:val="24"/>
                <w:lang w:val="uk-UA"/>
              </w:rPr>
              <w:t>Arrhythmias</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in</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pregnancy</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Experience</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of</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the</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multidisciplinary</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team</w:t>
            </w:r>
            <w:proofErr w:type="spellEnd"/>
            <w:r w:rsidRPr="008C532B">
              <w:rPr>
                <w:rFonts w:ascii="Times New Roman" w:hAnsi="Times New Roman" w:cs="Times New Roman"/>
                <w:spacing w:val="-6"/>
                <w:sz w:val="24"/>
                <w:szCs w:val="24"/>
                <w:lang w:val="uk-UA"/>
              </w:rPr>
              <w:t xml:space="preserve">. Аритмії при вагітності. Досвід </w:t>
            </w:r>
            <w:proofErr w:type="spellStart"/>
            <w:r w:rsidRPr="008C532B">
              <w:rPr>
                <w:rFonts w:ascii="Times New Roman" w:hAnsi="Times New Roman" w:cs="Times New Roman"/>
                <w:spacing w:val="-6"/>
                <w:sz w:val="24"/>
                <w:szCs w:val="24"/>
                <w:lang w:val="uk-UA"/>
              </w:rPr>
              <w:t>мультидисциплінарної</w:t>
            </w:r>
            <w:proofErr w:type="spellEnd"/>
            <w:r w:rsidRPr="008C532B">
              <w:rPr>
                <w:rFonts w:ascii="Times New Roman" w:hAnsi="Times New Roman" w:cs="Times New Roman"/>
                <w:spacing w:val="-6"/>
                <w:sz w:val="24"/>
                <w:szCs w:val="24"/>
                <w:lang w:val="uk-UA"/>
              </w:rPr>
              <w:t xml:space="preserve"> команди. Український журнал серцево-судинної хірургії. 2022;32 (4).: С.104-110</w:t>
            </w:r>
            <w:r w:rsidRPr="00B41B70">
              <w:rPr>
                <w:rFonts w:ascii="Times New Roman" w:hAnsi="Times New Roman" w:cs="Times New Roman"/>
                <w:spacing w:val="-6"/>
                <w:sz w:val="24"/>
                <w:szCs w:val="24"/>
                <w:lang w:val="uk-UA"/>
              </w:rPr>
              <w:t>.</w:t>
            </w:r>
            <w:r w:rsidRPr="008C532B">
              <w:rPr>
                <w:rFonts w:ascii="Times New Roman" w:hAnsi="Times New Roman" w:cs="Times New Roman"/>
                <w:spacing w:val="-6"/>
                <w:sz w:val="24"/>
                <w:szCs w:val="24"/>
                <w:lang w:val="uk-UA"/>
              </w:rPr>
              <w:t xml:space="preserve"> </w:t>
            </w:r>
            <w:proofErr w:type="spellStart"/>
            <w:r w:rsidRPr="008C532B">
              <w:rPr>
                <w:rStyle w:val="a5"/>
                <w:rFonts w:ascii="Times New Roman" w:hAnsi="Times New Roman" w:cs="Times New Roman"/>
                <w:spacing w:val="4"/>
                <w:sz w:val="24"/>
                <w:szCs w:val="24"/>
                <w:lang w:val="en-US"/>
              </w:rPr>
              <w:t>doi</w:t>
            </w:r>
            <w:proofErr w:type="spellEnd"/>
            <w:r w:rsidRPr="00B41B70">
              <w:rPr>
                <w:rStyle w:val="a5"/>
                <w:rFonts w:ascii="Times New Roman" w:hAnsi="Times New Roman" w:cs="Times New Roman"/>
                <w:spacing w:val="4"/>
                <w:sz w:val="24"/>
                <w:szCs w:val="24"/>
                <w:lang w:val="uk-UA"/>
              </w:rPr>
              <w:t>.</w:t>
            </w:r>
            <w:r w:rsidRPr="008C532B">
              <w:rPr>
                <w:rStyle w:val="a5"/>
                <w:rFonts w:ascii="Times New Roman" w:hAnsi="Times New Roman" w:cs="Times New Roman"/>
                <w:spacing w:val="4"/>
                <w:sz w:val="24"/>
                <w:szCs w:val="24"/>
                <w:lang w:val="en-US"/>
              </w:rPr>
              <w:t>org</w:t>
            </w:r>
            <w:r w:rsidRPr="00B41B70">
              <w:rPr>
                <w:rStyle w:val="a5"/>
                <w:rFonts w:ascii="Times New Roman" w:hAnsi="Times New Roman" w:cs="Times New Roman"/>
                <w:spacing w:val="4"/>
                <w:sz w:val="24"/>
                <w:szCs w:val="24"/>
                <w:lang w:val="uk-UA"/>
              </w:rPr>
              <w:t>/10.30702/</w:t>
            </w:r>
            <w:proofErr w:type="spellStart"/>
            <w:r w:rsidRPr="008C532B">
              <w:rPr>
                <w:rStyle w:val="a5"/>
                <w:rFonts w:ascii="Times New Roman" w:hAnsi="Times New Roman" w:cs="Times New Roman"/>
                <w:spacing w:val="4"/>
                <w:sz w:val="24"/>
                <w:szCs w:val="24"/>
                <w:lang w:val="en-US"/>
              </w:rPr>
              <w:t>ujcvs</w:t>
            </w:r>
            <w:proofErr w:type="spellEnd"/>
            <w:r w:rsidRPr="00B41B70">
              <w:rPr>
                <w:rStyle w:val="a5"/>
                <w:rFonts w:ascii="Times New Roman" w:hAnsi="Times New Roman" w:cs="Times New Roman"/>
                <w:spacing w:val="4"/>
                <w:sz w:val="24"/>
                <w:szCs w:val="24"/>
                <w:lang w:val="uk-UA"/>
              </w:rPr>
              <w:t>/22.30(04)/</w:t>
            </w:r>
            <w:r w:rsidRPr="008C532B">
              <w:rPr>
                <w:rStyle w:val="a5"/>
                <w:rFonts w:ascii="Times New Roman" w:hAnsi="Times New Roman" w:cs="Times New Roman"/>
                <w:spacing w:val="4"/>
                <w:sz w:val="24"/>
                <w:szCs w:val="24"/>
                <w:lang w:val="en-US"/>
              </w:rPr>
              <w:t>SD</w:t>
            </w:r>
            <w:r w:rsidRPr="00B41B70">
              <w:rPr>
                <w:rStyle w:val="a5"/>
                <w:rFonts w:ascii="Times New Roman" w:hAnsi="Times New Roman" w:cs="Times New Roman"/>
                <w:spacing w:val="4"/>
                <w:sz w:val="24"/>
                <w:szCs w:val="24"/>
                <w:lang w:val="uk-UA"/>
              </w:rPr>
              <w:t>063-104110</w:t>
            </w:r>
          </w:p>
          <w:p w14:paraId="6D2CBCA2" w14:textId="77777777" w:rsidR="00352B56" w:rsidRPr="008C532B" w:rsidRDefault="00352B56" w:rsidP="008C532B">
            <w:pPr>
              <w:jc w:val="both"/>
              <w:rPr>
                <w:rFonts w:ascii="Times New Roman" w:hAnsi="Times New Roman" w:cs="Times New Roman"/>
                <w:color w:val="0000FF"/>
                <w:spacing w:val="4"/>
                <w:sz w:val="24"/>
                <w:szCs w:val="24"/>
                <w:u w:val="single"/>
              </w:rPr>
            </w:pPr>
            <w:r w:rsidRPr="008C532B">
              <w:rPr>
                <w:rStyle w:val="a5"/>
                <w:rFonts w:ascii="Times New Roman" w:hAnsi="Times New Roman" w:cs="Times New Roman"/>
                <w:spacing w:val="4"/>
                <w:sz w:val="24"/>
                <w:szCs w:val="24"/>
                <w:lang w:val="uk-UA"/>
              </w:rPr>
              <w:t xml:space="preserve">- </w:t>
            </w:r>
            <w:proofErr w:type="spellStart"/>
            <w:r w:rsidRPr="008C532B">
              <w:rPr>
                <w:rFonts w:ascii="Times New Roman" w:hAnsi="Times New Roman" w:cs="Times New Roman"/>
                <w:spacing w:val="-6"/>
                <w:sz w:val="24"/>
                <w:szCs w:val="24"/>
                <w:lang w:val="uk-UA"/>
              </w:rPr>
              <w:t>Перепека</w:t>
            </w:r>
            <w:proofErr w:type="spellEnd"/>
            <w:r w:rsidRPr="008C532B">
              <w:rPr>
                <w:rFonts w:ascii="Times New Roman" w:hAnsi="Times New Roman" w:cs="Times New Roman"/>
                <w:spacing w:val="-6"/>
                <w:sz w:val="24"/>
                <w:szCs w:val="24"/>
                <w:lang w:val="uk-UA"/>
              </w:rPr>
              <w:t xml:space="preserve"> Є.О., Кравчук Б.Б. Аналіз результатів застосування варіантів </w:t>
            </w:r>
            <w:r w:rsidRPr="008C532B">
              <w:rPr>
                <w:rFonts w:ascii="Times New Roman" w:hAnsi="Times New Roman" w:cs="Times New Roman"/>
                <w:spacing w:val="-6"/>
                <w:sz w:val="24"/>
                <w:szCs w:val="24"/>
                <w:lang w:val="uk-UA"/>
              </w:rPr>
              <w:lastRenderedPageBreak/>
              <w:t xml:space="preserve">стимуляції провідної системи серця у пацієнтів із </w:t>
            </w:r>
            <w:proofErr w:type="spellStart"/>
            <w:r w:rsidRPr="008C532B">
              <w:rPr>
                <w:rFonts w:ascii="Times New Roman" w:hAnsi="Times New Roman" w:cs="Times New Roman"/>
                <w:spacing w:val="-6"/>
                <w:sz w:val="24"/>
                <w:szCs w:val="24"/>
                <w:lang w:val="uk-UA"/>
              </w:rPr>
              <w:t>життєзагрозливими</w:t>
            </w:r>
            <w:proofErr w:type="spellEnd"/>
            <w:r w:rsidRPr="008C532B">
              <w:rPr>
                <w:rFonts w:ascii="Times New Roman" w:hAnsi="Times New Roman" w:cs="Times New Roman"/>
                <w:spacing w:val="-6"/>
                <w:sz w:val="24"/>
                <w:szCs w:val="24"/>
                <w:lang w:val="uk-UA"/>
              </w:rPr>
              <w:t xml:space="preserve"> </w:t>
            </w:r>
            <w:proofErr w:type="spellStart"/>
            <w:r w:rsidRPr="008C532B">
              <w:rPr>
                <w:rFonts w:ascii="Times New Roman" w:hAnsi="Times New Roman" w:cs="Times New Roman"/>
                <w:spacing w:val="-6"/>
                <w:sz w:val="24"/>
                <w:szCs w:val="24"/>
                <w:lang w:val="uk-UA"/>
              </w:rPr>
              <w:t>брадіаритміями</w:t>
            </w:r>
            <w:proofErr w:type="spellEnd"/>
            <w:r w:rsidRPr="008C532B">
              <w:rPr>
                <w:rFonts w:ascii="Times New Roman" w:hAnsi="Times New Roman" w:cs="Times New Roman"/>
                <w:spacing w:val="-6"/>
                <w:sz w:val="24"/>
                <w:szCs w:val="24"/>
                <w:lang w:val="uk-UA"/>
              </w:rPr>
              <w:t xml:space="preserve">. Український журнал серцево-судинної хірургії. 2022;32 (4):С.94-103. </w:t>
            </w:r>
            <w:hyperlink r:id="rId229" w:history="1">
              <w:r w:rsidRPr="008C532B">
                <w:rPr>
                  <w:rStyle w:val="a5"/>
                  <w:rFonts w:ascii="Times New Roman" w:hAnsi="Times New Roman" w:cs="Times New Roman"/>
                  <w:spacing w:val="4"/>
                  <w:sz w:val="24"/>
                  <w:szCs w:val="24"/>
                </w:rPr>
                <w:t>https://doi.org/10.30702/ujcvs/22.30(04)/PK064-94103</w:t>
              </w:r>
            </w:hyperlink>
          </w:p>
          <w:p w14:paraId="684D7169" w14:textId="77777777" w:rsidR="00352B56" w:rsidRPr="008C532B" w:rsidRDefault="00352B56" w:rsidP="008C532B">
            <w:pPr>
              <w:jc w:val="both"/>
              <w:rPr>
                <w:rStyle w:val="a5"/>
                <w:rFonts w:ascii="Times New Roman" w:hAnsi="Times New Roman" w:cs="Times New Roman"/>
                <w:spacing w:val="4"/>
                <w:sz w:val="24"/>
                <w:szCs w:val="24"/>
                <w:lang w:val="uk-UA"/>
              </w:rPr>
            </w:pPr>
            <w:r w:rsidRPr="008C532B">
              <w:rPr>
                <w:rFonts w:ascii="Times New Roman" w:hAnsi="Times New Roman" w:cs="Times New Roman"/>
                <w:color w:val="0000FF"/>
                <w:spacing w:val="4"/>
                <w:sz w:val="24"/>
                <w:szCs w:val="24"/>
                <w:u w:val="single"/>
                <w:lang w:val="uk-UA"/>
              </w:rPr>
              <w:t xml:space="preserve">- </w:t>
            </w:r>
            <w:proofErr w:type="spellStart"/>
            <w:r w:rsidR="00D264C3" w:rsidRPr="008C532B">
              <w:rPr>
                <w:rFonts w:ascii="Times New Roman" w:hAnsi="Times New Roman" w:cs="Times New Roman"/>
                <w:spacing w:val="-6"/>
                <w:sz w:val="24"/>
                <w:szCs w:val="24"/>
                <w:lang w:val="en-US"/>
              </w:rPr>
              <w:t>Stasiuk</w:t>
            </w:r>
            <w:proofErr w:type="spellEnd"/>
            <w:r w:rsidR="00D264C3" w:rsidRPr="008C532B">
              <w:rPr>
                <w:rFonts w:ascii="Times New Roman" w:hAnsi="Times New Roman" w:cs="Times New Roman"/>
                <w:spacing w:val="-6"/>
                <w:sz w:val="24"/>
                <w:szCs w:val="24"/>
                <w:lang w:val="en-US"/>
              </w:rPr>
              <w:t xml:space="preserve"> Y.P., </w:t>
            </w:r>
            <w:proofErr w:type="spellStart"/>
            <w:r w:rsidR="00D264C3" w:rsidRPr="008C532B">
              <w:rPr>
                <w:rFonts w:ascii="Times New Roman" w:hAnsi="Times New Roman" w:cs="Times New Roman"/>
                <w:spacing w:val="-6"/>
                <w:sz w:val="24"/>
                <w:szCs w:val="24"/>
                <w:lang w:val="en-US"/>
              </w:rPr>
              <w:t>Sychyk</w:t>
            </w:r>
            <w:proofErr w:type="spellEnd"/>
            <w:r w:rsidR="00D264C3" w:rsidRPr="008C532B">
              <w:rPr>
                <w:rFonts w:ascii="Times New Roman" w:hAnsi="Times New Roman" w:cs="Times New Roman"/>
                <w:spacing w:val="-6"/>
                <w:sz w:val="24"/>
                <w:szCs w:val="24"/>
                <w:lang w:val="en-US"/>
              </w:rPr>
              <w:t xml:space="preserve">, M.M., </w:t>
            </w:r>
            <w:proofErr w:type="spellStart"/>
            <w:r w:rsidR="00D264C3" w:rsidRPr="008C532B">
              <w:rPr>
                <w:rFonts w:ascii="Times New Roman" w:hAnsi="Times New Roman" w:cs="Times New Roman"/>
                <w:spacing w:val="-6"/>
                <w:sz w:val="24"/>
                <w:szCs w:val="24"/>
                <w:lang w:val="en-US"/>
              </w:rPr>
              <w:t>Maksymenko</w:t>
            </w:r>
            <w:proofErr w:type="spellEnd"/>
            <w:r w:rsidR="00D264C3" w:rsidRPr="008C532B">
              <w:rPr>
                <w:rFonts w:ascii="Times New Roman" w:hAnsi="Times New Roman" w:cs="Times New Roman"/>
                <w:spacing w:val="-6"/>
                <w:sz w:val="24"/>
                <w:szCs w:val="24"/>
                <w:lang w:val="en-US"/>
              </w:rPr>
              <w:t xml:space="preserve"> V.B., Kravchuk B.B. Comparison of Monopolar and Bipolar Cox-Maze Ablation Based on Clinical Data and Mathematical Modeling. </w:t>
            </w:r>
            <w:r w:rsidR="00D264C3" w:rsidRPr="008C532B">
              <w:rPr>
                <w:rFonts w:ascii="Times New Roman" w:hAnsi="Times New Roman" w:cs="Times New Roman"/>
                <w:spacing w:val="-6"/>
                <w:sz w:val="24"/>
                <w:szCs w:val="24"/>
              </w:rPr>
              <w:t>[Стасюк, Ю</w:t>
            </w:r>
            <w:r w:rsidR="00D264C3" w:rsidRPr="008C532B">
              <w:rPr>
                <w:rFonts w:ascii="Times New Roman" w:hAnsi="Times New Roman" w:cs="Times New Roman"/>
                <w:spacing w:val="-6"/>
                <w:sz w:val="24"/>
                <w:szCs w:val="24"/>
                <w:lang w:val="uk-UA"/>
              </w:rPr>
              <w:t>.П.,</w:t>
            </w:r>
            <w:r w:rsidR="00D264C3" w:rsidRPr="008C532B">
              <w:rPr>
                <w:rFonts w:ascii="Times New Roman" w:hAnsi="Times New Roman" w:cs="Times New Roman"/>
                <w:spacing w:val="-6"/>
                <w:sz w:val="24"/>
                <w:szCs w:val="24"/>
              </w:rPr>
              <w:t xml:space="preserve"> С</w:t>
            </w:r>
            <w:r w:rsidR="00D264C3" w:rsidRPr="008C532B">
              <w:rPr>
                <w:rFonts w:ascii="Times New Roman" w:hAnsi="Times New Roman" w:cs="Times New Roman"/>
                <w:spacing w:val="-6"/>
                <w:sz w:val="24"/>
                <w:szCs w:val="24"/>
                <w:lang w:val="uk-UA"/>
              </w:rPr>
              <w:t>и</w:t>
            </w:r>
            <w:r w:rsidR="00D264C3" w:rsidRPr="008C532B">
              <w:rPr>
                <w:rFonts w:ascii="Times New Roman" w:hAnsi="Times New Roman" w:cs="Times New Roman"/>
                <w:spacing w:val="-6"/>
                <w:sz w:val="24"/>
                <w:szCs w:val="24"/>
              </w:rPr>
              <w:t>ч</w:t>
            </w:r>
            <w:r w:rsidR="00D264C3" w:rsidRPr="008C532B">
              <w:rPr>
                <w:rFonts w:ascii="Times New Roman" w:hAnsi="Times New Roman" w:cs="Times New Roman"/>
                <w:spacing w:val="-6"/>
                <w:sz w:val="24"/>
                <w:szCs w:val="24"/>
                <w:lang w:val="uk-UA"/>
              </w:rPr>
              <w:t>и</w:t>
            </w:r>
            <w:r w:rsidR="00D264C3" w:rsidRPr="008C532B">
              <w:rPr>
                <w:rFonts w:ascii="Times New Roman" w:hAnsi="Times New Roman" w:cs="Times New Roman"/>
                <w:spacing w:val="-6"/>
                <w:sz w:val="24"/>
                <w:szCs w:val="24"/>
              </w:rPr>
              <w:t>к, М</w:t>
            </w:r>
            <w:r w:rsidR="00D264C3" w:rsidRPr="008C532B">
              <w:rPr>
                <w:rFonts w:ascii="Times New Roman" w:hAnsi="Times New Roman" w:cs="Times New Roman"/>
                <w:spacing w:val="-6"/>
                <w:sz w:val="24"/>
                <w:szCs w:val="24"/>
                <w:lang w:val="uk-UA"/>
              </w:rPr>
              <w:t>.</w:t>
            </w:r>
            <w:r w:rsidR="00D264C3" w:rsidRPr="008C532B">
              <w:rPr>
                <w:rFonts w:ascii="Times New Roman" w:hAnsi="Times New Roman" w:cs="Times New Roman"/>
                <w:spacing w:val="-6"/>
                <w:sz w:val="24"/>
                <w:szCs w:val="24"/>
              </w:rPr>
              <w:t>М</w:t>
            </w:r>
            <w:r w:rsidR="00D264C3" w:rsidRPr="008C532B">
              <w:rPr>
                <w:rFonts w:ascii="Times New Roman" w:hAnsi="Times New Roman" w:cs="Times New Roman"/>
                <w:spacing w:val="-6"/>
                <w:sz w:val="24"/>
                <w:szCs w:val="24"/>
                <w:lang w:val="uk-UA"/>
              </w:rPr>
              <w:t>., Максименко В.Б.,</w:t>
            </w:r>
            <w:r w:rsidR="00D264C3" w:rsidRPr="008C532B">
              <w:rPr>
                <w:rFonts w:ascii="Times New Roman" w:hAnsi="Times New Roman" w:cs="Times New Roman"/>
                <w:spacing w:val="-6"/>
                <w:sz w:val="24"/>
                <w:szCs w:val="24"/>
              </w:rPr>
              <w:t xml:space="preserve"> </w:t>
            </w:r>
            <w:proofErr w:type="gramStart"/>
            <w:r w:rsidR="00D264C3" w:rsidRPr="008C532B">
              <w:rPr>
                <w:rFonts w:ascii="Times New Roman" w:hAnsi="Times New Roman" w:cs="Times New Roman"/>
                <w:spacing w:val="-6"/>
                <w:sz w:val="24"/>
                <w:szCs w:val="24"/>
              </w:rPr>
              <w:t xml:space="preserve">Кравчук </w:t>
            </w:r>
            <w:r w:rsidR="00D264C3" w:rsidRPr="008C532B">
              <w:rPr>
                <w:rFonts w:ascii="Times New Roman" w:hAnsi="Times New Roman" w:cs="Times New Roman"/>
                <w:spacing w:val="-6"/>
                <w:sz w:val="24"/>
                <w:szCs w:val="24"/>
                <w:lang w:val="uk-UA"/>
              </w:rPr>
              <w:t>.</w:t>
            </w:r>
            <w:proofErr w:type="gramEnd"/>
            <w:r w:rsidR="00D264C3" w:rsidRPr="008C532B">
              <w:rPr>
                <w:rFonts w:ascii="Times New Roman" w:hAnsi="Times New Roman" w:cs="Times New Roman"/>
                <w:spacing w:val="-6"/>
                <w:sz w:val="24"/>
                <w:szCs w:val="24"/>
              </w:rPr>
              <w:t>Б</w:t>
            </w:r>
            <w:r w:rsidR="00D264C3" w:rsidRPr="008C532B">
              <w:rPr>
                <w:rFonts w:ascii="Times New Roman" w:hAnsi="Times New Roman" w:cs="Times New Roman"/>
                <w:spacing w:val="-6"/>
                <w:sz w:val="24"/>
                <w:szCs w:val="24"/>
                <w:lang w:val="uk-UA"/>
              </w:rPr>
              <w:t>.</w:t>
            </w:r>
            <w:r w:rsidR="00D264C3" w:rsidRPr="008C532B">
              <w:rPr>
                <w:rFonts w:ascii="Times New Roman" w:hAnsi="Times New Roman" w:cs="Times New Roman"/>
                <w:spacing w:val="-6"/>
                <w:sz w:val="24"/>
                <w:szCs w:val="24"/>
              </w:rPr>
              <w:t>Б</w:t>
            </w:r>
            <w:r w:rsidR="00D264C3" w:rsidRPr="008C532B">
              <w:rPr>
                <w:rFonts w:ascii="Times New Roman" w:hAnsi="Times New Roman" w:cs="Times New Roman"/>
                <w:spacing w:val="-6"/>
                <w:sz w:val="24"/>
                <w:szCs w:val="24"/>
                <w:lang w:val="uk-UA"/>
              </w:rPr>
              <w:t xml:space="preserve">. </w:t>
            </w:r>
            <w:r w:rsidR="00D264C3" w:rsidRPr="008C532B">
              <w:rPr>
                <w:rFonts w:ascii="Times New Roman" w:hAnsi="Times New Roman" w:cs="Times New Roman"/>
                <w:spacing w:val="-6"/>
                <w:sz w:val="24"/>
                <w:szCs w:val="24"/>
              </w:rPr>
              <w:t xml:space="preserve">Сравнение </w:t>
            </w:r>
            <w:proofErr w:type="spellStart"/>
            <w:r w:rsidR="00D264C3" w:rsidRPr="008C532B">
              <w:rPr>
                <w:rFonts w:ascii="Times New Roman" w:hAnsi="Times New Roman" w:cs="Times New Roman"/>
                <w:spacing w:val="-6"/>
                <w:sz w:val="24"/>
                <w:szCs w:val="24"/>
              </w:rPr>
              <w:t>монополярной</w:t>
            </w:r>
            <w:proofErr w:type="spellEnd"/>
            <w:r w:rsidR="00D264C3" w:rsidRPr="008C532B">
              <w:rPr>
                <w:rFonts w:ascii="Times New Roman" w:hAnsi="Times New Roman" w:cs="Times New Roman"/>
                <w:spacing w:val="-6"/>
                <w:sz w:val="24"/>
                <w:szCs w:val="24"/>
              </w:rPr>
              <w:t xml:space="preserve"> и биполярной абляции кокс-лабиринта на основе клинических данных и математического моделирования]. </w:t>
            </w:r>
            <w:proofErr w:type="spellStart"/>
            <w:r w:rsidR="00D264C3" w:rsidRPr="008C532B">
              <w:rPr>
                <w:rFonts w:ascii="Times New Roman" w:hAnsi="Times New Roman" w:cs="Times New Roman"/>
                <w:i/>
                <w:spacing w:val="-6"/>
                <w:sz w:val="24"/>
                <w:szCs w:val="24"/>
                <w:lang w:val="en-US"/>
              </w:rPr>
              <w:t>Visnyk</w:t>
            </w:r>
            <w:proofErr w:type="spellEnd"/>
            <w:r w:rsidR="00D264C3" w:rsidRPr="008C532B">
              <w:rPr>
                <w:rFonts w:ascii="Times New Roman" w:hAnsi="Times New Roman" w:cs="Times New Roman"/>
                <w:i/>
                <w:spacing w:val="-6"/>
                <w:sz w:val="24"/>
                <w:szCs w:val="24"/>
              </w:rPr>
              <w:t xml:space="preserve"> </w:t>
            </w:r>
            <w:r w:rsidR="00D264C3" w:rsidRPr="008C532B">
              <w:rPr>
                <w:rFonts w:ascii="Times New Roman" w:hAnsi="Times New Roman" w:cs="Times New Roman"/>
                <w:i/>
                <w:spacing w:val="-6"/>
                <w:sz w:val="24"/>
                <w:szCs w:val="24"/>
                <w:lang w:val="en-US"/>
              </w:rPr>
              <w:t>NTUU</w:t>
            </w:r>
            <w:r w:rsidR="00D264C3" w:rsidRPr="008C532B">
              <w:rPr>
                <w:rFonts w:ascii="Times New Roman" w:hAnsi="Times New Roman" w:cs="Times New Roman"/>
                <w:i/>
                <w:spacing w:val="-6"/>
                <w:sz w:val="24"/>
                <w:szCs w:val="24"/>
              </w:rPr>
              <w:t xml:space="preserve"> </w:t>
            </w:r>
            <w:r w:rsidR="00D264C3" w:rsidRPr="008C532B">
              <w:rPr>
                <w:rFonts w:ascii="Times New Roman" w:hAnsi="Times New Roman" w:cs="Times New Roman"/>
                <w:i/>
                <w:spacing w:val="-6"/>
                <w:sz w:val="24"/>
                <w:szCs w:val="24"/>
                <w:lang w:val="en-US"/>
              </w:rPr>
              <w:t>KPI</w:t>
            </w:r>
            <w:r w:rsidR="00D264C3" w:rsidRPr="008C532B">
              <w:rPr>
                <w:rFonts w:ascii="Times New Roman" w:hAnsi="Times New Roman" w:cs="Times New Roman"/>
                <w:i/>
                <w:spacing w:val="-6"/>
                <w:sz w:val="24"/>
                <w:szCs w:val="24"/>
              </w:rPr>
              <w:t xml:space="preserve"> </w:t>
            </w:r>
            <w:proofErr w:type="spellStart"/>
            <w:r w:rsidR="00D264C3" w:rsidRPr="008C532B">
              <w:rPr>
                <w:rFonts w:ascii="Times New Roman" w:hAnsi="Times New Roman" w:cs="Times New Roman"/>
                <w:i/>
                <w:spacing w:val="-6"/>
                <w:sz w:val="24"/>
                <w:szCs w:val="24"/>
                <w:lang w:val="en-US"/>
              </w:rPr>
              <w:t>Seriia</w:t>
            </w:r>
            <w:proofErr w:type="spellEnd"/>
            <w:r w:rsidR="00D264C3" w:rsidRPr="008C532B">
              <w:rPr>
                <w:rFonts w:ascii="Times New Roman" w:hAnsi="Times New Roman" w:cs="Times New Roman"/>
                <w:i/>
                <w:spacing w:val="-6"/>
                <w:sz w:val="24"/>
                <w:szCs w:val="24"/>
              </w:rPr>
              <w:t>-</w:t>
            </w:r>
            <w:proofErr w:type="spellStart"/>
            <w:r w:rsidR="00D264C3" w:rsidRPr="008C532B">
              <w:rPr>
                <w:rFonts w:ascii="Times New Roman" w:hAnsi="Times New Roman" w:cs="Times New Roman"/>
                <w:i/>
                <w:spacing w:val="-6"/>
                <w:sz w:val="24"/>
                <w:szCs w:val="24"/>
                <w:lang w:val="en-US"/>
              </w:rPr>
              <w:t>Radiotekhnika</w:t>
            </w:r>
            <w:proofErr w:type="spellEnd"/>
            <w:r w:rsidR="00D264C3" w:rsidRPr="008C532B">
              <w:rPr>
                <w:rFonts w:ascii="Times New Roman" w:hAnsi="Times New Roman" w:cs="Times New Roman"/>
                <w:i/>
                <w:spacing w:val="-6"/>
                <w:sz w:val="24"/>
                <w:szCs w:val="24"/>
              </w:rPr>
              <w:t xml:space="preserve"> </w:t>
            </w:r>
            <w:r w:rsidR="00D264C3" w:rsidRPr="008C532B">
              <w:rPr>
                <w:rFonts w:ascii="Times New Roman" w:hAnsi="Times New Roman" w:cs="Times New Roman"/>
                <w:i/>
                <w:spacing w:val="-6"/>
                <w:sz w:val="24"/>
                <w:szCs w:val="24"/>
                <w:lang w:val="uk-UA"/>
              </w:rPr>
              <w:t xml:space="preserve">(Вісник НТУУ КПІ Серія Радіотехніка, </w:t>
            </w:r>
            <w:proofErr w:type="spellStart"/>
            <w:r w:rsidR="00D264C3" w:rsidRPr="008C532B">
              <w:rPr>
                <w:rFonts w:ascii="Times New Roman" w:hAnsi="Times New Roman" w:cs="Times New Roman"/>
                <w:i/>
                <w:spacing w:val="-6"/>
                <w:sz w:val="24"/>
                <w:szCs w:val="24"/>
                <w:lang w:val="uk-UA"/>
              </w:rPr>
              <w:t>Радіоапаратобудування</w:t>
            </w:r>
            <w:proofErr w:type="spellEnd"/>
            <w:r w:rsidR="00D264C3" w:rsidRPr="008C532B">
              <w:rPr>
                <w:rFonts w:ascii="Times New Roman" w:hAnsi="Times New Roman" w:cs="Times New Roman"/>
                <w:i/>
                <w:spacing w:val="-6"/>
                <w:sz w:val="24"/>
                <w:szCs w:val="24"/>
                <w:lang w:val="uk-UA"/>
              </w:rPr>
              <w:t>)</w:t>
            </w:r>
            <w:r w:rsidR="00D264C3" w:rsidRPr="008C532B">
              <w:rPr>
                <w:rFonts w:ascii="Times New Roman" w:hAnsi="Times New Roman" w:cs="Times New Roman"/>
                <w:spacing w:val="-6"/>
                <w:sz w:val="24"/>
                <w:szCs w:val="24"/>
                <w:lang w:val="uk-UA"/>
              </w:rPr>
              <w:t xml:space="preserve">. </w:t>
            </w:r>
            <w:r w:rsidR="00D264C3" w:rsidRPr="008C532B">
              <w:rPr>
                <w:rFonts w:ascii="Times New Roman" w:hAnsi="Times New Roman" w:cs="Times New Roman"/>
                <w:spacing w:val="-6"/>
                <w:sz w:val="24"/>
                <w:szCs w:val="24"/>
                <w:lang w:val="en-US"/>
              </w:rPr>
              <w:t xml:space="preserve">Natl Technical Univ Ukraine, Kyiv Polytechnic </w:t>
            </w:r>
            <w:proofErr w:type="spellStart"/>
            <w:r w:rsidR="00D264C3" w:rsidRPr="008C532B">
              <w:rPr>
                <w:rFonts w:ascii="Times New Roman" w:hAnsi="Times New Roman" w:cs="Times New Roman"/>
                <w:spacing w:val="-6"/>
                <w:sz w:val="24"/>
                <w:szCs w:val="24"/>
                <w:lang w:val="en-US"/>
              </w:rPr>
              <w:t>Instnatl</w:t>
            </w:r>
            <w:proofErr w:type="spellEnd"/>
            <w:r w:rsidR="00D264C3" w:rsidRPr="008C532B">
              <w:rPr>
                <w:rFonts w:ascii="Times New Roman" w:hAnsi="Times New Roman" w:cs="Times New Roman"/>
                <w:spacing w:val="-6"/>
                <w:sz w:val="24"/>
                <w:szCs w:val="24"/>
                <w:lang w:val="en-US"/>
              </w:rPr>
              <w:t xml:space="preserve"> Technical Univ Ukraine Kyiv Polytechnic Inst, Kyiv 00000, Ukraine. </w:t>
            </w:r>
            <w:r w:rsidR="00D264C3" w:rsidRPr="00B41B70">
              <w:rPr>
                <w:rFonts w:ascii="Times New Roman" w:hAnsi="Times New Roman" w:cs="Times New Roman"/>
                <w:spacing w:val="-6"/>
                <w:sz w:val="24"/>
                <w:szCs w:val="24"/>
                <w:lang w:val="en-US"/>
              </w:rPr>
              <w:t xml:space="preserve">2020. </w:t>
            </w:r>
            <w:r w:rsidR="00D264C3" w:rsidRPr="008C532B">
              <w:rPr>
                <w:rFonts w:ascii="Times New Roman" w:hAnsi="Times New Roman" w:cs="Times New Roman"/>
                <w:spacing w:val="-6"/>
                <w:sz w:val="24"/>
                <w:szCs w:val="24"/>
                <w:lang w:val="en-US"/>
              </w:rPr>
              <w:t>N83. P. 55-61.</w:t>
            </w:r>
            <w:r w:rsidR="00D264C3" w:rsidRPr="008C532B">
              <w:rPr>
                <w:rStyle w:val="ad"/>
                <w:rFonts w:ascii="Times New Roman" w:hAnsi="Times New Roman" w:cs="Times New Roman"/>
                <w:spacing w:val="4"/>
                <w:sz w:val="24"/>
                <w:szCs w:val="24"/>
                <w:lang w:val="uk-UA"/>
              </w:rPr>
              <w:t xml:space="preserve"> </w:t>
            </w:r>
            <w:hyperlink r:id="rId230" w:history="1">
              <w:r w:rsidR="00566043" w:rsidRPr="008C532B">
                <w:rPr>
                  <w:rStyle w:val="a5"/>
                  <w:rFonts w:ascii="Times New Roman" w:hAnsi="Times New Roman" w:cs="Times New Roman"/>
                  <w:spacing w:val="4"/>
                  <w:sz w:val="24"/>
                  <w:szCs w:val="24"/>
                  <w:lang w:val="uk-UA"/>
                </w:rPr>
                <w:t>https://doi.org/10.20535/RADAP.2020.83.55-61</w:t>
              </w:r>
            </w:hyperlink>
          </w:p>
          <w:p w14:paraId="7E04ABF9" w14:textId="77777777" w:rsidR="00566043" w:rsidRPr="008C532B" w:rsidRDefault="00566043" w:rsidP="008C532B">
            <w:pPr>
              <w:jc w:val="both"/>
              <w:rPr>
                <w:rStyle w:val="a5"/>
                <w:rFonts w:ascii="Times New Roman" w:hAnsi="Times New Roman" w:cs="Times New Roman"/>
                <w:spacing w:val="4"/>
                <w:sz w:val="24"/>
                <w:szCs w:val="24"/>
                <w:lang w:val="uk-UA"/>
              </w:rPr>
            </w:pPr>
            <w:proofErr w:type="spellStart"/>
            <w:r w:rsidRPr="008C532B">
              <w:rPr>
                <w:rStyle w:val="xfm65908329"/>
                <w:rFonts w:ascii="Times New Roman" w:hAnsi="Times New Roman" w:cs="Times New Roman"/>
                <w:spacing w:val="-6"/>
                <w:sz w:val="24"/>
                <w:szCs w:val="24"/>
                <w:lang w:val="uk-UA"/>
              </w:rPr>
              <w:t>Перепека</w:t>
            </w:r>
            <w:proofErr w:type="spellEnd"/>
            <w:r w:rsidRPr="008C532B">
              <w:rPr>
                <w:rStyle w:val="xfm65908329"/>
                <w:rFonts w:ascii="Times New Roman" w:hAnsi="Times New Roman" w:cs="Times New Roman"/>
                <w:spacing w:val="-6"/>
                <w:sz w:val="24"/>
                <w:szCs w:val="24"/>
                <w:lang w:val="uk-UA"/>
              </w:rPr>
              <w:t xml:space="preserve"> Є.О., Кравчук Б.Б., </w:t>
            </w:r>
            <w:proofErr w:type="spellStart"/>
            <w:r w:rsidRPr="008C532B">
              <w:rPr>
                <w:rStyle w:val="xfm65908329"/>
                <w:rFonts w:ascii="Times New Roman" w:hAnsi="Times New Roman" w:cs="Times New Roman"/>
                <w:spacing w:val="-6"/>
                <w:sz w:val="24"/>
                <w:szCs w:val="24"/>
                <w:lang w:val="uk-UA"/>
              </w:rPr>
              <w:t>Парацій</w:t>
            </w:r>
            <w:proofErr w:type="spellEnd"/>
            <w:r w:rsidRPr="008C532B">
              <w:rPr>
                <w:rStyle w:val="xfm65908329"/>
                <w:rFonts w:ascii="Times New Roman" w:hAnsi="Times New Roman" w:cs="Times New Roman"/>
                <w:spacing w:val="-6"/>
                <w:sz w:val="24"/>
                <w:szCs w:val="24"/>
                <w:lang w:val="uk-UA"/>
              </w:rPr>
              <w:t xml:space="preserve"> О.М., </w:t>
            </w:r>
            <w:proofErr w:type="spellStart"/>
            <w:r w:rsidRPr="008C532B">
              <w:rPr>
                <w:rStyle w:val="xfm65908329"/>
                <w:rFonts w:ascii="Times New Roman" w:hAnsi="Times New Roman" w:cs="Times New Roman"/>
                <w:spacing w:val="-6"/>
                <w:sz w:val="24"/>
                <w:szCs w:val="24"/>
                <w:lang w:val="uk-UA"/>
              </w:rPr>
              <w:t>Грубяк</w:t>
            </w:r>
            <w:proofErr w:type="spellEnd"/>
            <w:r w:rsidRPr="008C532B">
              <w:rPr>
                <w:rStyle w:val="xfm65908329"/>
                <w:rFonts w:ascii="Times New Roman" w:hAnsi="Times New Roman" w:cs="Times New Roman"/>
                <w:spacing w:val="-6"/>
                <w:sz w:val="24"/>
                <w:szCs w:val="24"/>
                <w:lang w:val="uk-UA"/>
              </w:rPr>
              <w:t xml:space="preserve"> Л.М., </w:t>
            </w:r>
            <w:proofErr w:type="spellStart"/>
            <w:r w:rsidRPr="008C532B">
              <w:rPr>
                <w:rStyle w:val="xfm65908329"/>
                <w:rFonts w:ascii="Times New Roman" w:hAnsi="Times New Roman" w:cs="Times New Roman"/>
                <w:spacing w:val="-6"/>
                <w:sz w:val="24"/>
                <w:szCs w:val="24"/>
                <w:lang w:val="uk-UA"/>
              </w:rPr>
              <w:t>Леончук</w:t>
            </w:r>
            <w:proofErr w:type="spellEnd"/>
            <w:r w:rsidRPr="008C532B">
              <w:rPr>
                <w:rStyle w:val="xfm65908329"/>
                <w:rFonts w:ascii="Times New Roman" w:hAnsi="Times New Roman" w:cs="Times New Roman"/>
                <w:spacing w:val="-6"/>
                <w:sz w:val="24"/>
                <w:szCs w:val="24"/>
                <w:lang w:val="uk-UA"/>
              </w:rPr>
              <w:t xml:space="preserve"> В.Л., </w:t>
            </w:r>
            <w:proofErr w:type="spellStart"/>
            <w:r w:rsidRPr="008C532B">
              <w:rPr>
                <w:rStyle w:val="xfm65908329"/>
                <w:rFonts w:ascii="Times New Roman" w:hAnsi="Times New Roman" w:cs="Times New Roman"/>
                <w:spacing w:val="-6"/>
                <w:sz w:val="24"/>
                <w:szCs w:val="24"/>
                <w:lang w:val="uk-UA"/>
              </w:rPr>
              <w:t>Cичик</w:t>
            </w:r>
            <w:proofErr w:type="spellEnd"/>
            <w:r w:rsidRPr="008C532B">
              <w:rPr>
                <w:rStyle w:val="xfm65908329"/>
                <w:rFonts w:ascii="Times New Roman" w:hAnsi="Times New Roman" w:cs="Times New Roman"/>
                <w:spacing w:val="-6"/>
                <w:sz w:val="24"/>
                <w:szCs w:val="24"/>
                <w:lang w:val="uk-UA"/>
              </w:rPr>
              <w:t xml:space="preserve"> М.М. Стимуляція лівої ніжки пучка </w:t>
            </w:r>
            <w:proofErr w:type="spellStart"/>
            <w:r w:rsidRPr="008C532B">
              <w:rPr>
                <w:rStyle w:val="xfm65908329"/>
                <w:rFonts w:ascii="Times New Roman" w:hAnsi="Times New Roman" w:cs="Times New Roman"/>
                <w:spacing w:val="-6"/>
                <w:sz w:val="24"/>
                <w:szCs w:val="24"/>
                <w:lang w:val="uk-UA"/>
              </w:rPr>
              <w:t>Гіса</w:t>
            </w:r>
            <w:proofErr w:type="spellEnd"/>
            <w:r w:rsidRPr="008C532B">
              <w:rPr>
                <w:rStyle w:val="xfm65908329"/>
                <w:rFonts w:ascii="Times New Roman" w:hAnsi="Times New Roman" w:cs="Times New Roman"/>
                <w:spacing w:val="-6"/>
                <w:sz w:val="24"/>
                <w:szCs w:val="24"/>
                <w:lang w:val="uk-UA"/>
              </w:rPr>
              <w:t xml:space="preserve"> через міжшлуночкову перегородку. Український журнал серцево-судинної хірургії. 2022;30(1): С.89-93</w:t>
            </w:r>
            <w:r w:rsidRPr="008C532B">
              <w:rPr>
                <w:rFonts w:ascii="Times New Roman" w:hAnsi="Times New Roman" w:cs="Times New Roman"/>
                <w:spacing w:val="-6"/>
                <w:sz w:val="24"/>
                <w:szCs w:val="24"/>
                <w:lang w:val="uk-UA"/>
              </w:rPr>
              <w:t>.</w:t>
            </w:r>
            <w:r w:rsidRPr="008C532B">
              <w:rPr>
                <w:rStyle w:val="ad"/>
                <w:rFonts w:ascii="Times New Roman" w:hAnsi="Times New Roman" w:cs="Times New Roman"/>
                <w:spacing w:val="4"/>
                <w:sz w:val="24"/>
                <w:szCs w:val="24"/>
              </w:rPr>
              <w:t xml:space="preserve"> </w:t>
            </w:r>
            <w:hyperlink r:id="rId231" w:history="1">
              <w:r w:rsidRPr="008C532B">
                <w:rPr>
                  <w:rStyle w:val="a5"/>
                  <w:rFonts w:ascii="Times New Roman" w:hAnsi="Times New Roman" w:cs="Times New Roman"/>
                  <w:spacing w:val="4"/>
                  <w:sz w:val="24"/>
                  <w:szCs w:val="24"/>
                </w:rPr>
                <w:t>https</w:t>
              </w:r>
              <w:r w:rsidRPr="008C532B">
                <w:rPr>
                  <w:rStyle w:val="a5"/>
                  <w:rFonts w:ascii="Times New Roman" w:hAnsi="Times New Roman" w:cs="Times New Roman"/>
                  <w:spacing w:val="4"/>
                  <w:sz w:val="24"/>
                  <w:szCs w:val="24"/>
                  <w:lang w:val="uk-UA"/>
                </w:rPr>
                <w:t>://</w:t>
              </w:r>
              <w:r w:rsidRPr="008C532B">
                <w:rPr>
                  <w:rStyle w:val="a5"/>
                  <w:rFonts w:ascii="Times New Roman" w:hAnsi="Times New Roman" w:cs="Times New Roman"/>
                  <w:spacing w:val="4"/>
                  <w:sz w:val="24"/>
                  <w:szCs w:val="24"/>
                </w:rPr>
                <w:t>doi</w:t>
              </w:r>
              <w:r w:rsidRPr="008C532B">
                <w:rPr>
                  <w:rStyle w:val="a5"/>
                  <w:rFonts w:ascii="Times New Roman" w:hAnsi="Times New Roman" w:cs="Times New Roman"/>
                  <w:spacing w:val="4"/>
                  <w:sz w:val="24"/>
                  <w:szCs w:val="24"/>
                  <w:lang w:val="uk-UA"/>
                </w:rPr>
                <w:t>.</w:t>
              </w:r>
              <w:r w:rsidRPr="008C532B">
                <w:rPr>
                  <w:rStyle w:val="a5"/>
                  <w:rFonts w:ascii="Times New Roman" w:hAnsi="Times New Roman" w:cs="Times New Roman"/>
                  <w:spacing w:val="4"/>
                  <w:sz w:val="24"/>
                  <w:szCs w:val="24"/>
                </w:rPr>
                <w:t>org</w:t>
              </w:r>
              <w:r w:rsidRPr="008C532B">
                <w:rPr>
                  <w:rStyle w:val="a5"/>
                  <w:rFonts w:ascii="Times New Roman" w:hAnsi="Times New Roman" w:cs="Times New Roman"/>
                  <w:spacing w:val="4"/>
                  <w:sz w:val="24"/>
                  <w:szCs w:val="24"/>
                  <w:lang w:val="uk-UA"/>
                </w:rPr>
                <w:t>/10.30702/</w:t>
              </w:r>
              <w:r w:rsidRPr="008C532B">
                <w:rPr>
                  <w:rStyle w:val="a5"/>
                  <w:rFonts w:ascii="Times New Roman" w:hAnsi="Times New Roman" w:cs="Times New Roman"/>
                  <w:spacing w:val="4"/>
                  <w:sz w:val="24"/>
                  <w:szCs w:val="24"/>
                </w:rPr>
                <w:t>ujcvs</w:t>
              </w:r>
              <w:r w:rsidRPr="008C532B">
                <w:rPr>
                  <w:rStyle w:val="a5"/>
                  <w:rFonts w:ascii="Times New Roman" w:hAnsi="Times New Roman" w:cs="Times New Roman"/>
                  <w:spacing w:val="4"/>
                  <w:sz w:val="24"/>
                  <w:szCs w:val="24"/>
                  <w:lang w:val="uk-UA"/>
                </w:rPr>
                <w:t>/22.30(01)/</w:t>
              </w:r>
              <w:r w:rsidRPr="008C532B">
                <w:rPr>
                  <w:rStyle w:val="a5"/>
                  <w:rFonts w:ascii="Times New Roman" w:hAnsi="Times New Roman" w:cs="Times New Roman"/>
                  <w:spacing w:val="4"/>
                  <w:sz w:val="24"/>
                  <w:szCs w:val="24"/>
                </w:rPr>
                <w:t>PK</w:t>
              </w:r>
              <w:r w:rsidRPr="008C532B">
                <w:rPr>
                  <w:rStyle w:val="a5"/>
                  <w:rFonts w:ascii="Times New Roman" w:hAnsi="Times New Roman" w:cs="Times New Roman"/>
                  <w:spacing w:val="4"/>
                  <w:sz w:val="24"/>
                  <w:szCs w:val="24"/>
                  <w:lang w:val="uk-UA"/>
                </w:rPr>
                <w:t>016-8993</w:t>
              </w:r>
            </w:hyperlink>
          </w:p>
          <w:p w14:paraId="14465FB4" w14:textId="77777777" w:rsidR="008C532B" w:rsidRDefault="00340E06" w:rsidP="00D50934">
            <w:pPr>
              <w:jc w:val="both"/>
              <w:rPr>
                <w:rFonts w:ascii="Times New Roman" w:hAnsi="Times New Roman" w:cs="Times New Roman"/>
                <w:sz w:val="24"/>
                <w:szCs w:val="24"/>
              </w:rPr>
            </w:pPr>
            <w:r w:rsidRPr="008C532B">
              <w:rPr>
                <w:rFonts w:ascii="Times New Roman" w:hAnsi="Times New Roman" w:cs="Times New Roman"/>
                <w:sz w:val="24"/>
                <w:szCs w:val="24"/>
              </w:rPr>
              <w:t xml:space="preserve">- </w:t>
            </w:r>
            <w:r w:rsidR="00D50934">
              <w:rPr>
                <w:rFonts w:ascii="Times New Roman" w:hAnsi="Times New Roman" w:cs="Times New Roman"/>
                <w:sz w:val="24"/>
                <w:szCs w:val="24"/>
                <w:lang w:val="uk-UA"/>
              </w:rPr>
              <w:t xml:space="preserve">винахідник </w:t>
            </w:r>
            <w:r w:rsidR="00960489" w:rsidRPr="008C532B">
              <w:rPr>
                <w:rFonts w:ascii="Times New Roman" w:hAnsi="Times New Roman" w:cs="Times New Roman"/>
                <w:sz w:val="24"/>
                <w:szCs w:val="24"/>
              </w:rPr>
              <w:t xml:space="preserve">4 </w:t>
            </w:r>
            <w:proofErr w:type="spellStart"/>
            <w:r w:rsidR="00960489" w:rsidRPr="008C532B">
              <w:rPr>
                <w:rFonts w:ascii="Times New Roman" w:hAnsi="Times New Roman" w:cs="Times New Roman"/>
                <w:sz w:val="24"/>
                <w:szCs w:val="24"/>
              </w:rPr>
              <w:t>охоронних</w:t>
            </w:r>
            <w:proofErr w:type="spellEnd"/>
            <w:r w:rsidR="00960489" w:rsidRPr="008C532B">
              <w:rPr>
                <w:rFonts w:ascii="Times New Roman" w:hAnsi="Times New Roman" w:cs="Times New Roman"/>
                <w:sz w:val="24"/>
                <w:szCs w:val="24"/>
              </w:rPr>
              <w:t xml:space="preserve"> документ</w:t>
            </w:r>
            <w:proofErr w:type="spellStart"/>
            <w:r w:rsidR="00D50934">
              <w:rPr>
                <w:rFonts w:ascii="Times New Roman" w:hAnsi="Times New Roman" w:cs="Times New Roman"/>
                <w:sz w:val="24"/>
                <w:szCs w:val="24"/>
                <w:lang w:val="uk-UA"/>
              </w:rPr>
              <w:t>ів</w:t>
            </w:r>
            <w:proofErr w:type="spellEnd"/>
            <w:r w:rsidR="00960489" w:rsidRPr="008C532B">
              <w:rPr>
                <w:rFonts w:ascii="Times New Roman" w:hAnsi="Times New Roman" w:cs="Times New Roman"/>
                <w:sz w:val="24"/>
                <w:szCs w:val="24"/>
              </w:rPr>
              <w:t xml:space="preserve"> на </w:t>
            </w:r>
            <w:proofErr w:type="spellStart"/>
            <w:r w:rsidR="00960489" w:rsidRPr="008C532B">
              <w:rPr>
                <w:rFonts w:ascii="Times New Roman" w:hAnsi="Times New Roman" w:cs="Times New Roman"/>
                <w:sz w:val="24"/>
                <w:szCs w:val="24"/>
              </w:rPr>
              <w:t>об’єкти</w:t>
            </w:r>
            <w:proofErr w:type="spellEnd"/>
            <w:r w:rsidR="00960489" w:rsidRPr="008C532B">
              <w:rPr>
                <w:rFonts w:ascii="Times New Roman" w:hAnsi="Times New Roman" w:cs="Times New Roman"/>
                <w:sz w:val="24"/>
                <w:szCs w:val="24"/>
              </w:rPr>
              <w:t xml:space="preserve"> права </w:t>
            </w:r>
            <w:proofErr w:type="spellStart"/>
            <w:r w:rsidR="00960489" w:rsidRPr="008C532B">
              <w:rPr>
                <w:rFonts w:ascii="Times New Roman" w:hAnsi="Times New Roman" w:cs="Times New Roman"/>
                <w:sz w:val="24"/>
                <w:szCs w:val="24"/>
              </w:rPr>
              <w:t>інтелектуальної</w:t>
            </w:r>
            <w:proofErr w:type="spellEnd"/>
            <w:r w:rsidR="00960489" w:rsidRPr="008C532B">
              <w:rPr>
                <w:rFonts w:ascii="Times New Roman" w:hAnsi="Times New Roman" w:cs="Times New Roman"/>
                <w:sz w:val="24"/>
                <w:szCs w:val="24"/>
              </w:rPr>
              <w:t xml:space="preserve"> </w:t>
            </w:r>
            <w:proofErr w:type="spellStart"/>
            <w:r w:rsidR="00960489" w:rsidRPr="008C532B">
              <w:rPr>
                <w:rFonts w:ascii="Times New Roman" w:hAnsi="Times New Roman" w:cs="Times New Roman"/>
                <w:sz w:val="24"/>
                <w:szCs w:val="24"/>
              </w:rPr>
              <w:t>власності</w:t>
            </w:r>
            <w:proofErr w:type="spellEnd"/>
            <w:r w:rsidR="00960489" w:rsidRPr="008C532B">
              <w:rPr>
                <w:rFonts w:ascii="Times New Roman" w:hAnsi="Times New Roman" w:cs="Times New Roman"/>
                <w:sz w:val="24"/>
                <w:szCs w:val="24"/>
              </w:rPr>
              <w:t>;</w:t>
            </w:r>
          </w:p>
          <w:p w14:paraId="6AD233C3" w14:textId="77777777" w:rsidR="00340E06" w:rsidRPr="008C532B" w:rsidRDefault="008C532B" w:rsidP="00D50934">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340E06" w:rsidRPr="008C532B">
              <w:rPr>
                <w:rFonts w:ascii="Times New Roman" w:hAnsi="Times New Roman" w:cs="Times New Roman"/>
                <w:sz w:val="24"/>
                <w:szCs w:val="24"/>
              </w:rPr>
              <w:t xml:space="preserve">член </w:t>
            </w:r>
            <w:proofErr w:type="spellStart"/>
            <w:r w:rsidR="00340E06" w:rsidRPr="008C532B">
              <w:rPr>
                <w:rFonts w:ascii="Times New Roman" w:hAnsi="Times New Roman" w:cs="Times New Roman"/>
                <w:sz w:val="24"/>
                <w:szCs w:val="24"/>
              </w:rPr>
              <w:t>Європейської</w:t>
            </w:r>
            <w:proofErr w:type="spellEnd"/>
            <w:r w:rsidR="00340E06" w:rsidRPr="008C532B">
              <w:rPr>
                <w:rFonts w:ascii="Times New Roman" w:hAnsi="Times New Roman" w:cs="Times New Roman"/>
                <w:sz w:val="24"/>
                <w:szCs w:val="24"/>
              </w:rPr>
              <w:t xml:space="preserve"> </w:t>
            </w:r>
            <w:proofErr w:type="spellStart"/>
            <w:r w:rsidR="00340E06" w:rsidRPr="008C532B">
              <w:rPr>
                <w:rFonts w:ascii="Times New Roman" w:hAnsi="Times New Roman" w:cs="Times New Roman"/>
                <w:sz w:val="24"/>
                <w:szCs w:val="24"/>
              </w:rPr>
              <w:t>асоціації</w:t>
            </w:r>
            <w:proofErr w:type="spellEnd"/>
            <w:r w:rsidR="00340E06" w:rsidRPr="008C532B">
              <w:rPr>
                <w:rFonts w:ascii="Times New Roman" w:hAnsi="Times New Roman" w:cs="Times New Roman"/>
                <w:sz w:val="24"/>
                <w:szCs w:val="24"/>
              </w:rPr>
              <w:t xml:space="preserve"> </w:t>
            </w:r>
            <w:proofErr w:type="spellStart"/>
            <w:r w:rsidR="00340E06" w:rsidRPr="008C532B">
              <w:rPr>
                <w:rFonts w:ascii="Times New Roman" w:hAnsi="Times New Roman" w:cs="Times New Roman"/>
                <w:sz w:val="24"/>
                <w:szCs w:val="24"/>
              </w:rPr>
              <w:t>аритмологів</w:t>
            </w:r>
            <w:proofErr w:type="spellEnd"/>
            <w:r w:rsidR="00340E06" w:rsidRPr="008C532B">
              <w:rPr>
                <w:rFonts w:ascii="Times New Roman" w:hAnsi="Times New Roman" w:cs="Times New Roman"/>
                <w:sz w:val="24"/>
                <w:szCs w:val="24"/>
              </w:rPr>
              <w:t xml:space="preserve">; </w:t>
            </w:r>
          </w:p>
          <w:p w14:paraId="1D18A299" w14:textId="77777777" w:rsidR="00340E06" w:rsidRPr="008C532B" w:rsidRDefault="00340E06" w:rsidP="00D50934">
            <w:pPr>
              <w:jc w:val="both"/>
              <w:rPr>
                <w:rFonts w:ascii="Times New Roman" w:hAnsi="Times New Roman" w:cs="Times New Roman"/>
                <w:sz w:val="24"/>
                <w:szCs w:val="24"/>
              </w:rPr>
            </w:pPr>
            <w:r w:rsidRPr="008C532B">
              <w:rPr>
                <w:rFonts w:ascii="Times New Roman" w:hAnsi="Times New Roman" w:cs="Times New Roman"/>
                <w:sz w:val="24"/>
                <w:szCs w:val="24"/>
              </w:rPr>
              <w:lastRenderedPageBreak/>
              <w:t>-</w:t>
            </w:r>
            <w:r w:rsidRPr="008C532B">
              <w:rPr>
                <w:rFonts w:ascii="Times New Roman" w:hAnsi="Times New Roman" w:cs="Times New Roman"/>
                <w:sz w:val="24"/>
                <w:szCs w:val="24"/>
              </w:rPr>
              <w:tab/>
              <w:t xml:space="preserve">член </w:t>
            </w:r>
            <w:proofErr w:type="spellStart"/>
            <w:r w:rsidRPr="008C532B">
              <w:rPr>
                <w:rFonts w:ascii="Times New Roman" w:hAnsi="Times New Roman" w:cs="Times New Roman"/>
                <w:sz w:val="24"/>
                <w:szCs w:val="24"/>
              </w:rPr>
              <w:t>Європейської</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асоціації</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кардіологів</w:t>
            </w:r>
            <w:proofErr w:type="spellEnd"/>
            <w:r w:rsidRPr="008C532B">
              <w:rPr>
                <w:rFonts w:ascii="Times New Roman" w:hAnsi="Times New Roman" w:cs="Times New Roman"/>
                <w:sz w:val="24"/>
                <w:szCs w:val="24"/>
              </w:rPr>
              <w:t xml:space="preserve">; </w:t>
            </w:r>
          </w:p>
          <w:p w14:paraId="55228AA4" w14:textId="77777777" w:rsidR="00340E06" w:rsidRPr="008C532B" w:rsidRDefault="00340E06" w:rsidP="00D50934">
            <w:pPr>
              <w:jc w:val="both"/>
              <w:rPr>
                <w:rFonts w:ascii="Times New Roman" w:hAnsi="Times New Roman" w:cs="Times New Roman"/>
                <w:sz w:val="24"/>
                <w:szCs w:val="24"/>
              </w:rPr>
            </w:pPr>
            <w:r w:rsidRPr="008C532B">
              <w:rPr>
                <w:rFonts w:ascii="Times New Roman" w:hAnsi="Times New Roman" w:cs="Times New Roman"/>
                <w:sz w:val="24"/>
                <w:szCs w:val="24"/>
              </w:rPr>
              <w:t xml:space="preserve">член </w:t>
            </w:r>
            <w:proofErr w:type="spellStart"/>
            <w:r w:rsidRPr="008C532B">
              <w:rPr>
                <w:rFonts w:ascii="Times New Roman" w:hAnsi="Times New Roman" w:cs="Times New Roman"/>
                <w:sz w:val="24"/>
                <w:szCs w:val="24"/>
              </w:rPr>
              <w:t>Української</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асоціації</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серцево-судинних</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хірургів</w:t>
            </w:r>
            <w:proofErr w:type="spellEnd"/>
            <w:r w:rsidRPr="008C532B">
              <w:rPr>
                <w:rFonts w:ascii="Times New Roman" w:hAnsi="Times New Roman" w:cs="Times New Roman"/>
                <w:sz w:val="24"/>
                <w:szCs w:val="24"/>
              </w:rPr>
              <w:t>;</w:t>
            </w:r>
          </w:p>
          <w:p w14:paraId="292DA539" w14:textId="77777777" w:rsidR="00340E06" w:rsidRPr="008C532B" w:rsidRDefault="00340E06" w:rsidP="00D50934">
            <w:pPr>
              <w:jc w:val="both"/>
              <w:rPr>
                <w:rFonts w:ascii="Times New Roman" w:hAnsi="Times New Roman" w:cs="Times New Roman"/>
                <w:sz w:val="24"/>
                <w:szCs w:val="24"/>
              </w:rPr>
            </w:pPr>
            <w:r w:rsidRPr="008C532B">
              <w:rPr>
                <w:rFonts w:ascii="Times New Roman" w:hAnsi="Times New Roman" w:cs="Times New Roman"/>
                <w:sz w:val="24"/>
                <w:szCs w:val="24"/>
              </w:rPr>
              <w:t xml:space="preserve">- член </w:t>
            </w:r>
            <w:proofErr w:type="spellStart"/>
            <w:r w:rsidRPr="008C532B">
              <w:rPr>
                <w:rFonts w:ascii="Times New Roman" w:hAnsi="Times New Roman" w:cs="Times New Roman"/>
                <w:sz w:val="24"/>
                <w:szCs w:val="24"/>
              </w:rPr>
              <w:t>Української</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асоціації</w:t>
            </w:r>
            <w:proofErr w:type="spellEnd"/>
            <w:r w:rsidRPr="008C532B">
              <w:rPr>
                <w:rFonts w:ascii="Times New Roman" w:hAnsi="Times New Roman" w:cs="Times New Roman"/>
                <w:sz w:val="24"/>
                <w:szCs w:val="24"/>
              </w:rPr>
              <w:t xml:space="preserve"> </w:t>
            </w:r>
            <w:proofErr w:type="spellStart"/>
            <w:r w:rsidRPr="008C532B">
              <w:rPr>
                <w:rFonts w:ascii="Times New Roman" w:hAnsi="Times New Roman" w:cs="Times New Roman"/>
                <w:sz w:val="24"/>
                <w:szCs w:val="24"/>
              </w:rPr>
              <w:t>аритмологів</w:t>
            </w:r>
            <w:proofErr w:type="spellEnd"/>
          </w:p>
          <w:p w14:paraId="572847E8" w14:textId="77777777" w:rsidR="00340E06" w:rsidRDefault="00340E06" w:rsidP="00D50934">
            <w:pPr>
              <w:tabs>
                <w:tab w:val="num" w:pos="-360"/>
                <w:tab w:val="left" w:pos="36"/>
              </w:tabs>
              <w:autoSpaceDE w:val="0"/>
              <w:autoSpaceDN w:val="0"/>
              <w:jc w:val="both"/>
              <w:rPr>
                <w:rFonts w:ascii="Times New Roman" w:hAnsi="Times New Roman" w:cs="Times New Roman"/>
                <w:sz w:val="24"/>
                <w:szCs w:val="24"/>
                <w:lang w:val="uk-UA"/>
              </w:rPr>
            </w:pPr>
            <w:r w:rsidRPr="008C532B">
              <w:rPr>
                <w:rFonts w:ascii="Times New Roman" w:hAnsi="Times New Roman" w:cs="Times New Roman"/>
                <w:sz w:val="24"/>
                <w:szCs w:val="24"/>
              </w:rPr>
              <w:t xml:space="preserve">- </w:t>
            </w:r>
            <w:r w:rsidR="00D50934">
              <w:rPr>
                <w:rFonts w:ascii="Times New Roman" w:hAnsi="Times New Roman" w:cs="Times New Roman"/>
                <w:sz w:val="24"/>
                <w:szCs w:val="24"/>
                <w:lang w:val="uk-UA"/>
              </w:rPr>
              <w:t xml:space="preserve">виконавець </w:t>
            </w:r>
            <w:r w:rsidR="00D50934" w:rsidRPr="00774135">
              <w:rPr>
                <w:rFonts w:ascii="Times New Roman" w:hAnsi="Times New Roman" w:cs="Times New Roman"/>
                <w:sz w:val="24"/>
                <w:szCs w:val="24"/>
                <w:lang w:val="uk-UA"/>
              </w:rPr>
              <w:t>прикладн</w:t>
            </w:r>
            <w:r w:rsidR="00D50934">
              <w:rPr>
                <w:rFonts w:ascii="Times New Roman" w:hAnsi="Times New Roman" w:cs="Times New Roman"/>
                <w:sz w:val="24"/>
                <w:szCs w:val="24"/>
                <w:lang w:val="uk-UA"/>
              </w:rPr>
              <w:t>ої</w:t>
            </w:r>
            <w:r w:rsidR="00D50934" w:rsidRPr="00774135">
              <w:rPr>
                <w:rFonts w:ascii="Times New Roman" w:hAnsi="Times New Roman" w:cs="Times New Roman"/>
                <w:sz w:val="24"/>
                <w:szCs w:val="24"/>
                <w:lang w:val="uk-UA"/>
              </w:rPr>
              <w:t xml:space="preserve"> </w:t>
            </w:r>
            <w:proofErr w:type="gramStart"/>
            <w:r w:rsidR="00D50934" w:rsidRPr="00774135">
              <w:rPr>
                <w:rFonts w:ascii="Times New Roman" w:hAnsi="Times New Roman" w:cs="Times New Roman"/>
                <w:sz w:val="24"/>
                <w:szCs w:val="24"/>
                <w:lang w:val="uk-UA"/>
              </w:rPr>
              <w:t xml:space="preserve">НДР: </w:t>
            </w:r>
            <w:r w:rsidR="00D50934" w:rsidRPr="00774135">
              <w:rPr>
                <w:rFonts w:ascii="Times New Roman" w:eastAsia="Times New Roman" w:hAnsi="Times New Roman" w:cs="Times New Roman"/>
                <w:sz w:val="24"/>
                <w:szCs w:val="24"/>
                <w:lang w:val="uk-UA" w:eastAsia="ru-RU"/>
              </w:rPr>
              <w:t xml:space="preserve"> «</w:t>
            </w:r>
            <w:proofErr w:type="gramEnd"/>
            <w:r w:rsidR="00D50934" w:rsidRPr="00774135">
              <w:rPr>
                <w:rFonts w:ascii="Times New Roman" w:hAnsi="Times New Roman" w:cs="Times New Roman"/>
                <w:sz w:val="24"/>
                <w:szCs w:val="20"/>
                <w:shd w:val="clear" w:color="auto" w:fill="FFFFFF"/>
                <w:lang w:val="uk-UA"/>
              </w:rPr>
              <w:t xml:space="preserve">Оптимізувати та удосконалити хірургічні методи лікування гіпертрофічної кардіоміопатії з мультимодальним діагностичним супроводом» 2023-2025 рр., № </w:t>
            </w:r>
            <w:proofErr w:type="spellStart"/>
            <w:r w:rsidR="00D50934" w:rsidRPr="00774135">
              <w:rPr>
                <w:rFonts w:ascii="Times New Roman" w:hAnsi="Times New Roman" w:cs="Times New Roman"/>
                <w:sz w:val="24"/>
                <w:szCs w:val="20"/>
                <w:shd w:val="clear" w:color="auto" w:fill="FFFFFF"/>
                <w:lang w:val="uk-UA"/>
              </w:rPr>
              <w:t>держ</w:t>
            </w:r>
            <w:proofErr w:type="spellEnd"/>
            <w:r w:rsidR="00D50934" w:rsidRPr="00774135">
              <w:rPr>
                <w:rFonts w:ascii="Times New Roman" w:hAnsi="Times New Roman" w:cs="Times New Roman"/>
                <w:sz w:val="24"/>
                <w:szCs w:val="20"/>
                <w:shd w:val="clear" w:color="auto" w:fill="FFFFFF"/>
                <w:lang w:val="uk-UA"/>
              </w:rPr>
              <w:t xml:space="preserve"> реєстрації </w:t>
            </w:r>
            <w:r w:rsidR="00D50934" w:rsidRPr="00774135">
              <w:rPr>
                <w:rStyle w:val="af8"/>
                <w:rFonts w:ascii="Times New Roman" w:hAnsi="Times New Roman" w:cs="Times New Roman"/>
                <w:b w:val="0"/>
                <w:bCs w:val="0"/>
                <w:color w:val="000000"/>
                <w:sz w:val="24"/>
                <w:szCs w:val="24"/>
                <w:shd w:val="clear" w:color="auto" w:fill="FFFFFF"/>
              </w:rPr>
              <w:t>0123U10094</w:t>
            </w:r>
            <w:r w:rsidR="00D50934" w:rsidRPr="00B41B70">
              <w:rPr>
                <w:rStyle w:val="af8"/>
                <w:rFonts w:ascii="Times New Roman" w:hAnsi="Times New Roman" w:cs="Times New Roman"/>
                <w:b w:val="0"/>
                <w:bCs w:val="0"/>
                <w:color w:val="000000"/>
                <w:sz w:val="24"/>
                <w:szCs w:val="24"/>
                <w:shd w:val="clear" w:color="auto" w:fill="FFFFFF"/>
              </w:rPr>
              <w:t>2</w:t>
            </w:r>
            <w:r w:rsidR="00D50934" w:rsidRPr="00774135">
              <w:rPr>
                <w:rStyle w:val="af8"/>
                <w:rFonts w:ascii="Times New Roman" w:hAnsi="Times New Roman" w:cs="Times New Roman"/>
                <w:b w:val="0"/>
                <w:bCs w:val="0"/>
                <w:color w:val="000000"/>
                <w:sz w:val="24"/>
                <w:szCs w:val="24"/>
                <w:shd w:val="clear" w:color="auto" w:fill="FFFFFF"/>
                <w:lang w:val="uk-UA"/>
              </w:rPr>
              <w:t>;</w:t>
            </w:r>
            <w:r w:rsidR="00D50934" w:rsidRPr="00774135">
              <w:rPr>
                <w:rFonts w:ascii="Times New Roman" w:hAnsi="Times New Roman" w:cs="Times New Roman"/>
                <w:sz w:val="24"/>
                <w:szCs w:val="24"/>
                <w:highlight w:val="yellow"/>
                <w:lang w:val="uk-UA"/>
              </w:rPr>
              <w:t xml:space="preserve"> </w:t>
            </w:r>
          </w:p>
          <w:p w14:paraId="3F5B8512" w14:textId="77777777" w:rsidR="007E02DD" w:rsidRPr="008C532B" w:rsidRDefault="007E02DD" w:rsidP="00D50934">
            <w:pPr>
              <w:tabs>
                <w:tab w:val="num" w:pos="-360"/>
                <w:tab w:val="left" w:pos="36"/>
              </w:tabs>
              <w:autoSpaceDE w:val="0"/>
              <w:autoSpaceDN w:val="0"/>
              <w:jc w:val="both"/>
              <w:rPr>
                <w:rFonts w:ascii="Times New Roman" w:hAnsi="Times New Roman" w:cs="Times New Roman"/>
                <w:sz w:val="24"/>
                <w:szCs w:val="24"/>
              </w:rPr>
            </w:pPr>
          </w:p>
        </w:tc>
      </w:tr>
      <w:tr w:rsidR="00340E06" w:rsidRPr="006C5D95" w14:paraId="7B8AB830" w14:textId="77777777" w:rsidTr="000872DC">
        <w:tc>
          <w:tcPr>
            <w:tcW w:w="2235" w:type="dxa"/>
          </w:tcPr>
          <w:p w14:paraId="46EF426E"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САЛО </w:t>
            </w:r>
          </w:p>
          <w:p w14:paraId="63D45CD6" w14:textId="77777777" w:rsidR="00340E06" w:rsidRPr="006C5D95" w:rsidRDefault="00340E06" w:rsidP="009F2917">
            <w:pPr>
              <w:spacing w:line="276" w:lineRule="auto"/>
              <w:jc w:val="both"/>
              <w:rPr>
                <w:rFonts w:ascii="Times New Roman" w:hAnsi="Times New Roman" w:cs="Times New Roman"/>
                <w:sz w:val="24"/>
                <w:szCs w:val="24"/>
              </w:rPr>
            </w:pPr>
            <w:proofErr w:type="spellStart"/>
            <w:r w:rsidRPr="009F2917">
              <w:rPr>
                <w:rFonts w:ascii="Times New Roman" w:eastAsia="Calibri" w:hAnsi="Times New Roman" w:cs="Times New Roman"/>
                <w:i/>
                <w:sz w:val="24"/>
                <w:szCs w:val="28"/>
              </w:rPr>
              <w:t>Сергій</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Васильович</w:t>
            </w:r>
            <w:proofErr w:type="spellEnd"/>
          </w:p>
        </w:tc>
        <w:tc>
          <w:tcPr>
            <w:tcW w:w="1417" w:type="dxa"/>
          </w:tcPr>
          <w:p w14:paraId="64FA66A4" w14:textId="77777777" w:rsidR="00340E06" w:rsidRPr="006E691D" w:rsidRDefault="00340E06" w:rsidP="009F2917">
            <w:pPr>
              <w:widowControl w:val="0"/>
              <w:autoSpaceDE w:val="0"/>
              <w:autoSpaceDN w:val="0"/>
              <w:adjustRightInd w:val="0"/>
              <w:spacing w:line="276" w:lineRule="auto"/>
              <w:ind w:left="-108"/>
              <w:jc w:val="both"/>
              <w:rPr>
                <w:rFonts w:ascii="Times New Roman" w:eastAsia="Calibri" w:hAnsi="Times New Roman" w:cs="Times New Roman"/>
                <w:szCs w:val="24"/>
              </w:rPr>
            </w:pPr>
            <w:proofErr w:type="spellStart"/>
            <w:r w:rsidRPr="006E691D">
              <w:rPr>
                <w:rFonts w:ascii="Times New Roman" w:hAnsi="Times New Roman" w:cs="Times New Roman"/>
                <w:szCs w:val="28"/>
              </w:rPr>
              <w:t>Завідувач</w:t>
            </w:r>
            <w:proofErr w:type="spellEnd"/>
            <w:r w:rsidRPr="006E691D">
              <w:rPr>
                <w:rFonts w:ascii="Times New Roman" w:hAnsi="Times New Roman" w:cs="Times New Roman"/>
                <w:szCs w:val="28"/>
              </w:rPr>
              <w:t xml:space="preserve"> </w:t>
            </w:r>
            <w:proofErr w:type="spellStart"/>
            <w:r w:rsidRPr="006E691D">
              <w:rPr>
                <w:rFonts w:ascii="Times New Roman" w:hAnsi="Times New Roman" w:cs="Times New Roman"/>
                <w:szCs w:val="28"/>
              </w:rPr>
              <w:t>відділу</w:t>
            </w:r>
            <w:proofErr w:type="spellEnd"/>
            <w:r w:rsidRPr="006E691D">
              <w:rPr>
                <w:rFonts w:ascii="Times New Roman" w:hAnsi="Times New Roman" w:cs="Times New Roman"/>
                <w:szCs w:val="28"/>
              </w:rPr>
              <w:t xml:space="preserve"> </w:t>
            </w:r>
          </w:p>
          <w:p w14:paraId="754086CE" w14:textId="77777777" w:rsidR="00340E06" w:rsidRPr="006C5D95" w:rsidRDefault="00340E06" w:rsidP="009F2917">
            <w:pPr>
              <w:spacing w:line="276" w:lineRule="auto"/>
              <w:jc w:val="both"/>
              <w:rPr>
                <w:rFonts w:ascii="Times New Roman" w:hAnsi="Times New Roman" w:cs="Times New Roman"/>
                <w:sz w:val="24"/>
                <w:szCs w:val="24"/>
              </w:rPr>
            </w:pPr>
          </w:p>
        </w:tc>
        <w:tc>
          <w:tcPr>
            <w:tcW w:w="1701" w:type="dxa"/>
          </w:tcPr>
          <w:p w14:paraId="478075E3"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eastAsia="Calibri" w:hAnsi="Times New Roman" w:cs="Times New Roman"/>
                <w:snapToGrid w:val="0"/>
              </w:rPr>
              <w:t>відділ</w:t>
            </w:r>
            <w:proofErr w:type="spellEnd"/>
            <w:r>
              <w:rPr>
                <w:rFonts w:ascii="Times New Roman" w:eastAsia="Calibri" w:hAnsi="Times New Roman" w:cs="Times New Roman"/>
                <w:snapToGrid w:val="0"/>
              </w:rPr>
              <w:t xml:space="preserve"> </w:t>
            </w:r>
            <w:proofErr w:type="spellStart"/>
            <w:r w:rsidRPr="00851654">
              <w:rPr>
                <w:rFonts w:ascii="Times New Roman" w:eastAsia="Calibri" w:hAnsi="Times New Roman" w:cs="Times New Roman"/>
                <w:snapToGrid w:val="0"/>
              </w:rPr>
              <w:t>екстреної</w:t>
            </w:r>
            <w:proofErr w:type="spellEnd"/>
            <w:r w:rsidRPr="00851654">
              <w:rPr>
                <w:rFonts w:ascii="Times New Roman" w:eastAsia="Calibri" w:hAnsi="Times New Roman" w:cs="Times New Roman"/>
                <w:snapToGrid w:val="0"/>
              </w:rPr>
              <w:t xml:space="preserve"> та </w:t>
            </w:r>
            <w:proofErr w:type="spellStart"/>
            <w:r w:rsidRPr="00851654">
              <w:rPr>
                <w:rFonts w:ascii="Times New Roman" w:eastAsia="Calibri" w:hAnsi="Times New Roman" w:cs="Times New Roman"/>
                <w:snapToGrid w:val="0"/>
              </w:rPr>
              <w:t>невідкладної</w:t>
            </w:r>
            <w:proofErr w:type="spellEnd"/>
            <w:r w:rsidRPr="00851654">
              <w:rPr>
                <w:rFonts w:ascii="Times New Roman" w:eastAsia="Calibri" w:hAnsi="Times New Roman" w:cs="Times New Roman"/>
                <w:snapToGrid w:val="0"/>
              </w:rPr>
              <w:t xml:space="preserve"> </w:t>
            </w:r>
            <w:proofErr w:type="spellStart"/>
            <w:r w:rsidRPr="00851654">
              <w:rPr>
                <w:rFonts w:ascii="Times New Roman" w:eastAsia="Calibri" w:hAnsi="Times New Roman" w:cs="Times New Roman"/>
                <w:snapToGrid w:val="0"/>
              </w:rPr>
              <w:t>кардіохірургічної</w:t>
            </w:r>
            <w:proofErr w:type="spellEnd"/>
            <w:r w:rsidRPr="00851654">
              <w:rPr>
                <w:rFonts w:ascii="Times New Roman" w:eastAsia="Calibri" w:hAnsi="Times New Roman" w:cs="Times New Roman"/>
                <w:snapToGrid w:val="0"/>
              </w:rPr>
              <w:t xml:space="preserve"> </w:t>
            </w:r>
            <w:proofErr w:type="spellStart"/>
            <w:r w:rsidRPr="00851654">
              <w:rPr>
                <w:rFonts w:ascii="Times New Roman" w:eastAsia="Calibri" w:hAnsi="Times New Roman" w:cs="Times New Roman"/>
                <w:snapToGrid w:val="0"/>
              </w:rPr>
              <w:t>допомоги</w:t>
            </w:r>
            <w:proofErr w:type="spellEnd"/>
          </w:p>
        </w:tc>
        <w:tc>
          <w:tcPr>
            <w:tcW w:w="2127" w:type="dxa"/>
          </w:tcPr>
          <w:p w14:paraId="2637526B" w14:textId="77777777" w:rsidR="00340E06" w:rsidRPr="006C5D95" w:rsidRDefault="00340E06" w:rsidP="009F2917">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канд..</w:t>
            </w:r>
            <w:r w:rsidRPr="00E709D9">
              <w:rPr>
                <w:rFonts w:ascii="Times New Roman" w:hAnsi="Times New Roman" w:cs="Times New Roman"/>
                <w:sz w:val="24"/>
                <w:szCs w:val="24"/>
              </w:rPr>
              <w:t>мед</w:t>
            </w:r>
            <w:proofErr w:type="spellEnd"/>
            <w:proofErr w:type="gramEnd"/>
            <w:r w:rsidRPr="00E709D9">
              <w:rPr>
                <w:rFonts w:ascii="Times New Roman" w:hAnsi="Times New Roman" w:cs="Times New Roman"/>
                <w:sz w:val="24"/>
                <w:szCs w:val="24"/>
              </w:rPr>
              <w:t>. наук</w:t>
            </w:r>
            <w:r>
              <w:rPr>
                <w:rFonts w:ascii="Times New Roman" w:hAnsi="Times New Roman" w:cs="Times New Roman"/>
                <w:sz w:val="24"/>
                <w:szCs w:val="24"/>
              </w:rPr>
              <w:t xml:space="preserve">  </w:t>
            </w:r>
            <w:r w:rsidRPr="007047EB">
              <w:rPr>
                <w:rFonts w:ascii="Times New Roman" w:hAnsi="Times New Roman" w:cs="Times New Roman"/>
                <w:sz w:val="24"/>
                <w:szCs w:val="24"/>
              </w:rPr>
              <w:t xml:space="preserve">14.01.04 </w:t>
            </w:r>
            <w:r>
              <w:rPr>
                <w:rFonts w:ascii="Times New Roman" w:hAnsi="Times New Roman" w:cs="Times New Roman"/>
                <w:sz w:val="24"/>
                <w:szCs w:val="24"/>
              </w:rPr>
              <w:t>«</w:t>
            </w:r>
            <w:proofErr w:type="spellStart"/>
            <w:r>
              <w:rPr>
                <w:rFonts w:ascii="Times New Roman" w:hAnsi="Times New Roman" w:cs="Times New Roman"/>
                <w:sz w:val="24"/>
                <w:szCs w:val="24"/>
              </w:rPr>
              <w:t>С</w:t>
            </w:r>
            <w:r w:rsidRPr="007047EB">
              <w:rPr>
                <w:rFonts w:ascii="Times New Roman" w:hAnsi="Times New Roman" w:cs="Times New Roman"/>
                <w:sz w:val="24"/>
                <w:szCs w:val="24"/>
              </w:rPr>
              <w:t>ерцево-судинна</w:t>
            </w:r>
            <w:proofErr w:type="spellEnd"/>
            <w:r w:rsidRPr="007047EB">
              <w:rPr>
                <w:rFonts w:ascii="Times New Roman" w:hAnsi="Times New Roman" w:cs="Times New Roman"/>
                <w:sz w:val="24"/>
                <w:szCs w:val="24"/>
              </w:rPr>
              <w:t xml:space="preserve"> </w:t>
            </w:r>
            <w:proofErr w:type="spellStart"/>
            <w:r w:rsidRPr="007047EB">
              <w:rPr>
                <w:rFonts w:ascii="Times New Roman" w:hAnsi="Times New Roman" w:cs="Times New Roman"/>
                <w:sz w:val="24"/>
                <w:szCs w:val="24"/>
              </w:rPr>
              <w:t>хірургія</w:t>
            </w:r>
            <w:proofErr w:type="spellEnd"/>
            <w:r w:rsidRPr="007047EB">
              <w:rPr>
                <w:rFonts w:ascii="Times New Roman" w:hAnsi="Times New Roman" w:cs="Times New Roman"/>
                <w:sz w:val="24"/>
                <w:szCs w:val="24"/>
              </w:rPr>
              <w:t xml:space="preserve">» диплом ДК № 002280 </w:t>
            </w:r>
            <w:proofErr w:type="spellStart"/>
            <w:r w:rsidRPr="007047EB">
              <w:rPr>
                <w:rFonts w:ascii="Times New Roman" w:hAnsi="Times New Roman" w:cs="Times New Roman"/>
                <w:sz w:val="24"/>
                <w:szCs w:val="24"/>
              </w:rPr>
              <w:t>від</w:t>
            </w:r>
            <w:proofErr w:type="spellEnd"/>
            <w:r w:rsidRPr="007047EB">
              <w:rPr>
                <w:rFonts w:ascii="Times New Roman" w:hAnsi="Times New Roman" w:cs="Times New Roman"/>
                <w:sz w:val="24"/>
                <w:szCs w:val="24"/>
              </w:rPr>
              <w:t xml:space="preserve"> 22.12.2011 р.</w:t>
            </w:r>
            <w:r w:rsidRPr="00E709D9">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кваліфікаційна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по </w:t>
            </w:r>
            <w:proofErr w:type="spellStart"/>
            <w:r w:rsidRPr="002D42E6">
              <w:rPr>
                <w:rFonts w:ascii="Times New Roman" w:hAnsi="Times New Roman" w:cs="Times New Roman"/>
                <w:sz w:val="24"/>
                <w:szCs w:val="24"/>
              </w:rPr>
              <w:t>спеціальності</w:t>
            </w:r>
            <w:proofErr w:type="spellEnd"/>
            <w:r w:rsidRPr="002D42E6">
              <w:rPr>
                <w:rFonts w:ascii="Times New Roman" w:hAnsi="Times New Roman" w:cs="Times New Roman"/>
                <w:sz w:val="24"/>
                <w:szCs w:val="24"/>
              </w:rPr>
              <w:t>: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w:t>
            </w:r>
          </w:p>
        </w:tc>
        <w:tc>
          <w:tcPr>
            <w:tcW w:w="1134" w:type="dxa"/>
          </w:tcPr>
          <w:p w14:paraId="33619B41" w14:textId="77777777" w:rsidR="00340E06" w:rsidRPr="006C5D95" w:rsidRDefault="007076F3" w:rsidP="007076F3">
            <w:pPr>
              <w:spacing w:line="276" w:lineRule="auto"/>
              <w:jc w:val="center"/>
              <w:rPr>
                <w:rFonts w:ascii="Times New Roman" w:hAnsi="Times New Roman" w:cs="Times New Roman"/>
                <w:sz w:val="24"/>
                <w:szCs w:val="24"/>
              </w:rPr>
            </w:pPr>
            <w:r>
              <w:rPr>
                <w:rFonts w:ascii="Times New Roman" w:hAnsi="Times New Roman" w:cs="Times New Roman"/>
                <w:sz w:val="24"/>
                <w:szCs w:val="24"/>
                <w:lang w:val="uk-UA"/>
              </w:rPr>
              <w:t>-</w:t>
            </w:r>
          </w:p>
        </w:tc>
        <w:tc>
          <w:tcPr>
            <w:tcW w:w="1842" w:type="dxa"/>
          </w:tcPr>
          <w:p w14:paraId="428DD1EC" w14:textId="77777777" w:rsidR="00340E06" w:rsidRPr="00696A8F" w:rsidRDefault="00340E06" w:rsidP="009F2917">
            <w:pPr>
              <w:tabs>
                <w:tab w:val="left" w:pos="0"/>
              </w:tabs>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14:paraId="55BB253F"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Фаховий</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семінар</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Ішемічна</w:t>
            </w:r>
            <w:proofErr w:type="spellEnd"/>
            <w:r w:rsidRPr="00696A8F">
              <w:rPr>
                <w:rFonts w:ascii="Times New Roman" w:hAnsi="Times New Roman" w:cs="Times New Roman"/>
                <w:sz w:val="24"/>
                <w:szCs w:val="24"/>
              </w:rPr>
              <w:t xml:space="preserve"> хвороба </w:t>
            </w:r>
            <w:proofErr w:type="spellStart"/>
            <w:r w:rsidRPr="00696A8F">
              <w:rPr>
                <w:rFonts w:ascii="Times New Roman" w:hAnsi="Times New Roman" w:cs="Times New Roman"/>
                <w:sz w:val="24"/>
                <w:szCs w:val="24"/>
              </w:rPr>
              <w:t>серця</w:t>
            </w:r>
            <w:proofErr w:type="spellEnd"/>
            <w:r w:rsidRPr="00696A8F">
              <w:rPr>
                <w:rFonts w:ascii="Times New Roman" w:hAnsi="Times New Roman" w:cs="Times New Roman"/>
                <w:sz w:val="24"/>
                <w:szCs w:val="24"/>
              </w:rPr>
              <w:t xml:space="preserve">»; </w:t>
            </w:r>
          </w:p>
          <w:p w14:paraId="0790CBEA"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Фаховий</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семінар</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Серцева</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недостатність</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Судинна</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патологія</w:t>
            </w:r>
            <w:proofErr w:type="spellEnd"/>
            <w:r w:rsidRPr="00696A8F">
              <w:rPr>
                <w:rFonts w:ascii="Times New Roman" w:hAnsi="Times New Roman" w:cs="Times New Roman"/>
                <w:sz w:val="24"/>
                <w:szCs w:val="24"/>
              </w:rPr>
              <w:t>»;</w:t>
            </w:r>
          </w:p>
          <w:p w14:paraId="58EB844E"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Етика</w:t>
            </w:r>
            <w:proofErr w:type="spellEnd"/>
            <w:r w:rsidRPr="00696A8F">
              <w:rPr>
                <w:rFonts w:ascii="Times New Roman" w:hAnsi="Times New Roman" w:cs="Times New Roman"/>
                <w:sz w:val="24"/>
                <w:szCs w:val="24"/>
              </w:rPr>
              <w:t xml:space="preserve"> та </w:t>
            </w:r>
            <w:proofErr w:type="spellStart"/>
            <w:r w:rsidRPr="00696A8F">
              <w:rPr>
                <w:rFonts w:ascii="Times New Roman" w:hAnsi="Times New Roman" w:cs="Times New Roman"/>
                <w:sz w:val="24"/>
                <w:szCs w:val="24"/>
              </w:rPr>
              <w:t>деонтологія</w:t>
            </w:r>
            <w:proofErr w:type="spellEnd"/>
            <w:r w:rsidRPr="00696A8F">
              <w:rPr>
                <w:rFonts w:ascii="Times New Roman" w:hAnsi="Times New Roman" w:cs="Times New Roman"/>
                <w:sz w:val="24"/>
                <w:szCs w:val="24"/>
              </w:rPr>
              <w:t>;</w:t>
            </w:r>
          </w:p>
        </w:tc>
        <w:tc>
          <w:tcPr>
            <w:tcW w:w="4474" w:type="dxa"/>
          </w:tcPr>
          <w:p w14:paraId="5E3F9C4B" w14:textId="77777777" w:rsidR="00340E06" w:rsidRPr="006437D9" w:rsidRDefault="000639D7" w:rsidP="008E72A4">
            <w:pPr>
              <w:tabs>
                <w:tab w:val="num" w:pos="-1"/>
              </w:tabs>
              <w:jc w:val="both"/>
              <w:rPr>
                <w:rFonts w:ascii="Times New Roman" w:hAnsi="Times New Roman" w:cs="Times New Roman"/>
                <w:sz w:val="24"/>
                <w:szCs w:val="24"/>
              </w:rPr>
            </w:pPr>
            <w:hyperlink r:id="rId232" w:history="1">
              <w:r w:rsidR="00340E06" w:rsidRPr="006437D9">
                <w:rPr>
                  <w:rStyle w:val="a5"/>
                  <w:rFonts w:ascii="Times New Roman" w:hAnsi="Times New Roman" w:cs="Times New Roman"/>
                  <w:sz w:val="24"/>
                  <w:szCs w:val="24"/>
                </w:rPr>
                <w:t>https://scholar.google.com.ua/citations?hl=uk&amp;user=VmAgdbYAAAAJ</w:t>
              </w:r>
            </w:hyperlink>
            <w:r w:rsidR="00340E06" w:rsidRPr="006437D9">
              <w:rPr>
                <w:rFonts w:ascii="Times New Roman" w:hAnsi="Times New Roman" w:cs="Times New Roman"/>
                <w:sz w:val="24"/>
                <w:szCs w:val="24"/>
              </w:rPr>
              <w:t xml:space="preserve"> </w:t>
            </w:r>
          </w:p>
          <w:p w14:paraId="495BE208" w14:textId="1938CA89" w:rsidR="00340E06" w:rsidRPr="006437D9" w:rsidRDefault="00340E06" w:rsidP="008E72A4">
            <w:pPr>
              <w:pStyle w:val="a3"/>
              <w:numPr>
                <w:ilvl w:val="0"/>
                <w:numId w:val="17"/>
              </w:numPr>
              <w:tabs>
                <w:tab w:val="clear" w:pos="720"/>
                <w:tab w:val="num" w:pos="-1"/>
              </w:tabs>
              <w:ind w:left="0" w:firstLine="0"/>
              <w:jc w:val="both"/>
              <w:rPr>
                <w:rFonts w:ascii="Times New Roman" w:hAnsi="Times New Roman" w:cs="Times New Roman"/>
                <w:sz w:val="24"/>
                <w:szCs w:val="24"/>
                <w:u w:val="single"/>
              </w:rPr>
            </w:pPr>
            <w:r w:rsidRPr="006437D9">
              <w:rPr>
                <w:rFonts w:ascii="Times New Roman" w:hAnsi="Times New Roman" w:cs="Times New Roman"/>
                <w:sz w:val="24"/>
                <w:szCs w:val="24"/>
                <w:lang w:val="uk-UA"/>
              </w:rPr>
              <w:t>Автор 78</w:t>
            </w:r>
            <w:r w:rsidRPr="006437D9">
              <w:rPr>
                <w:rFonts w:ascii="Times New Roman" w:hAnsi="Times New Roman" w:cs="Times New Roman"/>
                <w:sz w:val="24"/>
                <w:szCs w:val="24"/>
              </w:rPr>
              <w:t xml:space="preserve"> </w:t>
            </w:r>
            <w:proofErr w:type="spellStart"/>
            <w:r w:rsidRPr="006437D9">
              <w:rPr>
                <w:rFonts w:ascii="Times New Roman" w:hAnsi="Times New Roman" w:cs="Times New Roman"/>
                <w:sz w:val="24"/>
                <w:szCs w:val="24"/>
              </w:rPr>
              <w:t>наукових</w:t>
            </w:r>
            <w:proofErr w:type="spellEnd"/>
            <w:r w:rsidRPr="006437D9">
              <w:rPr>
                <w:rFonts w:ascii="Times New Roman" w:hAnsi="Times New Roman" w:cs="Times New Roman"/>
                <w:sz w:val="24"/>
                <w:szCs w:val="24"/>
              </w:rPr>
              <w:t xml:space="preserve"> </w:t>
            </w:r>
            <w:proofErr w:type="spellStart"/>
            <w:r w:rsidRPr="006437D9">
              <w:rPr>
                <w:rFonts w:ascii="Times New Roman" w:hAnsi="Times New Roman" w:cs="Times New Roman"/>
                <w:sz w:val="24"/>
                <w:szCs w:val="24"/>
              </w:rPr>
              <w:t>публікацій</w:t>
            </w:r>
            <w:proofErr w:type="spellEnd"/>
            <w:r w:rsidR="006437D9">
              <w:rPr>
                <w:rFonts w:ascii="Times New Roman" w:hAnsi="Times New Roman" w:cs="Times New Roman"/>
                <w:sz w:val="24"/>
                <w:szCs w:val="24"/>
                <w:lang w:val="uk-UA"/>
              </w:rPr>
              <w:t xml:space="preserve">, </w:t>
            </w:r>
            <w:r w:rsidR="006437D9" w:rsidRPr="006437D9">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6437D9" w:rsidRPr="006437D9">
              <w:rPr>
                <w:rFonts w:ascii="Times New Roman" w:hAnsi="Times New Roman" w:cs="Times New Roman"/>
                <w:sz w:val="24"/>
                <w:szCs w:val="24"/>
                <w:u w:val="single"/>
                <w:lang w:val="uk-UA"/>
              </w:rPr>
              <w:t>:</w:t>
            </w:r>
          </w:p>
          <w:p w14:paraId="64FB1F40" w14:textId="77777777" w:rsidR="00352B56" w:rsidRPr="006437D9" w:rsidRDefault="00352B56" w:rsidP="008E72A4">
            <w:pPr>
              <w:numPr>
                <w:ilvl w:val="0"/>
                <w:numId w:val="17"/>
              </w:numPr>
              <w:tabs>
                <w:tab w:val="clear" w:pos="720"/>
                <w:tab w:val="num" w:pos="-1"/>
              </w:tabs>
              <w:ind w:left="0" w:firstLine="0"/>
              <w:jc w:val="both"/>
              <w:rPr>
                <w:rStyle w:val="a5"/>
                <w:rFonts w:ascii="Times New Roman" w:hAnsi="Times New Roman" w:cs="Times New Roman"/>
                <w:color w:val="auto"/>
                <w:sz w:val="24"/>
                <w:szCs w:val="24"/>
                <w:u w:val="none"/>
              </w:rPr>
            </w:pPr>
            <w:r w:rsidRPr="006437D9">
              <w:rPr>
                <w:rFonts w:ascii="Times New Roman" w:hAnsi="Times New Roman" w:cs="Times New Roman"/>
                <w:spacing w:val="-6"/>
                <w:sz w:val="24"/>
                <w:szCs w:val="24"/>
                <w:lang w:val="uk-UA"/>
              </w:rPr>
              <w:t xml:space="preserve">Сало С.В., </w:t>
            </w:r>
            <w:proofErr w:type="spellStart"/>
            <w:r w:rsidRPr="006437D9">
              <w:rPr>
                <w:rFonts w:ascii="Times New Roman" w:hAnsi="Times New Roman" w:cs="Times New Roman"/>
                <w:spacing w:val="-6"/>
                <w:sz w:val="24"/>
                <w:szCs w:val="24"/>
                <w:lang w:val="uk-UA"/>
              </w:rPr>
              <w:t>Шумаков</w:t>
            </w:r>
            <w:proofErr w:type="spellEnd"/>
            <w:r w:rsidR="006437D9">
              <w:rPr>
                <w:rFonts w:ascii="Times New Roman" w:hAnsi="Times New Roman" w:cs="Times New Roman"/>
                <w:spacing w:val="-6"/>
                <w:sz w:val="24"/>
                <w:szCs w:val="24"/>
                <w:lang w:val="uk-UA"/>
              </w:rPr>
              <w:t xml:space="preserve"> С.С.</w:t>
            </w:r>
            <w:r w:rsidRPr="006437D9">
              <w:rPr>
                <w:rFonts w:ascii="Times New Roman" w:hAnsi="Times New Roman" w:cs="Times New Roman"/>
                <w:spacing w:val="-6"/>
                <w:sz w:val="24"/>
                <w:szCs w:val="24"/>
                <w:lang w:val="uk-UA"/>
              </w:rPr>
              <w:t xml:space="preserve">, Гаврилишин А.Ю., </w:t>
            </w:r>
            <w:proofErr w:type="spellStart"/>
            <w:r w:rsidRPr="006437D9">
              <w:rPr>
                <w:rFonts w:ascii="Times New Roman" w:hAnsi="Times New Roman" w:cs="Times New Roman"/>
                <w:spacing w:val="-6"/>
                <w:sz w:val="24"/>
                <w:szCs w:val="24"/>
                <w:lang w:val="uk-UA"/>
              </w:rPr>
              <w:t>Левчишина</w:t>
            </w:r>
            <w:proofErr w:type="spellEnd"/>
            <w:r w:rsidRPr="006437D9">
              <w:rPr>
                <w:rFonts w:ascii="Times New Roman" w:hAnsi="Times New Roman" w:cs="Times New Roman"/>
                <w:spacing w:val="-6"/>
                <w:sz w:val="24"/>
                <w:szCs w:val="24"/>
                <w:lang w:val="uk-UA"/>
              </w:rPr>
              <w:t xml:space="preserve"> О.В., Шпак, </w:t>
            </w:r>
            <w:proofErr w:type="spellStart"/>
            <w:r w:rsidRPr="006437D9">
              <w:rPr>
                <w:rFonts w:ascii="Times New Roman" w:hAnsi="Times New Roman" w:cs="Times New Roman"/>
                <w:spacing w:val="-6"/>
                <w:sz w:val="24"/>
                <w:szCs w:val="24"/>
                <w:lang w:val="uk-UA"/>
              </w:rPr>
              <w:t>Внутрішньокоронарне</w:t>
            </w:r>
            <w:proofErr w:type="spellEnd"/>
            <w:r w:rsidRPr="006437D9">
              <w:rPr>
                <w:rFonts w:ascii="Times New Roman" w:hAnsi="Times New Roman" w:cs="Times New Roman"/>
                <w:spacing w:val="-6"/>
                <w:sz w:val="24"/>
                <w:szCs w:val="24"/>
                <w:lang w:val="uk-UA"/>
              </w:rPr>
              <w:t xml:space="preserve"> введення лікарських засобів у клінічній практиці. Літературний огляд. Український журнал серцево-судинної хірургії. 2022;32 (4).: С.12-19. </w:t>
            </w:r>
            <w:hyperlink r:id="rId233" w:history="1">
              <w:r w:rsidR="004737CC" w:rsidRPr="006437D9">
                <w:rPr>
                  <w:rStyle w:val="a5"/>
                  <w:rFonts w:ascii="Times New Roman" w:hAnsi="Times New Roman" w:cs="Times New Roman"/>
                  <w:spacing w:val="4"/>
                  <w:sz w:val="24"/>
                  <w:szCs w:val="24"/>
                  <w:lang w:val="en-US"/>
                </w:rPr>
                <w:t>https</w:t>
              </w:r>
              <w:r w:rsidR="004737CC" w:rsidRPr="00470FDA">
                <w:rPr>
                  <w:rStyle w:val="a5"/>
                  <w:rFonts w:ascii="Times New Roman" w:hAnsi="Times New Roman" w:cs="Times New Roman"/>
                  <w:spacing w:val="4"/>
                  <w:sz w:val="24"/>
                  <w:szCs w:val="24"/>
                </w:rPr>
                <w:t>://</w:t>
              </w:r>
              <w:proofErr w:type="spellStart"/>
              <w:r w:rsidR="004737CC" w:rsidRPr="006437D9">
                <w:rPr>
                  <w:rStyle w:val="a5"/>
                  <w:rFonts w:ascii="Times New Roman" w:hAnsi="Times New Roman" w:cs="Times New Roman"/>
                  <w:spacing w:val="4"/>
                  <w:sz w:val="24"/>
                  <w:szCs w:val="24"/>
                  <w:lang w:val="en-US"/>
                </w:rPr>
                <w:t>doi</w:t>
              </w:r>
              <w:proofErr w:type="spellEnd"/>
              <w:r w:rsidR="004737CC" w:rsidRPr="00470FDA">
                <w:rPr>
                  <w:rStyle w:val="a5"/>
                  <w:rFonts w:ascii="Times New Roman" w:hAnsi="Times New Roman" w:cs="Times New Roman"/>
                  <w:spacing w:val="4"/>
                  <w:sz w:val="24"/>
                  <w:szCs w:val="24"/>
                </w:rPr>
                <w:t>.</w:t>
              </w:r>
              <w:r w:rsidR="004737CC" w:rsidRPr="006437D9">
                <w:rPr>
                  <w:rStyle w:val="a5"/>
                  <w:rFonts w:ascii="Times New Roman" w:hAnsi="Times New Roman" w:cs="Times New Roman"/>
                  <w:spacing w:val="4"/>
                  <w:sz w:val="24"/>
                  <w:szCs w:val="24"/>
                  <w:lang w:val="en-US"/>
                </w:rPr>
                <w:t>org</w:t>
              </w:r>
              <w:r w:rsidR="004737CC" w:rsidRPr="00470FDA">
                <w:rPr>
                  <w:rStyle w:val="a5"/>
                  <w:rFonts w:ascii="Times New Roman" w:hAnsi="Times New Roman" w:cs="Times New Roman"/>
                  <w:spacing w:val="4"/>
                  <w:sz w:val="24"/>
                  <w:szCs w:val="24"/>
                </w:rPr>
                <w:t>/10.30702/</w:t>
              </w:r>
              <w:proofErr w:type="spellStart"/>
              <w:r w:rsidR="004737CC" w:rsidRPr="006437D9">
                <w:rPr>
                  <w:rStyle w:val="a5"/>
                  <w:rFonts w:ascii="Times New Roman" w:hAnsi="Times New Roman" w:cs="Times New Roman"/>
                  <w:spacing w:val="4"/>
                  <w:sz w:val="24"/>
                  <w:szCs w:val="24"/>
                  <w:lang w:val="en-US"/>
                </w:rPr>
                <w:t>ujcvs</w:t>
              </w:r>
              <w:proofErr w:type="spellEnd"/>
              <w:r w:rsidR="004737CC" w:rsidRPr="00470FDA">
                <w:rPr>
                  <w:rStyle w:val="a5"/>
                  <w:rFonts w:ascii="Times New Roman" w:hAnsi="Times New Roman" w:cs="Times New Roman"/>
                  <w:spacing w:val="4"/>
                  <w:sz w:val="24"/>
                  <w:szCs w:val="24"/>
                </w:rPr>
                <w:t>/22.30(04)/</w:t>
              </w:r>
              <w:r w:rsidR="004737CC" w:rsidRPr="006437D9">
                <w:rPr>
                  <w:rStyle w:val="a5"/>
                  <w:rFonts w:ascii="Times New Roman" w:hAnsi="Times New Roman" w:cs="Times New Roman"/>
                  <w:spacing w:val="4"/>
                  <w:sz w:val="24"/>
                  <w:szCs w:val="24"/>
                  <w:lang w:val="en-US"/>
                </w:rPr>
                <w:t>SS</w:t>
              </w:r>
              <w:r w:rsidR="004737CC" w:rsidRPr="00470FDA">
                <w:rPr>
                  <w:rStyle w:val="a5"/>
                  <w:rFonts w:ascii="Times New Roman" w:hAnsi="Times New Roman" w:cs="Times New Roman"/>
                  <w:spacing w:val="4"/>
                  <w:sz w:val="24"/>
                  <w:szCs w:val="24"/>
                </w:rPr>
                <w:t>051-1219</w:t>
              </w:r>
            </w:hyperlink>
          </w:p>
          <w:p w14:paraId="10EACBFF" w14:textId="77777777" w:rsidR="004737CC" w:rsidRPr="006437D9" w:rsidRDefault="004737CC" w:rsidP="008E72A4">
            <w:pPr>
              <w:numPr>
                <w:ilvl w:val="0"/>
                <w:numId w:val="17"/>
              </w:numPr>
              <w:tabs>
                <w:tab w:val="clear" w:pos="720"/>
                <w:tab w:val="num" w:pos="-1"/>
              </w:tabs>
              <w:ind w:left="0" w:firstLine="0"/>
              <w:jc w:val="both"/>
              <w:rPr>
                <w:rStyle w:val="a5"/>
                <w:rFonts w:ascii="Times New Roman" w:hAnsi="Times New Roman" w:cs="Times New Roman"/>
                <w:color w:val="auto"/>
                <w:sz w:val="24"/>
                <w:szCs w:val="24"/>
                <w:u w:val="none"/>
              </w:rPr>
            </w:pPr>
            <w:r w:rsidRPr="006437D9">
              <w:rPr>
                <w:rStyle w:val="xfm65908329"/>
                <w:rFonts w:ascii="Times New Roman" w:hAnsi="Times New Roman" w:cs="Times New Roman"/>
                <w:spacing w:val="-6"/>
                <w:sz w:val="24"/>
                <w:szCs w:val="24"/>
                <w:lang w:val="uk-UA"/>
              </w:rPr>
              <w:t xml:space="preserve">Сало С.В., Гаврилишин А.Ю., </w:t>
            </w:r>
            <w:proofErr w:type="spellStart"/>
            <w:r w:rsidRPr="006437D9">
              <w:rPr>
                <w:rStyle w:val="xfm65908329"/>
                <w:rFonts w:ascii="Times New Roman" w:hAnsi="Times New Roman" w:cs="Times New Roman"/>
                <w:spacing w:val="-6"/>
                <w:sz w:val="24"/>
                <w:szCs w:val="24"/>
                <w:lang w:val="uk-UA"/>
              </w:rPr>
              <w:t>Левчишина</w:t>
            </w:r>
            <w:proofErr w:type="spellEnd"/>
            <w:r w:rsidRPr="006437D9">
              <w:rPr>
                <w:rStyle w:val="xfm65908329"/>
                <w:rFonts w:ascii="Times New Roman" w:hAnsi="Times New Roman" w:cs="Times New Roman"/>
                <w:spacing w:val="-6"/>
                <w:sz w:val="24"/>
                <w:szCs w:val="24"/>
                <w:lang w:val="uk-UA"/>
              </w:rPr>
              <w:t xml:space="preserve"> О.В., </w:t>
            </w:r>
            <w:proofErr w:type="spellStart"/>
            <w:r w:rsidRPr="006437D9">
              <w:rPr>
                <w:rStyle w:val="xfm65908329"/>
                <w:rFonts w:ascii="Times New Roman" w:hAnsi="Times New Roman" w:cs="Times New Roman"/>
                <w:spacing w:val="-6"/>
                <w:sz w:val="24"/>
                <w:szCs w:val="24"/>
                <w:lang w:val="uk-UA"/>
              </w:rPr>
              <w:t>Тохтаров</w:t>
            </w:r>
            <w:proofErr w:type="spellEnd"/>
            <w:r w:rsidRPr="006437D9">
              <w:rPr>
                <w:rStyle w:val="xfm65908329"/>
                <w:rFonts w:ascii="Times New Roman" w:hAnsi="Times New Roman" w:cs="Times New Roman"/>
                <w:spacing w:val="-6"/>
                <w:sz w:val="24"/>
                <w:szCs w:val="24"/>
                <w:lang w:val="uk-UA"/>
              </w:rPr>
              <w:t xml:space="preserve"> В.В., Гладун А.Ю. Клінічний випадок: </w:t>
            </w:r>
            <w:proofErr w:type="spellStart"/>
            <w:r w:rsidRPr="006437D9">
              <w:rPr>
                <w:rStyle w:val="xfm65908329"/>
                <w:rFonts w:ascii="Times New Roman" w:hAnsi="Times New Roman" w:cs="Times New Roman"/>
                <w:spacing w:val="-6"/>
                <w:sz w:val="24"/>
                <w:szCs w:val="24"/>
                <w:lang w:val="uk-UA"/>
              </w:rPr>
              <w:t>стентування</w:t>
            </w:r>
            <w:proofErr w:type="spellEnd"/>
            <w:r w:rsidRPr="006437D9">
              <w:rPr>
                <w:rStyle w:val="xfm65908329"/>
                <w:rFonts w:ascii="Times New Roman" w:hAnsi="Times New Roman" w:cs="Times New Roman"/>
                <w:spacing w:val="-6"/>
                <w:sz w:val="24"/>
                <w:szCs w:val="24"/>
                <w:lang w:val="uk-UA"/>
              </w:rPr>
              <w:t xml:space="preserve"> стовбура лівої коронарної артерії у пацієнта з порцеляновою аортою старшої вікової групи. Український журнал серцево-судинної хірургії. 2022;30(2): С.83-87. </w:t>
            </w:r>
            <w:hyperlink r:id="rId234" w:history="1">
              <w:r w:rsidRPr="006437D9">
                <w:rPr>
                  <w:rStyle w:val="a5"/>
                  <w:rFonts w:ascii="Times New Roman" w:hAnsi="Times New Roman" w:cs="Times New Roman"/>
                  <w:spacing w:val="4"/>
                  <w:sz w:val="24"/>
                  <w:szCs w:val="24"/>
                </w:rPr>
                <w:t>https</w:t>
              </w:r>
              <w:r w:rsidRPr="006437D9">
                <w:rPr>
                  <w:rStyle w:val="a5"/>
                  <w:rFonts w:ascii="Times New Roman" w:hAnsi="Times New Roman" w:cs="Times New Roman"/>
                  <w:spacing w:val="4"/>
                  <w:sz w:val="24"/>
                  <w:szCs w:val="24"/>
                  <w:lang w:val="uk-UA"/>
                </w:rPr>
                <w:t>://</w:t>
              </w:r>
              <w:r w:rsidRPr="006437D9">
                <w:rPr>
                  <w:rStyle w:val="a5"/>
                  <w:rFonts w:ascii="Times New Roman" w:hAnsi="Times New Roman" w:cs="Times New Roman"/>
                  <w:spacing w:val="4"/>
                  <w:sz w:val="24"/>
                  <w:szCs w:val="24"/>
                </w:rPr>
                <w:t>doi</w:t>
              </w:r>
              <w:r w:rsidRPr="006437D9">
                <w:rPr>
                  <w:rStyle w:val="a5"/>
                  <w:rFonts w:ascii="Times New Roman" w:hAnsi="Times New Roman" w:cs="Times New Roman"/>
                  <w:spacing w:val="4"/>
                  <w:sz w:val="24"/>
                  <w:szCs w:val="24"/>
                  <w:lang w:val="uk-UA"/>
                </w:rPr>
                <w:t>.</w:t>
              </w:r>
              <w:r w:rsidRPr="006437D9">
                <w:rPr>
                  <w:rStyle w:val="a5"/>
                  <w:rFonts w:ascii="Times New Roman" w:hAnsi="Times New Roman" w:cs="Times New Roman"/>
                  <w:spacing w:val="4"/>
                  <w:sz w:val="24"/>
                  <w:szCs w:val="24"/>
                </w:rPr>
                <w:t>org</w:t>
              </w:r>
              <w:r w:rsidRPr="006437D9">
                <w:rPr>
                  <w:rStyle w:val="a5"/>
                  <w:rFonts w:ascii="Times New Roman" w:hAnsi="Times New Roman" w:cs="Times New Roman"/>
                  <w:spacing w:val="4"/>
                  <w:sz w:val="24"/>
                  <w:szCs w:val="24"/>
                  <w:lang w:val="uk-UA"/>
                </w:rPr>
                <w:t>/10.30702/</w:t>
              </w:r>
              <w:r w:rsidRPr="006437D9">
                <w:rPr>
                  <w:rStyle w:val="a5"/>
                  <w:rFonts w:ascii="Times New Roman" w:hAnsi="Times New Roman" w:cs="Times New Roman"/>
                  <w:spacing w:val="4"/>
                  <w:sz w:val="24"/>
                  <w:szCs w:val="24"/>
                </w:rPr>
                <w:t>ujcvs</w:t>
              </w:r>
              <w:r w:rsidRPr="006437D9">
                <w:rPr>
                  <w:rStyle w:val="a5"/>
                  <w:rFonts w:ascii="Times New Roman" w:hAnsi="Times New Roman" w:cs="Times New Roman"/>
                  <w:spacing w:val="4"/>
                  <w:sz w:val="24"/>
                  <w:szCs w:val="24"/>
                  <w:lang w:val="uk-UA"/>
                </w:rPr>
                <w:t>/22.30(02)/</w:t>
              </w:r>
              <w:r w:rsidRPr="006437D9">
                <w:rPr>
                  <w:rStyle w:val="a5"/>
                  <w:rFonts w:ascii="Times New Roman" w:hAnsi="Times New Roman" w:cs="Times New Roman"/>
                  <w:spacing w:val="4"/>
                  <w:sz w:val="24"/>
                  <w:szCs w:val="24"/>
                </w:rPr>
                <w:t>SG</w:t>
              </w:r>
              <w:r w:rsidRPr="006437D9">
                <w:rPr>
                  <w:rStyle w:val="a5"/>
                  <w:rFonts w:ascii="Times New Roman" w:hAnsi="Times New Roman" w:cs="Times New Roman"/>
                  <w:spacing w:val="4"/>
                  <w:sz w:val="24"/>
                  <w:szCs w:val="24"/>
                  <w:lang w:val="uk-UA"/>
                </w:rPr>
                <w:t>022-8387</w:t>
              </w:r>
            </w:hyperlink>
          </w:p>
          <w:p w14:paraId="1AA09EC6" w14:textId="77777777" w:rsidR="004737CC" w:rsidRPr="006437D9" w:rsidRDefault="004737CC" w:rsidP="008E72A4">
            <w:pPr>
              <w:numPr>
                <w:ilvl w:val="0"/>
                <w:numId w:val="17"/>
              </w:numPr>
              <w:tabs>
                <w:tab w:val="clear" w:pos="720"/>
                <w:tab w:val="num" w:pos="-1"/>
              </w:tabs>
              <w:ind w:left="0" w:firstLine="0"/>
              <w:jc w:val="both"/>
              <w:rPr>
                <w:rStyle w:val="a5"/>
                <w:rFonts w:ascii="Times New Roman" w:hAnsi="Times New Roman" w:cs="Times New Roman"/>
                <w:color w:val="auto"/>
                <w:sz w:val="24"/>
                <w:szCs w:val="24"/>
                <w:u w:val="none"/>
              </w:rPr>
            </w:pPr>
            <w:r w:rsidRPr="006437D9">
              <w:rPr>
                <w:rStyle w:val="xfm65908329"/>
                <w:rFonts w:ascii="Times New Roman" w:hAnsi="Times New Roman" w:cs="Times New Roman"/>
                <w:spacing w:val="-6"/>
                <w:sz w:val="24"/>
                <w:szCs w:val="24"/>
                <w:lang w:val="uk-UA"/>
              </w:rPr>
              <w:t xml:space="preserve">Сало С.В., Гаврилишин А.Ю., </w:t>
            </w:r>
            <w:proofErr w:type="spellStart"/>
            <w:r w:rsidRPr="006437D9">
              <w:rPr>
                <w:rStyle w:val="xfm65908329"/>
                <w:rFonts w:ascii="Times New Roman" w:hAnsi="Times New Roman" w:cs="Times New Roman"/>
                <w:spacing w:val="-6"/>
                <w:sz w:val="24"/>
                <w:szCs w:val="24"/>
                <w:lang w:val="uk-UA"/>
              </w:rPr>
              <w:t>Левчишина</w:t>
            </w:r>
            <w:proofErr w:type="spellEnd"/>
            <w:r w:rsidRPr="006437D9">
              <w:rPr>
                <w:rStyle w:val="xfm65908329"/>
                <w:rFonts w:ascii="Times New Roman" w:hAnsi="Times New Roman" w:cs="Times New Roman"/>
                <w:spacing w:val="-6"/>
                <w:sz w:val="24"/>
                <w:szCs w:val="24"/>
                <w:lang w:val="uk-UA"/>
              </w:rPr>
              <w:t xml:space="preserve"> О.В., Шпак С.С. Застосування </w:t>
            </w:r>
            <w:r w:rsidRPr="006437D9">
              <w:rPr>
                <w:rStyle w:val="xfm65908329"/>
                <w:rFonts w:ascii="Times New Roman" w:hAnsi="Times New Roman" w:cs="Times New Roman"/>
                <w:spacing w:val="-6"/>
                <w:sz w:val="24"/>
                <w:szCs w:val="24"/>
                <w:lang w:val="uk-UA"/>
              </w:rPr>
              <w:lastRenderedPageBreak/>
              <w:t xml:space="preserve">дистального </w:t>
            </w:r>
            <w:proofErr w:type="spellStart"/>
            <w:r w:rsidRPr="006437D9">
              <w:rPr>
                <w:rStyle w:val="xfm65908329"/>
                <w:rFonts w:ascii="Times New Roman" w:hAnsi="Times New Roman" w:cs="Times New Roman"/>
                <w:spacing w:val="-6"/>
                <w:sz w:val="24"/>
                <w:szCs w:val="24"/>
                <w:lang w:val="uk-UA"/>
              </w:rPr>
              <w:t>трансрадіального</w:t>
            </w:r>
            <w:proofErr w:type="spellEnd"/>
            <w:r w:rsidRPr="006437D9">
              <w:rPr>
                <w:rStyle w:val="xfm65908329"/>
                <w:rFonts w:ascii="Times New Roman" w:hAnsi="Times New Roman" w:cs="Times New Roman"/>
                <w:spacing w:val="-6"/>
                <w:sz w:val="24"/>
                <w:szCs w:val="24"/>
                <w:lang w:val="uk-UA"/>
              </w:rPr>
              <w:t xml:space="preserve"> доступу для </w:t>
            </w:r>
            <w:proofErr w:type="spellStart"/>
            <w:r w:rsidRPr="006437D9">
              <w:rPr>
                <w:rStyle w:val="xfm65908329"/>
                <w:rFonts w:ascii="Times New Roman" w:hAnsi="Times New Roman" w:cs="Times New Roman"/>
                <w:spacing w:val="-6"/>
                <w:sz w:val="24"/>
                <w:szCs w:val="24"/>
                <w:lang w:val="uk-UA"/>
              </w:rPr>
              <w:t>реканалізації</w:t>
            </w:r>
            <w:proofErr w:type="spellEnd"/>
            <w:r w:rsidRPr="006437D9">
              <w:rPr>
                <w:rStyle w:val="xfm65908329"/>
                <w:rFonts w:ascii="Times New Roman" w:hAnsi="Times New Roman" w:cs="Times New Roman"/>
                <w:spacing w:val="-6"/>
                <w:sz w:val="24"/>
                <w:szCs w:val="24"/>
                <w:lang w:val="uk-UA"/>
              </w:rPr>
              <w:t xml:space="preserve"> хронічних оклюзій променевої артерії. Український журнал серцево-судинної хірургії. 2022;30(2): С.67-71</w:t>
            </w:r>
            <w:r w:rsidRPr="006437D9">
              <w:rPr>
                <w:rFonts w:ascii="Times New Roman" w:hAnsi="Times New Roman" w:cs="Times New Roman"/>
                <w:spacing w:val="-6"/>
                <w:sz w:val="24"/>
                <w:szCs w:val="24"/>
                <w:lang w:val="uk-UA"/>
              </w:rPr>
              <w:t>.</w:t>
            </w:r>
            <w:r w:rsidRPr="006437D9">
              <w:rPr>
                <w:rStyle w:val="ad"/>
                <w:rFonts w:ascii="Times New Roman" w:hAnsi="Times New Roman" w:cs="Times New Roman"/>
                <w:spacing w:val="4"/>
                <w:sz w:val="24"/>
                <w:szCs w:val="24"/>
              </w:rPr>
              <w:t xml:space="preserve"> </w:t>
            </w:r>
            <w:hyperlink r:id="rId235" w:history="1">
              <w:r w:rsidRPr="006437D9">
                <w:rPr>
                  <w:rStyle w:val="a5"/>
                  <w:rFonts w:ascii="Times New Roman" w:hAnsi="Times New Roman" w:cs="Times New Roman"/>
                  <w:spacing w:val="4"/>
                  <w:sz w:val="24"/>
                  <w:szCs w:val="24"/>
                </w:rPr>
                <w:t>https</w:t>
              </w:r>
              <w:r w:rsidRPr="006437D9">
                <w:rPr>
                  <w:rStyle w:val="a5"/>
                  <w:rFonts w:ascii="Times New Roman" w:hAnsi="Times New Roman" w:cs="Times New Roman"/>
                  <w:spacing w:val="4"/>
                  <w:sz w:val="24"/>
                  <w:szCs w:val="24"/>
                  <w:lang w:val="uk-UA"/>
                </w:rPr>
                <w:t>://</w:t>
              </w:r>
              <w:r w:rsidRPr="006437D9">
                <w:rPr>
                  <w:rStyle w:val="a5"/>
                  <w:rFonts w:ascii="Times New Roman" w:hAnsi="Times New Roman" w:cs="Times New Roman"/>
                  <w:spacing w:val="4"/>
                  <w:sz w:val="24"/>
                  <w:szCs w:val="24"/>
                </w:rPr>
                <w:t>doi</w:t>
              </w:r>
              <w:r w:rsidRPr="006437D9">
                <w:rPr>
                  <w:rStyle w:val="a5"/>
                  <w:rFonts w:ascii="Times New Roman" w:hAnsi="Times New Roman" w:cs="Times New Roman"/>
                  <w:spacing w:val="4"/>
                  <w:sz w:val="24"/>
                  <w:szCs w:val="24"/>
                  <w:lang w:val="uk-UA"/>
                </w:rPr>
                <w:t>.</w:t>
              </w:r>
              <w:r w:rsidRPr="006437D9">
                <w:rPr>
                  <w:rStyle w:val="a5"/>
                  <w:rFonts w:ascii="Times New Roman" w:hAnsi="Times New Roman" w:cs="Times New Roman"/>
                  <w:spacing w:val="4"/>
                  <w:sz w:val="24"/>
                  <w:szCs w:val="24"/>
                </w:rPr>
                <w:t>org</w:t>
              </w:r>
              <w:r w:rsidRPr="006437D9">
                <w:rPr>
                  <w:rStyle w:val="a5"/>
                  <w:rFonts w:ascii="Times New Roman" w:hAnsi="Times New Roman" w:cs="Times New Roman"/>
                  <w:spacing w:val="4"/>
                  <w:sz w:val="24"/>
                  <w:szCs w:val="24"/>
                  <w:lang w:val="uk-UA"/>
                </w:rPr>
                <w:t>/10.30702/</w:t>
              </w:r>
              <w:r w:rsidRPr="006437D9">
                <w:rPr>
                  <w:rStyle w:val="a5"/>
                  <w:rFonts w:ascii="Times New Roman" w:hAnsi="Times New Roman" w:cs="Times New Roman"/>
                  <w:spacing w:val="4"/>
                  <w:sz w:val="24"/>
                  <w:szCs w:val="24"/>
                </w:rPr>
                <w:t>ujcvs</w:t>
              </w:r>
              <w:r w:rsidRPr="006437D9">
                <w:rPr>
                  <w:rStyle w:val="a5"/>
                  <w:rFonts w:ascii="Times New Roman" w:hAnsi="Times New Roman" w:cs="Times New Roman"/>
                  <w:spacing w:val="4"/>
                  <w:sz w:val="24"/>
                  <w:szCs w:val="24"/>
                  <w:lang w:val="uk-UA"/>
                </w:rPr>
                <w:t>/22.30(02)/</w:t>
              </w:r>
              <w:r w:rsidRPr="006437D9">
                <w:rPr>
                  <w:rStyle w:val="a5"/>
                  <w:rFonts w:ascii="Times New Roman" w:hAnsi="Times New Roman" w:cs="Times New Roman"/>
                  <w:spacing w:val="4"/>
                  <w:sz w:val="24"/>
                  <w:szCs w:val="24"/>
                </w:rPr>
                <w:t>SG</w:t>
              </w:r>
              <w:r w:rsidRPr="006437D9">
                <w:rPr>
                  <w:rStyle w:val="a5"/>
                  <w:rFonts w:ascii="Times New Roman" w:hAnsi="Times New Roman" w:cs="Times New Roman"/>
                  <w:spacing w:val="4"/>
                  <w:sz w:val="24"/>
                  <w:szCs w:val="24"/>
                  <w:lang w:val="uk-UA"/>
                </w:rPr>
                <w:t>024-6771</w:t>
              </w:r>
            </w:hyperlink>
          </w:p>
          <w:p w14:paraId="1EF7E10E" w14:textId="77777777" w:rsidR="005F4B4A" w:rsidRPr="008E72A4" w:rsidRDefault="005F4B4A" w:rsidP="008E72A4">
            <w:pPr>
              <w:numPr>
                <w:ilvl w:val="0"/>
                <w:numId w:val="17"/>
              </w:numPr>
              <w:tabs>
                <w:tab w:val="clear" w:pos="720"/>
                <w:tab w:val="num" w:pos="-1"/>
              </w:tabs>
              <w:ind w:left="0" w:firstLine="0"/>
              <w:jc w:val="both"/>
              <w:rPr>
                <w:rStyle w:val="a5"/>
                <w:rFonts w:ascii="Times New Roman" w:hAnsi="Times New Roman" w:cs="Times New Roman"/>
                <w:color w:val="auto"/>
                <w:sz w:val="20"/>
                <w:szCs w:val="20"/>
                <w:u w:val="none"/>
              </w:rPr>
            </w:pPr>
            <w:proofErr w:type="spellStart"/>
            <w:r w:rsidRPr="006437D9">
              <w:rPr>
                <w:rFonts w:ascii="Times New Roman" w:hAnsi="Times New Roman" w:cs="Times New Roman"/>
                <w:spacing w:val="-6"/>
                <w:sz w:val="24"/>
                <w:szCs w:val="24"/>
                <w:lang w:val="en-US"/>
              </w:rPr>
              <w:t>Smiianov</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A</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Rudenko</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S</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A</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Potashev</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S</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Salo</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S</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Gavrylyshin</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A</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Y</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Levchyshina</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E</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Hrubyak</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L</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M</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Nosovets</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E</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K</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Nastenko</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E</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A</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Rudenko</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A</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spacing w:val="-6"/>
                <w:sz w:val="24"/>
                <w:szCs w:val="24"/>
                <w:lang w:val="en-US"/>
              </w:rPr>
              <w:t>Lazoryshynets</w:t>
            </w:r>
            <w:proofErr w:type="spellEnd"/>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w:t>
            </w:r>
            <w:r w:rsidRPr="006437D9">
              <w:rPr>
                <w:rFonts w:ascii="Times New Roman" w:hAnsi="Times New Roman" w:cs="Times New Roman"/>
                <w:spacing w:val="-6"/>
                <w:sz w:val="24"/>
                <w:szCs w:val="24"/>
                <w:lang w:val="en-US"/>
              </w:rPr>
              <w:t>V</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Speckle</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Tracking</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Dobutamine</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Stress</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Echocardiography</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Diagnostic</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Accuracy</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in</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Primary</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Coronary</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Arteries</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Disease</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Diagnosis</w:t>
            </w:r>
            <w:r w:rsidRPr="006437D9">
              <w:rPr>
                <w:rFonts w:ascii="Times New Roman" w:hAnsi="Times New Roman" w:cs="Times New Roman"/>
                <w:spacing w:val="-6"/>
                <w:sz w:val="24"/>
                <w:szCs w:val="24"/>
                <w:lang w:val="uk-UA"/>
              </w:rPr>
              <w:t xml:space="preserve">. </w:t>
            </w:r>
            <w:proofErr w:type="spellStart"/>
            <w:r w:rsidRPr="006437D9">
              <w:rPr>
                <w:rFonts w:ascii="Times New Roman" w:hAnsi="Times New Roman" w:cs="Times New Roman"/>
                <w:i/>
                <w:spacing w:val="-6"/>
                <w:sz w:val="24"/>
                <w:szCs w:val="24"/>
                <w:lang w:val="en-US"/>
              </w:rPr>
              <w:t>Wiadomosci</w:t>
            </w:r>
            <w:proofErr w:type="spellEnd"/>
            <w:r w:rsidRPr="006437D9">
              <w:rPr>
                <w:rFonts w:ascii="Times New Roman" w:hAnsi="Times New Roman" w:cs="Times New Roman"/>
                <w:i/>
                <w:spacing w:val="-6"/>
                <w:sz w:val="24"/>
                <w:szCs w:val="24"/>
                <w:lang w:val="uk-UA"/>
              </w:rPr>
              <w:t xml:space="preserve"> </w:t>
            </w:r>
            <w:proofErr w:type="spellStart"/>
            <w:r w:rsidRPr="006437D9">
              <w:rPr>
                <w:rFonts w:ascii="Times New Roman" w:hAnsi="Times New Roman" w:cs="Times New Roman"/>
                <w:i/>
                <w:spacing w:val="-6"/>
                <w:sz w:val="24"/>
                <w:szCs w:val="24"/>
                <w:lang w:val="en-US"/>
              </w:rPr>
              <w:t>lekarskie</w:t>
            </w:r>
            <w:proofErr w:type="spellEnd"/>
            <w:r w:rsidRPr="006437D9">
              <w:rPr>
                <w:rFonts w:ascii="Times New Roman" w:hAnsi="Times New Roman" w:cs="Times New Roman"/>
                <w:i/>
                <w:spacing w:val="-6"/>
                <w:sz w:val="24"/>
                <w:szCs w:val="24"/>
                <w:lang w:val="uk-UA"/>
              </w:rPr>
              <w:t xml:space="preserve"> (</w:t>
            </w:r>
            <w:r w:rsidRPr="006437D9">
              <w:rPr>
                <w:rFonts w:ascii="Times New Roman" w:hAnsi="Times New Roman" w:cs="Times New Roman"/>
                <w:i/>
                <w:spacing w:val="-6"/>
                <w:sz w:val="24"/>
                <w:szCs w:val="24"/>
                <w:lang w:val="en-US"/>
              </w:rPr>
              <w:t>Warsaw</w:t>
            </w:r>
            <w:r w:rsidRPr="006437D9">
              <w:rPr>
                <w:rFonts w:ascii="Times New Roman" w:hAnsi="Times New Roman" w:cs="Times New Roman"/>
                <w:i/>
                <w:spacing w:val="-6"/>
                <w:sz w:val="24"/>
                <w:szCs w:val="24"/>
                <w:lang w:val="uk-UA"/>
              </w:rPr>
              <w:t xml:space="preserve">, </w:t>
            </w:r>
            <w:proofErr w:type="gramStart"/>
            <w:r w:rsidRPr="006437D9">
              <w:rPr>
                <w:rFonts w:ascii="Times New Roman" w:hAnsi="Times New Roman" w:cs="Times New Roman"/>
                <w:i/>
                <w:spacing w:val="-6"/>
                <w:sz w:val="24"/>
                <w:szCs w:val="24"/>
                <w:lang w:val="en-US"/>
              </w:rPr>
              <w:t>Poland</w:t>
            </w:r>
            <w:r w:rsidRPr="006437D9">
              <w:rPr>
                <w:rFonts w:ascii="Times New Roman" w:hAnsi="Times New Roman" w:cs="Times New Roman"/>
                <w:i/>
                <w:spacing w:val="-6"/>
                <w:sz w:val="24"/>
                <w:szCs w:val="24"/>
                <w:lang w:val="uk-UA"/>
              </w:rPr>
              <w:t xml:space="preserve"> :</w:t>
            </w:r>
            <w:proofErr w:type="gramEnd"/>
            <w:r w:rsidRPr="006437D9">
              <w:rPr>
                <w:rFonts w:ascii="Times New Roman" w:hAnsi="Times New Roman" w:cs="Times New Roman"/>
                <w:i/>
                <w:spacing w:val="-6"/>
                <w:sz w:val="24"/>
                <w:szCs w:val="24"/>
                <w:lang w:val="uk-UA"/>
              </w:rPr>
              <w:t xml:space="preserve"> 1960)</w:t>
            </w:r>
            <w:r w:rsidRPr="006437D9">
              <w:rPr>
                <w:rFonts w:ascii="Times New Roman" w:hAnsi="Times New Roman" w:cs="Times New Roman"/>
                <w:spacing w:val="-6"/>
                <w:sz w:val="24"/>
                <w:szCs w:val="24"/>
                <w:lang w:val="uk-UA"/>
              </w:rPr>
              <w:t xml:space="preserve">. 2020. </w:t>
            </w:r>
            <w:r w:rsidRPr="006437D9">
              <w:rPr>
                <w:rFonts w:ascii="Times New Roman" w:hAnsi="Times New Roman" w:cs="Times New Roman"/>
                <w:spacing w:val="-6"/>
                <w:sz w:val="24"/>
                <w:szCs w:val="24"/>
                <w:lang w:val="en-US"/>
              </w:rPr>
              <w:t xml:space="preserve">V. </w:t>
            </w:r>
            <w:r w:rsidRPr="006437D9">
              <w:rPr>
                <w:rFonts w:ascii="Times New Roman" w:hAnsi="Times New Roman" w:cs="Times New Roman"/>
                <w:spacing w:val="-6"/>
                <w:sz w:val="24"/>
                <w:szCs w:val="24"/>
                <w:lang w:val="uk-UA"/>
              </w:rPr>
              <w:t>73</w:t>
            </w:r>
            <w:r w:rsidRPr="006437D9">
              <w:rPr>
                <w:rFonts w:ascii="Times New Roman" w:hAnsi="Times New Roman" w:cs="Times New Roman"/>
                <w:spacing w:val="-6"/>
                <w:sz w:val="24"/>
                <w:szCs w:val="24"/>
                <w:lang w:val="en-US"/>
              </w:rPr>
              <w:t>, N</w:t>
            </w:r>
            <w:r w:rsidRPr="006437D9">
              <w:rPr>
                <w:rFonts w:ascii="Times New Roman" w:hAnsi="Times New Roman" w:cs="Times New Roman"/>
                <w:spacing w:val="-6"/>
                <w:sz w:val="24"/>
                <w:szCs w:val="24"/>
                <w:lang w:val="uk-UA"/>
              </w:rPr>
              <w:t>11</w:t>
            </w:r>
            <w:r w:rsidRPr="006437D9">
              <w:rPr>
                <w:rFonts w:ascii="Times New Roman" w:hAnsi="Times New Roman" w:cs="Times New Roman"/>
                <w:spacing w:val="-6"/>
                <w:sz w:val="24"/>
                <w:szCs w:val="24"/>
                <w:lang w:val="en-US"/>
              </w:rPr>
              <w:t>.</w:t>
            </w:r>
            <w:r w:rsidRPr="006437D9">
              <w:rPr>
                <w:rFonts w:ascii="Times New Roman" w:hAnsi="Times New Roman" w:cs="Times New Roman"/>
                <w:spacing w:val="-6"/>
                <w:sz w:val="24"/>
                <w:szCs w:val="24"/>
                <w:lang w:val="uk-UA"/>
              </w:rPr>
              <w:t xml:space="preserve"> </w:t>
            </w:r>
            <w:r w:rsidRPr="006437D9">
              <w:rPr>
                <w:rFonts w:ascii="Times New Roman" w:hAnsi="Times New Roman" w:cs="Times New Roman"/>
                <w:spacing w:val="-6"/>
                <w:sz w:val="24"/>
                <w:szCs w:val="24"/>
                <w:lang w:val="en-US"/>
              </w:rPr>
              <w:t>C</w:t>
            </w:r>
            <w:r w:rsidRPr="006437D9">
              <w:rPr>
                <w:rFonts w:ascii="Times New Roman" w:hAnsi="Times New Roman" w:cs="Times New Roman"/>
                <w:spacing w:val="-6"/>
                <w:sz w:val="24"/>
                <w:szCs w:val="24"/>
                <w:lang w:val="uk-UA"/>
              </w:rPr>
              <w:t>. 2447-2456.</w:t>
            </w:r>
            <w:r w:rsidRPr="006437D9">
              <w:rPr>
                <w:rFonts w:ascii="Times New Roman" w:hAnsi="Times New Roman" w:cs="Times New Roman"/>
                <w:spacing w:val="-6"/>
                <w:sz w:val="24"/>
                <w:szCs w:val="24"/>
                <w:lang w:val="en-US"/>
              </w:rPr>
              <w:t xml:space="preserve"> Article. Publisher: NLM (Medline). PubMed ID: 33454682.</w:t>
            </w:r>
            <w:r w:rsidRPr="006437D9">
              <w:rPr>
                <w:rStyle w:val="a5"/>
                <w:rFonts w:ascii="Times New Roman" w:hAnsi="Times New Roman" w:cs="Times New Roman"/>
                <w:spacing w:val="4"/>
                <w:sz w:val="24"/>
                <w:szCs w:val="24"/>
                <w:lang w:val="uk-UA"/>
              </w:rPr>
              <w:t xml:space="preserve"> </w:t>
            </w:r>
            <w:r w:rsidRPr="008E72A4">
              <w:rPr>
                <w:rStyle w:val="a5"/>
                <w:rFonts w:ascii="Times New Roman" w:hAnsi="Times New Roman" w:cs="Times New Roman"/>
                <w:spacing w:val="4"/>
                <w:sz w:val="20"/>
                <w:szCs w:val="20"/>
                <w:lang w:val="en-US"/>
              </w:rPr>
              <w:t xml:space="preserve">URL: </w:t>
            </w:r>
            <w:r w:rsidRPr="008E72A4">
              <w:rPr>
                <w:rStyle w:val="a5"/>
                <w:rFonts w:ascii="Times New Roman" w:hAnsi="Times New Roman" w:cs="Times New Roman"/>
                <w:spacing w:val="4"/>
                <w:sz w:val="20"/>
                <w:szCs w:val="20"/>
                <w:lang w:val="uk-UA"/>
              </w:rPr>
              <w:t>https://pubmed.ncbi.nlm.nih.gov/33454682</w:t>
            </w:r>
          </w:p>
          <w:p w14:paraId="2681A8BC" w14:textId="77777777" w:rsidR="004737CC" w:rsidRPr="006437D9" w:rsidRDefault="005F4B4A" w:rsidP="008E72A4">
            <w:pPr>
              <w:numPr>
                <w:ilvl w:val="0"/>
                <w:numId w:val="17"/>
              </w:numPr>
              <w:tabs>
                <w:tab w:val="clear" w:pos="720"/>
                <w:tab w:val="num" w:pos="-1"/>
              </w:tabs>
              <w:ind w:left="0" w:firstLine="0"/>
              <w:jc w:val="both"/>
              <w:rPr>
                <w:rFonts w:ascii="Times New Roman" w:hAnsi="Times New Roman" w:cs="Times New Roman"/>
                <w:sz w:val="24"/>
                <w:szCs w:val="24"/>
              </w:rPr>
            </w:pPr>
            <w:r w:rsidRPr="006437D9">
              <w:rPr>
                <w:rFonts w:ascii="Times New Roman" w:hAnsi="Times New Roman" w:cs="Times New Roman"/>
                <w:spacing w:val="-6"/>
                <w:sz w:val="24"/>
                <w:szCs w:val="24"/>
                <w:lang w:val="uk-UA"/>
              </w:rPr>
              <w:t xml:space="preserve">Іоффе Н.О., Сало С.В., Руденко М.Л. Ішемічне </w:t>
            </w:r>
            <w:proofErr w:type="spellStart"/>
            <w:r w:rsidRPr="006437D9">
              <w:rPr>
                <w:rFonts w:ascii="Times New Roman" w:hAnsi="Times New Roman" w:cs="Times New Roman"/>
                <w:spacing w:val="-6"/>
                <w:sz w:val="24"/>
                <w:szCs w:val="24"/>
                <w:lang w:val="uk-UA"/>
              </w:rPr>
              <w:t>прекондиціонування</w:t>
            </w:r>
            <w:proofErr w:type="spellEnd"/>
            <w:r w:rsidRPr="006437D9">
              <w:rPr>
                <w:rFonts w:ascii="Times New Roman" w:hAnsi="Times New Roman" w:cs="Times New Roman"/>
                <w:spacing w:val="-6"/>
                <w:sz w:val="24"/>
                <w:szCs w:val="24"/>
                <w:lang w:val="uk-UA"/>
              </w:rPr>
              <w:t xml:space="preserve"> при операціях ізольованого коронарного шунтування на працюючому серці. Український журнал серцево-судинної хірургії, (2020), 2 (39), С.18-21.</w:t>
            </w:r>
            <w:r w:rsidRPr="006437D9">
              <w:rPr>
                <w:rStyle w:val="ad"/>
                <w:rFonts w:ascii="Times New Roman" w:hAnsi="Times New Roman" w:cs="Times New Roman"/>
                <w:spacing w:val="4"/>
                <w:sz w:val="24"/>
                <w:szCs w:val="24"/>
                <w:lang w:val="uk-UA"/>
              </w:rPr>
              <w:t xml:space="preserve"> </w:t>
            </w:r>
            <w:r w:rsidRPr="006437D9">
              <w:rPr>
                <w:rStyle w:val="a5"/>
                <w:rFonts w:ascii="Times New Roman" w:hAnsi="Times New Roman" w:cs="Times New Roman"/>
                <w:spacing w:val="4"/>
                <w:sz w:val="24"/>
                <w:szCs w:val="24"/>
                <w:lang w:val="uk-UA"/>
              </w:rPr>
              <w:t>https://doi.org/10.30702/ujcvs/20.3905/027018-021</w:t>
            </w:r>
          </w:p>
          <w:p w14:paraId="5732F52F" w14:textId="77777777" w:rsidR="00340E06" w:rsidRPr="002D42E6" w:rsidRDefault="00340E06" w:rsidP="006437D9">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ради ДУ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М. М. Амосова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58F4F173" w14:textId="77777777" w:rsidR="00340E06" w:rsidRPr="002D42E6" w:rsidRDefault="00340E06" w:rsidP="006437D9">
            <w:pPr>
              <w:numPr>
                <w:ilvl w:val="0"/>
                <w:numId w:val="17"/>
              </w:numPr>
              <w:tabs>
                <w:tab w:val="clear" w:pos="720"/>
                <w:tab w:val="num" w:pos="-1"/>
              </w:tabs>
              <w:ind w:left="0" w:firstLine="0"/>
              <w:jc w:val="both"/>
              <w:rPr>
                <w:rFonts w:ascii="Times New Roman" w:hAnsi="Times New Roman" w:cs="Times New Roman"/>
                <w:sz w:val="24"/>
                <w:szCs w:val="24"/>
              </w:rPr>
            </w:pPr>
            <w:proofErr w:type="spellStart"/>
            <w:r w:rsidRPr="002D42E6">
              <w:rPr>
                <w:rFonts w:ascii="Times New Roman" w:hAnsi="Times New Roman" w:cs="Times New Roman"/>
                <w:sz w:val="24"/>
                <w:szCs w:val="24"/>
              </w:rPr>
              <w:t>Заслужений</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лікар</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47DFBFC3" w14:textId="77777777" w:rsidR="00340E06" w:rsidRPr="002D42E6" w:rsidRDefault="00340E06" w:rsidP="006437D9">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6DCC86C3" w14:textId="77777777" w:rsidR="00340E06" w:rsidRPr="002D42E6" w:rsidRDefault="00340E06" w:rsidP="006437D9">
            <w:pPr>
              <w:numPr>
                <w:ilvl w:val="0"/>
                <w:numId w:val="16"/>
              </w:numPr>
              <w:tabs>
                <w:tab w:val="clear" w:pos="720"/>
                <w:tab w:val="num" w:pos="0"/>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інтервенційних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кардіологів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5A5AC865" w14:textId="77777777" w:rsidR="00340E06" w:rsidRDefault="00340E06" w:rsidP="006437D9">
            <w:pPr>
              <w:numPr>
                <w:ilvl w:val="0"/>
                <w:numId w:val="17"/>
              </w:numPr>
              <w:tabs>
                <w:tab w:val="clear" w:pos="720"/>
                <w:tab w:val="num" w:pos="-1"/>
              </w:tabs>
              <w:ind w:left="0" w:firstLine="0"/>
              <w:jc w:val="both"/>
              <w:rPr>
                <w:rFonts w:ascii="Times New Roman" w:hAnsi="Times New Roman" w:cs="Times New Roman"/>
                <w:sz w:val="24"/>
                <w:szCs w:val="24"/>
              </w:rPr>
            </w:pPr>
            <w:r w:rsidRPr="002D42E6">
              <w:rPr>
                <w:rFonts w:ascii="Times New Roman" w:hAnsi="Times New Roman" w:cs="Times New Roman"/>
                <w:sz w:val="24"/>
                <w:szCs w:val="24"/>
              </w:rPr>
              <w:t xml:space="preserve">Член </w:t>
            </w:r>
            <w:proofErr w:type="spellStart"/>
            <w:r w:rsidRPr="002D42E6">
              <w:rPr>
                <w:rFonts w:ascii="Times New Roman" w:hAnsi="Times New Roman" w:cs="Times New Roman"/>
                <w:sz w:val="24"/>
                <w:szCs w:val="24"/>
              </w:rPr>
              <w:t>Європейської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інтервенційних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кардіологів</w:t>
            </w:r>
            <w:proofErr w:type="spellEnd"/>
            <w:r>
              <w:rPr>
                <w:rFonts w:ascii="Times New Roman" w:hAnsi="Times New Roman" w:cs="Times New Roman"/>
                <w:sz w:val="24"/>
                <w:szCs w:val="24"/>
              </w:rPr>
              <w:t>;</w:t>
            </w:r>
          </w:p>
          <w:p w14:paraId="67C6B7B6" w14:textId="77777777" w:rsidR="00B30DA2" w:rsidRPr="00B10CF8" w:rsidRDefault="00340E06" w:rsidP="006437D9">
            <w:pPr>
              <w:numPr>
                <w:ilvl w:val="0"/>
                <w:numId w:val="17"/>
              </w:numPr>
              <w:tabs>
                <w:tab w:val="clear" w:pos="720"/>
                <w:tab w:val="num" w:pos="-1"/>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Голова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етики</w:t>
            </w:r>
            <w:proofErr w:type="spellEnd"/>
            <w:r>
              <w:rPr>
                <w:rFonts w:ascii="Times New Roman" w:hAnsi="Times New Roman" w:cs="Times New Roman"/>
                <w:sz w:val="24"/>
                <w:szCs w:val="24"/>
              </w:rPr>
              <w:t xml:space="preserve"> ДУ «НІССХ </w:t>
            </w:r>
            <w:proofErr w:type="spellStart"/>
            <w:r>
              <w:rPr>
                <w:rFonts w:ascii="Times New Roman" w:hAnsi="Times New Roman" w:cs="Times New Roman"/>
                <w:sz w:val="24"/>
                <w:szCs w:val="24"/>
              </w:rPr>
              <w:t>ім</w:t>
            </w:r>
            <w:proofErr w:type="spellEnd"/>
            <w:r>
              <w:rPr>
                <w:rFonts w:ascii="Times New Roman" w:hAnsi="Times New Roman" w:cs="Times New Roman"/>
                <w:sz w:val="24"/>
                <w:szCs w:val="24"/>
              </w:rPr>
              <w:t xml:space="preserve">. М. М. Амосова НАМН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r w:rsidR="006437D9">
              <w:rPr>
                <w:rFonts w:ascii="Times New Roman" w:hAnsi="Times New Roman" w:cs="Times New Roman"/>
                <w:sz w:val="24"/>
                <w:szCs w:val="24"/>
                <w:lang w:val="uk-UA"/>
              </w:rPr>
              <w:t>;</w:t>
            </w:r>
          </w:p>
          <w:p w14:paraId="4D82A5F8" w14:textId="77777777" w:rsidR="00B10CF8" w:rsidRPr="00B10CF8" w:rsidRDefault="00B10CF8" w:rsidP="00C55787">
            <w:pPr>
              <w:pStyle w:val="a3"/>
              <w:numPr>
                <w:ilvl w:val="0"/>
                <w:numId w:val="17"/>
              </w:numPr>
              <w:tabs>
                <w:tab w:val="clear" w:pos="720"/>
                <w:tab w:val="num" w:pos="-360"/>
                <w:tab w:val="left" w:pos="0"/>
                <w:tab w:val="num" w:pos="36"/>
              </w:tabs>
              <w:autoSpaceDE w:val="0"/>
              <w:autoSpaceDN w:val="0"/>
              <w:ind w:left="0" w:firstLine="0"/>
              <w:jc w:val="both"/>
              <w:rPr>
                <w:rFonts w:ascii="Times New Roman" w:hAnsi="Times New Roman" w:cs="Times New Roman"/>
                <w:sz w:val="24"/>
                <w:szCs w:val="24"/>
              </w:rPr>
            </w:pPr>
            <w:r w:rsidRPr="00B10CF8">
              <w:rPr>
                <w:rFonts w:ascii="Times New Roman" w:eastAsia="Times New Roman" w:hAnsi="Times New Roman" w:cs="Times New Roman"/>
                <w:color w:val="000000"/>
                <w:sz w:val="24"/>
                <w:szCs w:val="24"/>
                <w:lang w:val="uk-UA" w:eastAsia="ru-RU"/>
              </w:rPr>
              <w:t xml:space="preserve">Виконавець </w:t>
            </w:r>
            <w:proofErr w:type="spellStart"/>
            <w:r w:rsidRPr="00B10CF8">
              <w:rPr>
                <w:rFonts w:ascii="Times New Roman" w:eastAsia="Times New Roman" w:hAnsi="Times New Roman" w:cs="Times New Roman"/>
                <w:color w:val="000000"/>
                <w:sz w:val="24"/>
                <w:szCs w:val="24"/>
                <w:lang w:eastAsia="ru-RU"/>
              </w:rPr>
              <w:t>прикладної</w:t>
            </w:r>
            <w:proofErr w:type="spellEnd"/>
            <w:r w:rsidRPr="00B10CF8">
              <w:rPr>
                <w:rFonts w:ascii="Times New Roman" w:eastAsia="Times New Roman" w:hAnsi="Times New Roman" w:cs="Times New Roman"/>
                <w:color w:val="000000"/>
                <w:sz w:val="24"/>
                <w:szCs w:val="24"/>
                <w:lang w:eastAsia="ru-RU"/>
              </w:rPr>
              <w:t xml:space="preserve">  НДР</w:t>
            </w:r>
            <w:r w:rsidRPr="00B10CF8">
              <w:rPr>
                <w:rFonts w:ascii="Times New Roman" w:eastAsia="Times New Roman" w:hAnsi="Times New Roman" w:cs="Times New Roman"/>
                <w:color w:val="000000"/>
                <w:sz w:val="24"/>
                <w:szCs w:val="24"/>
                <w:lang w:val="uk-UA" w:eastAsia="ru-RU"/>
              </w:rPr>
              <w:t>: «</w:t>
            </w:r>
            <w:r w:rsidRPr="00B10CF8">
              <w:rPr>
                <w:rFonts w:ascii="Times New Roman" w:hAnsi="Times New Roman" w:cs="Times New Roman"/>
                <w:bCs/>
                <w:iCs/>
                <w:color w:val="171717"/>
                <w:sz w:val="24"/>
                <w:szCs w:val="24"/>
                <w:lang w:val="uk-UA"/>
              </w:rPr>
              <w:t xml:space="preserve">Розробити комплексний підхід щодо лікування ішемічної хвороби серця у пацієнтів з ураженням стовбуру лівої коронарної артерії» 2022-2024 рр., № </w:t>
            </w:r>
            <w:proofErr w:type="spellStart"/>
            <w:r w:rsidRPr="00B10CF8">
              <w:rPr>
                <w:rFonts w:ascii="Times New Roman" w:hAnsi="Times New Roman" w:cs="Times New Roman"/>
                <w:bCs/>
                <w:iCs/>
                <w:color w:val="171717"/>
                <w:sz w:val="24"/>
                <w:szCs w:val="24"/>
                <w:lang w:val="uk-UA"/>
              </w:rPr>
              <w:t>держ</w:t>
            </w:r>
            <w:proofErr w:type="spellEnd"/>
            <w:r w:rsidRPr="00B10CF8">
              <w:rPr>
                <w:rFonts w:ascii="Times New Roman" w:hAnsi="Times New Roman" w:cs="Times New Roman"/>
                <w:bCs/>
                <w:iCs/>
                <w:color w:val="171717"/>
                <w:sz w:val="24"/>
                <w:szCs w:val="24"/>
                <w:lang w:val="uk-UA"/>
              </w:rPr>
              <w:t xml:space="preserve"> реєстрації </w:t>
            </w:r>
            <w:r w:rsidRPr="00B10CF8">
              <w:rPr>
                <w:rFonts w:ascii="Times New Roman" w:eastAsia="Times New Roman" w:hAnsi="Times New Roman" w:cs="Times New Roman"/>
                <w:sz w:val="24"/>
                <w:szCs w:val="24"/>
                <w:lang w:val="uk-UA" w:eastAsia="ru-RU"/>
              </w:rPr>
              <w:t>0121</w:t>
            </w:r>
            <w:r w:rsidRPr="00B10CF8">
              <w:rPr>
                <w:rFonts w:ascii="Times New Roman" w:eastAsia="Times New Roman" w:hAnsi="Times New Roman" w:cs="Times New Roman"/>
                <w:sz w:val="24"/>
                <w:szCs w:val="24"/>
                <w:lang w:val="en-US" w:eastAsia="ru-RU"/>
              </w:rPr>
              <w:t>U</w:t>
            </w:r>
            <w:r w:rsidRPr="00B10CF8">
              <w:rPr>
                <w:rFonts w:ascii="Times New Roman" w:eastAsia="Times New Roman" w:hAnsi="Times New Roman" w:cs="Times New Roman"/>
                <w:sz w:val="24"/>
                <w:szCs w:val="24"/>
                <w:lang w:val="uk-UA" w:eastAsia="ru-RU"/>
              </w:rPr>
              <w:t>111747</w:t>
            </w:r>
            <w:r w:rsidRPr="00B10CF8">
              <w:rPr>
                <w:rFonts w:ascii="Times New Roman" w:eastAsia="Times New Roman" w:hAnsi="Times New Roman" w:cs="Times New Roman"/>
                <w:color w:val="000000"/>
                <w:sz w:val="24"/>
                <w:szCs w:val="24"/>
                <w:lang w:eastAsia="ru-RU"/>
              </w:rPr>
              <w:t>;</w:t>
            </w:r>
          </w:p>
          <w:p w14:paraId="282607AB" w14:textId="77777777" w:rsidR="006437D9" w:rsidRPr="006437D9" w:rsidRDefault="006437D9" w:rsidP="006437D9">
            <w:pPr>
              <w:numPr>
                <w:ilvl w:val="0"/>
                <w:numId w:val="17"/>
              </w:numPr>
              <w:tabs>
                <w:tab w:val="clear" w:pos="720"/>
                <w:tab w:val="num" w:pos="-1"/>
              </w:tabs>
              <w:ind w:left="0" w:firstLine="0"/>
              <w:jc w:val="both"/>
              <w:rPr>
                <w:rFonts w:ascii="Times New Roman" w:hAnsi="Times New Roman" w:cs="Times New Roman"/>
                <w:sz w:val="24"/>
                <w:szCs w:val="24"/>
              </w:rPr>
            </w:pPr>
            <w:r>
              <w:rPr>
                <w:rFonts w:ascii="Times New Roman" w:hAnsi="Times New Roman" w:cs="Times New Roman"/>
                <w:sz w:val="24"/>
                <w:szCs w:val="24"/>
                <w:lang w:val="uk-UA"/>
              </w:rPr>
              <w:t xml:space="preserve">Працює над </w:t>
            </w:r>
            <w:r w:rsidRPr="006437D9">
              <w:rPr>
                <w:rFonts w:ascii="Times New Roman" w:hAnsi="Times New Roman" w:cs="Times New Roman"/>
                <w:sz w:val="24"/>
                <w:szCs w:val="24"/>
                <w:lang w:val="uk-UA"/>
              </w:rPr>
              <w:t>докторською дисертацією на тему: ««</w:t>
            </w:r>
            <w:proofErr w:type="spellStart"/>
            <w:r w:rsidRPr="006437D9">
              <w:rPr>
                <w:rFonts w:ascii="Times New Roman" w:hAnsi="Times New Roman" w:cs="Times New Roman"/>
                <w:sz w:val="24"/>
                <w:szCs w:val="24"/>
                <w:lang w:val="uk-UA"/>
              </w:rPr>
              <w:t>Кардіопротекція</w:t>
            </w:r>
            <w:proofErr w:type="spellEnd"/>
            <w:r w:rsidRPr="006437D9">
              <w:rPr>
                <w:rFonts w:ascii="Times New Roman" w:hAnsi="Times New Roman" w:cs="Times New Roman"/>
                <w:sz w:val="24"/>
                <w:szCs w:val="24"/>
                <w:lang w:val="uk-UA"/>
              </w:rPr>
              <w:t xml:space="preserve"> при інтервенційному лікуванні гострого коронарного синдрому»</w:t>
            </w:r>
            <w:r>
              <w:rPr>
                <w:rFonts w:ascii="Times New Roman" w:hAnsi="Times New Roman" w:cs="Times New Roman"/>
                <w:sz w:val="24"/>
                <w:szCs w:val="24"/>
                <w:lang w:val="uk-UA"/>
              </w:rPr>
              <w:t>;</w:t>
            </w:r>
          </w:p>
          <w:p w14:paraId="5600E62A" w14:textId="77777777" w:rsidR="006437D9" w:rsidRPr="002D42E6" w:rsidRDefault="006437D9" w:rsidP="008E72A4">
            <w:pPr>
              <w:tabs>
                <w:tab w:val="num" w:pos="-360"/>
                <w:tab w:val="left" w:pos="14"/>
                <w:tab w:val="left" w:pos="1472"/>
              </w:tabs>
              <w:autoSpaceDE w:val="0"/>
              <w:autoSpaceDN w:val="0"/>
              <w:ind w:left="-47"/>
              <w:jc w:val="both"/>
              <w:rPr>
                <w:rFonts w:ascii="Times New Roman" w:hAnsi="Times New Roman" w:cs="Times New Roman"/>
                <w:sz w:val="24"/>
                <w:szCs w:val="24"/>
              </w:rPr>
            </w:pPr>
            <w:r>
              <w:rPr>
                <w:rFonts w:ascii="Times New Roman" w:hAnsi="Times New Roman" w:cs="Times New Roman"/>
                <w:sz w:val="24"/>
                <w:szCs w:val="24"/>
                <w:lang w:val="uk-UA"/>
              </w:rPr>
              <w:t>-Виконавець прикладної НДР: «</w:t>
            </w:r>
            <w:r>
              <w:rPr>
                <w:rFonts w:ascii="Times New Roman" w:hAnsi="Times New Roman" w:cs="Times New Roman"/>
                <w:bCs/>
                <w:iCs/>
                <w:color w:val="171717"/>
                <w:sz w:val="24"/>
                <w:szCs w:val="24"/>
                <w:lang w:val="uk-UA"/>
              </w:rPr>
              <w:t xml:space="preserve">Розробити комплексний підхід щодо лікування ішемічної хвороби серця у пацієнтів з ураженням стовбуру лівої коронарної артерії» 2022-2024 рр., № </w:t>
            </w:r>
            <w:proofErr w:type="spellStart"/>
            <w:r>
              <w:rPr>
                <w:rFonts w:ascii="Times New Roman" w:hAnsi="Times New Roman" w:cs="Times New Roman"/>
                <w:bCs/>
                <w:iCs/>
                <w:color w:val="171717"/>
                <w:sz w:val="24"/>
                <w:szCs w:val="24"/>
                <w:lang w:val="uk-UA"/>
              </w:rPr>
              <w:t>держ</w:t>
            </w:r>
            <w:proofErr w:type="spellEnd"/>
            <w:r>
              <w:rPr>
                <w:rFonts w:ascii="Times New Roman" w:hAnsi="Times New Roman" w:cs="Times New Roman"/>
                <w:bCs/>
                <w:iCs/>
                <w:color w:val="171717"/>
                <w:sz w:val="24"/>
                <w:szCs w:val="24"/>
                <w:lang w:val="uk-UA"/>
              </w:rPr>
              <w:t xml:space="preserve"> реєстрації </w:t>
            </w:r>
            <w:r>
              <w:rPr>
                <w:rFonts w:ascii="Times New Roman" w:eastAsia="Times New Roman" w:hAnsi="Times New Roman" w:cs="Times New Roman"/>
                <w:sz w:val="24"/>
                <w:szCs w:val="24"/>
                <w:lang w:val="uk-UA" w:eastAsia="ru-RU"/>
              </w:rPr>
              <w:t>0121</w:t>
            </w:r>
            <w:r>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val="uk-UA" w:eastAsia="ru-RU"/>
              </w:rPr>
              <w:t>111747</w:t>
            </w:r>
            <w:r w:rsidR="008E72A4">
              <w:rPr>
                <w:rFonts w:ascii="Times New Roman" w:eastAsia="Times New Roman" w:hAnsi="Times New Roman" w:cs="Times New Roman"/>
                <w:sz w:val="24"/>
                <w:szCs w:val="24"/>
                <w:lang w:val="uk-UA" w:eastAsia="ru-RU"/>
              </w:rPr>
              <w:t>.</w:t>
            </w:r>
          </w:p>
        </w:tc>
      </w:tr>
      <w:tr w:rsidR="00340E06" w:rsidRPr="006C5D95" w14:paraId="49C05DB8" w14:textId="77777777" w:rsidTr="000872DC">
        <w:tc>
          <w:tcPr>
            <w:tcW w:w="2235" w:type="dxa"/>
          </w:tcPr>
          <w:p w14:paraId="13C90EF6" w14:textId="77777777" w:rsidR="00340E06" w:rsidRPr="009F2917" w:rsidRDefault="00340E06" w:rsidP="009F2917">
            <w:pPr>
              <w:spacing w:line="276" w:lineRule="auto"/>
              <w:jc w:val="both"/>
              <w:rPr>
                <w:rFonts w:ascii="Times New Roman" w:hAnsi="Times New Roman" w:cs="Times New Roman"/>
                <w:i/>
                <w:sz w:val="24"/>
                <w:szCs w:val="28"/>
              </w:rPr>
            </w:pPr>
            <w:r w:rsidRPr="009F2917">
              <w:rPr>
                <w:rFonts w:ascii="Times New Roman" w:hAnsi="Times New Roman" w:cs="Times New Roman"/>
                <w:i/>
                <w:sz w:val="24"/>
                <w:szCs w:val="28"/>
              </w:rPr>
              <w:lastRenderedPageBreak/>
              <w:t xml:space="preserve">РУДЕНКО </w:t>
            </w:r>
          </w:p>
          <w:p w14:paraId="234FC138" w14:textId="77777777" w:rsidR="00340E06" w:rsidRPr="006C5D95" w:rsidRDefault="00340E06" w:rsidP="009F2917">
            <w:pPr>
              <w:spacing w:line="276" w:lineRule="auto"/>
              <w:jc w:val="both"/>
              <w:rPr>
                <w:rFonts w:ascii="Times New Roman" w:hAnsi="Times New Roman" w:cs="Times New Roman"/>
                <w:sz w:val="24"/>
                <w:szCs w:val="24"/>
              </w:rPr>
            </w:pPr>
            <w:proofErr w:type="spellStart"/>
            <w:r w:rsidRPr="009F2917">
              <w:rPr>
                <w:rFonts w:ascii="Times New Roman" w:hAnsi="Times New Roman" w:cs="Times New Roman"/>
                <w:i/>
                <w:sz w:val="24"/>
                <w:szCs w:val="28"/>
              </w:rPr>
              <w:t>Олена</w:t>
            </w:r>
            <w:proofErr w:type="spellEnd"/>
            <w:r w:rsidRPr="009F2917">
              <w:rPr>
                <w:rFonts w:ascii="Times New Roman" w:hAnsi="Times New Roman" w:cs="Times New Roman"/>
                <w:i/>
                <w:sz w:val="24"/>
                <w:szCs w:val="28"/>
              </w:rPr>
              <w:t xml:space="preserve"> </w:t>
            </w:r>
            <w:proofErr w:type="spellStart"/>
            <w:r w:rsidRPr="009F2917">
              <w:rPr>
                <w:rFonts w:ascii="Times New Roman" w:hAnsi="Times New Roman" w:cs="Times New Roman"/>
                <w:i/>
                <w:sz w:val="24"/>
                <w:szCs w:val="28"/>
              </w:rPr>
              <w:t>Володимирівна</w:t>
            </w:r>
            <w:proofErr w:type="spellEnd"/>
          </w:p>
        </w:tc>
        <w:tc>
          <w:tcPr>
            <w:tcW w:w="1417" w:type="dxa"/>
          </w:tcPr>
          <w:p w14:paraId="45B4509E" w14:textId="77777777" w:rsidR="00340E06" w:rsidRPr="006E691D" w:rsidRDefault="00340E06" w:rsidP="009F2917">
            <w:pPr>
              <w:widowControl w:val="0"/>
              <w:autoSpaceDE w:val="0"/>
              <w:autoSpaceDN w:val="0"/>
              <w:adjustRightInd w:val="0"/>
              <w:spacing w:line="276" w:lineRule="auto"/>
              <w:ind w:left="134"/>
              <w:jc w:val="both"/>
              <w:rPr>
                <w:rFonts w:ascii="Times New Roman" w:eastAsia="Calibri" w:hAnsi="Times New Roman" w:cs="Times New Roman"/>
                <w:szCs w:val="24"/>
              </w:rPr>
            </w:pPr>
            <w:r w:rsidRPr="006E691D">
              <w:rPr>
                <w:rFonts w:ascii="Times New Roman" w:hAnsi="Times New Roman" w:cs="Times New Roman"/>
                <w:szCs w:val="24"/>
              </w:rPr>
              <w:t xml:space="preserve">Старший </w:t>
            </w:r>
            <w:proofErr w:type="spellStart"/>
            <w:r w:rsidRPr="006E691D">
              <w:rPr>
                <w:rFonts w:ascii="Times New Roman" w:hAnsi="Times New Roman" w:cs="Times New Roman"/>
                <w:szCs w:val="24"/>
              </w:rPr>
              <w:t>науковий</w:t>
            </w:r>
            <w:proofErr w:type="spellEnd"/>
            <w:r w:rsidRPr="006E691D">
              <w:rPr>
                <w:rFonts w:ascii="Times New Roman" w:hAnsi="Times New Roman" w:cs="Times New Roman"/>
                <w:szCs w:val="24"/>
              </w:rPr>
              <w:t xml:space="preserve"> </w:t>
            </w:r>
            <w:proofErr w:type="spellStart"/>
            <w:r w:rsidRPr="006E691D">
              <w:rPr>
                <w:rFonts w:ascii="Times New Roman" w:hAnsi="Times New Roman" w:cs="Times New Roman"/>
                <w:szCs w:val="24"/>
              </w:rPr>
              <w:t>співробітник</w:t>
            </w:r>
            <w:proofErr w:type="spellEnd"/>
            <w:r w:rsidRPr="006E691D">
              <w:rPr>
                <w:rFonts w:ascii="Times New Roman" w:hAnsi="Times New Roman" w:cs="Times New Roman"/>
                <w:szCs w:val="24"/>
              </w:rPr>
              <w:t xml:space="preserve"> </w:t>
            </w:r>
          </w:p>
          <w:p w14:paraId="31859DFB" w14:textId="77777777" w:rsidR="00340E06" w:rsidRPr="006E691D" w:rsidRDefault="00340E06" w:rsidP="009F2917">
            <w:pPr>
              <w:spacing w:line="276" w:lineRule="auto"/>
              <w:jc w:val="both"/>
              <w:rPr>
                <w:rFonts w:ascii="Times New Roman" w:hAnsi="Times New Roman" w:cs="Times New Roman"/>
                <w:szCs w:val="24"/>
              </w:rPr>
            </w:pPr>
          </w:p>
        </w:tc>
        <w:tc>
          <w:tcPr>
            <w:tcW w:w="1701" w:type="dxa"/>
          </w:tcPr>
          <w:p w14:paraId="6E0A8531" w14:textId="77777777" w:rsidR="00340E06" w:rsidRPr="006C5D95" w:rsidRDefault="00340E06" w:rsidP="009F2917">
            <w:pPr>
              <w:spacing w:line="276" w:lineRule="auto"/>
              <w:jc w:val="both"/>
              <w:rPr>
                <w:rFonts w:ascii="Times New Roman" w:hAnsi="Times New Roman" w:cs="Times New Roman"/>
                <w:sz w:val="24"/>
                <w:szCs w:val="24"/>
              </w:rPr>
            </w:pPr>
            <w:proofErr w:type="spellStart"/>
            <w:r w:rsidRPr="00851654">
              <w:rPr>
                <w:rFonts w:ascii="Times New Roman" w:eastAsia="Calibri" w:hAnsi="Times New Roman" w:cs="Times New Roman"/>
                <w:snapToGrid w:val="0"/>
              </w:rPr>
              <w:t>відділ</w:t>
            </w:r>
            <w:proofErr w:type="spellEnd"/>
            <w:r w:rsidRPr="00851654">
              <w:rPr>
                <w:rFonts w:ascii="Times New Roman" w:eastAsia="Calibri" w:hAnsi="Times New Roman" w:cs="Times New Roman"/>
                <w:snapToGrid w:val="0"/>
              </w:rPr>
              <w:t xml:space="preserve"> </w:t>
            </w:r>
            <w:proofErr w:type="spellStart"/>
            <w:r w:rsidRPr="00851654">
              <w:rPr>
                <w:rFonts w:ascii="Times New Roman" w:eastAsia="Calibri" w:hAnsi="Times New Roman" w:cs="Times New Roman"/>
                <w:snapToGrid w:val="0"/>
              </w:rPr>
              <w:t>патології</w:t>
            </w:r>
            <w:proofErr w:type="spellEnd"/>
            <w:r w:rsidRPr="00851654">
              <w:rPr>
                <w:rFonts w:ascii="Times New Roman" w:eastAsia="Calibri" w:hAnsi="Times New Roman" w:cs="Times New Roman"/>
                <w:snapToGrid w:val="0"/>
              </w:rPr>
              <w:t xml:space="preserve"> з </w:t>
            </w:r>
            <w:proofErr w:type="spellStart"/>
            <w:r w:rsidRPr="00851654">
              <w:rPr>
                <w:rFonts w:ascii="Times New Roman" w:eastAsia="Calibri" w:hAnsi="Times New Roman" w:cs="Times New Roman"/>
                <w:snapToGrid w:val="0"/>
              </w:rPr>
              <w:t>патологічною</w:t>
            </w:r>
            <w:proofErr w:type="spellEnd"/>
            <w:r w:rsidRPr="00851654">
              <w:rPr>
                <w:rFonts w:ascii="Times New Roman" w:eastAsia="Calibri" w:hAnsi="Times New Roman" w:cs="Times New Roman"/>
                <w:snapToGrid w:val="0"/>
              </w:rPr>
              <w:t xml:space="preserve"> </w:t>
            </w:r>
            <w:proofErr w:type="spellStart"/>
            <w:r w:rsidRPr="00851654">
              <w:rPr>
                <w:rFonts w:ascii="Times New Roman" w:eastAsia="Calibri" w:hAnsi="Times New Roman" w:cs="Times New Roman"/>
                <w:snapToGrid w:val="0"/>
              </w:rPr>
              <w:t>анатомією</w:t>
            </w:r>
            <w:proofErr w:type="spellEnd"/>
          </w:p>
        </w:tc>
        <w:tc>
          <w:tcPr>
            <w:tcW w:w="2127" w:type="dxa"/>
          </w:tcPr>
          <w:p w14:paraId="24A48EEE" w14:textId="77777777" w:rsidR="00340E06" w:rsidRPr="00494B21" w:rsidRDefault="00340E06" w:rsidP="009F2917">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канд..</w:t>
            </w:r>
            <w:r w:rsidRPr="00494B21">
              <w:rPr>
                <w:rFonts w:ascii="Times New Roman" w:hAnsi="Times New Roman" w:cs="Times New Roman"/>
                <w:color w:val="FF0000"/>
                <w:sz w:val="24"/>
                <w:szCs w:val="24"/>
              </w:rPr>
              <w:t xml:space="preserve"> </w:t>
            </w:r>
            <w:r w:rsidRPr="00E709D9">
              <w:rPr>
                <w:rFonts w:ascii="Times New Roman" w:hAnsi="Times New Roman" w:cs="Times New Roman"/>
                <w:sz w:val="24"/>
                <w:szCs w:val="24"/>
              </w:rPr>
              <w:t>мед. наук</w:t>
            </w:r>
            <w:r>
              <w:rPr>
                <w:rFonts w:ascii="Times New Roman" w:hAnsi="Times New Roman" w:cs="Times New Roman"/>
                <w:sz w:val="24"/>
                <w:szCs w:val="24"/>
              </w:rPr>
              <w:t xml:space="preserve"> «</w:t>
            </w:r>
            <w:proofErr w:type="spellStart"/>
            <w:r>
              <w:rPr>
                <w:rFonts w:ascii="Times New Roman" w:hAnsi="Times New Roman" w:cs="Times New Roman"/>
                <w:sz w:val="24"/>
                <w:szCs w:val="24"/>
              </w:rPr>
              <w:t>Гістологія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цитологія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ембріологія</w:t>
            </w:r>
            <w:proofErr w:type="spellEnd"/>
            <w:r>
              <w:rPr>
                <w:rFonts w:ascii="Times New Roman" w:hAnsi="Times New Roman" w:cs="Times New Roman"/>
                <w:sz w:val="24"/>
                <w:szCs w:val="24"/>
              </w:rPr>
              <w:t xml:space="preserve">» диплом ДК № 018239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09.04.2003 р.</w:t>
            </w:r>
            <w:r w:rsidRPr="00E709D9">
              <w:rPr>
                <w:rFonts w:ascii="Times New Roman" w:hAnsi="Times New Roman" w:cs="Times New Roman"/>
                <w:sz w:val="24"/>
                <w:szCs w:val="24"/>
              </w:rPr>
              <w:t xml:space="preserve"> </w:t>
            </w:r>
          </w:p>
          <w:p w14:paraId="580C0A1D" w14:textId="77777777" w:rsidR="00340E06" w:rsidRPr="00494B21" w:rsidRDefault="00340E06" w:rsidP="009F2917">
            <w:pPr>
              <w:spacing w:line="276" w:lineRule="auto"/>
              <w:jc w:val="both"/>
              <w:rPr>
                <w:rFonts w:ascii="Times New Roman" w:hAnsi="Times New Roman" w:cs="Times New Roman"/>
                <w:color w:val="FF0000"/>
                <w:sz w:val="24"/>
                <w:szCs w:val="24"/>
              </w:rPr>
            </w:pPr>
          </w:p>
        </w:tc>
        <w:tc>
          <w:tcPr>
            <w:tcW w:w="1134" w:type="dxa"/>
          </w:tcPr>
          <w:p w14:paraId="60ECE994" w14:textId="77777777" w:rsidR="0039159E" w:rsidRDefault="00340E06" w:rsidP="007076F3">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rPr>
              <w:t>2</w:t>
            </w:r>
            <w:r w:rsidR="007076F3">
              <w:rPr>
                <w:rFonts w:ascii="Times New Roman" w:hAnsi="Times New Roman" w:cs="Times New Roman"/>
                <w:sz w:val="24"/>
                <w:szCs w:val="24"/>
                <w:lang w:val="uk-UA"/>
              </w:rPr>
              <w:t>0</w:t>
            </w:r>
            <w:r>
              <w:rPr>
                <w:rFonts w:ascii="Times New Roman" w:hAnsi="Times New Roman" w:cs="Times New Roman"/>
                <w:sz w:val="24"/>
                <w:szCs w:val="24"/>
              </w:rPr>
              <w:t xml:space="preserve"> р.</w:t>
            </w:r>
            <w:r w:rsidR="007076F3">
              <w:rPr>
                <w:rFonts w:ascii="Times New Roman" w:hAnsi="Times New Roman" w:cs="Times New Roman"/>
                <w:sz w:val="24"/>
                <w:szCs w:val="24"/>
                <w:lang w:val="uk-UA"/>
              </w:rPr>
              <w:t xml:space="preserve"> </w:t>
            </w:r>
          </w:p>
          <w:p w14:paraId="7BC9B3F2" w14:textId="77777777" w:rsidR="00340E06" w:rsidRPr="006C5D95" w:rsidRDefault="0039159E"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11</w:t>
            </w:r>
            <w:r w:rsidR="007076F3">
              <w:rPr>
                <w:rFonts w:ascii="Times New Roman" w:hAnsi="Times New Roman" w:cs="Times New Roman"/>
                <w:sz w:val="24"/>
                <w:szCs w:val="24"/>
                <w:lang w:val="uk-UA"/>
              </w:rPr>
              <w:t xml:space="preserve"> міс.</w:t>
            </w:r>
            <w:r w:rsidR="00340E06">
              <w:rPr>
                <w:rFonts w:ascii="Times New Roman" w:hAnsi="Times New Roman" w:cs="Times New Roman"/>
                <w:sz w:val="24"/>
                <w:szCs w:val="24"/>
              </w:rPr>
              <w:t xml:space="preserve"> </w:t>
            </w:r>
          </w:p>
        </w:tc>
        <w:tc>
          <w:tcPr>
            <w:tcW w:w="1842" w:type="dxa"/>
          </w:tcPr>
          <w:p w14:paraId="04093B4F"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Cs w:val="24"/>
              </w:rPr>
              <w:t>-</w:t>
            </w:r>
            <w:proofErr w:type="spellStart"/>
            <w:r w:rsidRPr="0096786B">
              <w:rPr>
                <w:rFonts w:ascii="Times New Roman" w:hAnsi="Times New Roman" w:cs="Times New Roman"/>
                <w:szCs w:val="24"/>
              </w:rPr>
              <w:t>методологія</w:t>
            </w:r>
            <w:proofErr w:type="spellEnd"/>
            <w:r w:rsidRPr="0096786B">
              <w:rPr>
                <w:rFonts w:ascii="Times New Roman" w:hAnsi="Times New Roman" w:cs="Times New Roman"/>
                <w:szCs w:val="24"/>
              </w:rPr>
              <w:t xml:space="preserve"> </w:t>
            </w:r>
            <w:proofErr w:type="spellStart"/>
            <w:r w:rsidRPr="0096786B">
              <w:rPr>
                <w:rFonts w:ascii="Times New Roman" w:hAnsi="Times New Roman" w:cs="Times New Roman"/>
                <w:szCs w:val="24"/>
              </w:rPr>
              <w:t>управління</w:t>
            </w:r>
            <w:proofErr w:type="spellEnd"/>
            <w:r w:rsidRPr="0096786B">
              <w:rPr>
                <w:rFonts w:ascii="Times New Roman" w:hAnsi="Times New Roman" w:cs="Times New Roman"/>
                <w:szCs w:val="24"/>
              </w:rPr>
              <w:t xml:space="preserve"> </w:t>
            </w:r>
            <w:proofErr w:type="spellStart"/>
            <w:r w:rsidRPr="0096786B">
              <w:rPr>
                <w:rFonts w:ascii="Times New Roman" w:hAnsi="Times New Roman" w:cs="Times New Roman"/>
                <w:szCs w:val="24"/>
              </w:rPr>
              <w:t>науковою</w:t>
            </w:r>
            <w:proofErr w:type="spellEnd"/>
            <w:r w:rsidRPr="0096786B">
              <w:rPr>
                <w:rFonts w:ascii="Times New Roman" w:hAnsi="Times New Roman" w:cs="Times New Roman"/>
                <w:szCs w:val="24"/>
              </w:rPr>
              <w:t xml:space="preserve"> </w:t>
            </w:r>
            <w:proofErr w:type="spellStart"/>
            <w:r w:rsidRPr="0096786B">
              <w:rPr>
                <w:rFonts w:ascii="Times New Roman" w:hAnsi="Times New Roman" w:cs="Times New Roman"/>
                <w:szCs w:val="24"/>
              </w:rPr>
              <w:t>діяльністю</w:t>
            </w:r>
            <w:proofErr w:type="spellEnd"/>
            <w:r w:rsidRPr="0096786B">
              <w:rPr>
                <w:rFonts w:ascii="Times New Roman" w:hAnsi="Times New Roman" w:cs="Times New Roman"/>
                <w:szCs w:val="24"/>
              </w:rPr>
              <w:t xml:space="preserve"> на </w:t>
            </w:r>
            <w:proofErr w:type="spellStart"/>
            <w:r w:rsidRPr="0096786B">
              <w:rPr>
                <w:rFonts w:ascii="Times New Roman" w:hAnsi="Times New Roman" w:cs="Times New Roman"/>
                <w:szCs w:val="24"/>
              </w:rPr>
              <w:t>моделі</w:t>
            </w:r>
            <w:proofErr w:type="spellEnd"/>
            <w:r w:rsidRPr="0096786B">
              <w:rPr>
                <w:rFonts w:ascii="Times New Roman" w:hAnsi="Times New Roman" w:cs="Times New Roman"/>
                <w:szCs w:val="24"/>
              </w:rPr>
              <w:t xml:space="preserve"> ССХ;</w:t>
            </w:r>
          </w:p>
        </w:tc>
        <w:tc>
          <w:tcPr>
            <w:tcW w:w="4474" w:type="dxa"/>
          </w:tcPr>
          <w:p w14:paraId="71350ADB" w14:textId="77777777" w:rsidR="00340E06" w:rsidRPr="002D42E6" w:rsidRDefault="000639D7" w:rsidP="009F2917">
            <w:pPr>
              <w:spacing w:line="276" w:lineRule="auto"/>
              <w:jc w:val="both"/>
              <w:rPr>
                <w:rFonts w:ascii="Times New Roman" w:hAnsi="Times New Roman" w:cs="Times New Roman"/>
                <w:sz w:val="24"/>
                <w:szCs w:val="24"/>
              </w:rPr>
            </w:pPr>
            <w:hyperlink r:id="rId236" w:history="1">
              <w:r w:rsidR="00340E06" w:rsidRPr="002D42E6">
                <w:rPr>
                  <w:rStyle w:val="a5"/>
                  <w:rFonts w:ascii="Times New Roman" w:hAnsi="Times New Roman" w:cs="Times New Roman"/>
                  <w:sz w:val="24"/>
                  <w:szCs w:val="24"/>
                </w:rPr>
                <w:t>https://orcid.org/0000-0003-3640-566X</w:t>
              </w:r>
            </w:hyperlink>
          </w:p>
          <w:p w14:paraId="1AEE6680" w14:textId="77777777" w:rsidR="00340E06" w:rsidRPr="002D42E6" w:rsidRDefault="000639D7" w:rsidP="009F2917">
            <w:pPr>
              <w:spacing w:line="276" w:lineRule="auto"/>
              <w:jc w:val="both"/>
              <w:rPr>
                <w:rFonts w:ascii="Times New Roman" w:hAnsi="Times New Roman" w:cs="Times New Roman"/>
                <w:sz w:val="24"/>
                <w:szCs w:val="24"/>
              </w:rPr>
            </w:pPr>
            <w:hyperlink r:id="rId237" w:history="1">
              <w:r w:rsidR="00340E06" w:rsidRPr="002D42E6">
                <w:rPr>
                  <w:rStyle w:val="a5"/>
                  <w:rFonts w:ascii="Times New Roman" w:hAnsi="Times New Roman" w:cs="Times New Roman"/>
                  <w:sz w:val="24"/>
                  <w:szCs w:val="24"/>
                </w:rPr>
                <w:t>https://scholar.google.com.ua/citations?user=GIbR8AEAAAAJ&amp;hl=uk</w:t>
              </w:r>
            </w:hyperlink>
            <w:r w:rsidR="00340E06" w:rsidRPr="002D42E6">
              <w:rPr>
                <w:rFonts w:ascii="Times New Roman" w:hAnsi="Times New Roman" w:cs="Times New Roman"/>
                <w:sz w:val="24"/>
                <w:szCs w:val="24"/>
              </w:rPr>
              <w:t xml:space="preserve"> </w:t>
            </w:r>
          </w:p>
          <w:p w14:paraId="46DF088D" w14:textId="57F650C9" w:rsidR="00340E06" w:rsidRPr="00566043" w:rsidRDefault="00340E06" w:rsidP="00072E4B">
            <w:pPr>
              <w:jc w:val="both"/>
              <w:rPr>
                <w:rFonts w:ascii="Times New Roman" w:hAnsi="Times New Roman" w:cs="Times New Roman"/>
                <w:sz w:val="24"/>
                <w:szCs w:val="24"/>
                <w:u w:val="single"/>
                <w:lang w:val="uk-UA"/>
              </w:rPr>
            </w:pPr>
            <w:r w:rsidRPr="002D42E6">
              <w:rPr>
                <w:rFonts w:ascii="Times New Roman" w:hAnsi="Times New Roman" w:cs="Times New Roman"/>
                <w:sz w:val="24"/>
                <w:szCs w:val="24"/>
              </w:rPr>
              <w:t xml:space="preserve">74 </w:t>
            </w:r>
            <w:proofErr w:type="spellStart"/>
            <w:r w:rsidRPr="002D42E6">
              <w:rPr>
                <w:rFonts w:ascii="Times New Roman" w:hAnsi="Times New Roman" w:cs="Times New Roman"/>
                <w:sz w:val="24"/>
                <w:szCs w:val="24"/>
              </w:rPr>
              <w:t>статті</w:t>
            </w:r>
            <w:proofErr w:type="spellEnd"/>
            <w:r w:rsidRPr="002D42E6">
              <w:rPr>
                <w:rFonts w:ascii="Times New Roman" w:hAnsi="Times New Roman" w:cs="Times New Roman"/>
                <w:sz w:val="24"/>
                <w:szCs w:val="24"/>
              </w:rPr>
              <w:t xml:space="preserve"> у </w:t>
            </w:r>
            <w:proofErr w:type="spellStart"/>
            <w:r w:rsidRPr="002D42E6">
              <w:rPr>
                <w:rFonts w:ascii="Times New Roman" w:hAnsi="Times New Roman" w:cs="Times New Roman"/>
                <w:sz w:val="24"/>
                <w:szCs w:val="24"/>
              </w:rPr>
              <w:t>вітчизняних</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міжнародних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фахових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виданнях</w:t>
            </w:r>
            <w:proofErr w:type="spellEnd"/>
            <w:r w:rsidR="00960489">
              <w:rPr>
                <w:rFonts w:ascii="Times New Roman" w:hAnsi="Times New Roman" w:cs="Times New Roman"/>
                <w:sz w:val="24"/>
                <w:szCs w:val="24"/>
                <w:lang w:val="uk-UA"/>
              </w:rPr>
              <w:t xml:space="preserve">, </w:t>
            </w:r>
            <w:r w:rsidR="00960489" w:rsidRPr="00566043">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960489" w:rsidRPr="00566043">
              <w:rPr>
                <w:rFonts w:ascii="Times New Roman" w:hAnsi="Times New Roman" w:cs="Times New Roman"/>
                <w:sz w:val="24"/>
                <w:szCs w:val="24"/>
                <w:u w:val="single"/>
                <w:lang w:val="uk-UA"/>
              </w:rPr>
              <w:t>:</w:t>
            </w:r>
          </w:p>
          <w:p w14:paraId="7557F112" w14:textId="77777777" w:rsidR="00566043" w:rsidRPr="003A3FC1" w:rsidRDefault="00566043" w:rsidP="003A3FC1">
            <w:pPr>
              <w:jc w:val="both"/>
              <w:rPr>
                <w:rStyle w:val="a5"/>
                <w:rFonts w:ascii="Times New Roman" w:hAnsi="Times New Roman" w:cs="Times New Roman"/>
                <w:spacing w:val="4"/>
                <w:sz w:val="24"/>
                <w:szCs w:val="24"/>
                <w:lang w:val="uk-UA"/>
              </w:rPr>
            </w:pPr>
            <w:r w:rsidRPr="003A3FC1">
              <w:rPr>
                <w:rFonts w:ascii="Times New Roman" w:hAnsi="Times New Roman" w:cs="Times New Roman"/>
                <w:spacing w:val="-6"/>
                <w:sz w:val="24"/>
                <w:szCs w:val="24"/>
                <w:lang w:val="en-US"/>
              </w:rPr>
              <w:t xml:space="preserve">Zakharova V.P., </w:t>
            </w:r>
            <w:proofErr w:type="spellStart"/>
            <w:r w:rsidRPr="003A3FC1">
              <w:rPr>
                <w:rFonts w:ascii="Times New Roman" w:hAnsi="Times New Roman" w:cs="Times New Roman"/>
                <w:spacing w:val="-6"/>
                <w:sz w:val="24"/>
                <w:szCs w:val="24"/>
                <w:lang w:val="en-US"/>
              </w:rPr>
              <w:t>Balabai</w:t>
            </w:r>
            <w:proofErr w:type="spellEnd"/>
            <w:r w:rsidRPr="003A3FC1">
              <w:rPr>
                <w:rFonts w:ascii="Times New Roman" w:hAnsi="Times New Roman" w:cs="Times New Roman"/>
                <w:spacing w:val="-6"/>
                <w:sz w:val="24"/>
                <w:szCs w:val="24"/>
                <w:lang w:val="en-US"/>
              </w:rPr>
              <w:t xml:space="preserve"> A.A., </w:t>
            </w:r>
            <w:proofErr w:type="spellStart"/>
            <w:r w:rsidRPr="003A3FC1">
              <w:rPr>
                <w:rFonts w:ascii="Times New Roman" w:hAnsi="Times New Roman" w:cs="Times New Roman"/>
                <w:spacing w:val="-6"/>
                <w:sz w:val="24"/>
                <w:szCs w:val="24"/>
                <w:lang w:val="en-US"/>
              </w:rPr>
              <w:t>Trembovetskaya</w:t>
            </w:r>
            <w:proofErr w:type="spellEnd"/>
            <w:r w:rsidRPr="003A3FC1">
              <w:rPr>
                <w:rFonts w:ascii="Times New Roman" w:hAnsi="Times New Roman" w:cs="Times New Roman"/>
                <w:spacing w:val="-6"/>
                <w:sz w:val="24"/>
                <w:szCs w:val="24"/>
                <w:lang w:val="en-US"/>
              </w:rPr>
              <w:t xml:space="preserve"> E.M., Rudenko E.V., Rudenko K.V. </w:t>
            </w:r>
            <w:proofErr w:type="spellStart"/>
            <w:r w:rsidRPr="003A3FC1">
              <w:rPr>
                <w:rFonts w:ascii="Times New Roman" w:hAnsi="Times New Roman" w:cs="Times New Roman"/>
                <w:spacing w:val="-6"/>
                <w:sz w:val="24"/>
                <w:szCs w:val="24"/>
                <w:lang w:val="en-US"/>
              </w:rPr>
              <w:t>Morphofunctional</w:t>
            </w:r>
            <w:proofErr w:type="spellEnd"/>
            <w:r w:rsidRPr="003A3FC1">
              <w:rPr>
                <w:rFonts w:ascii="Times New Roman" w:hAnsi="Times New Roman" w:cs="Times New Roman"/>
                <w:spacing w:val="-6"/>
                <w:sz w:val="24"/>
                <w:szCs w:val="24"/>
                <w:lang w:val="en-US"/>
              </w:rPr>
              <w:t xml:space="preserve"> basis of the formation of cardiac output. [</w:t>
            </w:r>
            <w:r w:rsidRPr="003A3FC1">
              <w:rPr>
                <w:rFonts w:ascii="Times New Roman" w:hAnsi="Times New Roman" w:cs="Times New Roman"/>
                <w:spacing w:val="-6"/>
                <w:sz w:val="24"/>
                <w:szCs w:val="24"/>
                <w:lang w:val="uk-UA"/>
              </w:rPr>
              <w:t xml:space="preserve">Захарова В.П., </w:t>
            </w:r>
            <w:proofErr w:type="spellStart"/>
            <w:r w:rsidRPr="003A3FC1">
              <w:rPr>
                <w:rFonts w:ascii="Times New Roman" w:hAnsi="Times New Roman" w:cs="Times New Roman"/>
                <w:spacing w:val="-6"/>
                <w:sz w:val="24"/>
                <w:szCs w:val="24"/>
                <w:lang w:val="uk-UA"/>
              </w:rPr>
              <w:t>Балабай</w:t>
            </w:r>
            <w:proofErr w:type="spellEnd"/>
            <w:r w:rsidRPr="003A3FC1">
              <w:rPr>
                <w:rFonts w:ascii="Times New Roman" w:hAnsi="Times New Roman" w:cs="Times New Roman"/>
                <w:spacing w:val="-6"/>
                <w:sz w:val="24"/>
                <w:szCs w:val="24"/>
                <w:lang w:val="uk-UA"/>
              </w:rPr>
              <w:t xml:space="preserve"> А.А., </w:t>
            </w:r>
            <w:proofErr w:type="spellStart"/>
            <w:r w:rsidRPr="003A3FC1">
              <w:rPr>
                <w:rFonts w:ascii="Times New Roman" w:hAnsi="Times New Roman" w:cs="Times New Roman"/>
                <w:spacing w:val="-6"/>
                <w:sz w:val="24"/>
                <w:szCs w:val="24"/>
                <w:lang w:val="uk-UA"/>
              </w:rPr>
              <w:t>Трембовецька</w:t>
            </w:r>
            <w:proofErr w:type="spellEnd"/>
            <w:r w:rsidRPr="003A3FC1">
              <w:rPr>
                <w:rFonts w:ascii="Times New Roman" w:hAnsi="Times New Roman" w:cs="Times New Roman"/>
                <w:spacing w:val="-6"/>
                <w:sz w:val="24"/>
                <w:szCs w:val="24"/>
                <w:lang w:val="uk-UA"/>
              </w:rPr>
              <w:t xml:space="preserve"> О.М., Руденко Е.В., Руденко К.В. </w:t>
            </w:r>
            <w:proofErr w:type="spellStart"/>
            <w:r w:rsidRPr="003A3FC1">
              <w:rPr>
                <w:rFonts w:ascii="Times New Roman" w:hAnsi="Times New Roman" w:cs="Times New Roman"/>
                <w:spacing w:val="-6"/>
                <w:sz w:val="24"/>
                <w:szCs w:val="24"/>
                <w:lang w:val="uk-UA"/>
              </w:rPr>
              <w:t>Морфофункціональні</w:t>
            </w:r>
            <w:proofErr w:type="spellEnd"/>
            <w:r w:rsidRPr="003A3FC1">
              <w:rPr>
                <w:rFonts w:ascii="Times New Roman" w:hAnsi="Times New Roman" w:cs="Times New Roman"/>
                <w:spacing w:val="-6"/>
                <w:sz w:val="24"/>
                <w:szCs w:val="24"/>
                <w:lang w:val="uk-UA"/>
              </w:rPr>
              <w:t xml:space="preserve"> основи формування серцевого викиду</w:t>
            </w:r>
            <w:r w:rsidRPr="003A3FC1">
              <w:rPr>
                <w:rFonts w:ascii="Times New Roman" w:hAnsi="Times New Roman" w:cs="Times New Roman"/>
                <w:spacing w:val="-6"/>
                <w:sz w:val="24"/>
                <w:szCs w:val="24"/>
                <w:lang w:val="en-US"/>
              </w:rPr>
              <w:t xml:space="preserve">]. </w:t>
            </w:r>
            <w:r w:rsidRPr="003A3FC1">
              <w:rPr>
                <w:rFonts w:ascii="Times New Roman" w:hAnsi="Times New Roman" w:cs="Times New Roman"/>
                <w:i/>
                <w:spacing w:val="-6"/>
                <w:sz w:val="24"/>
                <w:szCs w:val="24"/>
                <w:lang w:val="en-US"/>
              </w:rPr>
              <w:t>World of Medicine and Biology (</w:t>
            </w:r>
            <w:r w:rsidRPr="003A3FC1">
              <w:rPr>
                <w:rFonts w:ascii="Times New Roman" w:hAnsi="Times New Roman" w:cs="Times New Roman"/>
                <w:i/>
                <w:spacing w:val="-6"/>
                <w:sz w:val="24"/>
                <w:szCs w:val="24"/>
                <w:lang w:val="uk-UA"/>
              </w:rPr>
              <w:t>Світ медицини та біології)</w:t>
            </w:r>
            <w:r w:rsidRPr="003A3FC1">
              <w:rPr>
                <w:rFonts w:ascii="Times New Roman" w:hAnsi="Times New Roman" w:cs="Times New Roman"/>
                <w:spacing w:val="-6"/>
                <w:sz w:val="24"/>
                <w:szCs w:val="24"/>
                <w:lang w:val="uk-UA"/>
              </w:rPr>
              <w:t>.</w:t>
            </w:r>
            <w:r w:rsidRPr="003A3FC1">
              <w:rPr>
                <w:rFonts w:ascii="Times New Roman" w:hAnsi="Times New Roman" w:cs="Times New Roman"/>
                <w:spacing w:val="-6"/>
                <w:sz w:val="24"/>
                <w:szCs w:val="24"/>
                <w:lang w:val="en-US"/>
              </w:rPr>
              <w:t xml:space="preserve"> ISSN 2079-8334, Poltava (Ukraine): Scientific Soc Anatomists Histologists &amp; </w:t>
            </w:r>
            <w:proofErr w:type="spellStart"/>
            <w:r w:rsidRPr="003A3FC1">
              <w:rPr>
                <w:rFonts w:ascii="Times New Roman" w:hAnsi="Times New Roman" w:cs="Times New Roman"/>
                <w:spacing w:val="-6"/>
                <w:sz w:val="24"/>
                <w:szCs w:val="24"/>
                <w:lang w:val="en-US"/>
              </w:rPr>
              <w:t>Embryologi</w:t>
            </w:r>
            <w:proofErr w:type="spellEnd"/>
            <w:r w:rsidRPr="003A3FC1">
              <w:rPr>
                <w:rFonts w:ascii="Times New Roman" w:hAnsi="Times New Roman" w:cs="Times New Roman"/>
                <w:spacing w:val="-6"/>
                <w:sz w:val="24"/>
                <w:szCs w:val="24"/>
                <w:lang w:val="en-US"/>
              </w:rPr>
              <w:t xml:space="preserve">, 2022. V. 79, N1, </w:t>
            </w:r>
            <w:r w:rsidRPr="003A3FC1">
              <w:rPr>
                <w:rFonts w:ascii="Times New Roman" w:hAnsi="Times New Roman" w:cs="Times New Roman"/>
                <w:spacing w:val="-6"/>
                <w:sz w:val="24"/>
                <w:szCs w:val="24"/>
                <w:lang w:val="en-US"/>
              </w:rPr>
              <w:lastRenderedPageBreak/>
              <w:t>pp.195-199.</w:t>
            </w:r>
            <w:r w:rsidRPr="003A3FC1">
              <w:rPr>
                <w:rStyle w:val="ad"/>
                <w:rFonts w:ascii="Times New Roman" w:hAnsi="Times New Roman" w:cs="Times New Roman"/>
                <w:spacing w:val="4"/>
                <w:sz w:val="24"/>
                <w:szCs w:val="24"/>
                <w:lang w:val="uk-UA"/>
              </w:rPr>
              <w:t xml:space="preserve"> </w:t>
            </w:r>
            <w:r w:rsidRPr="003A3FC1">
              <w:rPr>
                <w:rStyle w:val="a5"/>
                <w:rFonts w:ascii="Times New Roman" w:hAnsi="Times New Roman" w:cs="Times New Roman"/>
                <w:spacing w:val="4"/>
                <w:sz w:val="24"/>
                <w:szCs w:val="24"/>
                <w:lang w:val="uk-UA"/>
              </w:rPr>
              <w:t>https://doi.org/10.26724/2079-8334-2022-1-79-195-199</w:t>
            </w:r>
          </w:p>
          <w:p w14:paraId="49C8364D" w14:textId="77777777" w:rsidR="00960489" w:rsidRPr="003A3FC1" w:rsidRDefault="00566043" w:rsidP="003A3FC1">
            <w:pPr>
              <w:jc w:val="both"/>
              <w:rPr>
                <w:rStyle w:val="a5"/>
                <w:rFonts w:ascii="Times New Roman" w:hAnsi="Times New Roman" w:cs="Times New Roman"/>
                <w:spacing w:val="4"/>
                <w:sz w:val="24"/>
                <w:szCs w:val="24"/>
                <w:lang w:val="uk-UA"/>
              </w:rPr>
            </w:pPr>
            <w:r w:rsidRPr="003A3FC1">
              <w:rPr>
                <w:rFonts w:ascii="Times New Roman" w:hAnsi="Times New Roman" w:cs="Times New Roman"/>
                <w:spacing w:val="-6"/>
                <w:sz w:val="24"/>
                <w:szCs w:val="24"/>
                <w:lang w:val="uk-UA"/>
              </w:rPr>
              <w:t>Захарова В.П., Руденко О.В., Кравченко В.І. Особливості морфогенезу аневризм аорти на тлі артеріальної гіпертензії та супутніх факторів ризику. Український журнал серцево-судинної хірургії. 2021;2(43): С.62-66.</w:t>
            </w:r>
            <w:r w:rsidRPr="00B41B70">
              <w:rPr>
                <w:rFonts w:ascii="Times New Roman" w:hAnsi="Times New Roman" w:cs="Times New Roman"/>
                <w:color w:val="0000FF"/>
                <w:sz w:val="24"/>
                <w:szCs w:val="24"/>
                <w:u w:val="single"/>
                <w:lang w:val="uk-UA"/>
              </w:rPr>
              <w:t xml:space="preserve"> </w:t>
            </w:r>
            <w:hyperlink r:id="rId238" w:history="1">
              <w:r w:rsidRPr="003A3FC1">
                <w:rPr>
                  <w:rStyle w:val="a5"/>
                  <w:rFonts w:ascii="Times New Roman" w:hAnsi="Times New Roman" w:cs="Times New Roman"/>
                  <w:sz w:val="24"/>
                  <w:szCs w:val="24"/>
                </w:rPr>
                <w:t>https</w:t>
              </w:r>
              <w:r w:rsidRPr="003A3FC1">
                <w:rPr>
                  <w:rStyle w:val="a5"/>
                  <w:rFonts w:ascii="Times New Roman" w:hAnsi="Times New Roman" w:cs="Times New Roman"/>
                  <w:sz w:val="24"/>
                  <w:szCs w:val="24"/>
                  <w:lang w:val="uk-UA"/>
                </w:rPr>
                <w:t>://</w:t>
              </w:r>
              <w:r w:rsidRPr="003A3FC1">
                <w:rPr>
                  <w:rStyle w:val="a5"/>
                  <w:rFonts w:ascii="Times New Roman" w:hAnsi="Times New Roman" w:cs="Times New Roman"/>
                  <w:sz w:val="24"/>
                  <w:szCs w:val="24"/>
                </w:rPr>
                <w:t>doi</w:t>
              </w:r>
              <w:r w:rsidRPr="003A3FC1">
                <w:rPr>
                  <w:rStyle w:val="a5"/>
                  <w:rFonts w:ascii="Times New Roman" w:hAnsi="Times New Roman" w:cs="Times New Roman"/>
                  <w:sz w:val="24"/>
                  <w:szCs w:val="24"/>
                  <w:lang w:val="uk-UA"/>
                </w:rPr>
                <w:t>.</w:t>
              </w:r>
              <w:r w:rsidRPr="003A3FC1">
                <w:rPr>
                  <w:rStyle w:val="a5"/>
                  <w:rFonts w:ascii="Times New Roman" w:hAnsi="Times New Roman" w:cs="Times New Roman"/>
                  <w:sz w:val="24"/>
                  <w:szCs w:val="24"/>
                </w:rPr>
                <w:t>org</w:t>
              </w:r>
              <w:r w:rsidRPr="003A3FC1">
                <w:rPr>
                  <w:rStyle w:val="a5"/>
                  <w:rFonts w:ascii="Times New Roman" w:hAnsi="Times New Roman" w:cs="Times New Roman"/>
                  <w:sz w:val="24"/>
                  <w:szCs w:val="24"/>
                  <w:lang w:val="uk-UA"/>
                </w:rPr>
                <w:t>/</w:t>
              </w:r>
              <w:r w:rsidRPr="003A3FC1">
                <w:rPr>
                  <w:rStyle w:val="a5"/>
                  <w:rFonts w:ascii="Times New Roman" w:hAnsi="Times New Roman" w:cs="Times New Roman"/>
                  <w:spacing w:val="4"/>
                  <w:sz w:val="24"/>
                  <w:szCs w:val="24"/>
                  <w:lang w:val="uk-UA"/>
                </w:rPr>
                <w:t>10.30702/</w:t>
              </w:r>
              <w:r w:rsidRPr="003A3FC1">
                <w:rPr>
                  <w:rStyle w:val="a5"/>
                  <w:rFonts w:ascii="Times New Roman" w:hAnsi="Times New Roman" w:cs="Times New Roman"/>
                  <w:spacing w:val="4"/>
                  <w:sz w:val="24"/>
                  <w:szCs w:val="24"/>
                </w:rPr>
                <w:t>ujcvs</w:t>
              </w:r>
              <w:r w:rsidRPr="003A3FC1">
                <w:rPr>
                  <w:rStyle w:val="a5"/>
                  <w:rFonts w:ascii="Times New Roman" w:hAnsi="Times New Roman" w:cs="Times New Roman"/>
                  <w:spacing w:val="4"/>
                  <w:sz w:val="24"/>
                  <w:szCs w:val="24"/>
                  <w:lang w:val="uk-UA"/>
                </w:rPr>
                <w:t>/21.4306/</w:t>
              </w:r>
              <w:r w:rsidRPr="003A3FC1">
                <w:rPr>
                  <w:rStyle w:val="a5"/>
                  <w:rFonts w:ascii="Times New Roman" w:hAnsi="Times New Roman" w:cs="Times New Roman"/>
                  <w:spacing w:val="4"/>
                  <w:sz w:val="24"/>
                  <w:szCs w:val="24"/>
                </w:rPr>
                <w:t>z</w:t>
              </w:r>
              <w:r w:rsidRPr="003A3FC1">
                <w:rPr>
                  <w:rStyle w:val="a5"/>
                  <w:rFonts w:ascii="Times New Roman" w:hAnsi="Times New Roman" w:cs="Times New Roman"/>
                  <w:spacing w:val="4"/>
                  <w:sz w:val="24"/>
                  <w:szCs w:val="24"/>
                  <w:lang w:val="uk-UA"/>
                </w:rPr>
                <w:t>022062-066/091.8</w:t>
              </w:r>
            </w:hyperlink>
          </w:p>
          <w:p w14:paraId="20D7FE11" w14:textId="77777777" w:rsidR="00566043" w:rsidRPr="003A3FC1" w:rsidRDefault="00566043" w:rsidP="003A3FC1">
            <w:pPr>
              <w:jc w:val="both"/>
              <w:rPr>
                <w:rStyle w:val="a5"/>
                <w:rFonts w:ascii="Times New Roman" w:hAnsi="Times New Roman" w:cs="Times New Roman"/>
                <w:spacing w:val="4"/>
                <w:sz w:val="24"/>
                <w:szCs w:val="24"/>
                <w:lang w:val="uk-UA"/>
              </w:rPr>
            </w:pPr>
            <w:r w:rsidRPr="003A3FC1">
              <w:rPr>
                <w:rFonts w:ascii="Times New Roman" w:hAnsi="Times New Roman" w:cs="Times New Roman"/>
                <w:spacing w:val="-6"/>
                <w:sz w:val="24"/>
                <w:szCs w:val="24"/>
                <w:lang w:val="uk-UA"/>
              </w:rPr>
              <w:t xml:space="preserve">Захарова В.П., Савчук Т.В., Труба Я.П., </w:t>
            </w:r>
            <w:proofErr w:type="spellStart"/>
            <w:r w:rsidRPr="003A3FC1">
              <w:rPr>
                <w:rFonts w:ascii="Times New Roman" w:hAnsi="Times New Roman" w:cs="Times New Roman"/>
                <w:spacing w:val="-6"/>
                <w:sz w:val="24"/>
                <w:szCs w:val="24"/>
                <w:lang w:val="uk-UA"/>
              </w:rPr>
              <w:t>Лазоришинець</w:t>
            </w:r>
            <w:proofErr w:type="spellEnd"/>
            <w:r w:rsidRPr="003A3FC1">
              <w:rPr>
                <w:rFonts w:ascii="Times New Roman" w:hAnsi="Times New Roman" w:cs="Times New Roman"/>
                <w:spacing w:val="-6"/>
                <w:sz w:val="24"/>
                <w:szCs w:val="24"/>
                <w:lang w:val="uk-UA"/>
              </w:rPr>
              <w:t xml:space="preserve"> В.В., Руденко О.В. Синдром лівобічної гіпоплазії серця: прогностичне значення морфологічних варіантів серця для визначення тактики лікування. </w:t>
            </w:r>
            <w:r w:rsidRPr="003A3FC1">
              <w:rPr>
                <w:rFonts w:ascii="Times New Roman" w:hAnsi="Times New Roman" w:cs="Times New Roman"/>
                <w:iCs/>
                <w:spacing w:val="-6"/>
                <w:sz w:val="24"/>
                <w:szCs w:val="24"/>
                <w:lang w:val="uk-UA"/>
              </w:rPr>
              <w:t>Український журнал серцево-судинної хірургії. 2021;</w:t>
            </w:r>
            <w:r w:rsidRPr="003A3FC1">
              <w:rPr>
                <w:rFonts w:ascii="Times New Roman" w:hAnsi="Times New Roman" w:cs="Times New Roman"/>
                <w:spacing w:val="-6"/>
                <w:sz w:val="24"/>
                <w:szCs w:val="24"/>
                <w:lang w:val="uk-UA"/>
              </w:rPr>
              <w:t>1(42): С.53-59.</w:t>
            </w:r>
            <w:r w:rsidR="003A3FC1" w:rsidRPr="003A3FC1">
              <w:rPr>
                <w:rFonts w:ascii="Times New Roman" w:hAnsi="Times New Roman" w:cs="Times New Roman"/>
                <w:color w:val="0000FF"/>
                <w:sz w:val="24"/>
                <w:szCs w:val="24"/>
                <w:u w:val="single"/>
              </w:rPr>
              <w:t xml:space="preserve"> </w:t>
            </w:r>
            <w:hyperlink r:id="rId239" w:history="1">
              <w:r w:rsidR="003A3FC1" w:rsidRPr="003A3FC1">
                <w:rPr>
                  <w:rStyle w:val="a5"/>
                  <w:rFonts w:ascii="Times New Roman" w:hAnsi="Times New Roman" w:cs="Times New Roman"/>
                  <w:sz w:val="24"/>
                  <w:szCs w:val="24"/>
                </w:rPr>
                <w:t>https</w:t>
              </w:r>
              <w:r w:rsidR="003A3FC1" w:rsidRPr="003A3FC1">
                <w:rPr>
                  <w:rStyle w:val="a5"/>
                  <w:rFonts w:ascii="Times New Roman" w:hAnsi="Times New Roman" w:cs="Times New Roman"/>
                  <w:sz w:val="24"/>
                  <w:szCs w:val="24"/>
                  <w:lang w:val="uk-UA"/>
                </w:rPr>
                <w:t>://</w:t>
              </w:r>
              <w:r w:rsidR="003A3FC1" w:rsidRPr="003A3FC1">
                <w:rPr>
                  <w:rStyle w:val="a5"/>
                  <w:rFonts w:ascii="Times New Roman" w:hAnsi="Times New Roman" w:cs="Times New Roman"/>
                  <w:sz w:val="24"/>
                  <w:szCs w:val="24"/>
                </w:rPr>
                <w:t>doi</w:t>
              </w:r>
              <w:r w:rsidR="003A3FC1" w:rsidRPr="003A3FC1">
                <w:rPr>
                  <w:rStyle w:val="a5"/>
                  <w:rFonts w:ascii="Times New Roman" w:hAnsi="Times New Roman" w:cs="Times New Roman"/>
                  <w:sz w:val="24"/>
                  <w:szCs w:val="24"/>
                  <w:lang w:val="uk-UA"/>
                </w:rPr>
                <w:t>.</w:t>
              </w:r>
              <w:r w:rsidR="003A3FC1" w:rsidRPr="003A3FC1">
                <w:rPr>
                  <w:rStyle w:val="a5"/>
                  <w:rFonts w:ascii="Times New Roman" w:hAnsi="Times New Roman" w:cs="Times New Roman"/>
                  <w:sz w:val="24"/>
                  <w:szCs w:val="24"/>
                </w:rPr>
                <w:t>org</w:t>
              </w:r>
              <w:r w:rsidR="003A3FC1" w:rsidRPr="003A3FC1">
                <w:rPr>
                  <w:rStyle w:val="a5"/>
                  <w:rFonts w:ascii="Times New Roman" w:hAnsi="Times New Roman" w:cs="Times New Roman"/>
                  <w:sz w:val="24"/>
                  <w:szCs w:val="24"/>
                  <w:lang w:val="uk-UA"/>
                </w:rPr>
                <w:t>/</w:t>
              </w:r>
              <w:r w:rsidR="003A3FC1" w:rsidRPr="003A3FC1">
                <w:rPr>
                  <w:rStyle w:val="a5"/>
                  <w:rFonts w:ascii="Times New Roman" w:hAnsi="Times New Roman" w:cs="Times New Roman"/>
                  <w:spacing w:val="4"/>
                  <w:sz w:val="24"/>
                  <w:szCs w:val="24"/>
                  <w:lang w:val="uk-UA"/>
                </w:rPr>
                <w:t>10.30702/</w:t>
              </w:r>
              <w:r w:rsidR="003A3FC1" w:rsidRPr="003A3FC1">
                <w:rPr>
                  <w:rStyle w:val="a5"/>
                  <w:rFonts w:ascii="Times New Roman" w:hAnsi="Times New Roman" w:cs="Times New Roman"/>
                  <w:spacing w:val="4"/>
                  <w:sz w:val="24"/>
                  <w:szCs w:val="24"/>
                </w:rPr>
                <w:t>ujcvs</w:t>
              </w:r>
              <w:r w:rsidR="003A3FC1" w:rsidRPr="003A3FC1">
                <w:rPr>
                  <w:rStyle w:val="a5"/>
                  <w:rFonts w:ascii="Times New Roman" w:hAnsi="Times New Roman" w:cs="Times New Roman"/>
                  <w:spacing w:val="4"/>
                  <w:sz w:val="24"/>
                  <w:szCs w:val="24"/>
                  <w:lang w:val="uk-UA"/>
                </w:rPr>
                <w:t>/21.4203/</w:t>
              </w:r>
              <w:r w:rsidR="003A3FC1" w:rsidRPr="003A3FC1">
                <w:rPr>
                  <w:rStyle w:val="a5"/>
                  <w:rFonts w:ascii="Times New Roman" w:hAnsi="Times New Roman" w:cs="Times New Roman"/>
                  <w:spacing w:val="4"/>
                  <w:sz w:val="24"/>
                  <w:szCs w:val="24"/>
                </w:rPr>
                <w:t>z</w:t>
              </w:r>
              <w:r w:rsidR="003A3FC1" w:rsidRPr="003A3FC1">
                <w:rPr>
                  <w:rStyle w:val="a5"/>
                  <w:rFonts w:ascii="Times New Roman" w:hAnsi="Times New Roman" w:cs="Times New Roman"/>
                  <w:spacing w:val="4"/>
                  <w:sz w:val="24"/>
                  <w:szCs w:val="24"/>
                  <w:lang w:val="uk-UA"/>
                </w:rPr>
                <w:t>013053-059/576.31</w:t>
              </w:r>
            </w:hyperlink>
          </w:p>
          <w:p w14:paraId="193AA0B4" w14:textId="77777777" w:rsidR="003A3FC1" w:rsidRDefault="003A3FC1" w:rsidP="003A3FC1">
            <w:pPr>
              <w:jc w:val="both"/>
              <w:rPr>
                <w:rStyle w:val="a5"/>
                <w:rFonts w:ascii="Times New Roman" w:hAnsi="Times New Roman" w:cs="Times New Roman"/>
                <w:spacing w:val="4"/>
                <w:sz w:val="24"/>
                <w:szCs w:val="24"/>
                <w:lang w:val="uk-UA"/>
              </w:rPr>
            </w:pPr>
            <w:r w:rsidRPr="003A3FC1">
              <w:rPr>
                <w:rFonts w:ascii="Times New Roman" w:hAnsi="Times New Roman" w:cs="Times New Roman"/>
                <w:spacing w:val="-6"/>
                <w:sz w:val="24"/>
                <w:szCs w:val="24"/>
                <w:lang w:val="uk-UA"/>
              </w:rPr>
              <w:t xml:space="preserve">Захарова В. П., </w:t>
            </w:r>
            <w:proofErr w:type="spellStart"/>
            <w:r w:rsidRPr="003A3FC1">
              <w:rPr>
                <w:rFonts w:ascii="Times New Roman" w:hAnsi="Times New Roman" w:cs="Times New Roman"/>
                <w:spacing w:val="-6"/>
                <w:sz w:val="24"/>
                <w:szCs w:val="24"/>
                <w:lang w:val="uk-UA"/>
              </w:rPr>
              <w:t>Балабай</w:t>
            </w:r>
            <w:proofErr w:type="spellEnd"/>
            <w:r w:rsidRPr="003A3FC1">
              <w:rPr>
                <w:rFonts w:ascii="Times New Roman" w:hAnsi="Times New Roman" w:cs="Times New Roman"/>
                <w:spacing w:val="-6"/>
                <w:sz w:val="24"/>
                <w:szCs w:val="24"/>
                <w:lang w:val="uk-UA"/>
              </w:rPr>
              <w:t xml:space="preserve"> А. А., </w:t>
            </w:r>
            <w:proofErr w:type="spellStart"/>
            <w:r w:rsidRPr="003A3FC1">
              <w:rPr>
                <w:rFonts w:ascii="Times New Roman" w:hAnsi="Times New Roman" w:cs="Times New Roman"/>
                <w:spacing w:val="-6"/>
                <w:sz w:val="24"/>
                <w:szCs w:val="24"/>
                <w:lang w:val="uk-UA"/>
              </w:rPr>
              <w:t>Стеченко</w:t>
            </w:r>
            <w:proofErr w:type="spellEnd"/>
            <w:r w:rsidRPr="003A3FC1">
              <w:rPr>
                <w:rFonts w:ascii="Times New Roman" w:hAnsi="Times New Roman" w:cs="Times New Roman"/>
                <w:spacing w:val="-6"/>
                <w:sz w:val="24"/>
                <w:szCs w:val="24"/>
                <w:lang w:val="uk-UA"/>
              </w:rPr>
              <w:t xml:space="preserve"> Л. А., </w:t>
            </w:r>
            <w:proofErr w:type="spellStart"/>
            <w:r w:rsidRPr="003A3FC1">
              <w:rPr>
                <w:rFonts w:ascii="Times New Roman" w:hAnsi="Times New Roman" w:cs="Times New Roman"/>
                <w:spacing w:val="-6"/>
                <w:sz w:val="24"/>
                <w:szCs w:val="24"/>
                <w:lang w:val="uk-UA"/>
              </w:rPr>
              <w:t>Крикунов</w:t>
            </w:r>
            <w:proofErr w:type="spellEnd"/>
            <w:r w:rsidRPr="003A3FC1">
              <w:rPr>
                <w:rFonts w:ascii="Times New Roman" w:hAnsi="Times New Roman" w:cs="Times New Roman"/>
                <w:spacing w:val="-6"/>
                <w:sz w:val="24"/>
                <w:szCs w:val="24"/>
                <w:lang w:val="uk-UA"/>
              </w:rPr>
              <w:t xml:space="preserve"> О. А., Руденко О. В. Морфологічні аспекти </w:t>
            </w:r>
            <w:proofErr w:type="spellStart"/>
            <w:r w:rsidRPr="003A3FC1">
              <w:rPr>
                <w:rFonts w:ascii="Times New Roman" w:hAnsi="Times New Roman" w:cs="Times New Roman"/>
                <w:spacing w:val="-6"/>
                <w:sz w:val="24"/>
                <w:szCs w:val="24"/>
                <w:lang w:val="uk-UA"/>
              </w:rPr>
              <w:t>ремоделювання</w:t>
            </w:r>
            <w:proofErr w:type="spellEnd"/>
            <w:r w:rsidRPr="003A3FC1">
              <w:rPr>
                <w:rFonts w:ascii="Times New Roman" w:hAnsi="Times New Roman" w:cs="Times New Roman"/>
                <w:spacing w:val="-6"/>
                <w:sz w:val="24"/>
                <w:szCs w:val="24"/>
                <w:lang w:val="uk-UA"/>
              </w:rPr>
              <w:t xml:space="preserve"> міокарда за умов перевантаження його об’ємом. </w:t>
            </w:r>
            <w:r w:rsidRPr="003A3FC1">
              <w:rPr>
                <w:rFonts w:ascii="Times New Roman" w:hAnsi="Times New Roman" w:cs="Times New Roman"/>
                <w:i/>
                <w:spacing w:val="-6"/>
                <w:sz w:val="24"/>
                <w:szCs w:val="24"/>
                <w:lang w:val="uk-UA"/>
              </w:rPr>
              <w:t>Український журнал серцево-судинної хірургії</w:t>
            </w:r>
            <w:r w:rsidRPr="003A3FC1">
              <w:rPr>
                <w:rFonts w:ascii="Times New Roman" w:hAnsi="Times New Roman" w:cs="Times New Roman"/>
                <w:spacing w:val="-6"/>
                <w:sz w:val="24"/>
                <w:szCs w:val="24"/>
                <w:lang w:val="uk-UA"/>
              </w:rPr>
              <w:t>, (2020),3 (40), С. 93-97.</w:t>
            </w:r>
            <w:r w:rsidRPr="003A3FC1">
              <w:rPr>
                <w:rStyle w:val="ad"/>
                <w:rFonts w:ascii="Times New Roman" w:hAnsi="Times New Roman" w:cs="Times New Roman"/>
                <w:spacing w:val="4"/>
                <w:sz w:val="24"/>
                <w:szCs w:val="24"/>
                <w:lang w:val="uk-UA"/>
              </w:rPr>
              <w:t xml:space="preserve"> </w:t>
            </w:r>
            <w:hyperlink r:id="rId240" w:history="1">
              <w:r w:rsidRPr="003205EC">
                <w:rPr>
                  <w:rStyle w:val="a5"/>
                  <w:rFonts w:ascii="Times New Roman" w:hAnsi="Times New Roman" w:cs="Times New Roman"/>
                  <w:spacing w:val="4"/>
                  <w:sz w:val="24"/>
                  <w:szCs w:val="24"/>
                  <w:lang w:val="uk-UA"/>
                </w:rPr>
                <w:t>https://doi.org/10.30702/ujcvs/20.4009/045093-097/076</w:t>
              </w:r>
            </w:hyperlink>
          </w:p>
          <w:p w14:paraId="7933DAA6" w14:textId="77777777" w:rsidR="003A3FC1" w:rsidRPr="00B41B70" w:rsidRDefault="003A3FC1" w:rsidP="003A3FC1">
            <w:pPr>
              <w:jc w:val="both"/>
              <w:rPr>
                <w:rFonts w:ascii="Times New Roman" w:hAnsi="Times New Roman" w:cs="Times New Roman"/>
                <w:sz w:val="20"/>
                <w:szCs w:val="20"/>
                <w:lang w:val="uk-UA"/>
              </w:rPr>
            </w:pPr>
            <w:r w:rsidRPr="003A3FC1">
              <w:rPr>
                <w:rFonts w:ascii="Times New Roman" w:hAnsi="Times New Roman" w:cs="Times New Roman"/>
                <w:spacing w:val="-6"/>
                <w:sz w:val="24"/>
                <w:szCs w:val="24"/>
                <w:lang w:val="uk-UA"/>
              </w:rPr>
              <w:t xml:space="preserve">Руденко С. А., </w:t>
            </w:r>
            <w:proofErr w:type="spellStart"/>
            <w:r w:rsidRPr="003A3FC1">
              <w:rPr>
                <w:rFonts w:ascii="Times New Roman" w:hAnsi="Times New Roman" w:cs="Times New Roman"/>
                <w:spacing w:val="-6"/>
                <w:sz w:val="24"/>
                <w:szCs w:val="24"/>
                <w:lang w:val="uk-UA"/>
              </w:rPr>
              <w:t>Поташев</w:t>
            </w:r>
            <w:proofErr w:type="spellEnd"/>
            <w:r w:rsidRPr="003A3FC1">
              <w:rPr>
                <w:rFonts w:ascii="Times New Roman" w:hAnsi="Times New Roman" w:cs="Times New Roman"/>
                <w:spacing w:val="-6"/>
                <w:sz w:val="24"/>
                <w:szCs w:val="24"/>
                <w:lang w:val="uk-UA"/>
              </w:rPr>
              <w:t xml:space="preserve"> С. В., Руденко, О. В., Захарова, В. П., </w:t>
            </w:r>
            <w:proofErr w:type="spellStart"/>
            <w:r w:rsidRPr="003A3FC1">
              <w:rPr>
                <w:rFonts w:ascii="Times New Roman" w:hAnsi="Times New Roman" w:cs="Times New Roman"/>
                <w:spacing w:val="-6"/>
                <w:sz w:val="24"/>
                <w:szCs w:val="24"/>
                <w:lang w:val="uk-UA"/>
              </w:rPr>
              <w:t>Гогаєва</w:t>
            </w:r>
            <w:proofErr w:type="spellEnd"/>
            <w:r w:rsidRPr="003A3FC1">
              <w:rPr>
                <w:rFonts w:ascii="Times New Roman" w:hAnsi="Times New Roman" w:cs="Times New Roman"/>
                <w:spacing w:val="-6"/>
                <w:sz w:val="24"/>
                <w:szCs w:val="24"/>
                <w:lang w:val="uk-UA"/>
              </w:rPr>
              <w:t xml:space="preserve">, О. К.,  Руденко, А. В. Стан вінцевого русла у хворих з мітральною недостатністю ішемічного ґенезу. </w:t>
            </w:r>
            <w:r w:rsidRPr="003A3FC1">
              <w:rPr>
                <w:rFonts w:ascii="Times New Roman" w:hAnsi="Times New Roman" w:cs="Times New Roman"/>
                <w:i/>
                <w:spacing w:val="-6"/>
                <w:sz w:val="24"/>
                <w:szCs w:val="24"/>
                <w:lang w:val="uk-UA"/>
              </w:rPr>
              <w:t>Український журнал серцево-судинної хірургії</w:t>
            </w:r>
            <w:r w:rsidRPr="003A3FC1">
              <w:rPr>
                <w:rFonts w:ascii="Times New Roman" w:hAnsi="Times New Roman" w:cs="Times New Roman"/>
                <w:spacing w:val="-6"/>
                <w:sz w:val="24"/>
                <w:szCs w:val="24"/>
                <w:lang w:val="uk-UA"/>
              </w:rPr>
              <w:t>, (2020); 1 (38), С. 19-22.</w:t>
            </w:r>
            <w:r w:rsidRPr="003A3FC1">
              <w:rPr>
                <w:rFonts w:ascii="Times New Roman" w:hAnsi="Times New Roman" w:cs="Times New Roman"/>
                <w:spacing w:val="-6"/>
                <w:sz w:val="24"/>
                <w:szCs w:val="24"/>
                <w:shd w:val="clear" w:color="auto" w:fill="FFFFFF"/>
              </w:rPr>
              <w:t> </w:t>
            </w:r>
            <w:hyperlink r:id="rId241" w:history="1">
              <w:r w:rsidR="00774135" w:rsidRPr="003205EC">
                <w:rPr>
                  <w:rStyle w:val="a5"/>
                  <w:rFonts w:ascii="Times New Roman" w:hAnsi="Times New Roman" w:cs="Times New Roman"/>
                  <w:spacing w:val="4"/>
                  <w:sz w:val="24"/>
                  <w:szCs w:val="24"/>
                </w:rPr>
                <w:t>https</w:t>
              </w:r>
              <w:r w:rsidR="00774135" w:rsidRPr="00B41B70">
                <w:rPr>
                  <w:rStyle w:val="a5"/>
                  <w:rFonts w:ascii="Times New Roman" w:hAnsi="Times New Roman" w:cs="Times New Roman"/>
                  <w:spacing w:val="4"/>
                  <w:sz w:val="24"/>
                  <w:szCs w:val="24"/>
                  <w:lang w:val="uk-UA"/>
                </w:rPr>
                <w:t>://</w:t>
              </w:r>
              <w:r w:rsidR="00774135" w:rsidRPr="003205EC">
                <w:rPr>
                  <w:rStyle w:val="a5"/>
                  <w:rFonts w:ascii="Times New Roman" w:hAnsi="Times New Roman" w:cs="Times New Roman"/>
                  <w:spacing w:val="4"/>
                  <w:sz w:val="24"/>
                  <w:szCs w:val="24"/>
                </w:rPr>
                <w:t>doi</w:t>
              </w:r>
              <w:r w:rsidR="00774135" w:rsidRPr="00B41B70">
                <w:rPr>
                  <w:rStyle w:val="a5"/>
                  <w:rFonts w:ascii="Times New Roman" w:hAnsi="Times New Roman" w:cs="Times New Roman"/>
                  <w:spacing w:val="4"/>
                  <w:sz w:val="24"/>
                  <w:szCs w:val="24"/>
                  <w:lang w:val="uk-UA"/>
                </w:rPr>
                <w:t>.</w:t>
              </w:r>
              <w:r w:rsidR="00774135" w:rsidRPr="003205EC">
                <w:rPr>
                  <w:rStyle w:val="a5"/>
                  <w:rFonts w:ascii="Times New Roman" w:hAnsi="Times New Roman" w:cs="Times New Roman"/>
                  <w:spacing w:val="4"/>
                  <w:sz w:val="24"/>
                  <w:szCs w:val="24"/>
                </w:rPr>
                <w:t>org</w:t>
              </w:r>
              <w:r w:rsidR="00774135" w:rsidRPr="00B41B70">
                <w:rPr>
                  <w:rStyle w:val="a5"/>
                  <w:rFonts w:ascii="Times New Roman" w:hAnsi="Times New Roman" w:cs="Times New Roman"/>
                  <w:spacing w:val="4"/>
                  <w:sz w:val="24"/>
                  <w:szCs w:val="24"/>
                  <w:lang w:val="uk-UA"/>
                </w:rPr>
                <w:t>/10.30702/</w:t>
              </w:r>
              <w:r w:rsidR="00774135" w:rsidRPr="003205EC">
                <w:rPr>
                  <w:rStyle w:val="a5"/>
                  <w:rFonts w:ascii="Times New Roman" w:hAnsi="Times New Roman" w:cs="Times New Roman"/>
                  <w:spacing w:val="4"/>
                  <w:sz w:val="24"/>
                  <w:szCs w:val="24"/>
                </w:rPr>
                <w:t>ujcvs</w:t>
              </w:r>
              <w:r w:rsidR="00774135" w:rsidRPr="00B41B70">
                <w:rPr>
                  <w:rStyle w:val="a5"/>
                  <w:rFonts w:ascii="Times New Roman" w:hAnsi="Times New Roman" w:cs="Times New Roman"/>
                  <w:spacing w:val="4"/>
                  <w:sz w:val="24"/>
                  <w:szCs w:val="24"/>
                  <w:lang w:val="uk-UA"/>
                </w:rPr>
                <w:t>/20.3803/024019-022</w:t>
              </w:r>
            </w:hyperlink>
          </w:p>
          <w:p w14:paraId="55581A86" w14:textId="77777777" w:rsidR="00340E06" w:rsidRPr="00B41B70" w:rsidRDefault="00774135" w:rsidP="00774135">
            <w:pPr>
              <w:tabs>
                <w:tab w:val="num" w:pos="-360"/>
                <w:tab w:val="left" w:pos="36"/>
              </w:tabs>
              <w:autoSpaceDE w:val="0"/>
              <w:autoSpaceDN w:val="0"/>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lastRenderedPageBreak/>
              <w:t xml:space="preserve">-виконавець </w:t>
            </w:r>
            <w:r w:rsidR="00340E06" w:rsidRPr="00774135">
              <w:rPr>
                <w:rFonts w:ascii="Times New Roman" w:hAnsi="Times New Roman" w:cs="Times New Roman"/>
                <w:sz w:val="24"/>
                <w:szCs w:val="24"/>
                <w:lang w:val="uk-UA"/>
              </w:rPr>
              <w:t>прикладн</w:t>
            </w:r>
            <w:r w:rsidRPr="00774135">
              <w:rPr>
                <w:rFonts w:ascii="Times New Roman" w:hAnsi="Times New Roman" w:cs="Times New Roman"/>
                <w:sz w:val="24"/>
                <w:szCs w:val="24"/>
                <w:lang w:val="uk-UA"/>
              </w:rPr>
              <w:t>их НДР: «</w:t>
            </w:r>
            <w:r w:rsidRPr="00774135">
              <w:rPr>
                <w:rFonts w:ascii="Times New Roman" w:hAnsi="Times New Roman" w:cs="Times New Roman"/>
                <w:iCs/>
                <w:color w:val="171717"/>
                <w:sz w:val="24"/>
                <w:szCs w:val="24"/>
                <w:lang w:val="uk-UA"/>
              </w:rPr>
              <w:t xml:space="preserve">Розробити тактику та стратегію лікування ускладнень </w:t>
            </w:r>
            <w:r w:rsidRPr="00774135">
              <w:rPr>
                <w:rFonts w:ascii="Times New Roman" w:hAnsi="Times New Roman" w:cs="Times New Roman"/>
                <w:iCs/>
                <w:color w:val="171717"/>
                <w:sz w:val="24"/>
                <w:szCs w:val="24"/>
                <w:lang w:val="en-US"/>
              </w:rPr>
              <w:t>COVID</w:t>
            </w:r>
            <w:r w:rsidRPr="00774135">
              <w:rPr>
                <w:rFonts w:ascii="Times New Roman" w:hAnsi="Times New Roman" w:cs="Times New Roman"/>
                <w:iCs/>
                <w:color w:val="171717"/>
                <w:sz w:val="24"/>
                <w:szCs w:val="24"/>
                <w:lang w:val="uk-UA"/>
              </w:rPr>
              <w:t xml:space="preserve">-19 у кардіохірургічних хворих з набутими вадами серця» 2022-2024 рр., № </w:t>
            </w:r>
            <w:proofErr w:type="spellStart"/>
            <w:r w:rsidRPr="00774135">
              <w:rPr>
                <w:rFonts w:ascii="Times New Roman" w:hAnsi="Times New Roman" w:cs="Times New Roman"/>
                <w:iCs/>
                <w:color w:val="171717"/>
                <w:sz w:val="24"/>
                <w:szCs w:val="24"/>
                <w:lang w:val="uk-UA"/>
              </w:rPr>
              <w:t>держ</w:t>
            </w:r>
            <w:proofErr w:type="spellEnd"/>
            <w:r w:rsidRPr="00774135">
              <w:rPr>
                <w:rFonts w:ascii="Times New Roman" w:hAnsi="Times New Roman" w:cs="Times New Roman"/>
                <w:iCs/>
                <w:color w:val="171717"/>
                <w:sz w:val="24"/>
                <w:szCs w:val="24"/>
                <w:lang w:val="uk-UA"/>
              </w:rPr>
              <w:t xml:space="preserve"> реєстрації </w:t>
            </w:r>
            <w:r w:rsidRPr="00774135">
              <w:rPr>
                <w:rFonts w:ascii="Times New Roman" w:eastAsia="Times New Roman" w:hAnsi="Times New Roman" w:cs="Times New Roman"/>
                <w:sz w:val="24"/>
                <w:szCs w:val="24"/>
                <w:lang w:val="uk-UA" w:eastAsia="ru-RU"/>
              </w:rPr>
              <w:t>0121</w:t>
            </w:r>
            <w:r w:rsidRPr="00774135">
              <w:rPr>
                <w:rFonts w:ascii="Times New Roman" w:eastAsia="Times New Roman" w:hAnsi="Times New Roman" w:cs="Times New Roman"/>
                <w:sz w:val="24"/>
                <w:szCs w:val="24"/>
                <w:lang w:val="en-US" w:eastAsia="ru-RU"/>
              </w:rPr>
              <w:t>U</w:t>
            </w:r>
            <w:r w:rsidRPr="00774135">
              <w:rPr>
                <w:rFonts w:ascii="Times New Roman" w:eastAsia="Times New Roman" w:hAnsi="Times New Roman" w:cs="Times New Roman"/>
                <w:sz w:val="24"/>
                <w:szCs w:val="24"/>
                <w:lang w:val="uk-UA" w:eastAsia="ru-RU"/>
              </w:rPr>
              <w:t>111834; «</w:t>
            </w:r>
            <w:r w:rsidRPr="00774135">
              <w:rPr>
                <w:rFonts w:ascii="Times New Roman" w:hAnsi="Times New Roman" w:cs="Times New Roman"/>
                <w:sz w:val="24"/>
                <w:szCs w:val="20"/>
                <w:shd w:val="clear" w:color="auto" w:fill="FFFFFF"/>
                <w:lang w:val="uk-UA"/>
              </w:rPr>
              <w:t xml:space="preserve">Оптимізувати та удосконалити хірургічні методи лікування гіпертрофічної кардіоміопатії з мультимодальним діагностичним супроводом» 2023-2025 рр., № </w:t>
            </w:r>
            <w:proofErr w:type="spellStart"/>
            <w:r w:rsidRPr="00774135">
              <w:rPr>
                <w:rFonts w:ascii="Times New Roman" w:hAnsi="Times New Roman" w:cs="Times New Roman"/>
                <w:sz w:val="24"/>
                <w:szCs w:val="20"/>
                <w:shd w:val="clear" w:color="auto" w:fill="FFFFFF"/>
                <w:lang w:val="uk-UA"/>
              </w:rPr>
              <w:t>держ</w:t>
            </w:r>
            <w:proofErr w:type="spellEnd"/>
            <w:r w:rsidRPr="00774135">
              <w:rPr>
                <w:rFonts w:ascii="Times New Roman" w:hAnsi="Times New Roman" w:cs="Times New Roman"/>
                <w:sz w:val="24"/>
                <w:szCs w:val="20"/>
                <w:shd w:val="clear" w:color="auto" w:fill="FFFFFF"/>
                <w:lang w:val="uk-UA"/>
              </w:rPr>
              <w:t xml:space="preserve"> реєстрації </w:t>
            </w:r>
            <w:r w:rsidRPr="00B41B70">
              <w:rPr>
                <w:rStyle w:val="af8"/>
                <w:rFonts w:ascii="Times New Roman" w:hAnsi="Times New Roman" w:cs="Times New Roman"/>
                <w:b w:val="0"/>
                <w:bCs w:val="0"/>
                <w:color w:val="000000"/>
                <w:sz w:val="24"/>
                <w:szCs w:val="24"/>
                <w:shd w:val="clear" w:color="auto" w:fill="FFFFFF"/>
                <w:lang w:val="uk-UA"/>
              </w:rPr>
              <w:t>0123</w:t>
            </w:r>
            <w:r w:rsidRPr="00774135">
              <w:rPr>
                <w:rStyle w:val="af8"/>
                <w:rFonts w:ascii="Times New Roman" w:hAnsi="Times New Roman" w:cs="Times New Roman"/>
                <w:b w:val="0"/>
                <w:bCs w:val="0"/>
                <w:color w:val="000000"/>
                <w:sz w:val="24"/>
                <w:szCs w:val="24"/>
                <w:shd w:val="clear" w:color="auto" w:fill="FFFFFF"/>
              </w:rPr>
              <w:t>U</w:t>
            </w:r>
            <w:r w:rsidRPr="00B41B70">
              <w:rPr>
                <w:rStyle w:val="af8"/>
                <w:rFonts w:ascii="Times New Roman" w:hAnsi="Times New Roman" w:cs="Times New Roman"/>
                <w:b w:val="0"/>
                <w:bCs w:val="0"/>
                <w:color w:val="000000"/>
                <w:sz w:val="24"/>
                <w:szCs w:val="24"/>
                <w:shd w:val="clear" w:color="auto" w:fill="FFFFFF"/>
                <w:lang w:val="uk-UA"/>
              </w:rPr>
              <w:t>100942</w:t>
            </w:r>
            <w:r w:rsidRPr="00774135">
              <w:rPr>
                <w:rStyle w:val="af8"/>
                <w:rFonts w:ascii="Times New Roman" w:hAnsi="Times New Roman" w:cs="Times New Roman"/>
                <w:b w:val="0"/>
                <w:bCs w:val="0"/>
                <w:color w:val="000000"/>
                <w:sz w:val="24"/>
                <w:szCs w:val="24"/>
                <w:shd w:val="clear" w:color="auto" w:fill="FFFFFF"/>
                <w:lang w:val="uk-UA"/>
              </w:rPr>
              <w:t>;</w:t>
            </w:r>
            <w:r w:rsidR="00340E06" w:rsidRPr="00774135">
              <w:rPr>
                <w:rFonts w:ascii="Times New Roman" w:hAnsi="Times New Roman" w:cs="Times New Roman"/>
                <w:sz w:val="24"/>
                <w:szCs w:val="24"/>
                <w:highlight w:val="yellow"/>
                <w:lang w:val="uk-UA"/>
              </w:rPr>
              <w:t xml:space="preserve"> </w:t>
            </w:r>
          </w:p>
          <w:p w14:paraId="2FFE6936" w14:textId="77777777" w:rsidR="00E6226C" w:rsidRPr="00E6226C" w:rsidRDefault="00E6226C" w:rsidP="00E6226C">
            <w:pPr>
              <w:pStyle w:val="a3"/>
              <w:numPr>
                <w:ilvl w:val="0"/>
                <w:numId w:val="16"/>
              </w:numPr>
              <w:tabs>
                <w:tab w:val="clear" w:pos="720"/>
                <w:tab w:val="num" w:pos="34"/>
              </w:tabs>
              <w:ind w:left="0" w:firstLine="0"/>
              <w:jc w:val="both"/>
              <w:rPr>
                <w:rFonts w:ascii="Times New Roman" w:hAnsi="Times New Roman" w:cs="Times New Roman"/>
              </w:rPr>
            </w:pPr>
            <w:r>
              <w:rPr>
                <w:rFonts w:ascii="Times New Roman" w:hAnsi="Times New Roman" w:cs="Times New Roman"/>
                <w:sz w:val="24"/>
                <w:szCs w:val="24"/>
                <w:lang w:val="uk-UA" w:eastAsia="ru-RU"/>
              </w:rPr>
              <w:t xml:space="preserve">учений секретар </w:t>
            </w:r>
            <w:proofErr w:type="spellStart"/>
            <w:r w:rsidRPr="00E6226C">
              <w:rPr>
                <w:rFonts w:ascii="Times New Roman" w:hAnsi="Times New Roman" w:cs="Times New Roman"/>
                <w:sz w:val="24"/>
                <w:szCs w:val="24"/>
                <w:lang w:eastAsia="ru-RU"/>
              </w:rPr>
              <w:t>спеціалізован</w:t>
            </w:r>
            <w:r>
              <w:rPr>
                <w:rFonts w:ascii="Times New Roman" w:hAnsi="Times New Roman" w:cs="Times New Roman"/>
                <w:sz w:val="24"/>
                <w:szCs w:val="24"/>
                <w:lang w:val="uk-UA" w:eastAsia="ru-RU"/>
              </w:rPr>
              <w:t>ої</w:t>
            </w:r>
            <w:proofErr w:type="spellEnd"/>
            <w:r w:rsidRPr="00E6226C">
              <w:rPr>
                <w:rFonts w:ascii="Times New Roman" w:hAnsi="Times New Roman" w:cs="Times New Roman"/>
                <w:sz w:val="24"/>
                <w:szCs w:val="24"/>
                <w:lang w:eastAsia="ru-RU"/>
              </w:rPr>
              <w:t xml:space="preserve"> </w:t>
            </w:r>
            <w:proofErr w:type="spellStart"/>
            <w:r w:rsidRPr="00E6226C">
              <w:rPr>
                <w:rFonts w:ascii="Times New Roman" w:hAnsi="Times New Roman" w:cs="Times New Roman"/>
                <w:sz w:val="24"/>
                <w:szCs w:val="24"/>
                <w:lang w:eastAsia="ru-RU"/>
              </w:rPr>
              <w:t>вчен</w:t>
            </w:r>
            <w:r>
              <w:rPr>
                <w:rFonts w:ascii="Times New Roman" w:hAnsi="Times New Roman" w:cs="Times New Roman"/>
                <w:sz w:val="24"/>
                <w:szCs w:val="24"/>
                <w:lang w:val="uk-UA" w:eastAsia="ru-RU"/>
              </w:rPr>
              <w:t>ої</w:t>
            </w:r>
            <w:proofErr w:type="spellEnd"/>
            <w:r w:rsidRPr="00E6226C">
              <w:rPr>
                <w:rFonts w:ascii="Times New Roman" w:hAnsi="Times New Roman" w:cs="Times New Roman"/>
                <w:sz w:val="24"/>
                <w:szCs w:val="24"/>
                <w:lang w:eastAsia="ru-RU"/>
              </w:rPr>
              <w:t xml:space="preserve"> рад</w:t>
            </w:r>
            <w:r>
              <w:rPr>
                <w:rFonts w:ascii="Times New Roman" w:hAnsi="Times New Roman" w:cs="Times New Roman"/>
                <w:sz w:val="24"/>
                <w:szCs w:val="24"/>
                <w:lang w:val="uk-UA" w:eastAsia="ru-RU"/>
              </w:rPr>
              <w:t>и</w:t>
            </w:r>
            <w:r w:rsidRPr="00E6226C">
              <w:rPr>
                <w:rFonts w:ascii="Times New Roman" w:hAnsi="Times New Roman" w:cs="Times New Roman"/>
                <w:sz w:val="24"/>
                <w:szCs w:val="24"/>
                <w:lang w:eastAsia="ru-RU"/>
              </w:rPr>
              <w:t xml:space="preserve"> Д 26.555.01</w:t>
            </w:r>
            <w:r>
              <w:rPr>
                <w:rFonts w:ascii="Times New Roman" w:hAnsi="Times New Roman" w:cs="Times New Roman"/>
                <w:sz w:val="24"/>
                <w:szCs w:val="24"/>
                <w:lang w:val="uk-UA" w:eastAsia="ru-RU"/>
              </w:rPr>
              <w:t>;</w:t>
            </w:r>
            <w:r w:rsidRPr="00E6226C">
              <w:rPr>
                <w:rFonts w:ascii="Times New Roman" w:hAnsi="Times New Roman" w:cs="Times New Roman"/>
                <w:sz w:val="24"/>
                <w:szCs w:val="24"/>
                <w:lang w:eastAsia="ru-RU"/>
              </w:rPr>
              <w:t xml:space="preserve"> </w:t>
            </w:r>
          </w:p>
          <w:p w14:paraId="4E1710FC" w14:textId="77777777" w:rsidR="00340E06" w:rsidRPr="002D42E6" w:rsidRDefault="00340E06" w:rsidP="00E6226C">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вченої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ДУ</w:t>
            </w:r>
            <w:proofErr w:type="gramEnd"/>
            <w:r w:rsidRPr="002D42E6">
              <w:rPr>
                <w:rFonts w:ascii="Times New Roman" w:hAnsi="Times New Roman" w:cs="Times New Roman"/>
                <w:sz w:val="24"/>
                <w:szCs w:val="24"/>
              </w:rPr>
              <w:t xml:space="preserve">  «НІССХ  </w:t>
            </w:r>
            <w:proofErr w:type="spellStart"/>
            <w:r w:rsidRPr="002D42E6">
              <w:rPr>
                <w:rFonts w:ascii="Times New Roman" w:hAnsi="Times New Roman" w:cs="Times New Roman"/>
                <w:sz w:val="24"/>
                <w:szCs w:val="24"/>
              </w:rPr>
              <w:t>ім</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М.Амосова</w:t>
            </w:r>
            <w:proofErr w:type="spellEnd"/>
            <w:r w:rsidRPr="002D42E6">
              <w:rPr>
                <w:rFonts w:ascii="Times New Roman" w:hAnsi="Times New Roman" w:cs="Times New Roman"/>
                <w:sz w:val="24"/>
                <w:szCs w:val="24"/>
              </w:rPr>
              <w:t xml:space="preserve"> НАМН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65F3819D" w14:textId="77777777" w:rsidR="003D4E8E" w:rsidRPr="003D4E8E" w:rsidRDefault="00E6226C" w:rsidP="00E6226C">
            <w:pPr>
              <w:jc w:val="both"/>
              <w:rPr>
                <w:rFonts w:ascii="Times New Roman" w:hAnsi="Times New Roman" w:cs="Times New Roman"/>
                <w:sz w:val="24"/>
                <w:szCs w:val="24"/>
                <w:lang w:val="uk-UA"/>
              </w:rPr>
            </w:pPr>
            <w:r>
              <w:rPr>
                <w:rFonts w:ascii="Times New Roman" w:hAnsi="Times New Roman" w:cs="Times New Roman"/>
                <w:sz w:val="24"/>
                <w:szCs w:val="24"/>
                <w:lang w:val="uk-UA"/>
              </w:rPr>
              <w:t>- ч</w:t>
            </w:r>
            <w:r w:rsidR="00340E06" w:rsidRPr="002D42E6">
              <w:rPr>
                <w:rFonts w:ascii="Times New Roman" w:hAnsi="Times New Roman" w:cs="Times New Roman"/>
                <w:sz w:val="24"/>
                <w:szCs w:val="24"/>
              </w:rPr>
              <w:t xml:space="preserve">лен </w:t>
            </w:r>
            <w:proofErr w:type="spellStart"/>
            <w:r w:rsidR="00340E06" w:rsidRPr="002D42E6">
              <w:rPr>
                <w:rFonts w:ascii="Times New Roman" w:hAnsi="Times New Roman" w:cs="Times New Roman"/>
                <w:sz w:val="24"/>
                <w:szCs w:val="24"/>
              </w:rPr>
              <w:t>редакційного</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комітету</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Українського</w:t>
            </w:r>
            <w:proofErr w:type="spellEnd"/>
            <w:r w:rsidR="00340E06" w:rsidRPr="002D42E6">
              <w:rPr>
                <w:rFonts w:ascii="Times New Roman" w:hAnsi="Times New Roman" w:cs="Times New Roman"/>
                <w:sz w:val="24"/>
                <w:szCs w:val="24"/>
              </w:rPr>
              <w:t xml:space="preserve"> журналу </w:t>
            </w:r>
            <w:proofErr w:type="spellStart"/>
            <w:r w:rsidR="00340E06" w:rsidRPr="002D42E6">
              <w:rPr>
                <w:rFonts w:ascii="Times New Roman" w:hAnsi="Times New Roman" w:cs="Times New Roman"/>
                <w:sz w:val="24"/>
                <w:szCs w:val="24"/>
              </w:rPr>
              <w:t>серцево-судинної</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хірургії</w:t>
            </w:r>
            <w:proofErr w:type="spellEnd"/>
            <w:r w:rsidR="00340E06" w:rsidRPr="002D42E6">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Scopus</w:t>
            </w:r>
            <w:r w:rsidRPr="00B41B70">
              <w:rPr>
                <w:rFonts w:ascii="Times New Roman" w:hAnsi="Times New Roman" w:cs="Times New Roman"/>
                <w:sz w:val="24"/>
                <w:szCs w:val="24"/>
              </w:rPr>
              <w:t>)</w:t>
            </w:r>
            <w:r w:rsidR="003D4E8E">
              <w:rPr>
                <w:rFonts w:ascii="Times New Roman" w:hAnsi="Times New Roman" w:cs="Times New Roman"/>
                <w:sz w:val="24"/>
                <w:szCs w:val="24"/>
                <w:lang w:val="uk-UA"/>
              </w:rPr>
              <w:t>.</w:t>
            </w:r>
          </w:p>
        </w:tc>
      </w:tr>
      <w:tr w:rsidR="00340E06" w:rsidRPr="006C5D95" w14:paraId="48EC43EF" w14:textId="77777777" w:rsidTr="000872DC">
        <w:tc>
          <w:tcPr>
            <w:tcW w:w="2235" w:type="dxa"/>
          </w:tcPr>
          <w:p w14:paraId="73D83515"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ГОГАЄВА </w:t>
            </w:r>
          </w:p>
          <w:p w14:paraId="48794D48" w14:textId="77777777" w:rsidR="00340E06" w:rsidRPr="00B30808" w:rsidRDefault="00340E06" w:rsidP="009F2917">
            <w:pPr>
              <w:spacing w:line="276" w:lineRule="auto"/>
              <w:jc w:val="both"/>
              <w:rPr>
                <w:rFonts w:ascii="Times New Roman" w:hAnsi="Times New Roman" w:cs="Times New Roman"/>
                <w:sz w:val="24"/>
                <w:szCs w:val="24"/>
              </w:rPr>
            </w:pPr>
            <w:proofErr w:type="spellStart"/>
            <w:r w:rsidRPr="009F2917">
              <w:rPr>
                <w:rFonts w:ascii="Times New Roman" w:eastAsia="Calibri" w:hAnsi="Times New Roman" w:cs="Times New Roman"/>
                <w:i/>
                <w:sz w:val="24"/>
                <w:szCs w:val="28"/>
              </w:rPr>
              <w:t>Олена</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Казбеківна</w:t>
            </w:r>
            <w:proofErr w:type="spellEnd"/>
          </w:p>
        </w:tc>
        <w:tc>
          <w:tcPr>
            <w:tcW w:w="1417" w:type="dxa"/>
          </w:tcPr>
          <w:p w14:paraId="7096974C" w14:textId="77777777" w:rsidR="00340E06" w:rsidRPr="006E691D" w:rsidRDefault="00340E06" w:rsidP="009F2917">
            <w:pPr>
              <w:spacing w:line="276" w:lineRule="auto"/>
              <w:jc w:val="both"/>
              <w:rPr>
                <w:rFonts w:ascii="Times New Roman" w:hAnsi="Times New Roman" w:cs="Times New Roman"/>
                <w:szCs w:val="24"/>
              </w:rPr>
            </w:pPr>
            <w:proofErr w:type="spellStart"/>
            <w:r w:rsidRPr="0028674A">
              <w:rPr>
                <w:rFonts w:ascii="Times New Roman" w:hAnsi="Times New Roman" w:cs="Times New Roman"/>
                <w:sz w:val="20"/>
              </w:rPr>
              <w:t>Провідний</w:t>
            </w:r>
            <w:proofErr w:type="spellEnd"/>
            <w:r w:rsidRPr="0028674A">
              <w:rPr>
                <w:rFonts w:ascii="Times New Roman" w:hAnsi="Times New Roman" w:cs="Times New Roman"/>
                <w:sz w:val="20"/>
              </w:rPr>
              <w:t xml:space="preserve"> </w:t>
            </w:r>
            <w:proofErr w:type="spellStart"/>
            <w:r w:rsidRPr="0028674A">
              <w:rPr>
                <w:rFonts w:ascii="Times New Roman" w:hAnsi="Times New Roman" w:cs="Times New Roman"/>
                <w:sz w:val="20"/>
              </w:rPr>
              <w:t>науковий</w:t>
            </w:r>
            <w:proofErr w:type="spellEnd"/>
            <w:r w:rsidRPr="0028674A">
              <w:rPr>
                <w:rFonts w:ascii="Times New Roman" w:hAnsi="Times New Roman" w:cs="Times New Roman"/>
                <w:sz w:val="20"/>
              </w:rPr>
              <w:t xml:space="preserve"> </w:t>
            </w:r>
            <w:proofErr w:type="spellStart"/>
            <w:r w:rsidRPr="0028674A">
              <w:rPr>
                <w:rFonts w:ascii="Times New Roman" w:hAnsi="Times New Roman" w:cs="Times New Roman"/>
                <w:sz w:val="20"/>
              </w:rPr>
              <w:t>співробітник</w:t>
            </w:r>
            <w:proofErr w:type="spellEnd"/>
            <w:r w:rsidRPr="0028674A">
              <w:rPr>
                <w:rFonts w:ascii="Times New Roman" w:hAnsi="Times New Roman"/>
                <w:snapToGrid w:val="0"/>
                <w:sz w:val="20"/>
                <w:szCs w:val="24"/>
              </w:rPr>
              <w:t xml:space="preserve"> </w:t>
            </w:r>
          </w:p>
        </w:tc>
        <w:tc>
          <w:tcPr>
            <w:tcW w:w="1701" w:type="dxa"/>
          </w:tcPr>
          <w:p w14:paraId="5C373E23"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hAnsi="Times New Roman"/>
                <w:snapToGrid w:val="0"/>
                <w:sz w:val="24"/>
                <w:szCs w:val="28"/>
              </w:rPr>
              <w:t>відділ</w:t>
            </w:r>
            <w:proofErr w:type="spellEnd"/>
            <w:r>
              <w:rPr>
                <w:rFonts w:ascii="Times New Roman" w:hAnsi="Times New Roman"/>
                <w:snapToGrid w:val="0"/>
                <w:sz w:val="24"/>
                <w:szCs w:val="28"/>
              </w:rPr>
              <w:t xml:space="preserve"> </w:t>
            </w:r>
            <w:proofErr w:type="spellStart"/>
            <w:r w:rsidRPr="00CE300E">
              <w:rPr>
                <w:rFonts w:ascii="Times New Roman" w:eastAsia="Calibri" w:hAnsi="Times New Roman" w:cs="Times New Roman"/>
                <w:snapToGrid w:val="0"/>
                <w:sz w:val="24"/>
                <w:szCs w:val="28"/>
              </w:rPr>
              <w:t>хірургічного</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лікування</w:t>
            </w:r>
            <w:proofErr w:type="spellEnd"/>
            <w:r w:rsidRPr="00CE300E">
              <w:rPr>
                <w:rFonts w:ascii="Times New Roman" w:hAnsi="Times New Roman"/>
                <w:sz w:val="24"/>
              </w:rPr>
              <w:t xml:space="preserve"> </w:t>
            </w:r>
            <w:proofErr w:type="spellStart"/>
            <w:r w:rsidRPr="00CE300E">
              <w:rPr>
                <w:rFonts w:ascii="Times New Roman" w:eastAsia="Calibri" w:hAnsi="Times New Roman" w:cs="Times New Roman"/>
                <w:sz w:val="24"/>
              </w:rPr>
              <w:t>ішемічної</w:t>
            </w:r>
            <w:proofErr w:type="spellEnd"/>
            <w:r w:rsidRPr="00CE300E">
              <w:rPr>
                <w:rFonts w:ascii="Times New Roman" w:eastAsia="Calibri" w:hAnsi="Times New Roman" w:cs="Times New Roman"/>
                <w:sz w:val="24"/>
              </w:rPr>
              <w:t xml:space="preserve"> </w:t>
            </w:r>
            <w:proofErr w:type="spellStart"/>
            <w:r w:rsidRPr="00CE300E">
              <w:rPr>
                <w:rFonts w:ascii="Times New Roman" w:eastAsia="Calibri" w:hAnsi="Times New Roman" w:cs="Times New Roman"/>
                <w:sz w:val="24"/>
              </w:rPr>
              <w:t>хвороби</w:t>
            </w:r>
            <w:proofErr w:type="spellEnd"/>
            <w:r w:rsidRPr="00CE300E">
              <w:rPr>
                <w:rFonts w:ascii="Times New Roman" w:eastAsia="Calibri" w:hAnsi="Times New Roman" w:cs="Times New Roman"/>
                <w:sz w:val="24"/>
              </w:rPr>
              <w:t xml:space="preserve"> </w:t>
            </w:r>
            <w:proofErr w:type="spellStart"/>
            <w:r w:rsidRPr="00CE300E">
              <w:rPr>
                <w:rFonts w:ascii="Times New Roman" w:eastAsia="Calibri" w:hAnsi="Times New Roman" w:cs="Times New Roman"/>
                <w:sz w:val="24"/>
              </w:rPr>
              <w:t>серця</w:t>
            </w:r>
            <w:proofErr w:type="spellEnd"/>
          </w:p>
        </w:tc>
        <w:tc>
          <w:tcPr>
            <w:tcW w:w="2127" w:type="dxa"/>
          </w:tcPr>
          <w:p w14:paraId="4E57A48C" w14:textId="77777777" w:rsidR="00340E06" w:rsidRDefault="00340E06" w:rsidP="009F2917">
            <w:pPr>
              <w:spacing w:line="276" w:lineRule="auto"/>
              <w:jc w:val="both"/>
              <w:rPr>
                <w:rFonts w:ascii="Times New Roman" w:hAnsi="Times New Roman" w:cs="Times New Roman"/>
                <w:sz w:val="24"/>
                <w:szCs w:val="24"/>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01.02.2022 </w:t>
            </w:r>
            <w:proofErr w:type="gramStart"/>
            <w:r>
              <w:rPr>
                <w:rFonts w:ascii="Times New Roman" w:hAnsi="Times New Roman" w:cs="Times New Roman"/>
                <w:sz w:val="24"/>
                <w:szCs w:val="24"/>
              </w:rPr>
              <w:t xml:space="preserve">р. </w:t>
            </w:r>
            <w:r w:rsidRPr="00E709D9">
              <w:rPr>
                <w:rFonts w:ascii="Times New Roman" w:hAnsi="Times New Roman" w:cs="Times New Roman"/>
                <w:sz w:val="24"/>
                <w:szCs w:val="24"/>
              </w:rPr>
              <w:t>,</w:t>
            </w:r>
            <w:proofErr w:type="gramEnd"/>
            <w:r w:rsidRPr="00E709D9">
              <w:rPr>
                <w:rFonts w:ascii="Times New Roman" w:hAnsi="Times New Roman" w:cs="Times New Roman"/>
                <w:sz w:val="24"/>
                <w:szCs w:val="24"/>
              </w:rPr>
              <w:t xml:space="preserve"> старший </w:t>
            </w:r>
            <w:proofErr w:type="spellStart"/>
            <w:r w:rsidRPr="00E709D9">
              <w:rPr>
                <w:rFonts w:ascii="Times New Roman" w:hAnsi="Times New Roman" w:cs="Times New Roman"/>
                <w:sz w:val="24"/>
                <w:szCs w:val="24"/>
              </w:rPr>
              <w:t>дослідник</w:t>
            </w:r>
            <w:proofErr w:type="spellEnd"/>
          </w:p>
          <w:p w14:paraId="135074EA" w14:textId="77777777" w:rsidR="00340E06" w:rsidRPr="006C5D95" w:rsidRDefault="00340E06" w:rsidP="009F2917">
            <w:pPr>
              <w:spacing w:line="276" w:lineRule="auto"/>
              <w:jc w:val="both"/>
              <w:rPr>
                <w:rFonts w:ascii="Times New Roman" w:hAnsi="Times New Roman" w:cs="Times New Roman"/>
                <w:sz w:val="24"/>
                <w:szCs w:val="24"/>
              </w:rPr>
            </w:pP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кваліфікаційна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по </w:t>
            </w:r>
            <w:proofErr w:type="spellStart"/>
            <w:r w:rsidRPr="002D42E6">
              <w:rPr>
                <w:rFonts w:ascii="Times New Roman" w:hAnsi="Times New Roman" w:cs="Times New Roman"/>
                <w:sz w:val="24"/>
                <w:szCs w:val="24"/>
              </w:rPr>
              <w:t>спеціальності</w:t>
            </w:r>
            <w:proofErr w:type="spellEnd"/>
            <w:r w:rsidRPr="002D42E6">
              <w:rPr>
                <w:rFonts w:ascii="Times New Roman" w:hAnsi="Times New Roman" w:cs="Times New Roman"/>
                <w:sz w:val="24"/>
                <w:szCs w:val="24"/>
              </w:rPr>
              <w:t>: «</w:t>
            </w:r>
            <w:proofErr w:type="spellStart"/>
            <w:r>
              <w:rPr>
                <w:rFonts w:ascii="Times New Roman" w:hAnsi="Times New Roman" w:cs="Times New Roman"/>
                <w:sz w:val="24"/>
                <w:szCs w:val="24"/>
              </w:rPr>
              <w:t>Кардіологія</w:t>
            </w:r>
            <w:proofErr w:type="spellEnd"/>
            <w:r w:rsidRPr="002D42E6">
              <w:rPr>
                <w:rFonts w:ascii="Times New Roman" w:hAnsi="Times New Roman" w:cs="Times New Roman"/>
                <w:sz w:val="24"/>
                <w:szCs w:val="24"/>
              </w:rPr>
              <w:t>»;</w:t>
            </w:r>
          </w:p>
        </w:tc>
        <w:tc>
          <w:tcPr>
            <w:tcW w:w="1134" w:type="dxa"/>
          </w:tcPr>
          <w:p w14:paraId="10A1F79F" w14:textId="77777777" w:rsidR="00340E06" w:rsidRPr="006C5D95" w:rsidRDefault="00340E06" w:rsidP="007076F3">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8674A">
              <w:rPr>
                <w:rFonts w:ascii="Times New Roman" w:hAnsi="Times New Roman" w:cs="Times New Roman"/>
                <w:sz w:val="24"/>
                <w:szCs w:val="24"/>
                <w:lang w:val="uk-UA"/>
              </w:rPr>
              <w:t>3</w:t>
            </w:r>
            <w:r>
              <w:rPr>
                <w:rFonts w:ascii="Times New Roman" w:hAnsi="Times New Roman" w:cs="Times New Roman"/>
                <w:sz w:val="24"/>
                <w:szCs w:val="24"/>
              </w:rPr>
              <w:t xml:space="preserve"> р.</w:t>
            </w:r>
            <w:r w:rsidR="007076F3">
              <w:rPr>
                <w:rFonts w:ascii="Times New Roman" w:hAnsi="Times New Roman" w:cs="Times New Roman"/>
                <w:sz w:val="24"/>
                <w:szCs w:val="24"/>
                <w:lang w:val="uk-UA"/>
              </w:rPr>
              <w:t xml:space="preserve"> </w:t>
            </w:r>
            <w:r w:rsidR="0028674A">
              <w:rPr>
                <w:rFonts w:ascii="Times New Roman" w:hAnsi="Times New Roman" w:cs="Times New Roman"/>
                <w:sz w:val="24"/>
                <w:szCs w:val="24"/>
                <w:lang w:val="uk-UA"/>
              </w:rPr>
              <w:t>2</w:t>
            </w:r>
            <w:r w:rsidR="007076F3">
              <w:rPr>
                <w:rFonts w:ascii="Times New Roman" w:hAnsi="Times New Roman" w:cs="Times New Roman"/>
                <w:sz w:val="24"/>
                <w:szCs w:val="24"/>
                <w:lang w:val="uk-UA"/>
              </w:rPr>
              <w:t xml:space="preserve"> міс.</w:t>
            </w:r>
            <w:r>
              <w:rPr>
                <w:rFonts w:ascii="Times New Roman" w:hAnsi="Times New Roman" w:cs="Times New Roman"/>
                <w:sz w:val="24"/>
                <w:szCs w:val="24"/>
              </w:rPr>
              <w:t xml:space="preserve"> </w:t>
            </w:r>
          </w:p>
        </w:tc>
        <w:tc>
          <w:tcPr>
            <w:tcW w:w="1842" w:type="dxa"/>
          </w:tcPr>
          <w:p w14:paraId="30A55499"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спец курс ССХ;</w:t>
            </w:r>
          </w:p>
          <w:p w14:paraId="51AB3025"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Фаховий</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семінар</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Ішемічна</w:t>
            </w:r>
            <w:proofErr w:type="spellEnd"/>
            <w:r w:rsidRPr="00696A8F">
              <w:rPr>
                <w:rFonts w:ascii="Times New Roman" w:hAnsi="Times New Roman" w:cs="Times New Roman"/>
                <w:sz w:val="24"/>
                <w:szCs w:val="24"/>
              </w:rPr>
              <w:t xml:space="preserve"> хвороба </w:t>
            </w:r>
            <w:proofErr w:type="spellStart"/>
            <w:r w:rsidRPr="00696A8F">
              <w:rPr>
                <w:rFonts w:ascii="Times New Roman" w:hAnsi="Times New Roman" w:cs="Times New Roman"/>
                <w:sz w:val="24"/>
                <w:szCs w:val="24"/>
              </w:rPr>
              <w:t>серця</w:t>
            </w:r>
            <w:proofErr w:type="spellEnd"/>
            <w:r w:rsidRPr="00696A8F">
              <w:rPr>
                <w:rFonts w:ascii="Times New Roman" w:hAnsi="Times New Roman" w:cs="Times New Roman"/>
                <w:sz w:val="24"/>
                <w:szCs w:val="24"/>
              </w:rPr>
              <w:t xml:space="preserve">»; </w:t>
            </w:r>
          </w:p>
          <w:p w14:paraId="2F62EEFB" w14:textId="77777777" w:rsidR="00340E06" w:rsidRPr="00696A8F" w:rsidRDefault="00340E06" w:rsidP="009F2917">
            <w:pPr>
              <w:spacing w:line="276" w:lineRule="auto"/>
              <w:jc w:val="both"/>
              <w:rPr>
                <w:rFonts w:ascii="Times New Roman" w:hAnsi="Times New Roman" w:cs="Times New Roman"/>
                <w:sz w:val="24"/>
                <w:szCs w:val="24"/>
              </w:rPr>
            </w:pPr>
            <w:r w:rsidRPr="00696A8F">
              <w:rPr>
                <w:rFonts w:ascii="Times New Roman" w:hAnsi="Times New Roman" w:cs="Times New Roman"/>
                <w:sz w:val="24"/>
                <w:szCs w:val="24"/>
              </w:rPr>
              <w:t xml:space="preserve">-  спец курс з </w:t>
            </w:r>
            <w:proofErr w:type="spellStart"/>
            <w:r w:rsidRPr="00696A8F">
              <w:rPr>
                <w:rFonts w:ascii="Times New Roman" w:hAnsi="Times New Roman" w:cs="Times New Roman"/>
                <w:sz w:val="24"/>
                <w:szCs w:val="24"/>
              </w:rPr>
              <w:t>суміжних</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дисциплін</w:t>
            </w:r>
            <w:proofErr w:type="spellEnd"/>
            <w:r w:rsidRPr="00696A8F">
              <w:rPr>
                <w:rFonts w:ascii="Times New Roman" w:hAnsi="Times New Roman" w:cs="Times New Roman"/>
                <w:sz w:val="24"/>
                <w:szCs w:val="24"/>
              </w:rPr>
              <w:t xml:space="preserve"> «</w:t>
            </w:r>
            <w:proofErr w:type="spellStart"/>
            <w:r w:rsidRPr="00696A8F">
              <w:rPr>
                <w:rFonts w:ascii="Times New Roman" w:hAnsi="Times New Roman" w:cs="Times New Roman"/>
                <w:sz w:val="24"/>
                <w:szCs w:val="24"/>
              </w:rPr>
              <w:t>Кардіологія</w:t>
            </w:r>
            <w:proofErr w:type="spellEnd"/>
            <w:r w:rsidRPr="00696A8F">
              <w:rPr>
                <w:rFonts w:ascii="Times New Roman" w:hAnsi="Times New Roman" w:cs="Times New Roman"/>
                <w:sz w:val="24"/>
                <w:szCs w:val="24"/>
              </w:rPr>
              <w:t>»;</w:t>
            </w:r>
          </w:p>
          <w:p w14:paraId="0176F079" w14:textId="77777777" w:rsidR="00340E06" w:rsidRPr="006C5D95" w:rsidRDefault="00340E06" w:rsidP="009F2917">
            <w:pPr>
              <w:spacing w:line="276" w:lineRule="auto"/>
              <w:jc w:val="both"/>
              <w:rPr>
                <w:rFonts w:ascii="Times New Roman" w:hAnsi="Times New Roman" w:cs="Times New Roman"/>
                <w:sz w:val="24"/>
                <w:szCs w:val="24"/>
              </w:rPr>
            </w:pPr>
          </w:p>
        </w:tc>
        <w:tc>
          <w:tcPr>
            <w:tcW w:w="4474" w:type="dxa"/>
          </w:tcPr>
          <w:p w14:paraId="4AF40AE7" w14:textId="77777777" w:rsidR="00340E06" w:rsidRPr="00DF4E44" w:rsidRDefault="000639D7" w:rsidP="00DF4E44">
            <w:pPr>
              <w:jc w:val="both"/>
              <w:rPr>
                <w:rFonts w:ascii="Times New Roman" w:hAnsi="Times New Roman" w:cs="Times New Roman"/>
                <w:sz w:val="24"/>
                <w:szCs w:val="24"/>
              </w:rPr>
            </w:pPr>
            <w:hyperlink r:id="rId242" w:history="1">
              <w:r w:rsidR="00340E06" w:rsidRPr="00DF4E44">
                <w:rPr>
                  <w:rStyle w:val="a5"/>
                  <w:rFonts w:ascii="Times New Roman" w:hAnsi="Times New Roman" w:cs="Times New Roman"/>
                  <w:sz w:val="24"/>
                  <w:szCs w:val="24"/>
                </w:rPr>
                <w:t>https://scholar.google.ru/citations?user=Sht8K3IAAAAJ&amp;hl=ru</w:t>
              </w:r>
            </w:hyperlink>
          </w:p>
          <w:p w14:paraId="0F531B8F" w14:textId="78615FCD" w:rsidR="00340E06" w:rsidRPr="00CD26AA" w:rsidRDefault="00340E06" w:rsidP="00DF4E44">
            <w:pPr>
              <w:jc w:val="both"/>
              <w:rPr>
                <w:rFonts w:ascii="Times New Roman" w:hAnsi="Times New Roman" w:cs="Times New Roman"/>
                <w:sz w:val="24"/>
                <w:szCs w:val="24"/>
                <w:u w:val="single"/>
                <w:lang w:val="uk-UA"/>
              </w:rPr>
            </w:pPr>
            <w:r w:rsidRPr="00DF4E44">
              <w:rPr>
                <w:rFonts w:ascii="Times New Roman" w:hAnsi="Times New Roman" w:cs="Times New Roman"/>
                <w:sz w:val="24"/>
                <w:szCs w:val="24"/>
              </w:rPr>
              <w:t xml:space="preserve">Авторка 159 </w:t>
            </w:r>
            <w:proofErr w:type="spellStart"/>
            <w:r w:rsidRPr="00DF4E44">
              <w:rPr>
                <w:rFonts w:ascii="Times New Roman" w:hAnsi="Times New Roman" w:cs="Times New Roman"/>
                <w:sz w:val="24"/>
                <w:szCs w:val="24"/>
              </w:rPr>
              <w:t>публікацій</w:t>
            </w:r>
            <w:proofErr w:type="spellEnd"/>
            <w:r w:rsidRPr="00DF4E44">
              <w:rPr>
                <w:rFonts w:ascii="Times New Roman" w:hAnsi="Times New Roman" w:cs="Times New Roman"/>
                <w:sz w:val="24"/>
                <w:szCs w:val="24"/>
              </w:rPr>
              <w:t xml:space="preserve">, </w:t>
            </w:r>
            <w:r w:rsidR="00CD26AA" w:rsidRPr="00CD26AA">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00CD26AA" w:rsidRPr="00CD26AA">
              <w:rPr>
                <w:rFonts w:ascii="Times New Roman" w:hAnsi="Times New Roman" w:cs="Times New Roman"/>
                <w:sz w:val="24"/>
                <w:szCs w:val="24"/>
                <w:u w:val="single"/>
                <w:lang w:val="uk-UA"/>
              </w:rPr>
              <w:t>:</w:t>
            </w:r>
          </w:p>
          <w:p w14:paraId="02550183" w14:textId="77777777" w:rsidR="004737CC" w:rsidRPr="00DF4E44" w:rsidRDefault="004737CC" w:rsidP="00DF4E44">
            <w:pPr>
              <w:jc w:val="both"/>
              <w:rPr>
                <w:rStyle w:val="a5"/>
                <w:rFonts w:ascii="Times New Roman" w:hAnsi="Times New Roman" w:cs="Times New Roman"/>
                <w:spacing w:val="4"/>
                <w:sz w:val="24"/>
                <w:szCs w:val="24"/>
                <w:lang w:val="uk-UA"/>
              </w:rPr>
            </w:pPr>
            <w:r w:rsidRPr="00DF4E44">
              <w:rPr>
                <w:rFonts w:ascii="Times New Roman" w:hAnsi="Times New Roman" w:cs="Times New Roman"/>
                <w:sz w:val="24"/>
                <w:szCs w:val="24"/>
                <w:lang w:val="uk-UA"/>
              </w:rPr>
              <w:t xml:space="preserve">- </w:t>
            </w:r>
            <w:proofErr w:type="spellStart"/>
            <w:r w:rsidRPr="00DF4E44">
              <w:rPr>
                <w:rFonts w:ascii="Times New Roman" w:hAnsi="Times New Roman" w:cs="Times New Roman"/>
                <w:spacing w:val="-6"/>
                <w:sz w:val="24"/>
                <w:szCs w:val="24"/>
                <w:lang w:val="uk-UA"/>
              </w:rPr>
              <w:t>Гогаєва</w:t>
            </w:r>
            <w:proofErr w:type="spellEnd"/>
            <w:r w:rsidRPr="00DF4E44">
              <w:rPr>
                <w:rFonts w:ascii="Times New Roman" w:hAnsi="Times New Roman" w:cs="Times New Roman"/>
                <w:spacing w:val="-6"/>
                <w:sz w:val="24"/>
                <w:szCs w:val="24"/>
                <w:lang w:val="uk-UA"/>
              </w:rPr>
              <w:t xml:space="preserve"> О.К., Лебідь А.Ю., Тимошенко Д.А. </w:t>
            </w:r>
            <w:proofErr w:type="spellStart"/>
            <w:r w:rsidRPr="00DF4E44">
              <w:rPr>
                <w:rFonts w:ascii="Times New Roman" w:hAnsi="Times New Roman" w:cs="Times New Roman"/>
                <w:spacing w:val="-6"/>
                <w:sz w:val="24"/>
                <w:szCs w:val="24"/>
                <w:lang w:val="uk-UA"/>
              </w:rPr>
              <w:t>Коморбідні</w:t>
            </w:r>
            <w:proofErr w:type="spellEnd"/>
            <w:r w:rsidRPr="00DF4E44">
              <w:rPr>
                <w:rFonts w:ascii="Times New Roman" w:hAnsi="Times New Roman" w:cs="Times New Roman"/>
                <w:spacing w:val="-6"/>
                <w:sz w:val="24"/>
                <w:szCs w:val="24"/>
                <w:lang w:val="uk-UA"/>
              </w:rPr>
              <w:t xml:space="preserve"> стани у пацієнтів напередодні хірургічної </w:t>
            </w:r>
            <w:proofErr w:type="spellStart"/>
            <w:r w:rsidRPr="00DF4E44">
              <w:rPr>
                <w:rFonts w:ascii="Times New Roman" w:hAnsi="Times New Roman" w:cs="Times New Roman"/>
                <w:spacing w:val="-6"/>
                <w:sz w:val="24"/>
                <w:szCs w:val="24"/>
                <w:lang w:val="uk-UA"/>
              </w:rPr>
              <w:t>реваскуляризації</w:t>
            </w:r>
            <w:proofErr w:type="spellEnd"/>
            <w:r w:rsidRPr="00DF4E44">
              <w:rPr>
                <w:rFonts w:ascii="Times New Roman" w:hAnsi="Times New Roman" w:cs="Times New Roman"/>
                <w:spacing w:val="-6"/>
                <w:sz w:val="24"/>
                <w:szCs w:val="24"/>
                <w:lang w:val="uk-UA"/>
              </w:rPr>
              <w:t xml:space="preserve"> міокарда (сучасний стан проблеми). Частина IІ. Український журнал серцево-судинної хірургії. 2022;31 (3):С. 22-28. </w:t>
            </w:r>
            <w:hyperlink r:id="rId243" w:history="1">
              <w:r w:rsidRPr="00DF4E44">
                <w:rPr>
                  <w:rStyle w:val="a5"/>
                  <w:rFonts w:ascii="Times New Roman" w:hAnsi="Times New Roman" w:cs="Times New Roman"/>
                  <w:spacing w:val="4"/>
                  <w:sz w:val="24"/>
                  <w:szCs w:val="24"/>
                </w:rPr>
                <w:t>https</w:t>
              </w:r>
              <w:r w:rsidRPr="00DF4E44">
                <w:rPr>
                  <w:rStyle w:val="a5"/>
                  <w:rFonts w:ascii="Times New Roman" w:hAnsi="Times New Roman" w:cs="Times New Roman"/>
                  <w:spacing w:val="4"/>
                  <w:sz w:val="24"/>
                  <w:szCs w:val="24"/>
                  <w:lang w:val="uk-UA"/>
                </w:rPr>
                <w:t>://</w:t>
              </w:r>
              <w:r w:rsidRPr="00DF4E44">
                <w:rPr>
                  <w:rStyle w:val="a5"/>
                  <w:rFonts w:ascii="Times New Roman" w:hAnsi="Times New Roman" w:cs="Times New Roman"/>
                  <w:spacing w:val="4"/>
                  <w:sz w:val="24"/>
                  <w:szCs w:val="24"/>
                </w:rPr>
                <w:t>doi</w:t>
              </w:r>
              <w:r w:rsidRPr="00DF4E44">
                <w:rPr>
                  <w:rStyle w:val="a5"/>
                  <w:rFonts w:ascii="Times New Roman" w:hAnsi="Times New Roman" w:cs="Times New Roman"/>
                  <w:spacing w:val="4"/>
                  <w:sz w:val="24"/>
                  <w:szCs w:val="24"/>
                  <w:lang w:val="uk-UA"/>
                </w:rPr>
                <w:t>.</w:t>
              </w:r>
              <w:r w:rsidRPr="00DF4E44">
                <w:rPr>
                  <w:rStyle w:val="a5"/>
                  <w:rFonts w:ascii="Times New Roman" w:hAnsi="Times New Roman" w:cs="Times New Roman"/>
                  <w:spacing w:val="4"/>
                  <w:sz w:val="24"/>
                  <w:szCs w:val="24"/>
                </w:rPr>
                <w:t>org</w:t>
              </w:r>
              <w:r w:rsidRPr="00DF4E44">
                <w:rPr>
                  <w:rStyle w:val="a5"/>
                  <w:rFonts w:ascii="Times New Roman" w:hAnsi="Times New Roman" w:cs="Times New Roman"/>
                  <w:spacing w:val="4"/>
                  <w:sz w:val="24"/>
                  <w:szCs w:val="24"/>
                  <w:lang w:val="uk-UA"/>
                </w:rPr>
                <w:t>/10.30702/</w:t>
              </w:r>
              <w:r w:rsidRPr="00DF4E44">
                <w:rPr>
                  <w:rStyle w:val="a5"/>
                  <w:rFonts w:ascii="Times New Roman" w:hAnsi="Times New Roman" w:cs="Times New Roman"/>
                  <w:spacing w:val="4"/>
                  <w:sz w:val="24"/>
                  <w:szCs w:val="24"/>
                </w:rPr>
                <w:t>ujcvs</w:t>
              </w:r>
              <w:r w:rsidRPr="00DF4E44">
                <w:rPr>
                  <w:rStyle w:val="a5"/>
                  <w:rFonts w:ascii="Times New Roman" w:hAnsi="Times New Roman" w:cs="Times New Roman"/>
                  <w:spacing w:val="4"/>
                  <w:sz w:val="24"/>
                  <w:szCs w:val="24"/>
                  <w:lang w:val="uk-UA"/>
                </w:rPr>
                <w:t>/22.30(03)/</w:t>
              </w:r>
              <w:r w:rsidRPr="00DF4E44">
                <w:rPr>
                  <w:rStyle w:val="a5"/>
                  <w:rFonts w:ascii="Times New Roman" w:hAnsi="Times New Roman" w:cs="Times New Roman"/>
                  <w:spacing w:val="4"/>
                  <w:sz w:val="24"/>
                  <w:szCs w:val="24"/>
                </w:rPr>
                <w:t>GL</w:t>
              </w:r>
              <w:r w:rsidRPr="00DF4E44">
                <w:rPr>
                  <w:rStyle w:val="a5"/>
                  <w:rFonts w:ascii="Times New Roman" w:hAnsi="Times New Roman" w:cs="Times New Roman"/>
                  <w:spacing w:val="4"/>
                  <w:sz w:val="24"/>
                  <w:szCs w:val="24"/>
                  <w:lang w:val="uk-UA"/>
                </w:rPr>
                <w:t>039-2228</w:t>
              </w:r>
            </w:hyperlink>
          </w:p>
          <w:p w14:paraId="1227B9C9" w14:textId="77777777" w:rsidR="004737CC" w:rsidRPr="00B41B70" w:rsidRDefault="004737CC" w:rsidP="00DF4E44">
            <w:pPr>
              <w:jc w:val="both"/>
              <w:rPr>
                <w:rStyle w:val="a5"/>
                <w:rFonts w:ascii="Times New Roman" w:hAnsi="Times New Roman" w:cs="Times New Roman"/>
                <w:spacing w:val="4"/>
                <w:sz w:val="24"/>
                <w:szCs w:val="24"/>
                <w:lang w:val="uk-UA"/>
              </w:rPr>
            </w:pPr>
            <w:r w:rsidRPr="00DF4E44">
              <w:rPr>
                <w:rStyle w:val="a5"/>
                <w:rFonts w:ascii="Times New Roman" w:hAnsi="Times New Roman" w:cs="Times New Roman"/>
                <w:spacing w:val="4"/>
                <w:sz w:val="24"/>
                <w:szCs w:val="24"/>
                <w:lang w:val="uk-UA"/>
              </w:rPr>
              <w:t xml:space="preserve">- </w:t>
            </w:r>
            <w:proofErr w:type="spellStart"/>
            <w:r w:rsidR="003344CB" w:rsidRPr="00DF4E44">
              <w:rPr>
                <w:rFonts w:ascii="Times New Roman" w:hAnsi="Times New Roman" w:cs="Times New Roman"/>
                <w:sz w:val="24"/>
                <w:szCs w:val="24"/>
                <w:lang w:val="uk-UA"/>
              </w:rPr>
              <w:t>Гогаєва</w:t>
            </w:r>
            <w:proofErr w:type="spellEnd"/>
            <w:r w:rsidR="003344CB" w:rsidRPr="00DF4E44">
              <w:rPr>
                <w:rFonts w:ascii="Times New Roman" w:hAnsi="Times New Roman" w:cs="Times New Roman"/>
                <w:sz w:val="24"/>
                <w:szCs w:val="24"/>
                <w:lang w:val="uk-UA"/>
              </w:rPr>
              <w:t xml:space="preserve">, О.К., Руденко, М.Л., </w:t>
            </w:r>
            <w:proofErr w:type="spellStart"/>
            <w:r w:rsidR="003344CB" w:rsidRPr="00DF4E44">
              <w:rPr>
                <w:rFonts w:ascii="Times New Roman" w:hAnsi="Times New Roman" w:cs="Times New Roman"/>
                <w:sz w:val="24"/>
                <w:szCs w:val="24"/>
                <w:lang w:val="uk-UA"/>
              </w:rPr>
              <w:t>Нудченко</w:t>
            </w:r>
            <w:proofErr w:type="spellEnd"/>
            <w:r w:rsidR="003344CB" w:rsidRPr="00DF4E44">
              <w:rPr>
                <w:rFonts w:ascii="Times New Roman" w:hAnsi="Times New Roman" w:cs="Times New Roman"/>
                <w:sz w:val="24"/>
                <w:szCs w:val="24"/>
                <w:lang w:val="uk-UA"/>
              </w:rPr>
              <w:t xml:space="preserve">, О.О.,                      </w:t>
            </w:r>
            <w:proofErr w:type="spellStart"/>
            <w:r w:rsidR="003344CB" w:rsidRPr="00DF4E44">
              <w:rPr>
                <w:rFonts w:ascii="Times New Roman" w:hAnsi="Times New Roman" w:cs="Times New Roman"/>
                <w:sz w:val="24"/>
                <w:szCs w:val="24"/>
                <w:lang w:val="uk-UA"/>
              </w:rPr>
              <w:t>Лазоришинець</w:t>
            </w:r>
            <w:proofErr w:type="spellEnd"/>
            <w:r w:rsidR="003344CB" w:rsidRPr="00DF4E44">
              <w:rPr>
                <w:rFonts w:ascii="Times New Roman" w:hAnsi="Times New Roman" w:cs="Times New Roman"/>
                <w:sz w:val="24"/>
                <w:szCs w:val="24"/>
                <w:lang w:val="uk-UA"/>
              </w:rPr>
              <w:t xml:space="preserve"> В.В. Розвиток </w:t>
            </w:r>
            <w:proofErr w:type="spellStart"/>
            <w:r w:rsidR="003344CB" w:rsidRPr="00DF4E44">
              <w:rPr>
                <w:rFonts w:ascii="Times New Roman" w:hAnsi="Times New Roman" w:cs="Times New Roman"/>
                <w:sz w:val="24"/>
                <w:szCs w:val="24"/>
                <w:lang w:val="uk-UA"/>
              </w:rPr>
              <w:t>тромботичних</w:t>
            </w:r>
            <w:proofErr w:type="spellEnd"/>
            <w:r w:rsidR="003344CB" w:rsidRPr="00DF4E44">
              <w:rPr>
                <w:rFonts w:ascii="Times New Roman" w:hAnsi="Times New Roman" w:cs="Times New Roman"/>
                <w:sz w:val="24"/>
                <w:szCs w:val="24"/>
                <w:lang w:val="uk-UA"/>
              </w:rPr>
              <w:t xml:space="preserve"> ускладнень унаслідок бойової травми на тлі пандемії COVID-19. Український журнал серцево-судинної хірургії. 2022;32 (4).: С.115-121</w:t>
            </w:r>
            <w:r w:rsidR="003344CB" w:rsidRPr="00B41B70">
              <w:rPr>
                <w:rFonts w:ascii="Times New Roman" w:hAnsi="Times New Roman" w:cs="Times New Roman"/>
                <w:sz w:val="24"/>
                <w:szCs w:val="24"/>
                <w:lang w:val="uk-UA"/>
              </w:rPr>
              <w:t>.</w:t>
            </w:r>
            <w:r w:rsidR="003344CB" w:rsidRPr="00B41B70">
              <w:rPr>
                <w:rStyle w:val="ad"/>
                <w:rFonts w:ascii="Times New Roman" w:hAnsi="Times New Roman" w:cs="Times New Roman"/>
                <w:spacing w:val="4"/>
                <w:sz w:val="24"/>
                <w:szCs w:val="24"/>
                <w:lang w:val="uk-UA"/>
              </w:rPr>
              <w:t xml:space="preserve"> </w:t>
            </w:r>
            <w:hyperlink r:id="rId244" w:history="1">
              <w:r w:rsidR="003344CB" w:rsidRPr="00DF4E44">
                <w:rPr>
                  <w:rStyle w:val="a5"/>
                  <w:rFonts w:ascii="Times New Roman" w:hAnsi="Times New Roman" w:cs="Times New Roman"/>
                  <w:spacing w:val="4"/>
                  <w:sz w:val="24"/>
                  <w:szCs w:val="24"/>
                  <w:lang w:val="en-US"/>
                </w:rPr>
                <w:t>https</w:t>
              </w:r>
              <w:r w:rsidR="003344CB" w:rsidRPr="00B41B70">
                <w:rPr>
                  <w:rStyle w:val="a5"/>
                  <w:rFonts w:ascii="Times New Roman" w:hAnsi="Times New Roman" w:cs="Times New Roman"/>
                  <w:spacing w:val="4"/>
                  <w:sz w:val="24"/>
                  <w:szCs w:val="24"/>
                  <w:lang w:val="uk-UA"/>
                </w:rPr>
                <w:t>://</w:t>
              </w:r>
              <w:proofErr w:type="spellStart"/>
              <w:r w:rsidR="003344CB" w:rsidRPr="00DF4E44">
                <w:rPr>
                  <w:rStyle w:val="a5"/>
                  <w:rFonts w:ascii="Times New Roman" w:hAnsi="Times New Roman" w:cs="Times New Roman"/>
                  <w:spacing w:val="4"/>
                  <w:sz w:val="24"/>
                  <w:szCs w:val="24"/>
                  <w:lang w:val="en-US"/>
                </w:rPr>
                <w:t>doi</w:t>
              </w:r>
              <w:proofErr w:type="spellEnd"/>
              <w:r w:rsidR="003344CB" w:rsidRPr="00B41B70">
                <w:rPr>
                  <w:rStyle w:val="a5"/>
                  <w:rFonts w:ascii="Times New Roman" w:hAnsi="Times New Roman" w:cs="Times New Roman"/>
                  <w:spacing w:val="4"/>
                  <w:sz w:val="24"/>
                  <w:szCs w:val="24"/>
                  <w:lang w:val="uk-UA"/>
                </w:rPr>
                <w:t>.</w:t>
              </w:r>
              <w:r w:rsidR="003344CB" w:rsidRPr="00DF4E44">
                <w:rPr>
                  <w:rStyle w:val="a5"/>
                  <w:rFonts w:ascii="Times New Roman" w:hAnsi="Times New Roman" w:cs="Times New Roman"/>
                  <w:spacing w:val="4"/>
                  <w:sz w:val="24"/>
                  <w:szCs w:val="24"/>
                  <w:lang w:val="en-US"/>
                </w:rPr>
                <w:t>org</w:t>
              </w:r>
              <w:r w:rsidR="003344CB" w:rsidRPr="00B41B70">
                <w:rPr>
                  <w:rStyle w:val="a5"/>
                  <w:rFonts w:ascii="Times New Roman" w:hAnsi="Times New Roman" w:cs="Times New Roman"/>
                  <w:spacing w:val="4"/>
                  <w:sz w:val="24"/>
                  <w:szCs w:val="24"/>
                  <w:lang w:val="uk-UA"/>
                </w:rPr>
                <w:t>/10.30702/</w:t>
              </w:r>
              <w:proofErr w:type="spellStart"/>
              <w:r w:rsidR="003344CB" w:rsidRPr="00DF4E44">
                <w:rPr>
                  <w:rStyle w:val="a5"/>
                  <w:rFonts w:ascii="Times New Roman" w:hAnsi="Times New Roman" w:cs="Times New Roman"/>
                  <w:spacing w:val="4"/>
                  <w:sz w:val="24"/>
                  <w:szCs w:val="24"/>
                  <w:lang w:val="en-US"/>
                </w:rPr>
                <w:t>ujcvs</w:t>
              </w:r>
              <w:proofErr w:type="spellEnd"/>
              <w:r w:rsidR="003344CB" w:rsidRPr="00B41B70">
                <w:rPr>
                  <w:rStyle w:val="a5"/>
                  <w:rFonts w:ascii="Times New Roman" w:hAnsi="Times New Roman" w:cs="Times New Roman"/>
                  <w:spacing w:val="4"/>
                  <w:sz w:val="24"/>
                  <w:szCs w:val="24"/>
                  <w:lang w:val="uk-UA"/>
                </w:rPr>
                <w:t>/22.30(04)/</w:t>
              </w:r>
              <w:r w:rsidR="003344CB" w:rsidRPr="00DF4E44">
                <w:rPr>
                  <w:rStyle w:val="a5"/>
                  <w:rFonts w:ascii="Times New Roman" w:hAnsi="Times New Roman" w:cs="Times New Roman"/>
                  <w:spacing w:val="4"/>
                  <w:sz w:val="24"/>
                  <w:szCs w:val="24"/>
                  <w:lang w:val="en-US"/>
                </w:rPr>
                <w:t>SD</w:t>
              </w:r>
              <w:r w:rsidR="003344CB" w:rsidRPr="00B41B70">
                <w:rPr>
                  <w:rStyle w:val="a5"/>
                  <w:rFonts w:ascii="Times New Roman" w:hAnsi="Times New Roman" w:cs="Times New Roman"/>
                  <w:spacing w:val="4"/>
                  <w:sz w:val="24"/>
                  <w:szCs w:val="24"/>
                  <w:lang w:val="uk-UA"/>
                </w:rPr>
                <w:t>063-104110</w:t>
              </w:r>
            </w:hyperlink>
          </w:p>
          <w:p w14:paraId="190F1A88" w14:textId="77777777" w:rsidR="00CD26AA" w:rsidRDefault="00DF4E44" w:rsidP="00DF4E44">
            <w:pPr>
              <w:jc w:val="both"/>
              <w:rPr>
                <w:rFonts w:ascii="Times New Roman" w:hAnsi="Times New Roman" w:cs="Times New Roman"/>
                <w:sz w:val="24"/>
                <w:szCs w:val="24"/>
              </w:rPr>
            </w:pPr>
            <w:proofErr w:type="spellStart"/>
            <w:r w:rsidRPr="00DF4E44">
              <w:rPr>
                <w:rFonts w:ascii="Times New Roman" w:hAnsi="Times New Roman" w:cs="Times New Roman"/>
                <w:sz w:val="24"/>
                <w:szCs w:val="24"/>
                <w:lang w:val="uk-UA"/>
              </w:rPr>
              <w:t>Гогаєва</w:t>
            </w:r>
            <w:proofErr w:type="spellEnd"/>
            <w:r w:rsidRPr="00DF4E44">
              <w:rPr>
                <w:rFonts w:ascii="Times New Roman" w:hAnsi="Times New Roman" w:cs="Times New Roman"/>
                <w:sz w:val="24"/>
                <w:szCs w:val="24"/>
                <w:lang w:val="uk-UA"/>
              </w:rPr>
              <w:t xml:space="preserve"> О.К., Руденко А.В., Клименко Л.А., </w:t>
            </w:r>
            <w:proofErr w:type="spellStart"/>
            <w:r w:rsidRPr="00DF4E44">
              <w:rPr>
                <w:rFonts w:ascii="Times New Roman" w:hAnsi="Times New Roman" w:cs="Times New Roman"/>
                <w:sz w:val="24"/>
                <w:szCs w:val="24"/>
                <w:lang w:val="uk-UA"/>
              </w:rPr>
              <w:t>Лазоришинець</w:t>
            </w:r>
            <w:proofErr w:type="spellEnd"/>
            <w:r w:rsidRPr="00DF4E44">
              <w:rPr>
                <w:rFonts w:ascii="Times New Roman" w:hAnsi="Times New Roman" w:cs="Times New Roman"/>
                <w:sz w:val="24"/>
                <w:szCs w:val="24"/>
                <w:lang w:val="uk-UA"/>
              </w:rPr>
              <w:t xml:space="preserve"> В.В. Порівняльний аналіз </w:t>
            </w:r>
            <w:proofErr w:type="spellStart"/>
            <w:r w:rsidRPr="00DF4E44">
              <w:rPr>
                <w:rFonts w:ascii="Times New Roman" w:hAnsi="Times New Roman" w:cs="Times New Roman"/>
                <w:sz w:val="24"/>
                <w:szCs w:val="24"/>
                <w:lang w:val="uk-UA"/>
              </w:rPr>
              <w:t>періопераційного</w:t>
            </w:r>
            <w:proofErr w:type="spellEnd"/>
            <w:r w:rsidRPr="00DF4E44">
              <w:rPr>
                <w:rFonts w:ascii="Times New Roman" w:hAnsi="Times New Roman" w:cs="Times New Roman"/>
                <w:sz w:val="24"/>
                <w:szCs w:val="24"/>
                <w:lang w:val="uk-UA"/>
              </w:rPr>
              <w:t xml:space="preserve"> періоду кардіохірургічних пацієнтів високого ризику зі стабільною та нестабільною стенокардією Український журнал серцево-судинної хірургії. 2022; 30 (02): С.17-21.</w:t>
            </w:r>
            <w:r w:rsidRPr="00DF4E44">
              <w:rPr>
                <w:rStyle w:val="ad"/>
                <w:rFonts w:ascii="Times New Roman" w:hAnsi="Times New Roman" w:cs="Times New Roman"/>
                <w:spacing w:val="4"/>
                <w:sz w:val="24"/>
                <w:szCs w:val="24"/>
              </w:rPr>
              <w:t xml:space="preserve"> </w:t>
            </w:r>
            <w:proofErr w:type="spellStart"/>
            <w:r w:rsidRPr="00DF4E44">
              <w:rPr>
                <w:rStyle w:val="a5"/>
                <w:rFonts w:ascii="Times New Roman" w:hAnsi="Times New Roman" w:cs="Times New Roman"/>
                <w:spacing w:val="4"/>
                <w:sz w:val="24"/>
                <w:szCs w:val="24"/>
              </w:rPr>
              <w:t>https</w:t>
            </w:r>
            <w:proofErr w:type="spellEnd"/>
            <w:r w:rsidRPr="00DF4E44">
              <w:rPr>
                <w:rStyle w:val="a5"/>
                <w:rFonts w:ascii="Times New Roman" w:hAnsi="Times New Roman" w:cs="Times New Roman"/>
                <w:spacing w:val="4"/>
                <w:sz w:val="24"/>
                <w:szCs w:val="24"/>
                <w:lang w:val="uk-UA"/>
              </w:rPr>
              <w:t>://</w:t>
            </w:r>
            <w:proofErr w:type="spellStart"/>
            <w:r w:rsidRPr="00DF4E44">
              <w:rPr>
                <w:rStyle w:val="a5"/>
                <w:rFonts w:ascii="Times New Roman" w:hAnsi="Times New Roman" w:cs="Times New Roman"/>
                <w:spacing w:val="4"/>
                <w:sz w:val="24"/>
                <w:szCs w:val="24"/>
              </w:rPr>
              <w:t>doi</w:t>
            </w:r>
            <w:proofErr w:type="spellEnd"/>
            <w:r w:rsidRPr="00DF4E44">
              <w:rPr>
                <w:rStyle w:val="a5"/>
                <w:rFonts w:ascii="Times New Roman" w:hAnsi="Times New Roman" w:cs="Times New Roman"/>
                <w:spacing w:val="4"/>
                <w:sz w:val="24"/>
                <w:szCs w:val="24"/>
                <w:lang w:val="uk-UA"/>
              </w:rPr>
              <w:t>.</w:t>
            </w:r>
            <w:proofErr w:type="spellStart"/>
            <w:r w:rsidRPr="00DF4E44">
              <w:rPr>
                <w:rStyle w:val="a5"/>
                <w:rFonts w:ascii="Times New Roman" w:hAnsi="Times New Roman" w:cs="Times New Roman"/>
                <w:spacing w:val="4"/>
                <w:sz w:val="24"/>
                <w:szCs w:val="24"/>
              </w:rPr>
              <w:t>org</w:t>
            </w:r>
            <w:proofErr w:type="spellEnd"/>
            <w:r w:rsidRPr="00DF4E44">
              <w:rPr>
                <w:rStyle w:val="a5"/>
                <w:rFonts w:ascii="Times New Roman" w:hAnsi="Times New Roman" w:cs="Times New Roman"/>
                <w:spacing w:val="4"/>
                <w:sz w:val="24"/>
                <w:szCs w:val="24"/>
                <w:lang w:val="uk-UA"/>
              </w:rPr>
              <w:t>/10.30702/</w:t>
            </w:r>
            <w:proofErr w:type="spellStart"/>
            <w:r w:rsidRPr="00DF4E44">
              <w:rPr>
                <w:rStyle w:val="a5"/>
                <w:rFonts w:ascii="Times New Roman" w:hAnsi="Times New Roman" w:cs="Times New Roman"/>
                <w:spacing w:val="4"/>
                <w:sz w:val="24"/>
                <w:szCs w:val="24"/>
              </w:rPr>
              <w:t>jcvs</w:t>
            </w:r>
            <w:proofErr w:type="spellEnd"/>
            <w:r w:rsidRPr="00DF4E44">
              <w:rPr>
                <w:rStyle w:val="a5"/>
                <w:rFonts w:ascii="Times New Roman" w:hAnsi="Times New Roman" w:cs="Times New Roman"/>
                <w:spacing w:val="4"/>
                <w:sz w:val="24"/>
                <w:szCs w:val="24"/>
                <w:lang w:val="uk-UA"/>
              </w:rPr>
              <w:t>/22.30(02)/</w:t>
            </w:r>
            <w:r w:rsidRPr="00DF4E44">
              <w:rPr>
                <w:rStyle w:val="a5"/>
                <w:rFonts w:ascii="Times New Roman" w:hAnsi="Times New Roman" w:cs="Times New Roman"/>
                <w:spacing w:val="4"/>
                <w:sz w:val="24"/>
                <w:szCs w:val="24"/>
              </w:rPr>
              <w:t>GR</w:t>
            </w:r>
            <w:r w:rsidRPr="00DF4E44">
              <w:rPr>
                <w:rStyle w:val="a5"/>
                <w:rFonts w:ascii="Times New Roman" w:hAnsi="Times New Roman" w:cs="Times New Roman"/>
                <w:spacing w:val="4"/>
                <w:sz w:val="24"/>
                <w:szCs w:val="24"/>
                <w:lang w:val="uk-UA"/>
              </w:rPr>
              <w:t>027-1721</w:t>
            </w:r>
            <w:r w:rsidR="00CD26AA" w:rsidRPr="00DF4E44">
              <w:rPr>
                <w:rFonts w:ascii="Times New Roman" w:hAnsi="Times New Roman" w:cs="Times New Roman"/>
                <w:sz w:val="24"/>
                <w:szCs w:val="24"/>
              </w:rPr>
              <w:t xml:space="preserve"> </w:t>
            </w:r>
          </w:p>
          <w:p w14:paraId="73799AF6" w14:textId="77777777" w:rsidR="00CD26AA" w:rsidRPr="0028674A" w:rsidRDefault="0028674A" w:rsidP="0028674A">
            <w:pPr>
              <w:jc w:val="both"/>
              <w:rPr>
                <w:rStyle w:val="a5"/>
                <w:rFonts w:ascii="Times New Roman" w:hAnsi="Times New Roman" w:cs="Times New Roman"/>
                <w:spacing w:val="4"/>
                <w:sz w:val="24"/>
                <w:szCs w:val="24"/>
                <w:lang w:val="uk-UA"/>
              </w:rPr>
            </w:pPr>
            <w:proofErr w:type="spellStart"/>
            <w:r w:rsidRPr="0028674A">
              <w:rPr>
                <w:rStyle w:val="xfm65908329"/>
                <w:rFonts w:ascii="Times New Roman" w:hAnsi="Times New Roman" w:cs="Times New Roman"/>
                <w:spacing w:val="-6"/>
                <w:sz w:val="24"/>
                <w:szCs w:val="24"/>
                <w:lang w:val="uk-UA"/>
              </w:rPr>
              <w:t>Гогаєва</w:t>
            </w:r>
            <w:proofErr w:type="spellEnd"/>
            <w:r w:rsidRPr="0028674A">
              <w:rPr>
                <w:rStyle w:val="xfm65908329"/>
                <w:rFonts w:ascii="Times New Roman" w:hAnsi="Times New Roman" w:cs="Times New Roman"/>
                <w:spacing w:val="-6"/>
                <w:sz w:val="24"/>
                <w:szCs w:val="24"/>
                <w:lang w:val="uk-UA"/>
              </w:rPr>
              <w:t xml:space="preserve"> О.К., Руденко М.Л., Іоффе Н.О. Клінічний випадок хірургічного лікування </w:t>
            </w:r>
            <w:proofErr w:type="spellStart"/>
            <w:r w:rsidRPr="0028674A">
              <w:rPr>
                <w:rStyle w:val="xfm65908329"/>
                <w:rFonts w:ascii="Times New Roman" w:hAnsi="Times New Roman" w:cs="Times New Roman"/>
                <w:spacing w:val="-6"/>
                <w:sz w:val="24"/>
                <w:szCs w:val="24"/>
                <w:lang w:val="uk-UA"/>
              </w:rPr>
              <w:t>постінфарктної</w:t>
            </w:r>
            <w:proofErr w:type="spellEnd"/>
            <w:r w:rsidRPr="0028674A">
              <w:rPr>
                <w:rStyle w:val="xfm65908329"/>
                <w:rFonts w:ascii="Times New Roman" w:hAnsi="Times New Roman" w:cs="Times New Roman"/>
                <w:spacing w:val="-6"/>
                <w:sz w:val="24"/>
                <w:szCs w:val="24"/>
                <w:lang w:val="uk-UA"/>
              </w:rPr>
              <w:t xml:space="preserve"> </w:t>
            </w:r>
            <w:proofErr w:type="spellStart"/>
            <w:r w:rsidRPr="0028674A">
              <w:rPr>
                <w:rStyle w:val="xfm65908329"/>
                <w:rFonts w:ascii="Times New Roman" w:hAnsi="Times New Roman" w:cs="Times New Roman"/>
                <w:spacing w:val="-6"/>
                <w:sz w:val="24"/>
                <w:szCs w:val="24"/>
                <w:lang w:val="uk-UA"/>
              </w:rPr>
              <w:t>тромбованої</w:t>
            </w:r>
            <w:proofErr w:type="spellEnd"/>
            <w:r w:rsidRPr="0028674A">
              <w:rPr>
                <w:rStyle w:val="xfm65908329"/>
                <w:rFonts w:ascii="Times New Roman" w:hAnsi="Times New Roman" w:cs="Times New Roman"/>
                <w:spacing w:val="-6"/>
                <w:sz w:val="24"/>
                <w:szCs w:val="24"/>
                <w:lang w:val="uk-UA"/>
              </w:rPr>
              <w:t xml:space="preserve"> аневризми лівого шлуночка після перенесеної двобічної </w:t>
            </w:r>
            <w:proofErr w:type="spellStart"/>
            <w:r w:rsidRPr="0028674A">
              <w:rPr>
                <w:rStyle w:val="xfm65908329"/>
                <w:rFonts w:ascii="Times New Roman" w:hAnsi="Times New Roman" w:cs="Times New Roman"/>
                <w:spacing w:val="-6"/>
                <w:sz w:val="24"/>
                <w:szCs w:val="24"/>
                <w:lang w:val="uk-UA"/>
              </w:rPr>
              <w:t>полісегментарної</w:t>
            </w:r>
            <w:proofErr w:type="spellEnd"/>
            <w:r w:rsidRPr="0028674A">
              <w:rPr>
                <w:rStyle w:val="xfm65908329"/>
                <w:rFonts w:ascii="Times New Roman" w:hAnsi="Times New Roman" w:cs="Times New Roman"/>
                <w:spacing w:val="-6"/>
                <w:sz w:val="24"/>
                <w:szCs w:val="24"/>
                <w:lang w:val="uk-UA"/>
              </w:rPr>
              <w:t xml:space="preserve"> COVID-19-асоційованої пневмонії. Український журнал серцево-судинної хірургії. 2022;30(1): С.71-76.</w:t>
            </w:r>
            <w:r w:rsidRPr="00B41B70">
              <w:rPr>
                <w:rStyle w:val="ad"/>
                <w:rFonts w:ascii="Times New Roman" w:hAnsi="Times New Roman" w:cs="Times New Roman"/>
                <w:spacing w:val="4"/>
                <w:sz w:val="24"/>
                <w:szCs w:val="24"/>
                <w:lang w:val="uk-UA"/>
              </w:rPr>
              <w:t xml:space="preserve"> </w:t>
            </w:r>
            <w:hyperlink r:id="rId245" w:history="1">
              <w:r w:rsidRPr="0028674A">
                <w:rPr>
                  <w:rStyle w:val="a5"/>
                  <w:rFonts w:ascii="Times New Roman" w:hAnsi="Times New Roman" w:cs="Times New Roman"/>
                  <w:spacing w:val="4"/>
                  <w:sz w:val="24"/>
                  <w:szCs w:val="24"/>
                </w:rPr>
                <w:t>https</w:t>
              </w:r>
              <w:r w:rsidRPr="0028674A">
                <w:rPr>
                  <w:rStyle w:val="a5"/>
                  <w:rFonts w:ascii="Times New Roman" w:hAnsi="Times New Roman" w:cs="Times New Roman"/>
                  <w:spacing w:val="4"/>
                  <w:sz w:val="24"/>
                  <w:szCs w:val="24"/>
                  <w:lang w:val="uk-UA"/>
                </w:rPr>
                <w:t>://</w:t>
              </w:r>
              <w:r w:rsidRPr="0028674A">
                <w:rPr>
                  <w:rStyle w:val="a5"/>
                  <w:rFonts w:ascii="Times New Roman" w:hAnsi="Times New Roman" w:cs="Times New Roman"/>
                  <w:spacing w:val="4"/>
                  <w:sz w:val="24"/>
                  <w:szCs w:val="24"/>
                </w:rPr>
                <w:t>doi</w:t>
              </w:r>
              <w:r w:rsidRPr="0028674A">
                <w:rPr>
                  <w:rStyle w:val="a5"/>
                  <w:rFonts w:ascii="Times New Roman" w:hAnsi="Times New Roman" w:cs="Times New Roman"/>
                  <w:spacing w:val="4"/>
                  <w:sz w:val="24"/>
                  <w:szCs w:val="24"/>
                  <w:lang w:val="uk-UA"/>
                </w:rPr>
                <w:t>.</w:t>
              </w:r>
              <w:r w:rsidRPr="0028674A">
                <w:rPr>
                  <w:rStyle w:val="a5"/>
                  <w:rFonts w:ascii="Times New Roman" w:hAnsi="Times New Roman" w:cs="Times New Roman"/>
                  <w:spacing w:val="4"/>
                  <w:sz w:val="24"/>
                  <w:szCs w:val="24"/>
                </w:rPr>
                <w:t>org</w:t>
              </w:r>
              <w:r w:rsidRPr="0028674A">
                <w:rPr>
                  <w:rStyle w:val="a5"/>
                  <w:rFonts w:ascii="Times New Roman" w:hAnsi="Times New Roman" w:cs="Times New Roman"/>
                  <w:spacing w:val="4"/>
                  <w:sz w:val="24"/>
                  <w:szCs w:val="24"/>
                  <w:lang w:val="uk-UA"/>
                </w:rPr>
                <w:t>/10.30702/</w:t>
              </w:r>
              <w:r w:rsidRPr="0028674A">
                <w:rPr>
                  <w:rStyle w:val="a5"/>
                  <w:rFonts w:ascii="Times New Roman" w:hAnsi="Times New Roman" w:cs="Times New Roman"/>
                  <w:spacing w:val="4"/>
                  <w:sz w:val="24"/>
                  <w:szCs w:val="24"/>
                </w:rPr>
                <w:t>jcvs</w:t>
              </w:r>
              <w:r w:rsidRPr="0028674A">
                <w:rPr>
                  <w:rStyle w:val="a5"/>
                  <w:rFonts w:ascii="Times New Roman" w:hAnsi="Times New Roman" w:cs="Times New Roman"/>
                  <w:spacing w:val="4"/>
                  <w:sz w:val="24"/>
                  <w:szCs w:val="24"/>
                  <w:lang w:val="uk-UA"/>
                </w:rPr>
                <w:t>/22.30(01)/</w:t>
              </w:r>
              <w:r w:rsidRPr="0028674A">
                <w:rPr>
                  <w:rStyle w:val="a5"/>
                  <w:rFonts w:ascii="Times New Roman" w:hAnsi="Times New Roman" w:cs="Times New Roman"/>
                  <w:spacing w:val="4"/>
                  <w:sz w:val="24"/>
                  <w:szCs w:val="24"/>
                </w:rPr>
                <w:t>GR</w:t>
              </w:r>
              <w:r w:rsidRPr="0028674A">
                <w:rPr>
                  <w:rStyle w:val="a5"/>
                  <w:rFonts w:ascii="Times New Roman" w:hAnsi="Times New Roman" w:cs="Times New Roman"/>
                  <w:spacing w:val="4"/>
                  <w:sz w:val="24"/>
                  <w:szCs w:val="24"/>
                  <w:lang w:val="uk-UA"/>
                </w:rPr>
                <w:t>019-7176</w:t>
              </w:r>
            </w:hyperlink>
            <w:r w:rsidRPr="0028674A">
              <w:rPr>
                <w:rStyle w:val="a5"/>
                <w:rFonts w:ascii="Times New Roman" w:hAnsi="Times New Roman" w:cs="Times New Roman"/>
                <w:spacing w:val="4"/>
                <w:sz w:val="24"/>
                <w:szCs w:val="24"/>
                <w:lang w:val="uk-UA"/>
              </w:rPr>
              <w:t>.</w:t>
            </w:r>
          </w:p>
          <w:p w14:paraId="1B3ABB1E" w14:textId="77777777" w:rsidR="0028674A" w:rsidRPr="0028674A" w:rsidRDefault="0028674A" w:rsidP="0028674A">
            <w:pPr>
              <w:jc w:val="both"/>
              <w:rPr>
                <w:rFonts w:ascii="Times New Roman" w:hAnsi="Times New Roman" w:cs="Times New Roman"/>
              </w:rPr>
            </w:pPr>
            <w:proofErr w:type="spellStart"/>
            <w:r w:rsidRPr="0028674A">
              <w:rPr>
                <w:rFonts w:ascii="Times New Roman" w:hAnsi="Times New Roman" w:cs="Times New Roman"/>
                <w:spacing w:val="-6"/>
                <w:sz w:val="24"/>
                <w:szCs w:val="24"/>
                <w:lang w:val="uk-UA"/>
              </w:rPr>
              <w:t>Гогаєва</w:t>
            </w:r>
            <w:proofErr w:type="spellEnd"/>
            <w:r w:rsidRPr="0028674A">
              <w:rPr>
                <w:rFonts w:ascii="Times New Roman" w:hAnsi="Times New Roman" w:cs="Times New Roman"/>
                <w:spacing w:val="-6"/>
                <w:sz w:val="24"/>
                <w:szCs w:val="24"/>
                <w:lang w:val="uk-UA"/>
              </w:rPr>
              <w:t xml:space="preserve"> О.К., Руденко А.В., </w:t>
            </w:r>
            <w:proofErr w:type="spellStart"/>
            <w:r w:rsidRPr="0028674A">
              <w:rPr>
                <w:rFonts w:ascii="Times New Roman" w:hAnsi="Times New Roman" w:cs="Times New Roman"/>
                <w:spacing w:val="-6"/>
                <w:sz w:val="24"/>
                <w:szCs w:val="24"/>
                <w:lang w:val="uk-UA"/>
              </w:rPr>
              <w:t>Лазоришинець</w:t>
            </w:r>
            <w:proofErr w:type="spellEnd"/>
            <w:r w:rsidRPr="0028674A">
              <w:rPr>
                <w:rFonts w:ascii="Times New Roman" w:hAnsi="Times New Roman" w:cs="Times New Roman"/>
                <w:spacing w:val="-6"/>
                <w:sz w:val="24"/>
                <w:szCs w:val="24"/>
                <w:lang w:val="uk-UA"/>
              </w:rPr>
              <w:t xml:space="preserve"> В.В., Руденко С.А., Андрущенко Т.А. </w:t>
            </w:r>
            <w:proofErr w:type="spellStart"/>
            <w:r w:rsidRPr="0028674A">
              <w:rPr>
                <w:rFonts w:ascii="Times New Roman" w:hAnsi="Times New Roman" w:cs="Times New Roman"/>
                <w:spacing w:val="-6"/>
                <w:sz w:val="24"/>
                <w:szCs w:val="24"/>
                <w:lang w:val="uk-UA"/>
              </w:rPr>
              <w:t>Тиреоїдна</w:t>
            </w:r>
            <w:proofErr w:type="spellEnd"/>
            <w:r w:rsidRPr="0028674A">
              <w:rPr>
                <w:rFonts w:ascii="Times New Roman" w:hAnsi="Times New Roman" w:cs="Times New Roman"/>
                <w:spacing w:val="-6"/>
                <w:sz w:val="24"/>
                <w:szCs w:val="24"/>
                <w:lang w:val="uk-UA"/>
              </w:rPr>
              <w:t xml:space="preserve"> патологія у кардіохірургічних пацієнтів високого ризику з ішемічною хворобою серця. Український журнал серцево-судинної хірургії. 2022; 30 (1): С.9-14.</w:t>
            </w:r>
            <w:r w:rsidRPr="0028674A">
              <w:rPr>
                <w:rStyle w:val="ad"/>
                <w:rFonts w:ascii="Times New Roman" w:hAnsi="Times New Roman" w:cs="Times New Roman"/>
                <w:spacing w:val="4"/>
                <w:sz w:val="24"/>
                <w:szCs w:val="24"/>
              </w:rPr>
              <w:t xml:space="preserve"> </w:t>
            </w:r>
            <w:proofErr w:type="spellStart"/>
            <w:r w:rsidRPr="0028674A">
              <w:rPr>
                <w:rStyle w:val="a5"/>
                <w:rFonts w:ascii="Times New Roman" w:hAnsi="Times New Roman" w:cs="Times New Roman"/>
                <w:spacing w:val="4"/>
                <w:sz w:val="24"/>
                <w:szCs w:val="24"/>
              </w:rPr>
              <w:t>https</w:t>
            </w:r>
            <w:proofErr w:type="spellEnd"/>
            <w:r w:rsidRPr="0028674A">
              <w:rPr>
                <w:rStyle w:val="a5"/>
                <w:rFonts w:ascii="Times New Roman" w:hAnsi="Times New Roman" w:cs="Times New Roman"/>
                <w:spacing w:val="4"/>
                <w:sz w:val="24"/>
                <w:szCs w:val="24"/>
                <w:lang w:val="uk-UA"/>
              </w:rPr>
              <w:t>://</w:t>
            </w:r>
            <w:proofErr w:type="spellStart"/>
            <w:r w:rsidRPr="0028674A">
              <w:rPr>
                <w:rStyle w:val="a5"/>
                <w:rFonts w:ascii="Times New Roman" w:hAnsi="Times New Roman" w:cs="Times New Roman"/>
                <w:spacing w:val="4"/>
                <w:sz w:val="24"/>
                <w:szCs w:val="24"/>
              </w:rPr>
              <w:t>doi</w:t>
            </w:r>
            <w:proofErr w:type="spellEnd"/>
            <w:r w:rsidRPr="0028674A">
              <w:rPr>
                <w:rStyle w:val="a5"/>
                <w:rFonts w:ascii="Times New Roman" w:hAnsi="Times New Roman" w:cs="Times New Roman"/>
                <w:spacing w:val="4"/>
                <w:sz w:val="24"/>
                <w:szCs w:val="24"/>
                <w:lang w:val="uk-UA"/>
              </w:rPr>
              <w:t>.</w:t>
            </w:r>
            <w:proofErr w:type="spellStart"/>
            <w:r w:rsidRPr="0028674A">
              <w:rPr>
                <w:rStyle w:val="a5"/>
                <w:rFonts w:ascii="Times New Roman" w:hAnsi="Times New Roman" w:cs="Times New Roman"/>
                <w:spacing w:val="4"/>
                <w:sz w:val="24"/>
                <w:szCs w:val="24"/>
              </w:rPr>
              <w:t>org</w:t>
            </w:r>
            <w:proofErr w:type="spellEnd"/>
            <w:r w:rsidRPr="0028674A">
              <w:rPr>
                <w:rStyle w:val="a5"/>
                <w:rFonts w:ascii="Times New Roman" w:hAnsi="Times New Roman" w:cs="Times New Roman"/>
                <w:spacing w:val="4"/>
                <w:sz w:val="24"/>
                <w:szCs w:val="24"/>
                <w:lang w:val="uk-UA"/>
              </w:rPr>
              <w:t>/10.30702/</w:t>
            </w:r>
            <w:proofErr w:type="spellStart"/>
            <w:r w:rsidRPr="0028674A">
              <w:rPr>
                <w:rStyle w:val="a5"/>
                <w:rFonts w:ascii="Times New Roman" w:hAnsi="Times New Roman" w:cs="Times New Roman"/>
                <w:spacing w:val="4"/>
                <w:sz w:val="24"/>
                <w:szCs w:val="24"/>
              </w:rPr>
              <w:t>ujcvs</w:t>
            </w:r>
            <w:proofErr w:type="spellEnd"/>
            <w:r w:rsidRPr="0028674A">
              <w:rPr>
                <w:rStyle w:val="a5"/>
                <w:rFonts w:ascii="Times New Roman" w:hAnsi="Times New Roman" w:cs="Times New Roman"/>
                <w:spacing w:val="4"/>
                <w:sz w:val="24"/>
                <w:szCs w:val="24"/>
                <w:lang w:val="uk-UA"/>
              </w:rPr>
              <w:t>/22.30(01)/</w:t>
            </w:r>
            <w:r w:rsidRPr="0028674A">
              <w:rPr>
                <w:rStyle w:val="a5"/>
                <w:rFonts w:ascii="Times New Roman" w:hAnsi="Times New Roman" w:cs="Times New Roman"/>
                <w:spacing w:val="4"/>
                <w:sz w:val="24"/>
                <w:szCs w:val="24"/>
              </w:rPr>
              <w:t>GR</w:t>
            </w:r>
            <w:r w:rsidRPr="0028674A">
              <w:rPr>
                <w:rStyle w:val="a5"/>
                <w:rFonts w:ascii="Times New Roman" w:hAnsi="Times New Roman" w:cs="Times New Roman"/>
                <w:spacing w:val="4"/>
                <w:sz w:val="24"/>
                <w:szCs w:val="24"/>
                <w:lang w:val="uk-UA"/>
              </w:rPr>
              <w:t>009-0914</w:t>
            </w:r>
          </w:p>
          <w:p w14:paraId="3729292B" w14:textId="77777777" w:rsidR="0028674A" w:rsidRDefault="0028674A" w:rsidP="0028674A">
            <w:pPr>
              <w:tabs>
                <w:tab w:val="num" w:pos="0"/>
                <w:tab w:val="num" w:pos="34"/>
              </w:tabs>
              <w:jc w:val="both"/>
              <w:rPr>
                <w:rStyle w:val="a5"/>
                <w:rFonts w:ascii="Times New Roman" w:hAnsi="Times New Roman" w:cs="Times New Roman"/>
                <w:color w:val="auto"/>
                <w:spacing w:val="4"/>
                <w:sz w:val="24"/>
                <w:szCs w:val="24"/>
                <w:lang w:val="uk-UA"/>
              </w:rPr>
            </w:pPr>
            <w:r w:rsidRPr="0028674A">
              <w:rPr>
                <w:rFonts w:ascii="Times New Roman" w:hAnsi="Times New Roman" w:cs="Times New Roman"/>
                <w:sz w:val="24"/>
                <w:szCs w:val="24"/>
                <w:u w:val="single"/>
                <w:lang w:val="uk-UA"/>
              </w:rPr>
              <w:t>винахідник</w:t>
            </w:r>
            <w:r w:rsidR="00CD26AA" w:rsidRPr="0028674A">
              <w:rPr>
                <w:rFonts w:ascii="Times New Roman" w:hAnsi="Times New Roman" w:cs="Times New Roman"/>
                <w:sz w:val="24"/>
                <w:szCs w:val="24"/>
                <w:u w:val="single"/>
              </w:rPr>
              <w:t xml:space="preserve"> 28 </w:t>
            </w:r>
            <w:proofErr w:type="spellStart"/>
            <w:r w:rsidR="00CD26AA" w:rsidRPr="0028674A">
              <w:rPr>
                <w:rFonts w:ascii="Times New Roman" w:hAnsi="Times New Roman" w:cs="Times New Roman"/>
                <w:sz w:val="24"/>
                <w:szCs w:val="24"/>
                <w:u w:val="single"/>
              </w:rPr>
              <w:t>патентів</w:t>
            </w:r>
            <w:proofErr w:type="spellEnd"/>
            <w:r w:rsidR="00CD26AA" w:rsidRPr="0028674A">
              <w:rPr>
                <w:rFonts w:ascii="Times New Roman" w:hAnsi="Times New Roman" w:cs="Times New Roman"/>
                <w:sz w:val="24"/>
                <w:szCs w:val="24"/>
                <w:u w:val="single"/>
              </w:rPr>
              <w:t xml:space="preserve"> на </w:t>
            </w:r>
            <w:proofErr w:type="spellStart"/>
            <w:r w:rsidR="00CD26AA" w:rsidRPr="0028674A">
              <w:rPr>
                <w:rFonts w:ascii="Times New Roman" w:hAnsi="Times New Roman" w:cs="Times New Roman"/>
                <w:sz w:val="24"/>
                <w:szCs w:val="24"/>
                <w:u w:val="single"/>
              </w:rPr>
              <w:t>винаходи</w:t>
            </w:r>
            <w:proofErr w:type="spellEnd"/>
            <w:r w:rsidR="00CD26AA" w:rsidRPr="0028674A">
              <w:rPr>
                <w:rFonts w:ascii="Times New Roman" w:hAnsi="Times New Roman" w:cs="Times New Roman"/>
                <w:sz w:val="24"/>
                <w:szCs w:val="24"/>
                <w:u w:val="single"/>
              </w:rPr>
              <w:t xml:space="preserve"> та </w:t>
            </w:r>
            <w:proofErr w:type="spellStart"/>
            <w:r w:rsidR="00CD26AA" w:rsidRPr="0028674A">
              <w:rPr>
                <w:rFonts w:ascii="Times New Roman" w:hAnsi="Times New Roman" w:cs="Times New Roman"/>
                <w:sz w:val="24"/>
                <w:szCs w:val="24"/>
                <w:u w:val="single"/>
              </w:rPr>
              <w:t>корисні</w:t>
            </w:r>
            <w:proofErr w:type="spellEnd"/>
            <w:r w:rsidR="00CD26AA" w:rsidRPr="0028674A">
              <w:rPr>
                <w:rFonts w:ascii="Times New Roman" w:hAnsi="Times New Roman" w:cs="Times New Roman"/>
                <w:sz w:val="24"/>
                <w:szCs w:val="24"/>
                <w:u w:val="single"/>
              </w:rPr>
              <w:t xml:space="preserve"> </w:t>
            </w:r>
            <w:proofErr w:type="spellStart"/>
            <w:r w:rsidR="00CD26AA" w:rsidRPr="0028674A">
              <w:rPr>
                <w:rFonts w:ascii="Times New Roman" w:hAnsi="Times New Roman" w:cs="Times New Roman"/>
                <w:sz w:val="24"/>
                <w:szCs w:val="24"/>
                <w:u w:val="single"/>
              </w:rPr>
              <w:t>моделі</w:t>
            </w:r>
            <w:proofErr w:type="spellEnd"/>
            <w:r w:rsidR="00CD26AA" w:rsidRPr="0028674A">
              <w:rPr>
                <w:rFonts w:ascii="Times New Roman" w:hAnsi="Times New Roman" w:cs="Times New Roman"/>
                <w:sz w:val="24"/>
                <w:szCs w:val="24"/>
                <w:lang w:val="uk-UA"/>
              </w:rPr>
              <w:t>:</w:t>
            </w:r>
            <w:r w:rsidRPr="005E1B1C">
              <w:rPr>
                <w:rStyle w:val="a5"/>
                <w:rFonts w:ascii="Times New Roman" w:hAnsi="Times New Roman" w:cs="Times New Roman"/>
                <w:color w:val="auto"/>
                <w:spacing w:val="4"/>
                <w:sz w:val="24"/>
                <w:szCs w:val="24"/>
                <w:lang w:val="uk-UA"/>
              </w:rPr>
              <w:t xml:space="preserve"> </w:t>
            </w:r>
          </w:p>
          <w:p w14:paraId="411D2419" w14:textId="77777777" w:rsidR="0028674A" w:rsidRPr="005E1B1C" w:rsidRDefault="00D50934" w:rsidP="0028674A">
            <w:pPr>
              <w:tabs>
                <w:tab w:val="num" w:pos="0"/>
                <w:tab w:val="num" w:pos="34"/>
              </w:tabs>
              <w:jc w:val="both"/>
              <w:rPr>
                <w:rStyle w:val="a5"/>
                <w:rFonts w:ascii="Times New Roman" w:hAnsi="Times New Roman" w:cs="Times New Roman"/>
                <w:color w:val="auto"/>
                <w:spacing w:val="4"/>
                <w:sz w:val="24"/>
                <w:szCs w:val="24"/>
                <w:lang w:val="uk-UA"/>
              </w:rPr>
            </w:pPr>
            <w:r>
              <w:rPr>
                <w:rStyle w:val="a5"/>
                <w:rFonts w:ascii="Times New Roman" w:hAnsi="Times New Roman" w:cs="Times New Roman"/>
                <w:color w:val="auto"/>
                <w:spacing w:val="4"/>
                <w:sz w:val="24"/>
                <w:szCs w:val="24"/>
                <w:lang w:val="uk-UA"/>
              </w:rPr>
              <w:t>-о</w:t>
            </w:r>
            <w:r w:rsidR="0028674A" w:rsidRPr="005E1B1C">
              <w:rPr>
                <w:rStyle w:val="a5"/>
                <w:rFonts w:ascii="Times New Roman" w:hAnsi="Times New Roman" w:cs="Times New Roman"/>
                <w:color w:val="auto"/>
                <w:spacing w:val="4"/>
                <w:sz w:val="24"/>
                <w:szCs w:val="24"/>
                <w:lang w:val="uk-UA"/>
              </w:rPr>
              <w:t xml:space="preserve">хоронні документи на </w:t>
            </w:r>
            <w:proofErr w:type="spellStart"/>
            <w:r w:rsidR="0028674A" w:rsidRPr="005E1B1C">
              <w:rPr>
                <w:rStyle w:val="a5"/>
                <w:rFonts w:ascii="Times New Roman" w:hAnsi="Times New Roman" w:cs="Times New Roman"/>
                <w:color w:val="auto"/>
                <w:spacing w:val="4"/>
                <w:sz w:val="24"/>
                <w:szCs w:val="24"/>
                <w:lang w:val="uk-UA"/>
              </w:rPr>
              <w:t>обєкти</w:t>
            </w:r>
            <w:proofErr w:type="spellEnd"/>
            <w:r w:rsidR="0028674A" w:rsidRPr="005E1B1C">
              <w:rPr>
                <w:rStyle w:val="a5"/>
                <w:rFonts w:ascii="Times New Roman" w:hAnsi="Times New Roman" w:cs="Times New Roman"/>
                <w:color w:val="auto"/>
                <w:spacing w:val="4"/>
                <w:sz w:val="24"/>
                <w:szCs w:val="24"/>
                <w:lang w:val="uk-UA"/>
              </w:rPr>
              <w:t xml:space="preserve"> права інтелектуальної власності:</w:t>
            </w:r>
          </w:p>
          <w:p w14:paraId="15FEA5E1" w14:textId="77777777" w:rsidR="0028674A" w:rsidRPr="005E1B1C" w:rsidRDefault="0028674A" w:rsidP="0028674A">
            <w:pPr>
              <w:tabs>
                <w:tab w:val="num" w:pos="0"/>
                <w:tab w:val="num" w:pos="34"/>
              </w:tabs>
              <w:jc w:val="both"/>
              <w:rPr>
                <w:rFonts w:ascii="Times New Roman" w:hAnsi="Times New Roman" w:cs="Times New Roman"/>
                <w:sz w:val="24"/>
                <w:szCs w:val="24"/>
                <w:lang w:val="uk-UA"/>
              </w:rPr>
            </w:pPr>
            <w:r w:rsidRPr="005E1B1C">
              <w:rPr>
                <w:rFonts w:ascii="Times New Roman" w:hAnsi="Times New Roman" w:cs="Times New Roman"/>
                <w:sz w:val="24"/>
                <w:szCs w:val="24"/>
                <w:lang w:val="uk-UA"/>
              </w:rPr>
              <w:lastRenderedPageBreak/>
              <w:t xml:space="preserve">винахідники: Руденко А. В., </w:t>
            </w:r>
            <w:proofErr w:type="spellStart"/>
            <w:r w:rsidRPr="005E1B1C">
              <w:rPr>
                <w:rFonts w:ascii="Times New Roman" w:hAnsi="Times New Roman" w:cs="Times New Roman"/>
                <w:sz w:val="24"/>
                <w:szCs w:val="24"/>
                <w:lang w:val="uk-UA"/>
              </w:rPr>
              <w:t>Гогаєва</w:t>
            </w:r>
            <w:proofErr w:type="spellEnd"/>
            <w:r w:rsidRPr="005E1B1C">
              <w:rPr>
                <w:rFonts w:ascii="Times New Roman" w:hAnsi="Times New Roman" w:cs="Times New Roman"/>
                <w:sz w:val="24"/>
                <w:szCs w:val="24"/>
                <w:lang w:val="uk-UA"/>
              </w:rPr>
              <w:t xml:space="preserve"> О. К., Руденко М. Л. «Спосіб профілактики шлунково-кишкових ускладнень  у хворих після операції вінцевого шунтування». Патент України на винахід №99209.</w:t>
            </w:r>
          </w:p>
          <w:p w14:paraId="652E7790" w14:textId="77777777" w:rsidR="0028674A" w:rsidRPr="0028674A" w:rsidRDefault="0028674A" w:rsidP="00C55787">
            <w:pPr>
              <w:pStyle w:val="a3"/>
              <w:numPr>
                <w:ilvl w:val="0"/>
                <w:numId w:val="16"/>
              </w:numPr>
              <w:tabs>
                <w:tab w:val="clear" w:pos="720"/>
                <w:tab w:val="num" w:pos="-360"/>
                <w:tab w:val="left" w:pos="0"/>
                <w:tab w:val="num" w:pos="29"/>
              </w:tabs>
              <w:autoSpaceDE w:val="0"/>
              <w:autoSpaceDN w:val="0"/>
              <w:ind w:left="0" w:firstLine="29"/>
              <w:jc w:val="both"/>
              <w:rPr>
                <w:rFonts w:ascii="Times New Roman" w:hAnsi="Times New Roman" w:cs="Times New Roman"/>
                <w:sz w:val="24"/>
                <w:szCs w:val="24"/>
              </w:rPr>
            </w:pPr>
            <w:r w:rsidRPr="0028674A">
              <w:rPr>
                <w:rFonts w:ascii="Times New Roman" w:hAnsi="Times New Roman" w:cs="Times New Roman"/>
                <w:sz w:val="24"/>
                <w:szCs w:val="24"/>
                <w:lang w:val="uk-UA"/>
              </w:rPr>
              <w:t>відповідальний виконавець прикладної науково-дослідної роботи: «</w:t>
            </w:r>
            <w:r w:rsidRPr="0028674A">
              <w:rPr>
                <w:rFonts w:ascii="Times New Roman" w:hAnsi="Times New Roman" w:cs="Times New Roman"/>
                <w:bCs/>
                <w:iCs/>
                <w:color w:val="171717"/>
                <w:sz w:val="24"/>
                <w:szCs w:val="24"/>
                <w:lang w:val="uk-UA"/>
              </w:rPr>
              <w:t>Розробити та впровадити систему попередження ускладнень та підвищити ефективність хірургічного лікування ішемічної хвороби серця у пацієнтів високого ризику</w:t>
            </w:r>
            <w:r w:rsidRPr="0028674A">
              <w:rPr>
                <w:rFonts w:ascii="Times New Roman" w:hAnsi="Times New Roman" w:cs="Times New Roman"/>
                <w:bCs/>
                <w:sz w:val="24"/>
                <w:szCs w:val="24"/>
                <w:lang w:val="uk-UA"/>
              </w:rPr>
              <w:t xml:space="preserve">» 2021-2023 рр. № </w:t>
            </w:r>
            <w:proofErr w:type="spellStart"/>
            <w:r w:rsidRPr="0028674A">
              <w:rPr>
                <w:rFonts w:ascii="Times New Roman" w:hAnsi="Times New Roman" w:cs="Times New Roman"/>
                <w:bCs/>
                <w:sz w:val="24"/>
                <w:szCs w:val="24"/>
                <w:lang w:val="uk-UA"/>
              </w:rPr>
              <w:t>держ</w:t>
            </w:r>
            <w:proofErr w:type="spellEnd"/>
            <w:r w:rsidRPr="0028674A">
              <w:rPr>
                <w:rFonts w:ascii="Times New Roman" w:hAnsi="Times New Roman" w:cs="Times New Roman"/>
                <w:bCs/>
                <w:sz w:val="24"/>
                <w:szCs w:val="24"/>
                <w:lang w:val="uk-UA"/>
              </w:rPr>
              <w:t xml:space="preserve"> реєстрації </w:t>
            </w:r>
            <w:r w:rsidRPr="0028674A">
              <w:rPr>
                <w:rFonts w:ascii="Times New Roman" w:eastAsia="Times New Roman" w:hAnsi="Times New Roman" w:cs="Times New Roman"/>
                <w:sz w:val="24"/>
                <w:szCs w:val="24"/>
                <w:lang w:val="uk-UA" w:eastAsia="ru-RU"/>
              </w:rPr>
              <w:t>0120</w:t>
            </w:r>
            <w:r w:rsidRPr="0028674A">
              <w:rPr>
                <w:rFonts w:ascii="Times New Roman" w:eastAsia="Times New Roman" w:hAnsi="Times New Roman" w:cs="Times New Roman"/>
                <w:sz w:val="24"/>
                <w:szCs w:val="24"/>
                <w:lang w:val="en-US" w:eastAsia="ru-RU"/>
              </w:rPr>
              <w:t>U</w:t>
            </w:r>
            <w:r w:rsidRPr="0028674A">
              <w:rPr>
                <w:rFonts w:ascii="Times New Roman" w:eastAsia="Times New Roman" w:hAnsi="Times New Roman" w:cs="Times New Roman"/>
                <w:sz w:val="24"/>
                <w:szCs w:val="24"/>
                <w:lang w:val="uk-UA" w:eastAsia="ru-RU"/>
              </w:rPr>
              <w:t>103769</w:t>
            </w:r>
            <w:r w:rsidRPr="0028674A">
              <w:rPr>
                <w:rFonts w:ascii="Times New Roman" w:hAnsi="Times New Roman" w:cs="Times New Roman"/>
                <w:sz w:val="24"/>
                <w:szCs w:val="24"/>
                <w:lang w:val="uk-UA"/>
              </w:rPr>
              <w:t>;</w:t>
            </w:r>
            <w:r w:rsidRPr="0028674A">
              <w:rPr>
                <w:rFonts w:ascii="Times New Roman" w:hAnsi="Times New Roman" w:cs="Times New Roman"/>
                <w:sz w:val="24"/>
                <w:szCs w:val="24"/>
              </w:rPr>
              <w:t xml:space="preserve"> </w:t>
            </w:r>
          </w:p>
          <w:p w14:paraId="42ADAC73" w14:textId="77777777" w:rsidR="0028674A" w:rsidRPr="0028674A" w:rsidRDefault="0028674A" w:rsidP="0028674A">
            <w:pPr>
              <w:pStyle w:val="a3"/>
              <w:numPr>
                <w:ilvl w:val="0"/>
                <w:numId w:val="16"/>
              </w:numPr>
              <w:shd w:val="clear" w:color="auto" w:fill="FFFFFF"/>
              <w:tabs>
                <w:tab w:val="clear" w:pos="720"/>
                <w:tab w:val="num" w:pos="360"/>
              </w:tabs>
              <w:ind w:left="36" w:firstLine="0"/>
              <w:jc w:val="both"/>
              <w:rPr>
                <w:rFonts w:ascii="Times New Roman" w:hAnsi="Times New Roman" w:cs="Times New Roman"/>
                <w:sz w:val="24"/>
                <w:szCs w:val="24"/>
                <w:lang w:eastAsia="ru-RU"/>
              </w:rPr>
            </w:pPr>
            <w:r w:rsidRPr="0028674A">
              <w:rPr>
                <w:rFonts w:ascii="Times New Roman" w:hAnsi="Times New Roman" w:cs="Times New Roman"/>
                <w:sz w:val="24"/>
                <w:szCs w:val="24"/>
                <w:lang w:val="uk-UA" w:eastAsia="ru-RU"/>
              </w:rPr>
              <w:t xml:space="preserve">захистила докторську дисертацію </w:t>
            </w:r>
            <w:proofErr w:type="spellStart"/>
            <w:r w:rsidRPr="0028674A">
              <w:rPr>
                <w:rFonts w:ascii="Times New Roman" w:hAnsi="Times New Roman" w:cs="Times New Roman"/>
                <w:sz w:val="24"/>
                <w:szCs w:val="24"/>
                <w:lang w:eastAsia="ru-RU"/>
              </w:rPr>
              <w:t>спеціальність</w:t>
            </w:r>
            <w:proofErr w:type="spellEnd"/>
            <w:r w:rsidRPr="0028674A">
              <w:rPr>
                <w:rFonts w:ascii="Times New Roman" w:hAnsi="Times New Roman" w:cs="Times New Roman"/>
                <w:sz w:val="24"/>
                <w:szCs w:val="24"/>
                <w:lang w:eastAsia="ru-RU"/>
              </w:rPr>
              <w:t xml:space="preserve"> 14.01.04 «</w:t>
            </w:r>
            <w:proofErr w:type="spellStart"/>
            <w:r w:rsidRPr="0028674A">
              <w:rPr>
                <w:rFonts w:ascii="Times New Roman" w:hAnsi="Times New Roman" w:cs="Times New Roman"/>
                <w:sz w:val="24"/>
                <w:szCs w:val="24"/>
                <w:lang w:eastAsia="ru-RU"/>
              </w:rPr>
              <w:t>Серцево-судинна</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хірургія</w:t>
            </w:r>
            <w:proofErr w:type="spellEnd"/>
            <w:r w:rsidRPr="0028674A">
              <w:rPr>
                <w:rFonts w:ascii="Times New Roman" w:hAnsi="Times New Roman" w:cs="Times New Roman"/>
                <w:sz w:val="24"/>
                <w:szCs w:val="24"/>
                <w:lang w:eastAsia="ru-RU"/>
              </w:rPr>
              <w:t xml:space="preserve">». </w:t>
            </w:r>
            <w:r w:rsidRPr="0028674A">
              <w:rPr>
                <w:rFonts w:ascii="Times New Roman" w:hAnsi="Times New Roman" w:cs="Times New Roman"/>
                <w:sz w:val="24"/>
                <w:szCs w:val="24"/>
                <w:lang w:val="uk-UA" w:eastAsia="ru-RU"/>
              </w:rPr>
              <w:t>На т</w:t>
            </w:r>
            <w:r w:rsidRPr="0028674A">
              <w:rPr>
                <w:rFonts w:ascii="Times New Roman" w:hAnsi="Times New Roman" w:cs="Times New Roman"/>
                <w:sz w:val="24"/>
                <w:szCs w:val="24"/>
                <w:lang w:eastAsia="ru-RU"/>
              </w:rPr>
              <w:t>ем</w:t>
            </w:r>
            <w:r w:rsidRPr="0028674A">
              <w:rPr>
                <w:rFonts w:ascii="Times New Roman" w:hAnsi="Times New Roman" w:cs="Times New Roman"/>
                <w:sz w:val="24"/>
                <w:szCs w:val="24"/>
                <w:lang w:val="uk-UA" w:eastAsia="ru-RU"/>
              </w:rPr>
              <w:t>у</w:t>
            </w:r>
            <w:r w:rsidRPr="0028674A">
              <w:rPr>
                <w:rFonts w:ascii="Times New Roman" w:hAnsi="Times New Roman" w:cs="Times New Roman"/>
                <w:sz w:val="24"/>
                <w:szCs w:val="24"/>
                <w:lang w:eastAsia="ru-RU"/>
              </w:rPr>
              <w:t>: «</w:t>
            </w:r>
            <w:proofErr w:type="spellStart"/>
            <w:r w:rsidRPr="0028674A">
              <w:rPr>
                <w:rFonts w:ascii="Times New Roman" w:hAnsi="Times New Roman" w:cs="Times New Roman"/>
                <w:sz w:val="24"/>
                <w:szCs w:val="24"/>
                <w:lang w:eastAsia="ru-RU"/>
              </w:rPr>
              <w:t>Періопераційне</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ведення</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пацієнтів</w:t>
            </w:r>
            <w:proofErr w:type="spellEnd"/>
            <w:r w:rsidRPr="0028674A">
              <w:rPr>
                <w:rFonts w:ascii="Times New Roman" w:hAnsi="Times New Roman" w:cs="Times New Roman"/>
                <w:sz w:val="24"/>
                <w:szCs w:val="24"/>
                <w:lang w:eastAsia="ru-RU"/>
              </w:rPr>
              <w:t xml:space="preserve"> з </w:t>
            </w:r>
            <w:proofErr w:type="spellStart"/>
            <w:r w:rsidRPr="0028674A">
              <w:rPr>
                <w:rFonts w:ascii="Times New Roman" w:hAnsi="Times New Roman" w:cs="Times New Roman"/>
                <w:sz w:val="24"/>
                <w:szCs w:val="24"/>
                <w:lang w:eastAsia="ru-RU"/>
              </w:rPr>
              <w:t>коморбідністю</w:t>
            </w:r>
            <w:proofErr w:type="spellEnd"/>
            <w:r w:rsidRPr="0028674A">
              <w:rPr>
                <w:rFonts w:ascii="Times New Roman" w:hAnsi="Times New Roman" w:cs="Times New Roman"/>
                <w:sz w:val="24"/>
                <w:szCs w:val="24"/>
                <w:lang w:eastAsia="ru-RU"/>
              </w:rPr>
              <w:t xml:space="preserve"> та </w:t>
            </w:r>
            <w:proofErr w:type="spellStart"/>
            <w:r w:rsidRPr="0028674A">
              <w:rPr>
                <w:rFonts w:ascii="Times New Roman" w:hAnsi="Times New Roman" w:cs="Times New Roman"/>
                <w:sz w:val="24"/>
                <w:szCs w:val="24"/>
                <w:lang w:eastAsia="ru-RU"/>
              </w:rPr>
              <w:t>високим</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ризиком</w:t>
            </w:r>
            <w:proofErr w:type="spellEnd"/>
            <w:r w:rsidRPr="0028674A">
              <w:rPr>
                <w:rFonts w:ascii="Times New Roman" w:hAnsi="Times New Roman" w:cs="Times New Roman"/>
                <w:sz w:val="24"/>
                <w:szCs w:val="24"/>
                <w:lang w:eastAsia="ru-RU"/>
              </w:rPr>
              <w:t xml:space="preserve"> в </w:t>
            </w:r>
            <w:proofErr w:type="spellStart"/>
            <w:r w:rsidRPr="0028674A">
              <w:rPr>
                <w:rFonts w:ascii="Times New Roman" w:hAnsi="Times New Roman" w:cs="Times New Roman"/>
                <w:sz w:val="24"/>
                <w:szCs w:val="24"/>
                <w:lang w:eastAsia="ru-RU"/>
              </w:rPr>
              <w:t>кардіохірургії</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ішемічної</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хвороби</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серця</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Захист</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дисертації</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відбувся</w:t>
            </w:r>
            <w:proofErr w:type="spellEnd"/>
            <w:r w:rsidRPr="0028674A">
              <w:rPr>
                <w:rFonts w:ascii="Times New Roman" w:hAnsi="Times New Roman" w:cs="Times New Roman"/>
                <w:sz w:val="24"/>
                <w:szCs w:val="24"/>
                <w:lang w:eastAsia="ru-RU"/>
              </w:rPr>
              <w:t xml:space="preserve"> 14 </w:t>
            </w:r>
            <w:proofErr w:type="spellStart"/>
            <w:r w:rsidRPr="0028674A">
              <w:rPr>
                <w:rFonts w:ascii="Times New Roman" w:hAnsi="Times New Roman" w:cs="Times New Roman"/>
                <w:sz w:val="24"/>
                <w:szCs w:val="24"/>
                <w:lang w:eastAsia="ru-RU"/>
              </w:rPr>
              <w:t>грудня</w:t>
            </w:r>
            <w:proofErr w:type="spellEnd"/>
            <w:r w:rsidRPr="0028674A">
              <w:rPr>
                <w:rFonts w:ascii="Times New Roman" w:hAnsi="Times New Roman" w:cs="Times New Roman"/>
                <w:sz w:val="24"/>
                <w:szCs w:val="24"/>
                <w:lang w:eastAsia="ru-RU"/>
              </w:rPr>
              <w:t xml:space="preserve"> 2021р. </w:t>
            </w:r>
            <w:proofErr w:type="spellStart"/>
            <w:r w:rsidRPr="0028674A">
              <w:rPr>
                <w:rFonts w:ascii="Times New Roman" w:hAnsi="Times New Roman" w:cs="Times New Roman"/>
                <w:sz w:val="24"/>
                <w:szCs w:val="24"/>
                <w:lang w:eastAsia="ru-RU"/>
              </w:rPr>
              <w:t>Дисертація</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затверджена</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рашенням</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Атестаційної</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колегії</w:t>
            </w:r>
            <w:proofErr w:type="spellEnd"/>
            <w:r w:rsidRPr="0028674A">
              <w:rPr>
                <w:rFonts w:ascii="Times New Roman" w:hAnsi="Times New Roman" w:cs="Times New Roman"/>
                <w:sz w:val="24"/>
                <w:szCs w:val="24"/>
                <w:lang w:eastAsia="ru-RU"/>
              </w:rPr>
              <w:t xml:space="preserve"> МОН </w:t>
            </w:r>
            <w:proofErr w:type="spellStart"/>
            <w:r w:rsidRPr="0028674A">
              <w:rPr>
                <w:rFonts w:ascii="Times New Roman" w:hAnsi="Times New Roman" w:cs="Times New Roman"/>
                <w:sz w:val="24"/>
                <w:szCs w:val="24"/>
                <w:lang w:eastAsia="ru-RU"/>
              </w:rPr>
              <w:t>України</w:t>
            </w:r>
            <w:proofErr w:type="spellEnd"/>
            <w:r w:rsidRPr="0028674A">
              <w:rPr>
                <w:rFonts w:ascii="Times New Roman" w:hAnsi="Times New Roman" w:cs="Times New Roman"/>
                <w:sz w:val="24"/>
                <w:szCs w:val="24"/>
                <w:lang w:eastAsia="ru-RU"/>
              </w:rPr>
              <w:t xml:space="preserve"> </w:t>
            </w:r>
            <w:proofErr w:type="spellStart"/>
            <w:r w:rsidRPr="0028674A">
              <w:rPr>
                <w:rFonts w:ascii="Times New Roman" w:hAnsi="Times New Roman" w:cs="Times New Roman"/>
                <w:sz w:val="24"/>
                <w:szCs w:val="24"/>
                <w:lang w:eastAsia="ru-RU"/>
              </w:rPr>
              <w:t>від</w:t>
            </w:r>
            <w:proofErr w:type="spellEnd"/>
            <w:r w:rsidRPr="0028674A">
              <w:rPr>
                <w:rFonts w:ascii="Times New Roman" w:hAnsi="Times New Roman" w:cs="Times New Roman"/>
                <w:sz w:val="24"/>
                <w:szCs w:val="24"/>
                <w:lang w:eastAsia="ru-RU"/>
              </w:rPr>
              <w:t xml:space="preserve"> 01.02.2022 р., </w:t>
            </w:r>
            <w:proofErr w:type="gramStart"/>
            <w:r w:rsidRPr="0028674A">
              <w:rPr>
                <w:rFonts w:ascii="Times New Roman" w:hAnsi="Times New Roman" w:cs="Times New Roman"/>
                <w:sz w:val="24"/>
                <w:szCs w:val="24"/>
                <w:lang w:eastAsia="ru-RU"/>
              </w:rPr>
              <w:t xml:space="preserve">диплом  </w:t>
            </w:r>
            <w:r w:rsidRPr="0028674A">
              <w:rPr>
                <w:rFonts w:ascii="Times New Roman" w:hAnsi="Times New Roman" w:cs="Times New Roman"/>
                <w:sz w:val="24"/>
                <w:szCs w:val="24"/>
              </w:rPr>
              <w:t>№</w:t>
            </w:r>
            <w:proofErr w:type="gramEnd"/>
            <w:r w:rsidRPr="0028674A">
              <w:rPr>
                <w:rFonts w:ascii="Times New Roman" w:hAnsi="Times New Roman" w:cs="Times New Roman"/>
                <w:sz w:val="24"/>
                <w:szCs w:val="24"/>
              </w:rPr>
              <w:t>012743</w:t>
            </w:r>
          </w:p>
          <w:p w14:paraId="1BBD8927"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t xml:space="preserve">- лауреат </w:t>
            </w:r>
            <w:proofErr w:type="spellStart"/>
            <w:r w:rsidRPr="00DF4E44">
              <w:rPr>
                <w:rFonts w:ascii="Times New Roman" w:hAnsi="Times New Roman" w:cs="Times New Roman"/>
                <w:sz w:val="24"/>
                <w:szCs w:val="24"/>
              </w:rPr>
              <w:t>премії</w:t>
            </w:r>
            <w:proofErr w:type="spellEnd"/>
            <w:r w:rsidRPr="00DF4E44">
              <w:rPr>
                <w:rFonts w:ascii="Times New Roman" w:hAnsi="Times New Roman" w:cs="Times New Roman"/>
                <w:sz w:val="24"/>
                <w:szCs w:val="24"/>
              </w:rPr>
              <w:t xml:space="preserve"> Президента </w:t>
            </w:r>
            <w:proofErr w:type="spellStart"/>
            <w:r w:rsidRPr="00DF4E44">
              <w:rPr>
                <w:rFonts w:ascii="Times New Roman" w:hAnsi="Times New Roman" w:cs="Times New Roman"/>
                <w:sz w:val="24"/>
                <w:szCs w:val="24"/>
              </w:rPr>
              <w:t>України</w:t>
            </w:r>
            <w:proofErr w:type="spellEnd"/>
            <w:r w:rsidRPr="00DF4E44">
              <w:rPr>
                <w:rFonts w:ascii="Times New Roman" w:hAnsi="Times New Roman" w:cs="Times New Roman"/>
                <w:sz w:val="24"/>
                <w:szCs w:val="24"/>
              </w:rPr>
              <w:t xml:space="preserve"> для </w:t>
            </w:r>
            <w:proofErr w:type="spellStart"/>
            <w:r w:rsidRPr="00DF4E44">
              <w:rPr>
                <w:rFonts w:ascii="Times New Roman" w:hAnsi="Times New Roman" w:cs="Times New Roman"/>
                <w:sz w:val="24"/>
                <w:szCs w:val="24"/>
              </w:rPr>
              <w:t>молодих</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вчених</w:t>
            </w:r>
            <w:proofErr w:type="spellEnd"/>
            <w:r w:rsidRPr="00DF4E44">
              <w:rPr>
                <w:rFonts w:ascii="Times New Roman" w:hAnsi="Times New Roman" w:cs="Times New Roman"/>
                <w:sz w:val="24"/>
                <w:szCs w:val="24"/>
              </w:rPr>
              <w:t xml:space="preserve"> (2013р.)</w:t>
            </w:r>
          </w:p>
          <w:p w14:paraId="51435AAF"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стипендіатка</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кабінету</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Міністрів</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України</w:t>
            </w:r>
            <w:proofErr w:type="spellEnd"/>
            <w:r w:rsidRPr="00DF4E44">
              <w:rPr>
                <w:rFonts w:ascii="Times New Roman" w:hAnsi="Times New Roman" w:cs="Times New Roman"/>
                <w:sz w:val="24"/>
                <w:szCs w:val="24"/>
              </w:rPr>
              <w:t xml:space="preserve"> для </w:t>
            </w:r>
            <w:proofErr w:type="spellStart"/>
            <w:r w:rsidRPr="00DF4E44">
              <w:rPr>
                <w:rFonts w:ascii="Times New Roman" w:hAnsi="Times New Roman" w:cs="Times New Roman"/>
                <w:sz w:val="24"/>
                <w:szCs w:val="24"/>
              </w:rPr>
              <w:t>молодих</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вчених</w:t>
            </w:r>
            <w:proofErr w:type="spellEnd"/>
            <w:r w:rsidRPr="00DF4E44">
              <w:rPr>
                <w:rFonts w:ascii="Times New Roman" w:hAnsi="Times New Roman" w:cs="Times New Roman"/>
                <w:sz w:val="24"/>
                <w:szCs w:val="24"/>
              </w:rPr>
              <w:t xml:space="preserve"> (2010р.)</w:t>
            </w:r>
          </w:p>
          <w:p w14:paraId="1FFACA49"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переможниця</w:t>
            </w:r>
            <w:proofErr w:type="spellEnd"/>
            <w:r w:rsidRPr="00DF4E44">
              <w:rPr>
                <w:rFonts w:ascii="Times New Roman" w:hAnsi="Times New Roman" w:cs="Times New Roman"/>
                <w:sz w:val="24"/>
                <w:szCs w:val="24"/>
              </w:rPr>
              <w:t xml:space="preserve"> конкурсу «</w:t>
            </w:r>
            <w:proofErr w:type="spellStart"/>
            <w:r w:rsidRPr="00DF4E44">
              <w:rPr>
                <w:rFonts w:ascii="Times New Roman" w:hAnsi="Times New Roman" w:cs="Times New Roman"/>
                <w:sz w:val="24"/>
                <w:szCs w:val="24"/>
              </w:rPr>
              <w:t>Винахід</w:t>
            </w:r>
            <w:proofErr w:type="spellEnd"/>
            <w:r w:rsidRPr="00DF4E44">
              <w:rPr>
                <w:rFonts w:ascii="Times New Roman" w:hAnsi="Times New Roman" w:cs="Times New Roman"/>
                <w:sz w:val="24"/>
                <w:szCs w:val="24"/>
              </w:rPr>
              <w:t xml:space="preserve"> року 2012 року»</w:t>
            </w:r>
          </w:p>
          <w:p w14:paraId="732F1CC5"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t xml:space="preserve">- член </w:t>
            </w:r>
            <w:proofErr w:type="spellStart"/>
            <w:r w:rsidRPr="00DF4E44">
              <w:rPr>
                <w:rFonts w:ascii="Times New Roman" w:hAnsi="Times New Roman" w:cs="Times New Roman"/>
                <w:sz w:val="24"/>
                <w:szCs w:val="24"/>
              </w:rPr>
              <w:t>вченої</w:t>
            </w:r>
            <w:proofErr w:type="spellEnd"/>
            <w:r w:rsidRPr="00DF4E44">
              <w:rPr>
                <w:rFonts w:ascii="Times New Roman" w:hAnsi="Times New Roman" w:cs="Times New Roman"/>
                <w:sz w:val="24"/>
                <w:szCs w:val="24"/>
              </w:rPr>
              <w:t xml:space="preserve"> </w:t>
            </w:r>
            <w:proofErr w:type="gramStart"/>
            <w:r w:rsidRPr="00DF4E44">
              <w:rPr>
                <w:rFonts w:ascii="Times New Roman" w:hAnsi="Times New Roman" w:cs="Times New Roman"/>
                <w:sz w:val="24"/>
                <w:szCs w:val="24"/>
              </w:rPr>
              <w:t>ради  ДУ</w:t>
            </w:r>
            <w:proofErr w:type="gramEnd"/>
            <w:r w:rsidRPr="00DF4E44">
              <w:rPr>
                <w:rFonts w:ascii="Times New Roman" w:hAnsi="Times New Roman" w:cs="Times New Roman"/>
                <w:sz w:val="24"/>
                <w:szCs w:val="24"/>
              </w:rPr>
              <w:t xml:space="preserve">  «НІССХ  </w:t>
            </w:r>
            <w:proofErr w:type="spellStart"/>
            <w:r w:rsidRPr="00DF4E44">
              <w:rPr>
                <w:rFonts w:ascii="Times New Roman" w:hAnsi="Times New Roman" w:cs="Times New Roman"/>
                <w:sz w:val="24"/>
                <w:szCs w:val="24"/>
              </w:rPr>
              <w:t>ім</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М.Амосова</w:t>
            </w:r>
            <w:proofErr w:type="spellEnd"/>
            <w:r w:rsidRPr="00DF4E44">
              <w:rPr>
                <w:rFonts w:ascii="Times New Roman" w:hAnsi="Times New Roman" w:cs="Times New Roman"/>
                <w:sz w:val="24"/>
                <w:szCs w:val="24"/>
              </w:rPr>
              <w:t xml:space="preserve"> НАМН </w:t>
            </w:r>
            <w:proofErr w:type="spellStart"/>
            <w:r w:rsidRPr="00DF4E44">
              <w:rPr>
                <w:rFonts w:ascii="Times New Roman" w:hAnsi="Times New Roman" w:cs="Times New Roman"/>
                <w:sz w:val="24"/>
                <w:szCs w:val="24"/>
              </w:rPr>
              <w:t>України</w:t>
            </w:r>
            <w:proofErr w:type="spellEnd"/>
            <w:r w:rsidRPr="00DF4E44">
              <w:rPr>
                <w:rFonts w:ascii="Times New Roman" w:hAnsi="Times New Roman" w:cs="Times New Roman"/>
                <w:sz w:val="24"/>
                <w:szCs w:val="24"/>
              </w:rPr>
              <w:t>»</w:t>
            </w:r>
            <w:r w:rsidR="0028674A">
              <w:rPr>
                <w:rFonts w:ascii="Times New Roman" w:hAnsi="Times New Roman" w:cs="Times New Roman"/>
                <w:sz w:val="24"/>
                <w:szCs w:val="24"/>
                <w:lang w:val="uk-UA"/>
              </w:rPr>
              <w:t>;</w:t>
            </w:r>
            <w:r w:rsidRPr="00DF4E44">
              <w:rPr>
                <w:rFonts w:ascii="Times New Roman" w:hAnsi="Times New Roman" w:cs="Times New Roman"/>
                <w:sz w:val="24"/>
                <w:szCs w:val="24"/>
              </w:rPr>
              <w:t xml:space="preserve"> </w:t>
            </w:r>
          </w:p>
          <w:p w14:paraId="716FB1FE"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t xml:space="preserve">- член </w:t>
            </w:r>
            <w:proofErr w:type="spellStart"/>
            <w:r w:rsidRPr="00DF4E44">
              <w:rPr>
                <w:rFonts w:ascii="Times New Roman" w:hAnsi="Times New Roman" w:cs="Times New Roman"/>
                <w:sz w:val="24"/>
                <w:szCs w:val="24"/>
              </w:rPr>
              <w:t>Європейської</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асоціації</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кардіоторакальних</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хірургів</w:t>
            </w:r>
            <w:proofErr w:type="spellEnd"/>
            <w:r w:rsidRPr="00DF4E44">
              <w:rPr>
                <w:rFonts w:ascii="Times New Roman" w:hAnsi="Times New Roman" w:cs="Times New Roman"/>
                <w:sz w:val="24"/>
                <w:szCs w:val="24"/>
              </w:rPr>
              <w:t xml:space="preserve">; </w:t>
            </w:r>
          </w:p>
          <w:p w14:paraId="650C4400"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t xml:space="preserve">- член </w:t>
            </w:r>
            <w:proofErr w:type="spellStart"/>
            <w:r w:rsidRPr="00DF4E44">
              <w:rPr>
                <w:rFonts w:ascii="Times New Roman" w:hAnsi="Times New Roman" w:cs="Times New Roman"/>
                <w:sz w:val="24"/>
                <w:szCs w:val="24"/>
              </w:rPr>
              <w:t>Європейської</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асоціації</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кардіологів</w:t>
            </w:r>
            <w:proofErr w:type="spellEnd"/>
          </w:p>
          <w:p w14:paraId="22998F0A" w14:textId="77777777" w:rsidR="00340E06" w:rsidRPr="00DF4E44" w:rsidRDefault="00340E06" w:rsidP="00DF4E44">
            <w:pPr>
              <w:jc w:val="both"/>
              <w:rPr>
                <w:rFonts w:ascii="Times New Roman" w:hAnsi="Times New Roman" w:cs="Times New Roman"/>
                <w:sz w:val="24"/>
                <w:szCs w:val="24"/>
              </w:rPr>
            </w:pPr>
            <w:r w:rsidRPr="00DF4E44">
              <w:rPr>
                <w:rFonts w:ascii="Times New Roman" w:hAnsi="Times New Roman" w:cs="Times New Roman"/>
                <w:sz w:val="24"/>
                <w:szCs w:val="24"/>
              </w:rPr>
              <w:lastRenderedPageBreak/>
              <w:t xml:space="preserve">- член </w:t>
            </w:r>
            <w:proofErr w:type="spellStart"/>
            <w:r w:rsidRPr="00DF4E44">
              <w:rPr>
                <w:rFonts w:ascii="Times New Roman" w:hAnsi="Times New Roman" w:cs="Times New Roman"/>
                <w:sz w:val="24"/>
                <w:szCs w:val="24"/>
              </w:rPr>
              <w:t>Асоціації</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серцево-судинних</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хірургів</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України</w:t>
            </w:r>
            <w:proofErr w:type="spellEnd"/>
            <w:r w:rsidRPr="00DF4E44">
              <w:rPr>
                <w:rFonts w:ascii="Times New Roman" w:hAnsi="Times New Roman" w:cs="Times New Roman"/>
                <w:sz w:val="24"/>
                <w:szCs w:val="24"/>
              </w:rPr>
              <w:t xml:space="preserve">; </w:t>
            </w:r>
          </w:p>
          <w:p w14:paraId="781140B4" w14:textId="77777777" w:rsidR="003D4E8E" w:rsidRPr="00DF4E44" w:rsidRDefault="00340E06" w:rsidP="00DF4E44">
            <w:pPr>
              <w:jc w:val="both"/>
              <w:rPr>
                <w:rFonts w:ascii="Times New Roman" w:hAnsi="Times New Roman" w:cs="Times New Roman"/>
                <w:sz w:val="24"/>
                <w:szCs w:val="24"/>
                <w:lang w:val="uk-UA"/>
              </w:rPr>
            </w:pPr>
            <w:r w:rsidRPr="00DF4E44">
              <w:rPr>
                <w:rFonts w:ascii="Times New Roman" w:hAnsi="Times New Roman" w:cs="Times New Roman"/>
                <w:sz w:val="24"/>
                <w:szCs w:val="24"/>
              </w:rPr>
              <w:t xml:space="preserve">- з </w:t>
            </w:r>
            <w:proofErr w:type="spellStart"/>
            <w:r w:rsidRPr="00DF4E44">
              <w:rPr>
                <w:rFonts w:ascii="Times New Roman" w:hAnsi="Times New Roman" w:cs="Times New Roman"/>
                <w:sz w:val="24"/>
                <w:szCs w:val="24"/>
              </w:rPr>
              <w:t>щорічно</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виступає</w:t>
            </w:r>
            <w:proofErr w:type="spellEnd"/>
            <w:r w:rsidRPr="00DF4E44">
              <w:rPr>
                <w:rFonts w:ascii="Times New Roman" w:hAnsi="Times New Roman" w:cs="Times New Roman"/>
                <w:sz w:val="24"/>
                <w:szCs w:val="24"/>
              </w:rPr>
              <w:t xml:space="preserve"> з </w:t>
            </w:r>
            <w:proofErr w:type="spellStart"/>
            <w:r w:rsidRPr="00DF4E44">
              <w:rPr>
                <w:rFonts w:ascii="Times New Roman" w:hAnsi="Times New Roman" w:cs="Times New Roman"/>
                <w:sz w:val="24"/>
                <w:szCs w:val="24"/>
              </w:rPr>
              <w:t>доповідями</w:t>
            </w:r>
            <w:proofErr w:type="spellEnd"/>
            <w:r w:rsidRPr="00DF4E44">
              <w:rPr>
                <w:rFonts w:ascii="Times New Roman" w:hAnsi="Times New Roman" w:cs="Times New Roman"/>
                <w:sz w:val="24"/>
                <w:szCs w:val="24"/>
              </w:rPr>
              <w:t xml:space="preserve"> на </w:t>
            </w:r>
            <w:proofErr w:type="spellStart"/>
            <w:r w:rsidRPr="00DF4E44">
              <w:rPr>
                <w:rFonts w:ascii="Times New Roman" w:hAnsi="Times New Roman" w:cs="Times New Roman"/>
                <w:sz w:val="24"/>
                <w:szCs w:val="24"/>
              </w:rPr>
              <w:t>конгресах</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Європейської</w:t>
            </w:r>
            <w:proofErr w:type="spellEnd"/>
            <w:r w:rsidRPr="00DF4E44">
              <w:rPr>
                <w:rFonts w:ascii="Times New Roman" w:hAnsi="Times New Roman" w:cs="Times New Roman"/>
                <w:sz w:val="24"/>
                <w:szCs w:val="24"/>
              </w:rPr>
              <w:t xml:space="preserve"> та </w:t>
            </w:r>
            <w:proofErr w:type="spellStart"/>
            <w:r w:rsidRPr="00DF4E44">
              <w:rPr>
                <w:rFonts w:ascii="Times New Roman" w:hAnsi="Times New Roman" w:cs="Times New Roman"/>
                <w:sz w:val="24"/>
                <w:szCs w:val="24"/>
              </w:rPr>
              <w:t>Світової</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асоціацій</w:t>
            </w:r>
            <w:proofErr w:type="spellEnd"/>
            <w:r w:rsidRPr="00DF4E44">
              <w:rPr>
                <w:rFonts w:ascii="Times New Roman" w:hAnsi="Times New Roman" w:cs="Times New Roman"/>
                <w:sz w:val="24"/>
                <w:szCs w:val="24"/>
              </w:rPr>
              <w:t xml:space="preserve"> </w:t>
            </w:r>
            <w:proofErr w:type="spellStart"/>
            <w:r w:rsidRPr="00DF4E44">
              <w:rPr>
                <w:rFonts w:ascii="Times New Roman" w:hAnsi="Times New Roman" w:cs="Times New Roman"/>
                <w:sz w:val="24"/>
                <w:szCs w:val="24"/>
              </w:rPr>
              <w:t>кардіохірургів</w:t>
            </w:r>
            <w:proofErr w:type="spellEnd"/>
            <w:r w:rsidRPr="00DF4E44">
              <w:rPr>
                <w:rFonts w:ascii="Times New Roman" w:hAnsi="Times New Roman" w:cs="Times New Roman"/>
                <w:sz w:val="24"/>
                <w:szCs w:val="24"/>
              </w:rPr>
              <w:t xml:space="preserve"> (</w:t>
            </w:r>
            <w:r w:rsidRPr="00DF4E44">
              <w:rPr>
                <w:rFonts w:ascii="Times New Roman" w:hAnsi="Times New Roman" w:cs="Times New Roman"/>
                <w:sz w:val="24"/>
                <w:szCs w:val="24"/>
                <w:lang w:val="en-US"/>
              </w:rPr>
              <w:t>ESCTS</w:t>
            </w:r>
            <w:r w:rsidRPr="00DF4E44">
              <w:rPr>
                <w:rFonts w:ascii="Times New Roman" w:hAnsi="Times New Roman" w:cs="Times New Roman"/>
                <w:sz w:val="24"/>
                <w:szCs w:val="24"/>
              </w:rPr>
              <w:t xml:space="preserve">, </w:t>
            </w:r>
            <w:r w:rsidRPr="00DF4E44">
              <w:rPr>
                <w:rFonts w:ascii="Times New Roman" w:hAnsi="Times New Roman" w:cs="Times New Roman"/>
                <w:sz w:val="24"/>
                <w:szCs w:val="24"/>
                <w:lang w:val="en-US"/>
              </w:rPr>
              <w:t>WSCTS</w:t>
            </w:r>
            <w:r w:rsidRPr="00DF4E44">
              <w:rPr>
                <w:rFonts w:ascii="Times New Roman" w:hAnsi="Times New Roman" w:cs="Times New Roman"/>
                <w:sz w:val="24"/>
                <w:szCs w:val="24"/>
              </w:rPr>
              <w:t>).</w:t>
            </w:r>
          </w:p>
        </w:tc>
      </w:tr>
      <w:tr w:rsidR="00340E06" w:rsidRPr="00470FDA" w14:paraId="625C9935" w14:textId="77777777" w:rsidTr="000872DC">
        <w:tc>
          <w:tcPr>
            <w:tcW w:w="2235" w:type="dxa"/>
          </w:tcPr>
          <w:p w14:paraId="2AF6FC1F" w14:textId="77777777" w:rsidR="00340E06" w:rsidRPr="009F2917" w:rsidRDefault="00340E06" w:rsidP="009F2917">
            <w:pPr>
              <w:spacing w:line="276" w:lineRule="auto"/>
              <w:jc w:val="both"/>
              <w:rPr>
                <w:rFonts w:ascii="Times New Roman" w:hAnsi="Times New Roman" w:cs="Times New Roman"/>
                <w:bCs/>
                <w:i/>
                <w:sz w:val="24"/>
                <w:szCs w:val="28"/>
              </w:rPr>
            </w:pPr>
            <w:r w:rsidRPr="009F2917">
              <w:rPr>
                <w:rFonts w:ascii="Times New Roman" w:eastAsia="Calibri" w:hAnsi="Times New Roman" w:cs="Times New Roman"/>
                <w:i/>
                <w:sz w:val="24"/>
                <w:szCs w:val="28"/>
              </w:rPr>
              <w:lastRenderedPageBreak/>
              <w:t>ПАНІЧКИН</w:t>
            </w:r>
            <w:r w:rsidRPr="009F2917">
              <w:rPr>
                <w:rFonts w:ascii="Times New Roman" w:hAnsi="Times New Roman" w:cs="Times New Roman"/>
                <w:bCs/>
                <w:i/>
                <w:sz w:val="24"/>
                <w:szCs w:val="28"/>
              </w:rPr>
              <w:t xml:space="preserve"> </w:t>
            </w:r>
          </w:p>
          <w:p w14:paraId="6032F200" w14:textId="77777777" w:rsidR="00340E06" w:rsidRPr="009F2917" w:rsidRDefault="00340E06" w:rsidP="009F2917">
            <w:pPr>
              <w:spacing w:line="276" w:lineRule="auto"/>
              <w:jc w:val="both"/>
              <w:rPr>
                <w:rFonts w:ascii="Times New Roman" w:hAnsi="Times New Roman" w:cs="Times New Roman"/>
                <w:bCs/>
                <w:i/>
                <w:sz w:val="24"/>
                <w:szCs w:val="28"/>
              </w:rPr>
            </w:pPr>
            <w:proofErr w:type="spellStart"/>
            <w:r w:rsidRPr="009F2917">
              <w:rPr>
                <w:rFonts w:ascii="Times New Roman" w:eastAsia="Calibri" w:hAnsi="Times New Roman" w:cs="Times New Roman"/>
                <w:i/>
                <w:sz w:val="24"/>
                <w:szCs w:val="28"/>
              </w:rPr>
              <w:t>Юрій</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Володимирович</w:t>
            </w:r>
            <w:proofErr w:type="spellEnd"/>
          </w:p>
          <w:p w14:paraId="1D7AC172" w14:textId="77777777" w:rsidR="00340E06" w:rsidRPr="00B30808" w:rsidRDefault="00340E06" w:rsidP="009F2917">
            <w:pPr>
              <w:spacing w:line="276" w:lineRule="auto"/>
              <w:jc w:val="both"/>
              <w:rPr>
                <w:rFonts w:ascii="Times New Roman" w:hAnsi="Times New Roman" w:cs="Times New Roman"/>
                <w:sz w:val="24"/>
                <w:szCs w:val="24"/>
              </w:rPr>
            </w:pPr>
          </w:p>
        </w:tc>
        <w:tc>
          <w:tcPr>
            <w:tcW w:w="1417" w:type="dxa"/>
          </w:tcPr>
          <w:p w14:paraId="095BE4EB" w14:textId="77777777" w:rsidR="00340E06" w:rsidRPr="006C5D95" w:rsidRDefault="00D264C3"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Голо</w:t>
            </w:r>
            <w:proofErr w:type="spellStart"/>
            <w:r w:rsidR="00340E06">
              <w:rPr>
                <w:rFonts w:ascii="Times New Roman" w:hAnsi="Times New Roman" w:cs="Times New Roman"/>
                <w:sz w:val="24"/>
                <w:szCs w:val="24"/>
              </w:rPr>
              <w:t>вний</w:t>
            </w:r>
            <w:proofErr w:type="spellEnd"/>
            <w:r>
              <w:rPr>
                <w:rFonts w:ascii="Times New Roman" w:hAnsi="Times New Roman" w:cs="Times New Roman"/>
                <w:sz w:val="24"/>
                <w:szCs w:val="24"/>
                <w:lang w:val="uk-UA"/>
              </w:rPr>
              <w:t xml:space="preserve"> </w:t>
            </w:r>
            <w:proofErr w:type="spellStart"/>
            <w:r w:rsidR="00340E06">
              <w:rPr>
                <w:rFonts w:ascii="Times New Roman" w:hAnsi="Times New Roman" w:cs="Times New Roman"/>
                <w:sz w:val="24"/>
                <w:szCs w:val="24"/>
              </w:rPr>
              <w:t>науковий</w:t>
            </w:r>
            <w:proofErr w:type="spellEnd"/>
            <w:r w:rsidR="00340E06">
              <w:rPr>
                <w:rFonts w:ascii="Times New Roman" w:hAnsi="Times New Roman" w:cs="Times New Roman"/>
                <w:sz w:val="24"/>
                <w:szCs w:val="24"/>
              </w:rPr>
              <w:t xml:space="preserve"> </w:t>
            </w:r>
            <w:proofErr w:type="spellStart"/>
            <w:r w:rsidR="00340E06">
              <w:rPr>
                <w:rFonts w:ascii="Times New Roman" w:hAnsi="Times New Roman" w:cs="Times New Roman"/>
                <w:sz w:val="24"/>
                <w:szCs w:val="24"/>
              </w:rPr>
              <w:t>співробітник</w:t>
            </w:r>
            <w:proofErr w:type="spellEnd"/>
            <w:r w:rsidR="00340E06" w:rsidRPr="00CE300E">
              <w:rPr>
                <w:rFonts w:ascii="Times New Roman" w:hAnsi="Times New Roman"/>
                <w:snapToGrid w:val="0"/>
                <w:sz w:val="24"/>
                <w:szCs w:val="28"/>
              </w:rPr>
              <w:t xml:space="preserve"> </w:t>
            </w:r>
          </w:p>
        </w:tc>
        <w:tc>
          <w:tcPr>
            <w:tcW w:w="1701" w:type="dxa"/>
          </w:tcPr>
          <w:p w14:paraId="2569CF2F" w14:textId="77777777" w:rsidR="00340E06" w:rsidRPr="00161E68" w:rsidRDefault="00340E06" w:rsidP="009F2917">
            <w:pPr>
              <w:spacing w:line="276" w:lineRule="auto"/>
              <w:jc w:val="both"/>
              <w:rPr>
                <w:rFonts w:ascii="Times New Roman" w:hAnsi="Times New Roman" w:cs="Times New Roman"/>
                <w:color w:val="FF0000"/>
                <w:sz w:val="24"/>
                <w:szCs w:val="24"/>
              </w:rPr>
            </w:pPr>
            <w:proofErr w:type="spellStart"/>
            <w:r>
              <w:rPr>
                <w:rFonts w:ascii="Times New Roman" w:hAnsi="Times New Roman" w:cs="Times New Roman"/>
                <w:sz w:val="24"/>
                <w:szCs w:val="24"/>
              </w:rPr>
              <w:t>відділ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рентхірургічних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лікування</w:t>
            </w:r>
            <w:proofErr w:type="spellEnd"/>
            <w:r>
              <w:rPr>
                <w:rFonts w:ascii="Times New Roman" w:hAnsi="Times New Roman" w:cs="Times New Roman"/>
                <w:color w:val="FF0000"/>
                <w:sz w:val="24"/>
                <w:szCs w:val="24"/>
              </w:rPr>
              <w:t xml:space="preserve"> </w:t>
            </w:r>
            <w:proofErr w:type="spellStart"/>
            <w:proofErr w:type="gramStart"/>
            <w:r>
              <w:rPr>
                <w:rFonts w:ascii="Times New Roman" w:hAnsi="Times New Roman" w:cs="Times New Roman"/>
                <w:sz w:val="24"/>
                <w:szCs w:val="24"/>
              </w:rPr>
              <w:t>захворювань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серця</w:t>
            </w:r>
            <w:proofErr w:type="spellEnd"/>
            <w:proofErr w:type="gramEnd"/>
            <w:r>
              <w:rPr>
                <w:rFonts w:ascii="Times New Roman" w:hAnsi="Times New Roman" w:cs="Times New Roman"/>
                <w:sz w:val="24"/>
                <w:szCs w:val="24"/>
              </w:rPr>
              <w:t xml:space="preserve"> і </w:t>
            </w:r>
            <w:proofErr w:type="spellStart"/>
            <w:r>
              <w:rPr>
                <w:rFonts w:ascii="Times New Roman" w:hAnsi="Times New Roman" w:cs="Times New Roman"/>
                <w:sz w:val="24"/>
                <w:szCs w:val="24"/>
              </w:rPr>
              <w:t>судин</w:t>
            </w:r>
            <w:proofErr w:type="spellEnd"/>
            <w:r>
              <w:rPr>
                <w:rFonts w:ascii="Times New Roman" w:hAnsi="Times New Roman" w:cs="Times New Roman"/>
                <w:sz w:val="24"/>
                <w:szCs w:val="24"/>
              </w:rPr>
              <w:t xml:space="preserve"> </w:t>
            </w:r>
          </w:p>
        </w:tc>
        <w:tc>
          <w:tcPr>
            <w:tcW w:w="2127" w:type="dxa"/>
          </w:tcPr>
          <w:p w14:paraId="673E004F" w14:textId="77777777" w:rsidR="00B30DA2" w:rsidRPr="000976A7" w:rsidRDefault="00340E06" w:rsidP="000976A7">
            <w:pPr>
              <w:spacing w:line="276" w:lineRule="auto"/>
              <w:jc w:val="both"/>
              <w:rPr>
                <w:rFonts w:ascii="Times New Roman" w:hAnsi="Times New Roman" w:cs="Times New Roman"/>
                <w:sz w:val="24"/>
                <w:szCs w:val="24"/>
                <w:lang w:val="uk-UA"/>
              </w:rPr>
            </w:pPr>
            <w:r w:rsidRPr="00E709D9">
              <w:rPr>
                <w:rFonts w:ascii="Times New Roman" w:hAnsi="Times New Roman" w:cs="Times New Roman"/>
                <w:sz w:val="24"/>
                <w:szCs w:val="24"/>
              </w:rPr>
              <w:t>д</w:t>
            </w:r>
            <w:r>
              <w:rPr>
                <w:rFonts w:ascii="Times New Roman" w:hAnsi="Times New Roman" w:cs="Times New Roman"/>
                <w:sz w:val="24"/>
                <w:szCs w:val="24"/>
              </w:rPr>
              <w:t>-р</w:t>
            </w:r>
            <w:r w:rsidRPr="00E709D9">
              <w:rPr>
                <w:rFonts w:ascii="Times New Roman" w:hAnsi="Times New Roman" w:cs="Times New Roman"/>
                <w:sz w:val="24"/>
                <w:szCs w:val="24"/>
              </w:rPr>
              <w:t xml:space="preserve"> мед. наук</w:t>
            </w:r>
            <w:r>
              <w:rPr>
                <w:rFonts w:ascii="Times New Roman" w:hAnsi="Times New Roman" w:cs="Times New Roman"/>
                <w:sz w:val="24"/>
                <w:szCs w:val="24"/>
              </w:rPr>
              <w:t xml:space="preserve">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МД №003618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21.06.1985 р.</w:t>
            </w:r>
            <w:r w:rsidRPr="00E709D9">
              <w:rPr>
                <w:rFonts w:ascii="Times New Roman" w:hAnsi="Times New Roman" w:cs="Times New Roman"/>
                <w:sz w:val="24"/>
                <w:szCs w:val="24"/>
              </w:rPr>
              <w:t xml:space="preserve">, </w:t>
            </w:r>
            <w:proofErr w:type="spellStart"/>
            <w:r>
              <w:rPr>
                <w:rFonts w:ascii="Times New Roman" w:hAnsi="Times New Roman" w:cs="Times New Roman"/>
                <w:sz w:val="24"/>
                <w:szCs w:val="24"/>
              </w:rPr>
              <w:t>професор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атестат</w:t>
            </w:r>
            <w:proofErr w:type="spellEnd"/>
            <w:r>
              <w:rPr>
                <w:rFonts w:ascii="Times New Roman" w:hAnsi="Times New Roman" w:cs="Times New Roman"/>
                <w:sz w:val="24"/>
                <w:szCs w:val="24"/>
              </w:rPr>
              <w:t xml:space="preserve"> АР №2000547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29.12.1995 р., </w:t>
            </w: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кваліфікаційна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по </w:t>
            </w:r>
            <w:proofErr w:type="spellStart"/>
            <w:r w:rsidRPr="002D42E6">
              <w:rPr>
                <w:rFonts w:ascii="Times New Roman" w:hAnsi="Times New Roman" w:cs="Times New Roman"/>
                <w:sz w:val="24"/>
                <w:szCs w:val="24"/>
              </w:rPr>
              <w:t>спеціальності</w:t>
            </w:r>
            <w:proofErr w:type="spellEnd"/>
            <w:r w:rsidRPr="002D42E6">
              <w:rPr>
                <w:rFonts w:ascii="Times New Roman" w:hAnsi="Times New Roman" w:cs="Times New Roman"/>
                <w:sz w:val="24"/>
                <w:szCs w:val="24"/>
              </w:rPr>
              <w:t>: «</w:t>
            </w:r>
            <w:proofErr w:type="spellStart"/>
            <w:r w:rsidRPr="002D42E6">
              <w:rPr>
                <w:rFonts w:ascii="Times New Roman" w:hAnsi="Times New Roman" w:cs="Times New Roman"/>
                <w:sz w:val="24"/>
                <w:szCs w:val="24"/>
              </w:rPr>
              <w:t>Хірургія</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серця</w:t>
            </w:r>
            <w:proofErr w:type="spellEnd"/>
            <w:r w:rsidRPr="002D42E6">
              <w:rPr>
                <w:rFonts w:ascii="Times New Roman" w:hAnsi="Times New Roman" w:cs="Times New Roman"/>
                <w:sz w:val="24"/>
                <w:szCs w:val="24"/>
              </w:rPr>
              <w:t xml:space="preserve"> та </w:t>
            </w:r>
            <w:proofErr w:type="spellStart"/>
            <w:r w:rsidRPr="002D42E6">
              <w:rPr>
                <w:rFonts w:ascii="Times New Roman" w:hAnsi="Times New Roman" w:cs="Times New Roman"/>
                <w:sz w:val="24"/>
                <w:szCs w:val="24"/>
              </w:rPr>
              <w:t>магістральних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судин</w:t>
            </w:r>
            <w:proofErr w:type="spellEnd"/>
            <w:r w:rsidRPr="002D42E6">
              <w:rPr>
                <w:rFonts w:ascii="Times New Roman" w:hAnsi="Times New Roman" w:cs="Times New Roman"/>
                <w:sz w:val="24"/>
                <w:szCs w:val="24"/>
              </w:rPr>
              <w:t>»</w:t>
            </w:r>
            <w:r w:rsidR="000976A7">
              <w:rPr>
                <w:rFonts w:ascii="Times New Roman" w:hAnsi="Times New Roman" w:cs="Times New Roman"/>
                <w:sz w:val="24"/>
                <w:szCs w:val="24"/>
                <w:lang w:val="uk-UA"/>
              </w:rPr>
              <w:t>.</w:t>
            </w:r>
          </w:p>
        </w:tc>
        <w:tc>
          <w:tcPr>
            <w:tcW w:w="1134" w:type="dxa"/>
          </w:tcPr>
          <w:p w14:paraId="509EC66B" w14:textId="77777777" w:rsidR="00340E06" w:rsidRPr="006C5D95" w:rsidRDefault="00340E06" w:rsidP="00D13161">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D264C3">
              <w:rPr>
                <w:rFonts w:ascii="Times New Roman" w:hAnsi="Times New Roman" w:cs="Times New Roman"/>
                <w:sz w:val="24"/>
                <w:szCs w:val="24"/>
                <w:lang w:val="uk-UA"/>
              </w:rPr>
              <w:t>6</w:t>
            </w:r>
            <w:r>
              <w:rPr>
                <w:rFonts w:ascii="Times New Roman" w:hAnsi="Times New Roman" w:cs="Times New Roman"/>
                <w:sz w:val="24"/>
                <w:szCs w:val="24"/>
              </w:rPr>
              <w:t xml:space="preserve">р. </w:t>
            </w:r>
            <w:r w:rsidR="00D264C3">
              <w:rPr>
                <w:rFonts w:ascii="Times New Roman" w:hAnsi="Times New Roman" w:cs="Times New Roman"/>
                <w:sz w:val="24"/>
                <w:szCs w:val="24"/>
                <w:lang w:val="uk-UA"/>
              </w:rPr>
              <w:t>6</w:t>
            </w:r>
            <w:r>
              <w:rPr>
                <w:rFonts w:ascii="Times New Roman" w:hAnsi="Times New Roman" w:cs="Times New Roman"/>
                <w:sz w:val="24"/>
                <w:szCs w:val="24"/>
              </w:rPr>
              <w:t xml:space="preserve"> м</w:t>
            </w:r>
            <w:proofErr w:type="spellStart"/>
            <w:r w:rsidR="007A5C70">
              <w:rPr>
                <w:rFonts w:ascii="Times New Roman" w:hAnsi="Times New Roman" w:cs="Times New Roman"/>
                <w:sz w:val="24"/>
                <w:szCs w:val="24"/>
                <w:lang w:val="uk-UA"/>
              </w:rPr>
              <w:t>іс</w:t>
            </w:r>
            <w:proofErr w:type="spellEnd"/>
            <w:r>
              <w:rPr>
                <w:rFonts w:ascii="Times New Roman" w:hAnsi="Times New Roman" w:cs="Times New Roman"/>
                <w:sz w:val="24"/>
                <w:szCs w:val="24"/>
              </w:rPr>
              <w:t>.</w:t>
            </w:r>
          </w:p>
        </w:tc>
        <w:tc>
          <w:tcPr>
            <w:tcW w:w="1842" w:type="dxa"/>
          </w:tcPr>
          <w:p w14:paraId="762ECA0A" w14:textId="77777777" w:rsidR="00340E06" w:rsidRPr="00696A8F" w:rsidRDefault="00340E06" w:rsidP="009F2917">
            <w:pPr>
              <w:pStyle w:val="a3"/>
              <w:numPr>
                <w:ilvl w:val="0"/>
                <w:numId w:val="16"/>
              </w:numPr>
              <w:tabs>
                <w:tab w:val="clear" w:pos="720"/>
                <w:tab w:val="num" w:pos="33"/>
              </w:tabs>
              <w:spacing w:line="276" w:lineRule="auto"/>
              <w:ind w:left="0" w:hanging="33"/>
              <w:jc w:val="both"/>
              <w:rPr>
                <w:rFonts w:ascii="Times New Roman" w:hAnsi="Times New Roman" w:cs="Times New Roman"/>
                <w:szCs w:val="24"/>
              </w:rPr>
            </w:pPr>
            <w:r w:rsidRPr="00696A8F">
              <w:rPr>
                <w:rFonts w:ascii="Times New Roman" w:hAnsi="Times New Roman" w:cs="Times New Roman"/>
                <w:sz w:val="24"/>
                <w:szCs w:val="24"/>
              </w:rPr>
              <w:t>спец курс ССХ</w:t>
            </w:r>
            <w:r w:rsidRPr="00696A8F">
              <w:rPr>
                <w:rFonts w:ascii="Times New Roman" w:hAnsi="Times New Roman" w:cs="Times New Roman"/>
                <w:szCs w:val="24"/>
              </w:rPr>
              <w:t>;</w:t>
            </w:r>
          </w:p>
          <w:p w14:paraId="7C09D34C" w14:textId="77777777" w:rsidR="00340E06" w:rsidRPr="006C5D95" w:rsidRDefault="00340E06" w:rsidP="009F2917">
            <w:pPr>
              <w:spacing w:line="276" w:lineRule="auto"/>
              <w:jc w:val="both"/>
              <w:rPr>
                <w:rFonts w:ascii="Times New Roman" w:hAnsi="Times New Roman" w:cs="Times New Roman"/>
                <w:sz w:val="24"/>
                <w:szCs w:val="24"/>
              </w:rPr>
            </w:pPr>
          </w:p>
        </w:tc>
        <w:tc>
          <w:tcPr>
            <w:tcW w:w="4474" w:type="dxa"/>
          </w:tcPr>
          <w:p w14:paraId="1FFBF995" w14:textId="3DCFE61D" w:rsidR="00340E06" w:rsidRPr="00D36A1C" w:rsidRDefault="00340E06" w:rsidP="00DF4E44">
            <w:pPr>
              <w:tabs>
                <w:tab w:val="num" w:pos="34"/>
              </w:tabs>
              <w:jc w:val="both"/>
              <w:rPr>
                <w:rFonts w:ascii="Times New Roman" w:hAnsi="Times New Roman" w:cs="Times New Roman"/>
                <w:sz w:val="24"/>
                <w:szCs w:val="24"/>
                <w:u w:val="single"/>
              </w:rPr>
            </w:pPr>
            <w:r w:rsidRPr="00DF4E44">
              <w:rPr>
                <w:rFonts w:ascii="Times New Roman" w:hAnsi="Times New Roman" w:cs="Times New Roman"/>
                <w:sz w:val="24"/>
                <w:szCs w:val="24"/>
              </w:rPr>
              <w:t xml:space="preserve">Автор 163 </w:t>
            </w:r>
            <w:proofErr w:type="spellStart"/>
            <w:r w:rsidRPr="00DF4E44">
              <w:rPr>
                <w:rFonts w:ascii="Times New Roman" w:hAnsi="Times New Roman" w:cs="Times New Roman"/>
                <w:sz w:val="24"/>
                <w:szCs w:val="24"/>
              </w:rPr>
              <w:t>публікацій</w:t>
            </w:r>
            <w:proofErr w:type="spellEnd"/>
            <w:r w:rsidR="00DF4E44" w:rsidRPr="00DF4E44">
              <w:rPr>
                <w:rFonts w:ascii="Times New Roman" w:hAnsi="Times New Roman" w:cs="Times New Roman"/>
                <w:sz w:val="24"/>
                <w:szCs w:val="24"/>
                <w:lang w:val="uk-UA"/>
              </w:rPr>
              <w:t xml:space="preserve">, </w:t>
            </w:r>
            <w:r w:rsidR="00DF4E44" w:rsidRPr="00D36A1C">
              <w:rPr>
                <w:rFonts w:ascii="Times New Roman" w:hAnsi="Times New Roman" w:cs="Times New Roman"/>
                <w:sz w:val="24"/>
                <w:szCs w:val="24"/>
                <w:u w:val="single"/>
                <w:lang w:val="uk-UA"/>
              </w:rPr>
              <w:t>основні наукові праці</w:t>
            </w:r>
            <w:r w:rsidR="004223F3">
              <w:rPr>
                <w:rFonts w:ascii="Times New Roman" w:hAnsi="Times New Roman" w:cs="Times New Roman"/>
                <w:sz w:val="24"/>
                <w:szCs w:val="24"/>
                <w:u w:val="single"/>
                <w:lang w:val="uk-UA"/>
              </w:rPr>
              <w:t xml:space="preserve"> </w:t>
            </w:r>
            <w:r w:rsidR="004223F3">
              <w:rPr>
                <w:rFonts w:ascii="Times New Roman" w:eastAsia="Times New Roman" w:hAnsi="Times New Roman" w:cs="Times New Roman"/>
                <w:color w:val="222222"/>
                <w:sz w:val="24"/>
                <w:szCs w:val="24"/>
                <w:u w:val="single"/>
                <w:lang w:val="uk-UA" w:eastAsia="uk-UA"/>
              </w:rPr>
              <w:t>(</w:t>
            </w:r>
            <w:r w:rsidR="004223F3">
              <w:rPr>
                <w:rFonts w:ascii="Times New Roman" w:eastAsia="Times New Roman" w:hAnsi="Times New Roman" w:cs="Times New Roman"/>
                <w:color w:val="222222"/>
                <w:sz w:val="24"/>
                <w:szCs w:val="24"/>
                <w:u w:val="single"/>
                <w:lang w:val="en-US" w:eastAsia="uk-UA"/>
              </w:rPr>
              <w:t>Scopus</w:t>
            </w:r>
            <w:r w:rsidR="004223F3" w:rsidRPr="00470FDA">
              <w:rPr>
                <w:rFonts w:ascii="Times New Roman" w:eastAsia="Times New Roman" w:hAnsi="Times New Roman" w:cs="Times New Roman"/>
                <w:color w:val="222222"/>
                <w:sz w:val="24"/>
                <w:szCs w:val="24"/>
                <w:u w:val="single"/>
                <w:lang w:eastAsia="uk-UA"/>
              </w:rPr>
              <w:t xml:space="preserve"> + </w:t>
            </w:r>
            <w:r w:rsidR="004223F3">
              <w:rPr>
                <w:rFonts w:ascii="Times New Roman" w:eastAsia="Times New Roman" w:hAnsi="Times New Roman" w:cs="Times New Roman"/>
                <w:color w:val="222222"/>
                <w:sz w:val="24"/>
                <w:szCs w:val="24"/>
                <w:u w:val="single"/>
                <w:lang w:val="uk-UA" w:eastAsia="uk-UA"/>
              </w:rPr>
              <w:t>фахові)</w:t>
            </w:r>
            <w:r w:rsidRPr="00D36A1C">
              <w:rPr>
                <w:rFonts w:ascii="Times New Roman" w:hAnsi="Times New Roman" w:cs="Times New Roman"/>
                <w:sz w:val="24"/>
                <w:szCs w:val="24"/>
                <w:u w:val="single"/>
              </w:rPr>
              <w:t>:</w:t>
            </w:r>
          </w:p>
          <w:p w14:paraId="20A27D0E" w14:textId="77777777" w:rsidR="003344CB" w:rsidRPr="00B41B70" w:rsidRDefault="003344CB" w:rsidP="00DF4E44">
            <w:pPr>
              <w:tabs>
                <w:tab w:val="num" w:pos="34"/>
              </w:tabs>
              <w:jc w:val="both"/>
              <w:rPr>
                <w:rStyle w:val="a5"/>
                <w:rFonts w:ascii="Times New Roman" w:hAnsi="Times New Roman" w:cs="Times New Roman"/>
                <w:spacing w:val="4"/>
                <w:sz w:val="24"/>
                <w:szCs w:val="24"/>
                <w:lang w:val="uk-UA"/>
              </w:rPr>
            </w:pPr>
            <w:r w:rsidRPr="00DF4E44">
              <w:rPr>
                <w:rFonts w:ascii="Times New Roman" w:hAnsi="Times New Roman" w:cs="Times New Roman"/>
                <w:spacing w:val="-6"/>
                <w:sz w:val="24"/>
                <w:szCs w:val="24"/>
                <w:lang w:val="uk-UA"/>
              </w:rPr>
              <w:t xml:space="preserve">Черпак Б.М., </w:t>
            </w:r>
            <w:proofErr w:type="spellStart"/>
            <w:r w:rsidRPr="00DF4E44">
              <w:rPr>
                <w:rFonts w:ascii="Times New Roman" w:hAnsi="Times New Roman" w:cs="Times New Roman"/>
                <w:spacing w:val="-6"/>
                <w:sz w:val="24"/>
                <w:szCs w:val="24"/>
                <w:lang w:val="uk-UA"/>
              </w:rPr>
              <w:t>Головенко</w:t>
            </w:r>
            <w:proofErr w:type="spellEnd"/>
            <w:r w:rsidRPr="00DF4E44">
              <w:rPr>
                <w:rFonts w:ascii="Times New Roman" w:hAnsi="Times New Roman" w:cs="Times New Roman"/>
                <w:spacing w:val="-6"/>
                <w:sz w:val="24"/>
                <w:szCs w:val="24"/>
                <w:lang w:val="uk-UA"/>
              </w:rPr>
              <w:t xml:space="preserve"> О.С., Ящук, </w:t>
            </w:r>
            <w:proofErr w:type="spellStart"/>
            <w:r w:rsidRPr="00DF4E44">
              <w:rPr>
                <w:rFonts w:ascii="Times New Roman" w:hAnsi="Times New Roman" w:cs="Times New Roman"/>
                <w:spacing w:val="-6"/>
                <w:sz w:val="24"/>
                <w:szCs w:val="24"/>
                <w:lang w:val="uk-UA"/>
              </w:rPr>
              <w:t>Єрмолович</w:t>
            </w:r>
            <w:proofErr w:type="spellEnd"/>
            <w:r w:rsidRPr="00DF4E44">
              <w:rPr>
                <w:rFonts w:ascii="Times New Roman" w:hAnsi="Times New Roman" w:cs="Times New Roman"/>
                <w:spacing w:val="-6"/>
                <w:sz w:val="24"/>
                <w:szCs w:val="24"/>
                <w:lang w:val="uk-UA"/>
              </w:rPr>
              <w:t xml:space="preserve">, </w:t>
            </w:r>
            <w:proofErr w:type="spellStart"/>
            <w:r w:rsidRPr="00DF4E44">
              <w:rPr>
                <w:rFonts w:ascii="Times New Roman" w:hAnsi="Times New Roman" w:cs="Times New Roman"/>
                <w:spacing w:val="-6"/>
                <w:sz w:val="24"/>
                <w:szCs w:val="24"/>
                <w:lang w:val="uk-UA"/>
              </w:rPr>
              <w:t>Панічкін</w:t>
            </w:r>
            <w:proofErr w:type="spellEnd"/>
            <w:r w:rsidRPr="00DF4E44">
              <w:rPr>
                <w:rFonts w:ascii="Times New Roman" w:hAnsi="Times New Roman" w:cs="Times New Roman"/>
                <w:spacing w:val="-6"/>
                <w:sz w:val="24"/>
                <w:szCs w:val="24"/>
                <w:lang w:val="uk-UA"/>
              </w:rPr>
              <w:t xml:space="preserve"> Ю.В., </w:t>
            </w:r>
            <w:proofErr w:type="spellStart"/>
            <w:r w:rsidRPr="00DF4E44">
              <w:rPr>
                <w:rFonts w:ascii="Times New Roman" w:hAnsi="Times New Roman" w:cs="Times New Roman"/>
                <w:spacing w:val="-6"/>
                <w:sz w:val="24"/>
                <w:szCs w:val="24"/>
                <w:lang w:val="uk-UA"/>
              </w:rPr>
              <w:t>Лазоришинець</w:t>
            </w:r>
            <w:proofErr w:type="spellEnd"/>
            <w:r w:rsidRPr="00DF4E44">
              <w:rPr>
                <w:rFonts w:ascii="Times New Roman" w:hAnsi="Times New Roman" w:cs="Times New Roman"/>
                <w:spacing w:val="-6"/>
                <w:sz w:val="24"/>
                <w:szCs w:val="24"/>
                <w:lang w:val="uk-UA"/>
              </w:rPr>
              <w:t xml:space="preserve"> В.В. Вибір оптимально необхідних технічних засобів для </w:t>
            </w:r>
            <w:proofErr w:type="spellStart"/>
            <w:r w:rsidRPr="00DF4E44">
              <w:rPr>
                <w:rFonts w:ascii="Times New Roman" w:hAnsi="Times New Roman" w:cs="Times New Roman"/>
                <w:spacing w:val="-6"/>
                <w:sz w:val="24"/>
                <w:szCs w:val="24"/>
                <w:lang w:val="uk-UA"/>
              </w:rPr>
              <w:t>ендоваскулярного</w:t>
            </w:r>
            <w:proofErr w:type="spellEnd"/>
            <w:r w:rsidRPr="00DF4E44">
              <w:rPr>
                <w:rFonts w:ascii="Times New Roman" w:hAnsi="Times New Roman" w:cs="Times New Roman"/>
                <w:spacing w:val="-6"/>
                <w:sz w:val="24"/>
                <w:szCs w:val="24"/>
                <w:lang w:val="uk-UA"/>
              </w:rPr>
              <w:t xml:space="preserve">  лікування </w:t>
            </w:r>
            <w:proofErr w:type="spellStart"/>
            <w:r w:rsidRPr="00DF4E44">
              <w:rPr>
                <w:rFonts w:ascii="Times New Roman" w:hAnsi="Times New Roman" w:cs="Times New Roman"/>
                <w:spacing w:val="-6"/>
                <w:sz w:val="24"/>
                <w:szCs w:val="24"/>
                <w:lang w:val="uk-UA"/>
              </w:rPr>
              <w:t>коакртації</w:t>
            </w:r>
            <w:proofErr w:type="spellEnd"/>
            <w:r w:rsidRPr="00DF4E44">
              <w:rPr>
                <w:rFonts w:ascii="Times New Roman" w:hAnsi="Times New Roman" w:cs="Times New Roman"/>
                <w:spacing w:val="-6"/>
                <w:sz w:val="24"/>
                <w:szCs w:val="24"/>
                <w:lang w:val="uk-UA"/>
              </w:rPr>
              <w:t xml:space="preserve"> аорти . Український журнал серцево-судинної хірургії. 2022;32 (4): С.66-72.  </w:t>
            </w:r>
            <w:hyperlink r:id="rId246" w:history="1">
              <w:r w:rsidRPr="00DF4E44">
                <w:rPr>
                  <w:rStyle w:val="a5"/>
                  <w:rFonts w:ascii="Times New Roman" w:hAnsi="Times New Roman" w:cs="Times New Roman"/>
                  <w:spacing w:val="4"/>
                  <w:sz w:val="24"/>
                  <w:szCs w:val="24"/>
                </w:rPr>
                <w:t>https</w:t>
              </w:r>
              <w:r w:rsidRPr="00DF4E44">
                <w:rPr>
                  <w:rStyle w:val="a5"/>
                  <w:rFonts w:ascii="Times New Roman" w:hAnsi="Times New Roman" w:cs="Times New Roman"/>
                  <w:spacing w:val="4"/>
                  <w:sz w:val="24"/>
                  <w:szCs w:val="24"/>
                  <w:lang w:val="uk-UA"/>
                </w:rPr>
                <w:t>://</w:t>
              </w:r>
              <w:r w:rsidRPr="00DF4E44">
                <w:rPr>
                  <w:rStyle w:val="a5"/>
                  <w:rFonts w:ascii="Times New Roman" w:hAnsi="Times New Roman" w:cs="Times New Roman"/>
                  <w:spacing w:val="4"/>
                  <w:sz w:val="24"/>
                  <w:szCs w:val="24"/>
                </w:rPr>
                <w:t>doi</w:t>
              </w:r>
              <w:r w:rsidRPr="00DF4E44">
                <w:rPr>
                  <w:rStyle w:val="a5"/>
                  <w:rFonts w:ascii="Times New Roman" w:hAnsi="Times New Roman" w:cs="Times New Roman"/>
                  <w:spacing w:val="4"/>
                  <w:sz w:val="24"/>
                  <w:szCs w:val="24"/>
                  <w:lang w:val="uk-UA"/>
                </w:rPr>
                <w:t>.</w:t>
              </w:r>
              <w:r w:rsidRPr="00DF4E44">
                <w:rPr>
                  <w:rStyle w:val="a5"/>
                  <w:rFonts w:ascii="Times New Roman" w:hAnsi="Times New Roman" w:cs="Times New Roman"/>
                  <w:spacing w:val="4"/>
                  <w:sz w:val="24"/>
                  <w:szCs w:val="24"/>
                </w:rPr>
                <w:t>org</w:t>
              </w:r>
              <w:r w:rsidRPr="00DF4E44">
                <w:rPr>
                  <w:rStyle w:val="a5"/>
                  <w:rFonts w:ascii="Times New Roman" w:hAnsi="Times New Roman" w:cs="Times New Roman"/>
                  <w:spacing w:val="4"/>
                  <w:sz w:val="24"/>
                  <w:szCs w:val="24"/>
                  <w:lang w:val="uk-UA"/>
                </w:rPr>
                <w:t>/10.30702/</w:t>
              </w:r>
              <w:r w:rsidRPr="00DF4E44">
                <w:rPr>
                  <w:rStyle w:val="a5"/>
                  <w:rFonts w:ascii="Times New Roman" w:hAnsi="Times New Roman" w:cs="Times New Roman"/>
                  <w:spacing w:val="4"/>
                  <w:sz w:val="24"/>
                  <w:szCs w:val="24"/>
                </w:rPr>
                <w:t>ujcvs</w:t>
              </w:r>
              <w:r w:rsidRPr="00DF4E44">
                <w:rPr>
                  <w:rStyle w:val="a5"/>
                  <w:rFonts w:ascii="Times New Roman" w:hAnsi="Times New Roman" w:cs="Times New Roman"/>
                  <w:spacing w:val="4"/>
                  <w:sz w:val="24"/>
                  <w:szCs w:val="24"/>
                  <w:lang w:val="uk-UA"/>
                </w:rPr>
                <w:t>/22.30(04)/</w:t>
              </w:r>
              <w:r w:rsidRPr="00DF4E44">
                <w:rPr>
                  <w:rStyle w:val="a5"/>
                  <w:rFonts w:ascii="Times New Roman" w:hAnsi="Times New Roman" w:cs="Times New Roman"/>
                  <w:spacing w:val="4"/>
                  <w:sz w:val="24"/>
                  <w:szCs w:val="24"/>
                </w:rPr>
                <w:t>CY</w:t>
              </w:r>
              <w:r w:rsidRPr="00DF4E44">
                <w:rPr>
                  <w:rStyle w:val="a5"/>
                  <w:rFonts w:ascii="Times New Roman" w:hAnsi="Times New Roman" w:cs="Times New Roman"/>
                  <w:spacing w:val="4"/>
                  <w:sz w:val="24"/>
                  <w:szCs w:val="24"/>
                  <w:lang w:val="uk-UA"/>
                </w:rPr>
                <w:t>062-6672</w:t>
              </w:r>
            </w:hyperlink>
          </w:p>
          <w:p w14:paraId="14A45735" w14:textId="77777777" w:rsidR="00D36A1C" w:rsidRDefault="00A12303" w:rsidP="00A12303">
            <w:pPr>
              <w:tabs>
                <w:tab w:val="num" w:pos="34"/>
              </w:tabs>
              <w:jc w:val="both"/>
              <w:rPr>
                <w:rStyle w:val="a5"/>
                <w:rFonts w:ascii="Times New Roman" w:hAnsi="Times New Roman" w:cs="Times New Roman"/>
                <w:spacing w:val="4"/>
                <w:sz w:val="24"/>
                <w:szCs w:val="24"/>
                <w:lang w:val="uk-UA"/>
              </w:rPr>
            </w:pPr>
            <w:r w:rsidRPr="00A12303">
              <w:rPr>
                <w:rFonts w:ascii="Times New Roman" w:hAnsi="Times New Roman" w:cs="Times New Roman"/>
                <w:iCs/>
                <w:sz w:val="24"/>
                <w:szCs w:val="24"/>
                <w:lang w:val="uk-UA"/>
              </w:rPr>
              <w:t xml:space="preserve">Черпак Б.В., </w:t>
            </w:r>
            <w:proofErr w:type="spellStart"/>
            <w:r w:rsidRPr="00A12303">
              <w:rPr>
                <w:rFonts w:ascii="Times New Roman" w:hAnsi="Times New Roman" w:cs="Times New Roman"/>
                <w:iCs/>
                <w:sz w:val="24"/>
                <w:szCs w:val="24"/>
                <w:lang w:val="uk-UA"/>
              </w:rPr>
              <w:t>Дітківський</w:t>
            </w:r>
            <w:proofErr w:type="spellEnd"/>
            <w:r w:rsidRPr="00A12303">
              <w:rPr>
                <w:rFonts w:ascii="Times New Roman" w:hAnsi="Times New Roman" w:cs="Times New Roman"/>
                <w:iCs/>
                <w:sz w:val="24"/>
                <w:szCs w:val="24"/>
                <w:lang w:val="uk-UA"/>
              </w:rPr>
              <w:t xml:space="preserve"> І.О., Ящук Н.С., </w:t>
            </w:r>
            <w:proofErr w:type="spellStart"/>
            <w:r w:rsidRPr="00A12303">
              <w:rPr>
                <w:rFonts w:ascii="Times New Roman" w:hAnsi="Times New Roman" w:cs="Times New Roman"/>
                <w:iCs/>
                <w:sz w:val="24"/>
                <w:szCs w:val="24"/>
                <w:lang w:val="uk-UA"/>
              </w:rPr>
              <w:t>Єрмолович</w:t>
            </w:r>
            <w:proofErr w:type="spellEnd"/>
            <w:r w:rsidRPr="00A12303">
              <w:rPr>
                <w:rFonts w:ascii="Times New Roman" w:hAnsi="Times New Roman" w:cs="Times New Roman"/>
                <w:iCs/>
                <w:sz w:val="24"/>
                <w:szCs w:val="24"/>
                <w:lang w:val="uk-UA"/>
              </w:rPr>
              <w:t xml:space="preserve"> Ю.В., </w:t>
            </w:r>
            <w:proofErr w:type="spellStart"/>
            <w:r w:rsidRPr="00A12303">
              <w:rPr>
                <w:rFonts w:ascii="Times New Roman" w:hAnsi="Times New Roman" w:cs="Times New Roman"/>
                <w:iCs/>
                <w:sz w:val="24"/>
                <w:szCs w:val="24"/>
                <w:lang w:val="uk-UA"/>
              </w:rPr>
              <w:t>Головенко</w:t>
            </w:r>
            <w:proofErr w:type="spellEnd"/>
            <w:r w:rsidRPr="00A12303">
              <w:rPr>
                <w:rFonts w:ascii="Times New Roman" w:hAnsi="Times New Roman" w:cs="Times New Roman"/>
                <w:iCs/>
                <w:sz w:val="24"/>
                <w:szCs w:val="24"/>
                <w:lang w:val="uk-UA"/>
              </w:rPr>
              <w:t xml:space="preserve"> О.С., </w:t>
            </w:r>
            <w:proofErr w:type="spellStart"/>
            <w:r w:rsidRPr="00A12303">
              <w:rPr>
                <w:rFonts w:ascii="Times New Roman" w:hAnsi="Times New Roman" w:cs="Times New Roman"/>
                <w:iCs/>
                <w:sz w:val="24"/>
                <w:szCs w:val="24"/>
                <w:lang w:val="uk-UA"/>
              </w:rPr>
              <w:t>Панічкін</w:t>
            </w:r>
            <w:proofErr w:type="spellEnd"/>
            <w:r w:rsidRPr="00A12303">
              <w:rPr>
                <w:rFonts w:ascii="Times New Roman" w:hAnsi="Times New Roman" w:cs="Times New Roman"/>
                <w:iCs/>
                <w:sz w:val="24"/>
                <w:szCs w:val="24"/>
                <w:lang w:val="uk-UA"/>
              </w:rPr>
              <w:t xml:space="preserve"> Ю.В. Десятирічний досвід лікування </w:t>
            </w:r>
            <w:proofErr w:type="spellStart"/>
            <w:r w:rsidRPr="00A12303">
              <w:rPr>
                <w:rFonts w:ascii="Times New Roman" w:hAnsi="Times New Roman" w:cs="Times New Roman"/>
                <w:iCs/>
                <w:sz w:val="24"/>
                <w:szCs w:val="24"/>
                <w:lang w:val="uk-UA"/>
              </w:rPr>
              <w:t>коарктації</w:t>
            </w:r>
            <w:proofErr w:type="spellEnd"/>
            <w:r w:rsidRPr="00A12303">
              <w:rPr>
                <w:rFonts w:ascii="Times New Roman" w:hAnsi="Times New Roman" w:cs="Times New Roman"/>
                <w:iCs/>
                <w:sz w:val="24"/>
                <w:szCs w:val="24"/>
                <w:lang w:val="uk-UA"/>
              </w:rPr>
              <w:t xml:space="preserve"> аорти методом </w:t>
            </w:r>
            <w:proofErr w:type="spellStart"/>
            <w:r w:rsidRPr="00A12303">
              <w:rPr>
                <w:rFonts w:ascii="Times New Roman" w:hAnsi="Times New Roman" w:cs="Times New Roman"/>
                <w:iCs/>
                <w:sz w:val="24"/>
                <w:szCs w:val="24"/>
                <w:lang w:val="uk-UA"/>
              </w:rPr>
              <w:t>ендоваскулярного</w:t>
            </w:r>
            <w:proofErr w:type="spellEnd"/>
            <w:r w:rsidRPr="00A12303">
              <w:rPr>
                <w:rFonts w:ascii="Times New Roman" w:hAnsi="Times New Roman" w:cs="Times New Roman"/>
                <w:iCs/>
                <w:sz w:val="24"/>
                <w:szCs w:val="24"/>
                <w:lang w:val="uk-UA"/>
              </w:rPr>
              <w:t xml:space="preserve"> </w:t>
            </w:r>
            <w:proofErr w:type="spellStart"/>
            <w:r w:rsidRPr="00A12303">
              <w:rPr>
                <w:rFonts w:ascii="Times New Roman" w:hAnsi="Times New Roman" w:cs="Times New Roman"/>
                <w:iCs/>
                <w:sz w:val="24"/>
                <w:szCs w:val="24"/>
                <w:lang w:val="uk-UA"/>
              </w:rPr>
              <w:t>стентування</w:t>
            </w:r>
            <w:proofErr w:type="spellEnd"/>
            <w:r w:rsidRPr="00A12303">
              <w:rPr>
                <w:rFonts w:ascii="Times New Roman" w:hAnsi="Times New Roman" w:cs="Times New Roman"/>
                <w:iCs/>
                <w:sz w:val="24"/>
                <w:szCs w:val="24"/>
                <w:lang w:val="uk-UA"/>
              </w:rPr>
              <w:t xml:space="preserve"> у пацієнтів різних вікових груп. Український журнал серцево-судинної хірургії</w:t>
            </w:r>
            <w:r w:rsidRPr="00A12303">
              <w:rPr>
                <w:rFonts w:ascii="Times New Roman" w:hAnsi="Times New Roman" w:cs="Times New Roman"/>
                <w:sz w:val="24"/>
                <w:szCs w:val="24"/>
                <w:lang w:val="uk-UA"/>
              </w:rPr>
              <w:t>. 2021;4(45): С.71-84.</w:t>
            </w:r>
            <w:r w:rsidRPr="00B41B70">
              <w:rPr>
                <w:rStyle w:val="ad"/>
                <w:rFonts w:ascii="Times New Roman" w:hAnsi="Times New Roman" w:cs="Times New Roman"/>
                <w:spacing w:val="4"/>
                <w:sz w:val="24"/>
                <w:szCs w:val="24"/>
                <w:lang w:val="uk-UA"/>
              </w:rPr>
              <w:t xml:space="preserve"> </w:t>
            </w:r>
            <w:hyperlink r:id="rId247" w:history="1">
              <w:r w:rsidRPr="003205EC">
                <w:rPr>
                  <w:rStyle w:val="a5"/>
                  <w:rFonts w:ascii="Times New Roman" w:hAnsi="Times New Roman" w:cs="Times New Roman"/>
                  <w:spacing w:val="4"/>
                  <w:sz w:val="24"/>
                  <w:szCs w:val="24"/>
                </w:rPr>
                <w:t>https</w:t>
              </w:r>
              <w:r w:rsidRPr="003205EC">
                <w:rPr>
                  <w:rStyle w:val="a5"/>
                  <w:rFonts w:ascii="Times New Roman" w:hAnsi="Times New Roman" w:cs="Times New Roman"/>
                  <w:spacing w:val="4"/>
                  <w:sz w:val="24"/>
                  <w:szCs w:val="24"/>
                  <w:lang w:val="uk-UA"/>
                </w:rPr>
                <w:t>://</w:t>
              </w:r>
              <w:r w:rsidRPr="003205EC">
                <w:rPr>
                  <w:rStyle w:val="a5"/>
                  <w:rFonts w:ascii="Times New Roman" w:hAnsi="Times New Roman" w:cs="Times New Roman"/>
                  <w:spacing w:val="4"/>
                  <w:sz w:val="24"/>
                  <w:szCs w:val="24"/>
                </w:rPr>
                <w:t>doi</w:t>
              </w:r>
              <w:r w:rsidRPr="003205EC">
                <w:rPr>
                  <w:rStyle w:val="a5"/>
                  <w:rFonts w:ascii="Times New Roman" w:hAnsi="Times New Roman" w:cs="Times New Roman"/>
                  <w:spacing w:val="4"/>
                  <w:sz w:val="24"/>
                  <w:szCs w:val="24"/>
                  <w:lang w:val="uk-UA"/>
                </w:rPr>
                <w:t>.</w:t>
              </w:r>
              <w:r w:rsidRPr="003205EC">
                <w:rPr>
                  <w:rStyle w:val="a5"/>
                  <w:rFonts w:ascii="Times New Roman" w:hAnsi="Times New Roman" w:cs="Times New Roman"/>
                  <w:spacing w:val="4"/>
                  <w:sz w:val="24"/>
                  <w:szCs w:val="24"/>
                </w:rPr>
                <w:t>org</w:t>
              </w:r>
              <w:r w:rsidRPr="003205EC">
                <w:rPr>
                  <w:rStyle w:val="a5"/>
                  <w:rFonts w:ascii="Times New Roman" w:hAnsi="Times New Roman" w:cs="Times New Roman"/>
                  <w:spacing w:val="4"/>
                  <w:sz w:val="24"/>
                  <w:szCs w:val="24"/>
                  <w:lang w:val="uk-UA"/>
                </w:rPr>
                <w:t>/10.30702/</w:t>
              </w:r>
              <w:r w:rsidRPr="003205EC">
                <w:rPr>
                  <w:rStyle w:val="a5"/>
                  <w:rFonts w:ascii="Times New Roman" w:hAnsi="Times New Roman" w:cs="Times New Roman"/>
                  <w:spacing w:val="4"/>
                  <w:sz w:val="24"/>
                  <w:szCs w:val="24"/>
                </w:rPr>
                <w:t>ujcvs</w:t>
              </w:r>
              <w:r w:rsidRPr="003205EC">
                <w:rPr>
                  <w:rStyle w:val="a5"/>
                  <w:rFonts w:ascii="Times New Roman" w:hAnsi="Times New Roman" w:cs="Times New Roman"/>
                  <w:spacing w:val="4"/>
                  <w:sz w:val="24"/>
                  <w:szCs w:val="24"/>
                  <w:lang w:val="uk-UA"/>
                </w:rPr>
                <w:t>/21.4512/</w:t>
              </w:r>
              <w:r w:rsidRPr="003205EC">
                <w:rPr>
                  <w:rStyle w:val="a5"/>
                  <w:rFonts w:ascii="Times New Roman" w:hAnsi="Times New Roman" w:cs="Times New Roman"/>
                  <w:spacing w:val="4"/>
                  <w:sz w:val="24"/>
                  <w:szCs w:val="24"/>
                </w:rPr>
                <w:t>ChD</w:t>
              </w:r>
              <w:r w:rsidRPr="003205EC">
                <w:rPr>
                  <w:rStyle w:val="a5"/>
                  <w:rFonts w:ascii="Times New Roman" w:hAnsi="Times New Roman" w:cs="Times New Roman"/>
                  <w:spacing w:val="4"/>
                  <w:sz w:val="24"/>
                  <w:szCs w:val="24"/>
                  <w:lang w:val="uk-UA"/>
                </w:rPr>
                <w:t>050-7184</w:t>
              </w:r>
            </w:hyperlink>
          </w:p>
          <w:p w14:paraId="7FB24CEA" w14:textId="77777777" w:rsidR="00A12303" w:rsidRDefault="00ED21B6" w:rsidP="00A12303">
            <w:pPr>
              <w:tabs>
                <w:tab w:val="num" w:pos="34"/>
              </w:tabs>
              <w:jc w:val="both"/>
              <w:rPr>
                <w:rStyle w:val="a5"/>
                <w:rFonts w:ascii="Times New Roman" w:hAnsi="Times New Roman" w:cs="Times New Roman"/>
                <w:spacing w:val="4"/>
                <w:sz w:val="24"/>
                <w:szCs w:val="24"/>
                <w:lang w:val="uk-UA"/>
              </w:rPr>
            </w:pPr>
            <w:proofErr w:type="spellStart"/>
            <w:r w:rsidRPr="00ED21B6">
              <w:rPr>
                <w:rFonts w:ascii="Times New Roman" w:hAnsi="Times New Roman" w:cs="Times New Roman"/>
                <w:sz w:val="24"/>
                <w:szCs w:val="24"/>
                <w:lang w:val="uk-UA"/>
              </w:rPr>
              <w:t>Дітківський</w:t>
            </w:r>
            <w:proofErr w:type="spellEnd"/>
            <w:r w:rsidRPr="00ED21B6">
              <w:rPr>
                <w:rFonts w:ascii="Times New Roman" w:hAnsi="Times New Roman" w:cs="Times New Roman"/>
                <w:sz w:val="24"/>
                <w:szCs w:val="24"/>
                <w:lang w:val="uk-UA"/>
              </w:rPr>
              <w:t xml:space="preserve"> І.О., Петров М.С., Ящук Н.С., </w:t>
            </w:r>
            <w:proofErr w:type="spellStart"/>
            <w:r w:rsidRPr="00ED21B6">
              <w:rPr>
                <w:rFonts w:ascii="Times New Roman" w:hAnsi="Times New Roman" w:cs="Times New Roman"/>
                <w:sz w:val="24"/>
                <w:szCs w:val="24"/>
                <w:lang w:val="uk-UA"/>
              </w:rPr>
              <w:t>Єрмолович</w:t>
            </w:r>
            <w:proofErr w:type="spellEnd"/>
            <w:r w:rsidRPr="00ED21B6">
              <w:rPr>
                <w:rFonts w:ascii="Times New Roman" w:hAnsi="Times New Roman" w:cs="Times New Roman"/>
                <w:sz w:val="24"/>
                <w:szCs w:val="24"/>
                <w:lang w:val="uk-UA"/>
              </w:rPr>
              <w:t xml:space="preserve"> Ю.В., Черпак Б.В.,</w:t>
            </w:r>
            <w:proofErr w:type="spellStart"/>
            <w:r w:rsidRPr="00ED21B6">
              <w:rPr>
                <w:rFonts w:ascii="Times New Roman" w:hAnsi="Times New Roman" w:cs="Times New Roman"/>
                <w:sz w:val="24"/>
                <w:szCs w:val="24"/>
                <w:lang w:val="uk-UA"/>
              </w:rPr>
              <w:t>Панічкін</w:t>
            </w:r>
            <w:proofErr w:type="spellEnd"/>
            <w:r w:rsidRPr="00ED21B6">
              <w:rPr>
                <w:rFonts w:ascii="Times New Roman" w:hAnsi="Times New Roman" w:cs="Times New Roman"/>
                <w:sz w:val="24"/>
                <w:szCs w:val="24"/>
                <w:lang w:val="uk-UA"/>
              </w:rPr>
              <w:t xml:space="preserve"> Ю.В., О.А. Мазур, Трегубова М.О., </w:t>
            </w:r>
            <w:proofErr w:type="spellStart"/>
            <w:r w:rsidRPr="00ED21B6">
              <w:rPr>
                <w:rFonts w:ascii="Times New Roman" w:hAnsi="Times New Roman" w:cs="Times New Roman"/>
                <w:sz w:val="24"/>
                <w:szCs w:val="24"/>
                <w:lang w:val="uk-UA"/>
              </w:rPr>
              <w:t>Перепека</w:t>
            </w:r>
            <w:proofErr w:type="spellEnd"/>
            <w:r w:rsidRPr="00ED21B6">
              <w:rPr>
                <w:rFonts w:ascii="Times New Roman" w:hAnsi="Times New Roman" w:cs="Times New Roman"/>
                <w:sz w:val="24"/>
                <w:szCs w:val="24"/>
                <w:lang w:val="uk-UA"/>
              </w:rPr>
              <w:t xml:space="preserve"> І.А. Застосування </w:t>
            </w:r>
            <w:proofErr w:type="spellStart"/>
            <w:r w:rsidRPr="00ED21B6">
              <w:rPr>
                <w:rFonts w:ascii="Times New Roman" w:hAnsi="Times New Roman" w:cs="Times New Roman"/>
                <w:sz w:val="24"/>
                <w:szCs w:val="24"/>
                <w:lang w:val="uk-UA"/>
              </w:rPr>
              <w:t>черезшкірного</w:t>
            </w:r>
            <w:proofErr w:type="spellEnd"/>
            <w:r w:rsidRPr="00ED21B6">
              <w:rPr>
                <w:rFonts w:ascii="Times New Roman" w:hAnsi="Times New Roman" w:cs="Times New Roman"/>
                <w:sz w:val="24"/>
                <w:szCs w:val="24"/>
                <w:lang w:val="uk-UA"/>
              </w:rPr>
              <w:t xml:space="preserve"> </w:t>
            </w:r>
            <w:proofErr w:type="spellStart"/>
            <w:r w:rsidRPr="00ED21B6">
              <w:rPr>
                <w:rFonts w:ascii="Times New Roman" w:hAnsi="Times New Roman" w:cs="Times New Roman"/>
                <w:sz w:val="24"/>
                <w:szCs w:val="24"/>
                <w:lang w:val="uk-UA"/>
              </w:rPr>
              <w:t>трансапікального</w:t>
            </w:r>
            <w:proofErr w:type="spellEnd"/>
            <w:r w:rsidRPr="00ED21B6">
              <w:rPr>
                <w:rFonts w:ascii="Times New Roman" w:hAnsi="Times New Roman" w:cs="Times New Roman"/>
                <w:sz w:val="24"/>
                <w:szCs w:val="24"/>
                <w:lang w:val="uk-UA"/>
              </w:rPr>
              <w:t xml:space="preserve"> доступу під час лікування та діагностики структурних патологій серця. Досвід одного центру. </w:t>
            </w:r>
            <w:r w:rsidRPr="00ED21B6">
              <w:rPr>
                <w:rFonts w:ascii="Times New Roman" w:hAnsi="Times New Roman" w:cs="Times New Roman"/>
                <w:i/>
                <w:sz w:val="24"/>
                <w:szCs w:val="24"/>
                <w:lang w:val="uk-UA"/>
              </w:rPr>
              <w:t xml:space="preserve">Український журнал серцево-судинної </w:t>
            </w:r>
            <w:r w:rsidRPr="00ED21B6">
              <w:rPr>
                <w:rFonts w:ascii="Times New Roman" w:hAnsi="Times New Roman" w:cs="Times New Roman"/>
                <w:i/>
                <w:sz w:val="24"/>
                <w:szCs w:val="24"/>
                <w:lang w:val="uk-UA"/>
              </w:rPr>
              <w:lastRenderedPageBreak/>
              <w:t>хірургії</w:t>
            </w:r>
            <w:r w:rsidRPr="00ED21B6">
              <w:rPr>
                <w:rFonts w:ascii="Times New Roman" w:hAnsi="Times New Roman" w:cs="Times New Roman"/>
                <w:sz w:val="24"/>
                <w:szCs w:val="24"/>
                <w:lang w:val="uk-UA"/>
              </w:rPr>
              <w:t>, (2020),  4 (41),  С. 45-50.</w:t>
            </w:r>
            <w:r w:rsidRPr="00ED21B6">
              <w:rPr>
                <w:rStyle w:val="ad"/>
                <w:rFonts w:ascii="Times New Roman" w:hAnsi="Times New Roman" w:cs="Times New Roman"/>
                <w:spacing w:val="4"/>
                <w:sz w:val="24"/>
                <w:szCs w:val="24"/>
                <w:lang w:val="uk-UA"/>
              </w:rPr>
              <w:t xml:space="preserve"> </w:t>
            </w:r>
            <w:hyperlink r:id="rId248" w:history="1">
              <w:r w:rsidRPr="003205EC">
                <w:rPr>
                  <w:rStyle w:val="a5"/>
                  <w:rFonts w:ascii="Times New Roman" w:hAnsi="Times New Roman" w:cs="Times New Roman"/>
                  <w:spacing w:val="4"/>
                  <w:sz w:val="24"/>
                  <w:szCs w:val="24"/>
                  <w:lang w:val="uk-UA"/>
                </w:rPr>
                <w:t>https://doi.org/10.30702/ujcvs/20.4112/057045-050/19.1</w:t>
              </w:r>
            </w:hyperlink>
          </w:p>
          <w:p w14:paraId="763DA3D7" w14:textId="77777777" w:rsidR="00ED21B6" w:rsidRPr="00D264C3" w:rsidRDefault="00D264C3" w:rsidP="00D264C3">
            <w:pPr>
              <w:tabs>
                <w:tab w:val="num" w:pos="34"/>
              </w:tabs>
              <w:jc w:val="both"/>
              <w:rPr>
                <w:rStyle w:val="a5"/>
                <w:rFonts w:ascii="Times New Roman" w:hAnsi="Times New Roman" w:cs="Times New Roman"/>
                <w:spacing w:val="4"/>
                <w:sz w:val="24"/>
                <w:szCs w:val="24"/>
                <w:lang w:val="uk-UA"/>
              </w:rPr>
            </w:pPr>
            <w:r w:rsidRPr="00D264C3">
              <w:rPr>
                <w:rFonts w:ascii="Times New Roman" w:hAnsi="Times New Roman" w:cs="Times New Roman"/>
                <w:spacing w:val="-6"/>
                <w:sz w:val="24"/>
                <w:szCs w:val="24"/>
                <w:lang w:val="uk-UA"/>
              </w:rPr>
              <w:t xml:space="preserve">Черпак Б.М., </w:t>
            </w:r>
            <w:proofErr w:type="spellStart"/>
            <w:r w:rsidRPr="00D264C3">
              <w:rPr>
                <w:rFonts w:ascii="Times New Roman" w:hAnsi="Times New Roman" w:cs="Times New Roman"/>
                <w:spacing w:val="-6"/>
                <w:sz w:val="24"/>
                <w:szCs w:val="24"/>
                <w:lang w:val="uk-UA"/>
              </w:rPr>
              <w:t>Головенко</w:t>
            </w:r>
            <w:proofErr w:type="spellEnd"/>
            <w:r w:rsidRPr="00D264C3">
              <w:rPr>
                <w:rFonts w:ascii="Times New Roman" w:hAnsi="Times New Roman" w:cs="Times New Roman"/>
                <w:spacing w:val="-6"/>
                <w:sz w:val="24"/>
                <w:szCs w:val="24"/>
                <w:lang w:val="uk-UA"/>
              </w:rPr>
              <w:t xml:space="preserve"> О.С., Ящук, </w:t>
            </w:r>
            <w:proofErr w:type="spellStart"/>
            <w:r w:rsidRPr="00D264C3">
              <w:rPr>
                <w:rFonts w:ascii="Times New Roman" w:hAnsi="Times New Roman" w:cs="Times New Roman"/>
                <w:spacing w:val="-6"/>
                <w:sz w:val="24"/>
                <w:szCs w:val="24"/>
                <w:lang w:val="uk-UA"/>
              </w:rPr>
              <w:t>Єрмолович</w:t>
            </w:r>
            <w:proofErr w:type="spellEnd"/>
            <w:r w:rsidRPr="00D264C3">
              <w:rPr>
                <w:rFonts w:ascii="Times New Roman" w:hAnsi="Times New Roman" w:cs="Times New Roman"/>
                <w:spacing w:val="-6"/>
                <w:sz w:val="24"/>
                <w:szCs w:val="24"/>
                <w:lang w:val="uk-UA"/>
              </w:rPr>
              <w:t xml:space="preserve">, </w:t>
            </w:r>
            <w:proofErr w:type="spellStart"/>
            <w:r w:rsidRPr="00D264C3">
              <w:rPr>
                <w:rFonts w:ascii="Times New Roman" w:hAnsi="Times New Roman" w:cs="Times New Roman"/>
                <w:spacing w:val="-6"/>
                <w:sz w:val="24"/>
                <w:szCs w:val="24"/>
                <w:lang w:val="uk-UA"/>
              </w:rPr>
              <w:t>Панічкін</w:t>
            </w:r>
            <w:proofErr w:type="spellEnd"/>
            <w:r w:rsidRPr="00D264C3">
              <w:rPr>
                <w:rFonts w:ascii="Times New Roman" w:hAnsi="Times New Roman" w:cs="Times New Roman"/>
                <w:spacing w:val="-6"/>
                <w:sz w:val="24"/>
                <w:szCs w:val="24"/>
                <w:lang w:val="uk-UA"/>
              </w:rPr>
              <w:t xml:space="preserve"> Ю.В., </w:t>
            </w:r>
            <w:proofErr w:type="spellStart"/>
            <w:r w:rsidRPr="00D264C3">
              <w:rPr>
                <w:rFonts w:ascii="Times New Roman" w:hAnsi="Times New Roman" w:cs="Times New Roman"/>
                <w:spacing w:val="-6"/>
                <w:sz w:val="24"/>
                <w:szCs w:val="24"/>
                <w:lang w:val="uk-UA"/>
              </w:rPr>
              <w:t>Лазоришинець</w:t>
            </w:r>
            <w:proofErr w:type="spellEnd"/>
            <w:r w:rsidRPr="00D264C3">
              <w:rPr>
                <w:rFonts w:ascii="Times New Roman" w:hAnsi="Times New Roman" w:cs="Times New Roman"/>
                <w:spacing w:val="-6"/>
                <w:sz w:val="24"/>
                <w:szCs w:val="24"/>
                <w:lang w:val="uk-UA"/>
              </w:rPr>
              <w:t xml:space="preserve"> В.В. Вибір оптимально необхідних технічних засобів для </w:t>
            </w:r>
            <w:proofErr w:type="spellStart"/>
            <w:r w:rsidRPr="00D264C3">
              <w:rPr>
                <w:rFonts w:ascii="Times New Roman" w:hAnsi="Times New Roman" w:cs="Times New Roman"/>
                <w:spacing w:val="-6"/>
                <w:sz w:val="24"/>
                <w:szCs w:val="24"/>
                <w:lang w:val="uk-UA"/>
              </w:rPr>
              <w:t>ендоваскулярного</w:t>
            </w:r>
            <w:proofErr w:type="spellEnd"/>
            <w:r w:rsidRPr="00D264C3">
              <w:rPr>
                <w:rFonts w:ascii="Times New Roman" w:hAnsi="Times New Roman" w:cs="Times New Roman"/>
                <w:spacing w:val="-6"/>
                <w:sz w:val="24"/>
                <w:szCs w:val="24"/>
                <w:lang w:val="uk-UA"/>
              </w:rPr>
              <w:t xml:space="preserve">  лікування </w:t>
            </w:r>
            <w:proofErr w:type="spellStart"/>
            <w:r w:rsidRPr="00D264C3">
              <w:rPr>
                <w:rFonts w:ascii="Times New Roman" w:hAnsi="Times New Roman" w:cs="Times New Roman"/>
                <w:spacing w:val="-6"/>
                <w:sz w:val="24"/>
                <w:szCs w:val="24"/>
                <w:lang w:val="uk-UA"/>
              </w:rPr>
              <w:t>коакртації</w:t>
            </w:r>
            <w:proofErr w:type="spellEnd"/>
            <w:r w:rsidRPr="00D264C3">
              <w:rPr>
                <w:rFonts w:ascii="Times New Roman" w:hAnsi="Times New Roman" w:cs="Times New Roman"/>
                <w:spacing w:val="-6"/>
                <w:sz w:val="24"/>
                <w:szCs w:val="24"/>
                <w:lang w:val="uk-UA"/>
              </w:rPr>
              <w:t xml:space="preserve"> аорти . Український журнал серцево-судинної хірургії. 2022;32 (4): С.66-72.  </w:t>
            </w:r>
            <w:hyperlink r:id="rId249" w:history="1">
              <w:r w:rsidRPr="00D264C3">
                <w:rPr>
                  <w:rStyle w:val="a5"/>
                  <w:rFonts w:ascii="Times New Roman" w:hAnsi="Times New Roman" w:cs="Times New Roman"/>
                  <w:spacing w:val="4"/>
                  <w:sz w:val="24"/>
                  <w:szCs w:val="24"/>
                </w:rPr>
                <w:t>https</w:t>
              </w:r>
              <w:r w:rsidRPr="00D264C3">
                <w:rPr>
                  <w:rStyle w:val="a5"/>
                  <w:rFonts w:ascii="Times New Roman" w:hAnsi="Times New Roman" w:cs="Times New Roman"/>
                  <w:spacing w:val="4"/>
                  <w:sz w:val="24"/>
                  <w:szCs w:val="24"/>
                  <w:lang w:val="uk-UA"/>
                </w:rPr>
                <w:t>://</w:t>
              </w:r>
              <w:r w:rsidRPr="00D264C3">
                <w:rPr>
                  <w:rStyle w:val="a5"/>
                  <w:rFonts w:ascii="Times New Roman" w:hAnsi="Times New Roman" w:cs="Times New Roman"/>
                  <w:spacing w:val="4"/>
                  <w:sz w:val="24"/>
                  <w:szCs w:val="24"/>
                </w:rPr>
                <w:t>doi</w:t>
              </w:r>
              <w:r w:rsidRPr="00D264C3">
                <w:rPr>
                  <w:rStyle w:val="a5"/>
                  <w:rFonts w:ascii="Times New Roman" w:hAnsi="Times New Roman" w:cs="Times New Roman"/>
                  <w:spacing w:val="4"/>
                  <w:sz w:val="24"/>
                  <w:szCs w:val="24"/>
                  <w:lang w:val="uk-UA"/>
                </w:rPr>
                <w:t>.</w:t>
              </w:r>
              <w:r w:rsidRPr="00D264C3">
                <w:rPr>
                  <w:rStyle w:val="a5"/>
                  <w:rFonts w:ascii="Times New Roman" w:hAnsi="Times New Roman" w:cs="Times New Roman"/>
                  <w:spacing w:val="4"/>
                  <w:sz w:val="24"/>
                  <w:szCs w:val="24"/>
                </w:rPr>
                <w:t>org</w:t>
              </w:r>
              <w:r w:rsidRPr="00D264C3">
                <w:rPr>
                  <w:rStyle w:val="a5"/>
                  <w:rFonts w:ascii="Times New Roman" w:hAnsi="Times New Roman" w:cs="Times New Roman"/>
                  <w:spacing w:val="4"/>
                  <w:sz w:val="24"/>
                  <w:szCs w:val="24"/>
                  <w:lang w:val="uk-UA"/>
                </w:rPr>
                <w:t>/10.30702/</w:t>
              </w:r>
              <w:r w:rsidRPr="00D264C3">
                <w:rPr>
                  <w:rStyle w:val="a5"/>
                  <w:rFonts w:ascii="Times New Roman" w:hAnsi="Times New Roman" w:cs="Times New Roman"/>
                  <w:spacing w:val="4"/>
                  <w:sz w:val="24"/>
                  <w:szCs w:val="24"/>
                </w:rPr>
                <w:t>ujcvs</w:t>
              </w:r>
              <w:r w:rsidRPr="00D264C3">
                <w:rPr>
                  <w:rStyle w:val="a5"/>
                  <w:rFonts w:ascii="Times New Roman" w:hAnsi="Times New Roman" w:cs="Times New Roman"/>
                  <w:spacing w:val="4"/>
                  <w:sz w:val="24"/>
                  <w:szCs w:val="24"/>
                  <w:lang w:val="uk-UA"/>
                </w:rPr>
                <w:t>/22.30(04)/</w:t>
              </w:r>
              <w:r w:rsidRPr="00D264C3">
                <w:rPr>
                  <w:rStyle w:val="a5"/>
                  <w:rFonts w:ascii="Times New Roman" w:hAnsi="Times New Roman" w:cs="Times New Roman"/>
                  <w:spacing w:val="4"/>
                  <w:sz w:val="24"/>
                  <w:szCs w:val="24"/>
                </w:rPr>
                <w:t>CY</w:t>
              </w:r>
              <w:r w:rsidRPr="00D264C3">
                <w:rPr>
                  <w:rStyle w:val="a5"/>
                  <w:rFonts w:ascii="Times New Roman" w:hAnsi="Times New Roman" w:cs="Times New Roman"/>
                  <w:spacing w:val="4"/>
                  <w:sz w:val="24"/>
                  <w:szCs w:val="24"/>
                  <w:lang w:val="uk-UA"/>
                </w:rPr>
                <w:t>062-6672</w:t>
              </w:r>
            </w:hyperlink>
          </w:p>
          <w:p w14:paraId="35C3729B" w14:textId="34147EA7" w:rsidR="00D264C3" w:rsidRDefault="00D264C3" w:rsidP="00D264C3">
            <w:pPr>
              <w:tabs>
                <w:tab w:val="num" w:pos="34"/>
              </w:tabs>
              <w:jc w:val="both"/>
              <w:rPr>
                <w:rStyle w:val="a5"/>
                <w:rFonts w:ascii="Times New Roman" w:hAnsi="Times New Roman" w:cs="Times New Roman"/>
                <w:spacing w:val="4"/>
                <w:sz w:val="24"/>
                <w:szCs w:val="24"/>
                <w:lang w:val="uk-UA"/>
              </w:rPr>
            </w:pPr>
            <w:proofErr w:type="spellStart"/>
            <w:r w:rsidRPr="00D264C3">
              <w:rPr>
                <w:rFonts w:ascii="Times New Roman" w:hAnsi="Times New Roman" w:cs="Times New Roman"/>
                <w:spacing w:val="-6"/>
                <w:sz w:val="24"/>
                <w:szCs w:val="24"/>
                <w:lang w:val="uk-UA"/>
              </w:rPr>
              <w:t>Дітківський</w:t>
            </w:r>
            <w:proofErr w:type="spellEnd"/>
            <w:r w:rsidRPr="00D264C3">
              <w:rPr>
                <w:rFonts w:ascii="Times New Roman" w:hAnsi="Times New Roman" w:cs="Times New Roman"/>
                <w:spacing w:val="-6"/>
                <w:sz w:val="24"/>
                <w:szCs w:val="24"/>
                <w:lang w:val="uk-UA"/>
              </w:rPr>
              <w:t xml:space="preserve"> І.О., Волошин Д.Л., </w:t>
            </w:r>
            <w:proofErr w:type="spellStart"/>
            <w:r w:rsidRPr="00D264C3">
              <w:rPr>
                <w:rFonts w:ascii="Times New Roman" w:hAnsi="Times New Roman" w:cs="Times New Roman"/>
                <w:spacing w:val="-6"/>
                <w:sz w:val="24"/>
                <w:szCs w:val="24"/>
                <w:lang w:val="uk-UA"/>
              </w:rPr>
              <w:t>Єрмолович</w:t>
            </w:r>
            <w:proofErr w:type="spellEnd"/>
            <w:r w:rsidRPr="00D264C3">
              <w:rPr>
                <w:rFonts w:ascii="Times New Roman" w:hAnsi="Times New Roman" w:cs="Times New Roman"/>
                <w:spacing w:val="-6"/>
                <w:sz w:val="24"/>
                <w:szCs w:val="24"/>
                <w:lang w:val="uk-UA"/>
              </w:rPr>
              <w:t xml:space="preserve"> Ю.В., </w:t>
            </w:r>
            <w:proofErr w:type="spellStart"/>
            <w:r w:rsidRPr="00D264C3">
              <w:rPr>
                <w:rFonts w:ascii="Times New Roman" w:hAnsi="Times New Roman" w:cs="Times New Roman"/>
                <w:spacing w:val="-6"/>
                <w:sz w:val="24"/>
                <w:szCs w:val="24"/>
                <w:lang w:val="uk-UA"/>
              </w:rPr>
              <w:t>Перепека</w:t>
            </w:r>
            <w:proofErr w:type="spellEnd"/>
            <w:r w:rsidRPr="00D264C3">
              <w:rPr>
                <w:rFonts w:ascii="Times New Roman" w:hAnsi="Times New Roman" w:cs="Times New Roman"/>
                <w:spacing w:val="-6"/>
                <w:sz w:val="24"/>
                <w:szCs w:val="24"/>
                <w:lang w:val="uk-UA"/>
              </w:rPr>
              <w:t xml:space="preserve"> Є.О., </w:t>
            </w:r>
            <w:proofErr w:type="spellStart"/>
            <w:r w:rsidRPr="00D264C3">
              <w:rPr>
                <w:rFonts w:ascii="Times New Roman" w:hAnsi="Times New Roman" w:cs="Times New Roman"/>
                <w:spacing w:val="-6"/>
                <w:sz w:val="24"/>
                <w:szCs w:val="24"/>
                <w:lang w:val="uk-UA"/>
              </w:rPr>
              <w:t>Панічкін</w:t>
            </w:r>
            <w:proofErr w:type="spellEnd"/>
            <w:r w:rsidRPr="00D264C3">
              <w:rPr>
                <w:rFonts w:ascii="Times New Roman" w:hAnsi="Times New Roman" w:cs="Times New Roman"/>
                <w:spacing w:val="-6"/>
                <w:sz w:val="24"/>
                <w:szCs w:val="24"/>
                <w:lang w:val="uk-UA"/>
              </w:rPr>
              <w:t xml:space="preserve"> Ю.В., </w:t>
            </w:r>
            <w:proofErr w:type="spellStart"/>
            <w:r w:rsidRPr="00D264C3">
              <w:rPr>
                <w:rFonts w:ascii="Times New Roman" w:hAnsi="Times New Roman" w:cs="Times New Roman"/>
                <w:spacing w:val="-6"/>
                <w:sz w:val="24"/>
                <w:szCs w:val="24"/>
                <w:lang w:val="uk-UA"/>
              </w:rPr>
              <w:t>Лазоришинець</w:t>
            </w:r>
            <w:proofErr w:type="spellEnd"/>
            <w:r w:rsidRPr="00D264C3">
              <w:rPr>
                <w:rFonts w:ascii="Times New Roman" w:hAnsi="Times New Roman" w:cs="Times New Roman"/>
                <w:spacing w:val="-6"/>
                <w:sz w:val="24"/>
                <w:szCs w:val="24"/>
                <w:lang w:val="uk-UA"/>
              </w:rPr>
              <w:t xml:space="preserve"> В.В. </w:t>
            </w:r>
            <w:proofErr w:type="spellStart"/>
            <w:r w:rsidRPr="00D264C3">
              <w:rPr>
                <w:rFonts w:ascii="Times New Roman" w:hAnsi="Times New Roman" w:cs="Times New Roman"/>
                <w:spacing w:val="-6"/>
                <w:sz w:val="24"/>
                <w:szCs w:val="24"/>
                <w:lang w:val="uk-UA"/>
              </w:rPr>
              <w:t>Ендоваскулярне</w:t>
            </w:r>
            <w:proofErr w:type="spellEnd"/>
            <w:r w:rsidRPr="00D264C3">
              <w:rPr>
                <w:rFonts w:ascii="Times New Roman" w:hAnsi="Times New Roman" w:cs="Times New Roman"/>
                <w:spacing w:val="-6"/>
                <w:sz w:val="24"/>
                <w:szCs w:val="24"/>
                <w:lang w:val="uk-UA"/>
              </w:rPr>
              <w:t xml:space="preserve"> закриття вторинного дефекту </w:t>
            </w:r>
            <w:proofErr w:type="spellStart"/>
            <w:r w:rsidRPr="00D264C3">
              <w:rPr>
                <w:rFonts w:ascii="Times New Roman" w:hAnsi="Times New Roman" w:cs="Times New Roman"/>
                <w:spacing w:val="-6"/>
                <w:sz w:val="24"/>
                <w:szCs w:val="24"/>
                <w:lang w:val="uk-UA"/>
              </w:rPr>
              <w:t>міжперердсердної</w:t>
            </w:r>
            <w:proofErr w:type="spellEnd"/>
            <w:r w:rsidRPr="00D264C3">
              <w:rPr>
                <w:rFonts w:ascii="Times New Roman" w:hAnsi="Times New Roman" w:cs="Times New Roman"/>
                <w:spacing w:val="-6"/>
                <w:sz w:val="24"/>
                <w:szCs w:val="24"/>
                <w:lang w:val="uk-UA"/>
              </w:rPr>
              <w:t xml:space="preserve"> перетинки у дітей з малою масою тіла. Український журнал серцево-судинної хірургії. 2022;32 (4).: С.53-58.</w:t>
            </w:r>
            <w:r w:rsidRPr="00B41B70">
              <w:rPr>
                <w:rStyle w:val="ad"/>
                <w:rFonts w:ascii="Times New Roman" w:hAnsi="Times New Roman" w:cs="Times New Roman"/>
                <w:spacing w:val="4"/>
                <w:sz w:val="24"/>
                <w:szCs w:val="24"/>
              </w:rPr>
              <w:t xml:space="preserve"> </w:t>
            </w:r>
            <w:r w:rsidRPr="00D264C3">
              <w:rPr>
                <w:rStyle w:val="a5"/>
                <w:rFonts w:ascii="Times New Roman" w:hAnsi="Times New Roman" w:cs="Times New Roman"/>
                <w:spacing w:val="4"/>
                <w:sz w:val="24"/>
                <w:szCs w:val="24"/>
                <w:lang w:val="en-US"/>
              </w:rPr>
              <w:t>https</w:t>
            </w:r>
            <w:r w:rsidRPr="00D264C3">
              <w:rPr>
                <w:rStyle w:val="a5"/>
                <w:rFonts w:ascii="Times New Roman" w:hAnsi="Times New Roman" w:cs="Times New Roman"/>
                <w:spacing w:val="4"/>
                <w:sz w:val="24"/>
                <w:szCs w:val="24"/>
                <w:lang w:val="uk-UA"/>
              </w:rPr>
              <w:t>://</w:t>
            </w:r>
            <w:proofErr w:type="spellStart"/>
            <w:r w:rsidRPr="00D264C3">
              <w:rPr>
                <w:rStyle w:val="a5"/>
                <w:rFonts w:ascii="Times New Roman" w:hAnsi="Times New Roman" w:cs="Times New Roman"/>
                <w:spacing w:val="4"/>
                <w:sz w:val="24"/>
                <w:szCs w:val="24"/>
                <w:lang w:val="en-US"/>
              </w:rPr>
              <w:t>doi</w:t>
            </w:r>
            <w:proofErr w:type="spellEnd"/>
            <w:r w:rsidRPr="00D264C3">
              <w:rPr>
                <w:rStyle w:val="a5"/>
                <w:rFonts w:ascii="Times New Roman" w:hAnsi="Times New Roman" w:cs="Times New Roman"/>
                <w:spacing w:val="4"/>
                <w:sz w:val="24"/>
                <w:szCs w:val="24"/>
                <w:lang w:val="uk-UA"/>
              </w:rPr>
              <w:t>.</w:t>
            </w:r>
            <w:r w:rsidRPr="00D264C3">
              <w:rPr>
                <w:rStyle w:val="a5"/>
                <w:rFonts w:ascii="Times New Roman" w:hAnsi="Times New Roman" w:cs="Times New Roman"/>
                <w:spacing w:val="4"/>
                <w:sz w:val="24"/>
                <w:szCs w:val="24"/>
                <w:lang w:val="en-US"/>
              </w:rPr>
              <w:t>org</w:t>
            </w:r>
            <w:r w:rsidRPr="00D264C3">
              <w:rPr>
                <w:rStyle w:val="a5"/>
                <w:rFonts w:ascii="Times New Roman" w:hAnsi="Times New Roman" w:cs="Times New Roman"/>
                <w:spacing w:val="4"/>
                <w:sz w:val="24"/>
                <w:szCs w:val="24"/>
                <w:lang w:val="uk-UA"/>
              </w:rPr>
              <w:t>/10.30702/</w:t>
            </w:r>
            <w:proofErr w:type="spellStart"/>
            <w:r w:rsidRPr="00D264C3">
              <w:rPr>
                <w:rStyle w:val="a5"/>
                <w:rFonts w:ascii="Times New Roman" w:hAnsi="Times New Roman" w:cs="Times New Roman"/>
                <w:spacing w:val="4"/>
                <w:sz w:val="24"/>
                <w:szCs w:val="24"/>
                <w:lang w:val="en-US"/>
              </w:rPr>
              <w:t>ujcvs</w:t>
            </w:r>
            <w:proofErr w:type="spellEnd"/>
            <w:r w:rsidRPr="00D264C3">
              <w:rPr>
                <w:rStyle w:val="a5"/>
                <w:rFonts w:ascii="Times New Roman" w:hAnsi="Times New Roman" w:cs="Times New Roman"/>
                <w:spacing w:val="4"/>
                <w:sz w:val="24"/>
                <w:szCs w:val="24"/>
                <w:lang w:val="uk-UA"/>
              </w:rPr>
              <w:t>/22.30(04)/</w:t>
            </w:r>
            <w:r w:rsidRPr="00D264C3">
              <w:rPr>
                <w:rStyle w:val="a5"/>
                <w:rFonts w:ascii="Times New Roman" w:hAnsi="Times New Roman" w:cs="Times New Roman"/>
                <w:spacing w:val="4"/>
                <w:sz w:val="24"/>
                <w:szCs w:val="24"/>
                <w:lang w:val="en-US"/>
              </w:rPr>
              <w:t>DV</w:t>
            </w:r>
            <w:r w:rsidRPr="00D264C3">
              <w:rPr>
                <w:rStyle w:val="a5"/>
                <w:rFonts w:ascii="Times New Roman" w:hAnsi="Times New Roman" w:cs="Times New Roman"/>
                <w:spacing w:val="4"/>
                <w:sz w:val="24"/>
                <w:szCs w:val="24"/>
                <w:lang w:val="uk-UA"/>
              </w:rPr>
              <w:t>061-5358</w:t>
            </w:r>
          </w:p>
          <w:p w14:paraId="5B44FB01" w14:textId="175BDD7D" w:rsidR="00356681" w:rsidRDefault="00340E06" w:rsidP="00D264C3">
            <w:pPr>
              <w:tabs>
                <w:tab w:val="num" w:pos="34"/>
              </w:tabs>
              <w:jc w:val="both"/>
              <w:rPr>
                <w:rFonts w:ascii="Times New Roman" w:hAnsi="Times New Roman" w:cs="Times New Roman"/>
                <w:sz w:val="24"/>
                <w:szCs w:val="24"/>
                <w:lang w:val="uk-UA"/>
              </w:rPr>
            </w:pPr>
            <w:r w:rsidRPr="00470FDA">
              <w:rPr>
                <w:rFonts w:ascii="Times New Roman" w:hAnsi="Times New Roman" w:cs="Times New Roman"/>
                <w:sz w:val="24"/>
                <w:szCs w:val="24"/>
                <w:lang w:val="uk-UA"/>
              </w:rPr>
              <w:t>-</w:t>
            </w:r>
            <w:r w:rsidR="00356681">
              <w:rPr>
                <w:rFonts w:ascii="Times New Roman" w:hAnsi="Times New Roman" w:cs="Times New Roman"/>
                <w:sz w:val="24"/>
                <w:szCs w:val="24"/>
                <w:lang w:val="uk-UA"/>
              </w:rPr>
              <w:t xml:space="preserve">монографії: Ю.В. </w:t>
            </w:r>
            <w:proofErr w:type="spellStart"/>
            <w:r w:rsidR="00356681">
              <w:rPr>
                <w:rFonts w:ascii="Times New Roman" w:hAnsi="Times New Roman" w:cs="Times New Roman"/>
                <w:sz w:val="24"/>
                <w:szCs w:val="24"/>
                <w:lang w:val="uk-UA"/>
              </w:rPr>
              <w:t>Панічкін</w:t>
            </w:r>
            <w:proofErr w:type="spellEnd"/>
            <w:r w:rsidR="00356681">
              <w:rPr>
                <w:rFonts w:ascii="Times New Roman" w:hAnsi="Times New Roman" w:cs="Times New Roman"/>
                <w:sz w:val="24"/>
                <w:szCs w:val="24"/>
                <w:lang w:val="uk-UA"/>
              </w:rPr>
              <w:t xml:space="preserve">, І.А. </w:t>
            </w:r>
            <w:proofErr w:type="spellStart"/>
            <w:r w:rsidR="00356681">
              <w:rPr>
                <w:rFonts w:ascii="Times New Roman" w:hAnsi="Times New Roman" w:cs="Times New Roman"/>
                <w:sz w:val="24"/>
                <w:szCs w:val="24"/>
                <w:lang w:val="uk-UA"/>
              </w:rPr>
              <w:t>Дідківський</w:t>
            </w:r>
            <w:proofErr w:type="spellEnd"/>
            <w:r w:rsidR="00356681">
              <w:rPr>
                <w:rFonts w:ascii="Times New Roman" w:hAnsi="Times New Roman" w:cs="Times New Roman"/>
                <w:sz w:val="24"/>
                <w:szCs w:val="24"/>
                <w:lang w:val="uk-UA"/>
              </w:rPr>
              <w:t xml:space="preserve">, Б.В. Черпак, Н.С. Ящук </w:t>
            </w:r>
            <w:proofErr w:type="spellStart"/>
            <w:r w:rsidR="00356681">
              <w:rPr>
                <w:rFonts w:ascii="Times New Roman" w:hAnsi="Times New Roman" w:cs="Times New Roman"/>
                <w:sz w:val="24"/>
                <w:szCs w:val="24"/>
                <w:lang w:val="uk-UA"/>
              </w:rPr>
              <w:t>Ендоваскулярна</w:t>
            </w:r>
            <w:proofErr w:type="spellEnd"/>
            <w:r w:rsidR="00356681">
              <w:rPr>
                <w:rFonts w:ascii="Times New Roman" w:hAnsi="Times New Roman" w:cs="Times New Roman"/>
                <w:sz w:val="24"/>
                <w:szCs w:val="24"/>
                <w:lang w:val="uk-UA"/>
              </w:rPr>
              <w:t xml:space="preserve"> хірургія при вроджених вадах серця. Історична довідка і власні спостереження. Монографія. 2020. С. 174.</w:t>
            </w:r>
          </w:p>
          <w:p w14:paraId="3A4CD40F" w14:textId="4273A3AA" w:rsidR="00356681" w:rsidRPr="00356681" w:rsidRDefault="00356681" w:rsidP="00D264C3">
            <w:pPr>
              <w:tabs>
                <w:tab w:val="num" w:pos="3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Ю.В. </w:t>
            </w:r>
            <w:proofErr w:type="spellStart"/>
            <w:r>
              <w:rPr>
                <w:rFonts w:ascii="Times New Roman" w:hAnsi="Times New Roman" w:cs="Times New Roman"/>
                <w:sz w:val="24"/>
                <w:szCs w:val="24"/>
                <w:lang w:val="uk-UA"/>
              </w:rPr>
              <w:t>Панічкін</w:t>
            </w:r>
            <w:proofErr w:type="spellEnd"/>
            <w:r>
              <w:rPr>
                <w:rFonts w:ascii="Times New Roman" w:hAnsi="Times New Roman" w:cs="Times New Roman"/>
                <w:sz w:val="24"/>
                <w:szCs w:val="24"/>
                <w:lang w:val="uk-UA"/>
              </w:rPr>
              <w:t xml:space="preserve"> Перші кроки </w:t>
            </w:r>
            <w:proofErr w:type="spellStart"/>
            <w:r>
              <w:rPr>
                <w:rFonts w:ascii="Times New Roman" w:hAnsi="Times New Roman" w:cs="Times New Roman"/>
                <w:sz w:val="24"/>
                <w:szCs w:val="24"/>
                <w:lang w:val="uk-UA"/>
              </w:rPr>
              <w:t>ендоваскулярного</w:t>
            </w:r>
            <w:proofErr w:type="spellEnd"/>
            <w:r>
              <w:rPr>
                <w:rFonts w:ascii="Times New Roman" w:hAnsi="Times New Roman" w:cs="Times New Roman"/>
                <w:sz w:val="24"/>
                <w:szCs w:val="24"/>
                <w:lang w:val="uk-UA"/>
              </w:rPr>
              <w:t xml:space="preserve"> хірурга (спогади). Наукове видання. 2021. С. 143.</w:t>
            </w:r>
          </w:p>
          <w:p w14:paraId="261075C2" w14:textId="005E48AF" w:rsidR="00340E06" w:rsidRPr="002D42E6" w:rsidRDefault="00356681" w:rsidP="00D264C3">
            <w:pPr>
              <w:tabs>
                <w:tab w:val="num" w:pos="34"/>
              </w:tabs>
              <w:jc w:val="both"/>
              <w:rPr>
                <w:rFonts w:ascii="Times New Roman" w:hAnsi="Times New Roman" w:cs="Times New Roman"/>
                <w:sz w:val="24"/>
                <w:szCs w:val="24"/>
              </w:rPr>
            </w:pPr>
            <w:r>
              <w:rPr>
                <w:rFonts w:ascii="Times New Roman" w:hAnsi="Times New Roman" w:cs="Times New Roman"/>
                <w:sz w:val="24"/>
                <w:szCs w:val="24"/>
                <w:lang w:val="uk-UA"/>
              </w:rPr>
              <w:t>-</w:t>
            </w:r>
            <w:r w:rsidR="00DF4E44">
              <w:rPr>
                <w:rFonts w:ascii="Times New Roman" w:hAnsi="Times New Roman" w:cs="Times New Roman"/>
                <w:sz w:val="24"/>
                <w:szCs w:val="24"/>
                <w:lang w:val="uk-UA"/>
              </w:rPr>
              <w:t xml:space="preserve"> винахідник</w:t>
            </w:r>
            <w:r w:rsidR="00340E06" w:rsidRPr="002D42E6">
              <w:rPr>
                <w:rFonts w:ascii="Times New Roman" w:hAnsi="Times New Roman" w:cs="Times New Roman"/>
                <w:sz w:val="24"/>
                <w:szCs w:val="24"/>
              </w:rPr>
              <w:t xml:space="preserve"> 31 патент</w:t>
            </w:r>
            <w:r w:rsidR="00DF4E44">
              <w:rPr>
                <w:rFonts w:ascii="Times New Roman" w:hAnsi="Times New Roman" w:cs="Times New Roman"/>
                <w:sz w:val="24"/>
                <w:szCs w:val="24"/>
                <w:lang w:val="uk-UA"/>
              </w:rPr>
              <w:t>у</w:t>
            </w:r>
            <w:r w:rsidR="00340E06" w:rsidRPr="002D42E6">
              <w:rPr>
                <w:rFonts w:ascii="Times New Roman" w:hAnsi="Times New Roman" w:cs="Times New Roman"/>
                <w:sz w:val="24"/>
                <w:szCs w:val="24"/>
              </w:rPr>
              <w:t xml:space="preserve"> на винах</w:t>
            </w:r>
            <w:r w:rsidR="00DF4E44">
              <w:rPr>
                <w:rFonts w:ascii="Times New Roman" w:hAnsi="Times New Roman" w:cs="Times New Roman"/>
                <w:sz w:val="24"/>
                <w:szCs w:val="24"/>
                <w:lang w:val="uk-UA"/>
              </w:rPr>
              <w:t>і</w:t>
            </w:r>
            <w:r w:rsidR="00340E06" w:rsidRPr="002D42E6">
              <w:rPr>
                <w:rFonts w:ascii="Times New Roman" w:hAnsi="Times New Roman" w:cs="Times New Roman"/>
                <w:sz w:val="24"/>
                <w:szCs w:val="24"/>
              </w:rPr>
              <w:t xml:space="preserve">д та </w:t>
            </w:r>
            <w:proofErr w:type="spellStart"/>
            <w:r w:rsidR="00340E06" w:rsidRPr="002D42E6">
              <w:rPr>
                <w:rFonts w:ascii="Times New Roman" w:hAnsi="Times New Roman" w:cs="Times New Roman"/>
                <w:sz w:val="24"/>
                <w:szCs w:val="24"/>
              </w:rPr>
              <w:t>корисн</w:t>
            </w:r>
            <w:r w:rsidR="00DF4E44">
              <w:rPr>
                <w:rFonts w:ascii="Times New Roman" w:hAnsi="Times New Roman" w:cs="Times New Roman"/>
                <w:sz w:val="24"/>
                <w:szCs w:val="24"/>
                <w:lang w:val="uk-UA"/>
              </w:rPr>
              <w:t>их</w:t>
            </w:r>
            <w:proofErr w:type="spellEnd"/>
            <w:r w:rsidR="00340E06" w:rsidRPr="002D42E6">
              <w:rPr>
                <w:rFonts w:ascii="Times New Roman" w:hAnsi="Times New Roman" w:cs="Times New Roman"/>
                <w:sz w:val="24"/>
                <w:szCs w:val="24"/>
              </w:rPr>
              <w:t xml:space="preserve"> </w:t>
            </w:r>
            <w:proofErr w:type="spellStart"/>
            <w:r w:rsidR="00340E06" w:rsidRPr="002D42E6">
              <w:rPr>
                <w:rFonts w:ascii="Times New Roman" w:hAnsi="Times New Roman" w:cs="Times New Roman"/>
                <w:sz w:val="24"/>
                <w:szCs w:val="24"/>
              </w:rPr>
              <w:t>моделі</w:t>
            </w:r>
            <w:proofErr w:type="spellEnd"/>
            <w:r w:rsidR="00DF4E44">
              <w:rPr>
                <w:rFonts w:ascii="Times New Roman" w:hAnsi="Times New Roman" w:cs="Times New Roman"/>
                <w:sz w:val="24"/>
                <w:szCs w:val="24"/>
                <w:lang w:val="uk-UA"/>
              </w:rPr>
              <w:t>в</w:t>
            </w:r>
            <w:r w:rsidR="00340E06" w:rsidRPr="002D42E6">
              <w:rPr>
                <w:rFonts w:ascii="Times New Roman" w:hAnsi="Times New Roman" w:cs="Times New Roman"/>
                <w:sz w:val="24"/>
                <w:szCs w:val="24"/>
              </w:rPr>
              <w:t>,</w:t>
            </w:r>
          </w:p>
          <w:p w14:paraId="608257F6" w14:textId="77777777" w:rsidR="00340E06" w:rsidRPr="002D42E6" w:rsidRDefault="00340E06" w:rsidP="00D264C3">
            <w:pPr>
              <w:jc w:val="both"/>
              <w:rPr>
                <w:rFonts w:ascii="Times New Roman" w:hAnsi="Times New Roman" w:cs="Times New Roman"/>
                <w:sz w:val="24"/>
                <w:szCs w:val="24"/>
              </w:rPr>
            </w:pPr>
            <w:r w:rsidRPr="002D42E6">
              <w:rPr>
                <w:rFonts w:ascii="Times New Roman" w:hAnsi="Times New Roman" w:cs="Times New Roman"/>
                <w:sz w:val="24"/>
                <w:szCs w:val="24"/>
              </w:rPr>
              <w:t xml:space="preserve">- член </w:t>
            </w:r>
            <w:proofErr w:type="spellStart"/>
            <w:r w:rsidRPr="002D42E6">
              <w:rPr>
                <w:rFonts w:ascii="Times New Roman" w:hAnsi="Times New Roman" w:cs="Times New Roman"/>
                <w:sz w:val="24"/>
                <w:szCs w:val="24"/>
              </w:rPr>
              <w:t>редакційної</w:t>
            </w:r>
            <w:proofErr w:type="spellEnd"/>
            <w:r w:rsidRPr="002D42E6">
              <w:rPr>
                <w:rFonts w:ascii="Times New Roman" w:hAnsi="Times New Roman" w:cs="Times New Roman"/>
                <w:sz w:val="24"/>
                <w:szCs w:val="24"/>
              </w:rPr>
              <w:t xml:space="preserve"> </w:t>
            </w:r>
            <w:proofErr w:type="gramStart"/>
            <w:r w:rsidRPr="002D42E6">
              <w:rPr>
                <w:rFonts w:ascii="Times New Roman" w:hAnsi="Times New Roman" w:cs="Times New Roman"/>
                <w:sz w:val="24"/>
                <w:szCs w:val="24"/>
              </w:rPr>
              <w:t>ради журналу</w:t>
            </w:r>
            <w:proofErr w:type="gramEnd"/>
            <w:r w:rsidRPr="002D42E6">
              <w:rPr>
                <w:rFonts w:ascii="Times New Roman" w:hAnsi="Times New Roman" w:cs="Times New Roman"/>
                <w:sz w:val="24"/>
                <w:szCs w:val="24"/>
              </w:rPr>
              <w:t xml:space="preserve"> «</w:t>
            </w:r>
            <w:r w:rsidR="00D36A1C">
              <w:rPr>
                <w:rFonts w:ascii="Times New Roman" w:hAnsi="Times New Roman" w:cs="Times New Roman"/>
                <w:sz w:val="24"/>
                <w:szCs w:val="24"/>
                <w:lang w:val="uk-UA"/>
              </w:rPr>
              <w:t>Український журнал з</w:t>
            </w: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серцево-судинної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хірургії</w:t>
            </w:r>
            <w:proofErr w:type="spellEnd"/>
            <w:r w:rsidRPr="002D42E6">
              <w:rPr>
                <w:rFonts w:ascii="Times New Roman" w:hAnsi="Times New Roman" w:cs="Times New Roman"/>
                <w:sz w:val="24"/>
                <w:szCs w:val="24"/>
              </w:rPr>
              <w:t xml:space="preserve">»; </w:t>
            </w:r>
          </w:p>
          <w:p w14:paraId="037552F6" w14:textId="77777777" w:rsidR="00340E06" w:rsidRPr="002D42E6" w:rsidRDefault="00340E06" w:rsidP="00D264C3">
            <w:pPr>
              <w:jc w:val="both"/>
              <w:rPr>
                <w:rFonts w:ascii="Times New Roman" w:hAnsi="Times New Roman" w:cs="Times New Roman"/>
                <w:sz w:val="24"/>
                <w:szCs w:val="24"/>
              </w:rPr>
            </w:pPr>
            <w:r w:rsidRPr="002D42E6">
              <w:rPr>
                <w:rFonts w:ascii="Times New Roman" w:hAnsi="Times New Roman" w:cs="Times New Roman"/>
                <w:sz w:val="24"/>
                <w:szCs w:val="24"/>
              </w:rPr>
              <w:lastRenderedPageBreak/>
              <w:t xml:space="preserve">- член </w:t>
            </w:r>
            <w:proofErr w:type="spellStart"/>
            <w:r w:rsidRPr="002D42E6">
              <w:rPr>
                <w:rFonts w:ascii="Times New Roman" w:hAnsi="Times New Roman" w:cs="Times New Roman"/>
                <w:sz w:val="24"/>
                <w:szCs w:val="24"/>
              </w:rPr>
              <w:t>Асоціації</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серцево-судинних</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хірургів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 xml:space="preserve">; </w:t>
            </w:r>
          </w:p>
          <w:p w14:paraId="46FC4BA2" w14:textId="77777777" w:rsidR="00340E06" w:rsidRPr="002D42E6" w:rsidRDefault="00340E06" w:rsidP="00D264C3">
            <w:pPr>
              <w:jc w:val="both"/>
              <w:rPr>
                <w:rFonts w:ascii="Times New Roman" w:hAnsi="Times New Roman" w:cs="Times New Roman"/>
                <w:sz w:val="24"/>
                <w:szCs w:val="24"/>
              </w:rPr>
            </w:pPr>
            <w:r w:rsidRPr="002D42E6">
              <w:rPr>
                <w:rFonts w:ascii="Times New Roman" w:hAnsi="Times New Roman" w:cs="Times New Roman"/>
                <w:sz w:val="24"/>
                <w:szCs w:val="24"/>
              </w:rPr>
              <w:t xml:space="preserve">- Медаль </w:t>
            </w:r>
            <w:proofErr w:type="spellStart"/>
            <w:r w:rsidRPr="002D42E6">
              <w:rPr>
                <w:rFonts w:ascii="Times New Roman" w:hAnsi="Times New Roman" w:cs="Times New Roman"/>
                <w:sz w:val="24"/>
                <w:szCs w:val="24"/>
              </w:rPr>
              <w:t>імені</w:t>
            </w:r>
            <w:proofErr w:type="spellEnd"/>
            <w:r w:rsidRPr="002D42E6">
              <w:rPr>
                <w:rFonts w:ascii="Times New Roman" w:hAnsi="Times New Roman" w:cs="Times New Roman"/>
                <w:sz w:val="24"/>
                <w:szCs w:val="24"/>
              </w:rPr>
              <w:t xml:space="preserve"> М. М. Амосова НАН </w:t>
            </w:r>
            <w:proofErr w:type="spellStart"/>
            <w:r w:rsidRPr="002D42E6">
              <w:rPr>
                <w:rFonts w:ascii="Times New Roman" w:hAnsi="Times New Roman" w:cs="Times New Roman"/>
                <w:sz w:val="24"/>
                <w:szCs w:val="24"/>
              </w:rPr>
              <w:t>України</w:t>
            </w:r>
            <w:proofErr w:type="spellEnd"/>
            <w:r w:rsidRPr="002D42E6">
              <w:rPr>
                <w:rFonts w:ascii="Times New Roman" w:hAnsi="Times New Roman" w:cs="Times New Roman"/>
                <w:sz w:val="24"/>
                <w:szCs w:val="24"/>
              </w:rPr>
              <w:t>;</w:t>
            </w:r>
          </w:p>
          <w:p w14:paraId="57EE5C65" w14:textId="77777777" w:rsidR="00340E06" w:rsidRDefault="00340E06" w:rsidP="00D36A1C">
            <w:pPr>
              <w:jc w:val="both"/>
              <w:rPr>
                <w:rFonts w:ascii="Times New Roman" w:hAnsi="Times New Roman" w:cs="Times New Roman"/>
                <w:sz w:val="24"/>
                <w:szCs w:val="24"/>
              </w:rPr>
            </w:pPr>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Підготував</w:t>
            </w:r>
            <w:proofErr w:type="spellEnd"/>
            <w:r w:rsidRPr="002D42E6">
              <w:rPr>
                <w:rFonts w:ascii="Times New Roman" w:hAnsi="Times New Roman" w:cs="Times New Roman"/>
                <w:sz w:val="24"/>
                <w:szCs w:val="24"/>
              </w:rPr>
              <w:t xml:space="preserve"> 12 </w:t>
            </w:r>
            <w:proofErr w:type="spellStart"/>
            <w:r w:rsidRPr="002D42E6">
              <w:rPr>
                <w:rFonts w:ascii="Times New Roman" w:hAnsi="Times New Roman" w:cs="Times New Roman"/>
                <w:sz w:val="24"/>
                <w:szCs w:val="24"/>
              </w:rPr>
              <w:t>кандидатів</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медичних</w:t>
            </w:r>
            <w:proofErr w:type="spellEnd"/>
            <w:r w:rsidRPr="002D42E6">
              <w:rPr>
                <w:rFonts w:ascii="Times New Roman" w:hAnsi="Times New Roman" w:cs="Times New Roman"/>
                <w:sz w:val="24"/>
                <w:szCs w:val="24"/>
              </w:rPr>
              <w:t xml:space="preserve"> наук.</w:t>
            </w:r>
          </w:p>
          <w:p w14:paraId="6E5B60A9" w14:textId="77777777" w:rsidR="00D36A1C" w:rsidRDefault="00DF4E44" w:rsidP="00D36A1C">
            <w:pPr>
              <w:pStyle w:val="14"/>
              <w:tabs>
                <w:tab w:val="left" w:pos="-540"/>
              </w:tabs>
              <w:ind w:left="142"/>
              <w:jc w:val="both"/>
              <w:rPr>
                <w:bCs/>
                <w:lang w:val="uk-UA"/>
              </w:rPr>
            </w:pPr>
            <w:r>
              <w:rPr>
                <w:lang w:val="uk-UA"/>
              </w:rPr>
              <w:t xml:space="preserve">- науковий керівник кандидатської дисертації </w:t>
            </w:r>
            <w:proofErr w:type="spellStart"/>
            <w:r>
              <w:rPr>
                <w:lang w:val="uk-UA"/>
              </w:rPr>
              <w:t>Дідківського</w:t>
            </w:r>
            <w:proofErr w:type="spellEnd"/>
            <w:r>
              <w:rPr>
                <w:lang w:val="uk-UA"/>
              </w:rPr>
              <w:t xml:space="preserve"> І. О. на тему: «</w:t>
            </w:r>
            <w:proofErr w:type="spellStart"/>
            <w:r w:rsidR="00D36A1C">
              <w:rPr>
                <w:bCs/>
                <w:lang w:val="uk-UA"/>
              </w:rPr>
              <w:t>Ендоваскулярне</w:t>
            </w:r>
            <w:proofErr w:type="spellEnd"/>
            <w:r w:rsidR="00D36A1C">
              <w:rPr>
                <w:bCs/>
                <w:lang w:val="uk-UA"/>
              </w:rPr>
              <w:t xml:space="preserve"> закриття вторинного дефекту </w:t>
            </w:r>
            <w:proofErr w:type="spellStart"/>
            <w:r w:rsidR="00D36A1C">
              <w:rPr>
                <w:bCs/>
                <w:lang w:val="uk-UA"/>
              </w:rPr>
              <w:t>міжпередсердної</w:t>
            </w:r>
            <w:proofErr w:type="spellEnd"/>
            <w:r w:rsidR="00D36A1C">
              <w:rPr>
                <w:bCs/>
                <w:lang w:val="uk-UA"/>
              </w:rPr>
              <w:t xml:space="preserve"> перегородки»;</w:t>
            </w:r>
          </w:p>
          <w:p w14:paraId="429828A8" w14:textId="77777777" w:rsidR="00D36A1C" w:rsidRPr="00DF4E44" w:rsidRDefault="00D36A1C" w:rsidP="00D36A1C">
            <w:pPr>
              <w:pStyle w:val="14"/>
              <w:tabs>
                <w:tab w:val="left" w:pos="-540"/>
              </w:tabs>
              <w:ind w:left="142"/>
              <w:jc w:val="both"/>
              <w:rPr>
                <w:lang w:val="uk-UA"/>
              </w:rPr>
            </w:pPr>
            <w:r>
              <w:rPr>
                <w:bCs/>
                <w:lang w:val="uk-UA"/>
              </w:rPr>
              <w:t xml:space="preserve"> - </w:t>
            </w:r>
            <w:r>
              <w:rPr>
                <w:color w:val="000000" w:themeColor="text1"/>
                <w:szCs w:val="28"/>
                <w:lang w:val="uk-UA"/>
              </w:rPr>
              <w:t xml:space="preserve">науковий консультант по </w:t>
            </w:r>
            <w:proofErr w:type="spellStart"/>
            <w:r>
              <w:rPr>
                <w:color w:val="000000" w:themeColor="text1"/>
                <w:szCs w:val="28"/>
                <w:lang w:val="uk-UA"/>
              </w:rPr>
              <w:t>виконаню</w:t>
            </w:r>
            <w:proofErr w:type="spellEnd"/>
            <w:r>
              <w:rPr>
                <w:color w:val="000000" w:themeColor="text1"/>
                <w:szCs w:val="28"/>
                <w:lang w:val="uk-UA"/>
              </w:rPr>
              <w:t xml:space="preserve"> докторської </w:t>
            </w:r>
            <w:proofErr w:type="spellStart"/>
            <w:r>
              <w:rPr>
                <w:color w:val="000000" w:themeColor="text1"/>
                <w:szCs w:val="28"/>
                <w:lang w:val="uk-UA"/>
              </w:rPr>
              <w:t>дисерації</w:t>
            </w:r>
            <w:proofErr w:type="spellEnd"/>
            <w:r>
              <w:rPr>
                <w:color w:val="000000" w:themeColor="text1"/>
                <w:szCs w:val="28"/>
                <w:lang w:val="uk-UA"/>
              </w:rPr>
              <w:t xml:space="preserve"> </w:t>
            </w:r>
            <w:r w:rsidRPr="00D36A1C">
              <w:rPr>
                <w:color w:val="000000" w:themeColor="text1"/>
                <w:szCs w:val="28"/>
                <w:lang w:val="uk-UA"/>
              </w:rPr>
              <w:t>Аксьонов</w:t>
            </w:r>
            <w:r>
              <w:rPr>
                <w:color w:val="000000" w:themeColor="text1"/>
                <w:szCs w:val="28"/>
                <w:lang w:val="uk-UA"/>
              </w:rPr>
              <w:t>а</w:t>
            </w:r>
            <w:r w:rsidRPr="00D36A1C">
              <w:rPr>
                <w:color w:val="000000" w:themeColor="text1"/>
                <w:szCs w:val="28"/>
                <w:lang w:val="uk-UA"/>
              </w:rPr>
              <w:t xml:space="preserve"> Є.</w:t>
            </w:r>
            <w:r>
              <w:rPr>
                <w:color w:val="000000" w:themeColor="text1"/>
                <w:szCs w:val="28"/>
                <w:lang w:val="uk-UA"/>
              </w:rPr>
              <w:t xml:space="preserve"> </w:t>
            </w:r>
            <w:r w:rsidRPr="00D36A1C">
              <w:rPr>
                <w:color w:val="000000" w:themeColor="text1"/>
                <w:szCs w:val="28"/>
                <w:lang w:val="uk-UA"/>
              </w:rPr>
              <w:t>В.</w:t>
            </w:r>
            <w:r>
              <w:rPr>
                <w:color w:val="000000" w:themeColor="text1"/>
                <w:szCs w:val="28"/>
                <w:lang w:val="uk-UA"/>
              </w:rPr>
              <w:t>,</w:t>
            </w:r>
            <w:r w:rsidRPr="00D36A1C">
              <w:rPr>
                <w:color w:val="000000" w:themeColor="text1"/>
                <w:szCs w:val="28"/>
                <w:lang w:val="uk-UA"/>
              </w:rPr>
              <w:t xml:space="preserve"> </w:t>
            </w:r>
            <w:r>
              <w:rPr>
                <w:color w:val="000000" w:themeColor="text1"/>
                <w:szCs w:val="28"/>
                <w:lang w:val="uk-UA"/>
              </w:rPr>
              <w:t>т</w:t>
            </w:r>
            <w:r w:rsidRPr="00D36A1C">
              <w:rPr>
                <w:color w:val="000000" w:themeColor="text1"/>
                <w:szCs w:val="28"/>
                <w:lang w:val="uk-UA"/>
              </w:rPr>
              <w:t xml:space="preserve">ема дисертації: «Система забезпечення безпеки при </w:t>
            </w:r>
            <w:proofErr w:type="spellStart"/>
            <w:r w:rsidRPr="00D36A1C">
              <w:rPr>
                <w:color w:val="000000" w:themeColor="text1"/>
                <w:szCs w:val="28"/>
                <w:lang w:val="uk-UA"/>
              </w:rPr>
              <w:t>рентгенендоваскулярних</w:t>
            </w:r>
            <w:proofErr w:type="spellEnd"/>
            <w:r w:rsidRPr="00D36A1C">
              <w:rPr>
                <w:color w:val="000000" w:themeColor="text1"/>
                <w:szCs w:val="28"/>
                <w:lang w:val="uk-UA"/>
              </w:rPr>
              <w:t xml:space="preserve"> </w:t>
            </w:r>
            <w:proofErr w:type="spellStart"/>
            <w:r w:rsidRPr="00D36A1C">
              <w:rPr>
                <w:color w:val="000000" w:themeColor="text1"/>
                <w:szCs w:val="28"/>
                <w:lang w:val="uk-UA"/>
              </w:rPr>
              <w:t>втручаннях</w:t>
            </w:r>
            <w:proofErr w:type="spellEnd"/>
            <w:r w:rsidRPr="00D36A1C">
              <w:rPr>
                <w:color w:val="000000" w:themeColor="text1"/>
                <w:szCs w:val="28"/>
                <w:lang w:val="uk-UA"/>
              </w:rPr>
              <w:t xml:space="preserve"> у хворих з ішемічною хворобою серця» Захист дисертації відбувся 16 березня 2021р. Дисертація затверджена рішенням Атестаційної колегії МОН України від 29.06.2021 р., диплом ДР №011370.</w:t>
            </w:r>
          </w:p>
        </w:tc>
      </w:tr>
      <w:tr w:rsidR="00340E06" w:rsidRPr="006C5D95" w14:paraId="2931BFAA" w14:textId="77777777" w:rsidTr="000872DC">
        <w:tc>
          <w:tcPr>
            <w:tcW w:w="2235" w:type="dxa"/>
          </w:tcPr>
          <w:p w14:paraId="156E80D7" w14:textId="77777777" w:rsidR="00340E06" w:rsidRPr="009F2917" w:rsidRDefault="00340E06" w:rsidP="009F2917">
            <w:pPr>
              <w:spacing w:line="276" w:lineRule="auto"/>
              <w:jc w:val="both"/>
              <w:rPr>
                <w:rFonts w:ascii="Times New Roman" w:hAnsi="Times New Roman" w:cs="Times New Roman"/>
                <w:i/>
                <w:sz w:val="24"/>
                <w:szCs w:val="24"/>
              </w:rPr>
            </w:pPr>
            <w:r w:rsidRPr="009F2917">
              <w:rPr>
                <w:rFonts w:ascii="Times New Roman" w:eastAsia="Calibri" w:hAnsi="Times New Roman" w:cs="Times New Roman"/>
                <w:i/>
                <w:sz w:val="24"/>
                <w:szCs w:val="28"/>
              </w:rPr>
              <w:lastRenderedPageBreak/>
              <w:t xml:space="preserve">КОЛТУНОВА Ганна </w:t>
            </w:r>
            <w:proofErr w:type="spellStart"/>
            <w:r w:rsidRPr="009F2917">
              <w:rPr>
                <w:rFonts w:ascii="Times New Roman" w:eastAsia="Calibri" w:hAnsi="Times New Roman" w:cs="Times New Roman"/>
                <w:i/>
                <w:sz w:val="24"/>
                <w:szCs w:val="28"/>
              </w:rPr>
              <w:t>Борисівна</w:t>
            </w:r>
            <w:proofErr w:type="spellEnd"/>
          </w:p>
        </w:tc>
        <w:tc>
          <w:tcPr>
            <w:tcW w:w="1417" w:type="dxa"/>
          </w:tcPr>
          <w:p w14:paraId="4B5171E0"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w:t>
            </w:r>
            <w:proofErr w:type="spellStart"/>
            <w:r>
              <w:rPr>
                <w:rFonts w:ascii="Times New Roman" w:hAnsi="Times New Roman" w:cs="Times New Roman"/>
                <w:sz w:val="24"/>
                <w:szCs w:val="24"/>
              </w:rPr>
              <w:t>науковий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співробітник</w:t>
            </w:r>
            <w:proofErr w:type="spellEnd"/>
            <w:r>
              <w:rPr>
                <w:rFonts w:ascii="Times New Roman" w:hAnsi="Times New Roman" w:cs="Times New Roman"/>
                <w:sz w:val="24"/>
                <w:szCs w:val="24"/>
              </w:rPr>
              <w:t xml:space="preserve"> </w:t>
            </w:r>
          </w:p>
        </w:tc>
        <w:tc>
          <w:tcPr>
            <w:tcW w:w="1701" w:type="dxa"/>
          </w:tcPr>
          <w:p w14:paraId="0E8A79F1" w14:textId="77777777" w:rsidR="00340E06" w:rsidRPr="006C5D95" w:rsidRDefault="00340E06" w:rsidP="009F2917">
            <w:pPr>
              <w:spacing w:line="276" w:lineRule="auto"/>
              <w:jc w:val="both"/>
              <w:rPr>
                <w:rFonts w:ascii="Times New Roman" w:hAnsi="Times New Roman" w:cs="Times New Roman"/>
                <w:sz w:val="24"/>
                <w:szCs w:val="24"/>
              </w:rPr>
            </w:pPr>
            <w:proofErr w:type="spellStart"/>
            <w:r w:rsidRPr="00851654">
              <w:rPr>
                <w:rFonts w:ascii="Times New Roman" w:eastAsia="Calibri" w:hAnsi="Times New Roman" w:cs="Times New Roman"/>
                <w:snapToGrid w:val="0"/>
              </w:rPr>
              <w:t>відділ</w:t>
            </w:r>
            <w:proofErr w:type="spellEnd"/>
            <w:r w:rsidRPr="00CE300E">
              <w:rPr>
                <w:rFonts w:ascii="Times New Roman" w:hAnsi="Times New Roman"/>
                <w:snapToGrid w:val="0"/>
                <w:sz w:val="24"/>
                <w:szCs w:val="28"/>
              </w:rPr>
              <w:t xml:space="preserve"> </w:t>
            </w:r>
            <w:proofErr w:type="spellStart"/>
            <w:r w:rsidR="00CD4EC9" w:rsidRPr="00CD4EC9">
              <w:rPr>
                <w:rFonts w:ascii="Times New Roman" w:hAnsi="Times New Roman" w:cs="Times New Roman"/>
                <w:sz w:val="24"/>
                <w:szCs w:val="24"/>
              </w:rPr>
              <w:t>анестезiологi</w:t>
            </w:r>
            <w:proofErr w:type="gramStart"/>
            <w:r w:rsidR="00CD4EC9" w:rsidRPr="00CD4EC9">
              <w:rPr>
                <w:rFonts w:ascii="Times New Roman" w:hAnsi="Times New Roman" w:cs="Times New Roman"/>
                <w:sz w:val="24"/>
                <w:szCs w:val="24"/>
              </w:rPr>
              <w:t>ї,реанімації</w:t>
            </w:r>
            <w:proofErr w:type="spellEnd"/>
            <w:proofErr w:type="gramEnd"/>
            <w:r w:rsidR="00CD4EC9" w:rsidRPr="00CD4EC9">
              <w:rPr>
                <w:rFonts w:ascii="Times New Roman" w:hAnsi="Times New Roman" w:cs="Times New Roman"/>
                <w:sz w:val="24"/>
                <w:szCs w:val="24"/>
              </w:rPr>
              <w:t xml:space="preserve"> та </w:t>
            </w:r>
            <w:proofErr w:type="spellStart"/>
            <w:r w:rsidR="00CD4EC9" w:rsidRPr="00CD4EC9">
              <w:rPr>
                <w:rFonts w:ascii="Times New Roman" w:hAnsi="Times New Roman" w:cs="Times New Roman"/>
                <w:sz w:val="24"/>
                <w:szCs w:val="24"/>
              </w:rPr>
              <w:t>екстракорпоральних</w:t>
            </w:r>
            <w:proofErr w:type="spellEnd"/>
            <w:r w:rsidR="00CD4EC9" w:rsidRPr="00CD4EC9">
              <w:rPr>
                <w:rFonts w:ascii="Times New Roman" w:hAnsi="Times New Roman" w:cs="Times New Roman"/>
                <w:sz w:val="24"/>
                <w:szCs w:val="24"/>
              </w:rPr>
              <w:t xml:space="preserve"> </w:t>
            </w:r>
            <w:proofErr w:type="spellStart"/>
            <w:r w:rsidR="00CD4EC9" w:rsidRPr="00CD4EC9">
              <w:rPr>
                <w:rFonts w:ascii="Times New Roman" w:hAnsi="Times New Roman" w:cs="Times New Roman"/>
                <w:sz w:val="24"/>
                <w:szCs w:val="24"/>
              </w:rPr>
              <w:t>методів</w:t>
            </w:r>
            <w:proofErr w:type="spellEnd"/>
            <w:r w:rsidR="00CD4EC9" w:rsidRPr="00CD4EC9">
              <w:rPr>
                <w:rFonts w:ascii="Times New Roman" w:hAnsi="Times New Roman" w:cs="Times New Roman"/>
                <w:sz w:val="24"/>
                <w:szCs w:val="24"/>
              </w:rPr>
              <w:t xml:space="preserve"> </w:t>
            </w:r>
            <w:proofErr w:type="spellStart"/>
            <w:r w:rsidR="00CD4EC9" w:rsidRPr="00CD4EC9">
              <w:rPr>
                <w:rFonts w:ascii="Times New Roman" w:hAnsi="Times New Roman" w:cs="Times New Roman"/>
                <w:sz w:val="24"/>
                <w:szCs w:val="24"/>
              </w:rPr>
              <w:t>лікування</w:t>
            </w:r>
            <w:proofErr w:type="spellEnd"/>
          </w:p>
        </w:tc>
        <w:tc>
          <w:tcPr>
            <w:tcW w:w="2127" w:type="dxa"/>
          </w:tcPr>
          <w:p w14:paraId="7174C4AD" w14:textId="77777777" w:rsidR="00B30DA2" w:rsidRPr="00B30DA2" w:rsidRDefault="00340E06" w:rsidP="000976A7">
            <w:pPr>
              <w:spacing w:line="276" w:lineRule="auto"/>
              <w:jc w:val="both"/>
              <w:rPr>
                <w:rFonts w:ascii="Times New Roman" w:hAnsi="Times New Roman" w:cs="Times New Roman"/>
                <w:sz w:val="24"/>
                <w:szCs w:val="24"/>
                <w:lang w:val="uk-UA"/>
              </w:rPr>
            </w:pPr>
            <w:proofErr w:type="spellStart"/>
            <w:proofErr w:type="gramStart"/>
            <w:r>
              <w:rPr>
                <w:rFonts w:ascii="Times New Roman" w:hAnsi="Times New Roman" w:cs="Times New Roman"/>
                <w:sz w:val="24"/>
                <w:szCs w:val="24"/>
              </w:rPr>
              <w:t>канд..</w:t>
            </w:r>
            <w:r w:rsidRPr="00E709D9">
              <w:rPr>
                <w:rFonts w:ascii="Times New Roman" w:hAnsi="Times New Roman" w:cs="Times New Roman"/>
                <w:sz w:val="24"/>
                <w:szCs w:val="24"/>
              </w:rPr>
              <w:t>мед</w:t>
            </w:r>
            <w:proofErr w:type="spellEnd"/>
            <w:proofErr w:type="gramEnd"/>
            <w:r w:rsidRPr="00E709D9">
              <w:rPr>
                <w:rFonts w:ascii="Times New Roman" w:hAnsi="Times New Roman" w:cs="Times New Roman"/>
                <w:sz w:val="24"/>
                <w:szCs w:val="24"/>
              </w:rPr>
              <w:t>. наук</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Анестезіологія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інтенсивна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терапія</w:t>
            </w:r>
            <w:proofErr w:type="spellEnd"/>
            <w:r>
              <w:rPr>
                <w:rFonts w:ascii="Times New Roman" w:hAnsi="Times New Roman" w:cs="Times New Roman"/>
                <w:sz w:val="24"/>
                <w:szCs w:val="24"/>
              </w:rPr>
              <w:t xml:space="preserve">» диплом ДК № 029566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30.06.2015 р.</w:t>
            </w:r>
            <w:r w:rsidRPr="00E709D9">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вища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кваліфікаційна</w:t>
            </w:r>
            <w:proofErr w:type="spellEnd"/>
            <w:r w:rsidRPr="002D42E6">
              <w:rPr>
                <w:rFonts w:ascii="Times New Roman" w:hAnsi="Times New Roman" w:cs="Times New Roman"/>
                <w:sz w:val="24"/>
                <w:szCs w:val="24"/>
              </w:rPr>
              <w:t xml:space="preserve"> </w:t>
            </w:r>
            <w:proofErr w:type="spellStart"/>
            <w:r w:rsidRPr="002D42E6">
              <w:rPr>
                <w:rFonts w:ascii="Times New Roman" w:hAnsi="Times New Roman" w:cs="Times New Roman"/>
                <w:sz w:val="24"/>
                <w:szCs w:val="24"/>
              </w:rPr>
              <w:t>категорія</w:t>
            </w:r>
            <w:proofErr w:type="spellEnd"/>
            <w:r w:rsidRPr="002D42E6">
              <w:rPr>
                <w:rFonts w:ascii="Times New Roman" w:hAnsi="Times New Roman" w:cs="Times New Roman"/>
                <w:sz w:val="24"/>
                <w:szCs w:val="24"/>
              </w:rPr>
              <w:t xml:space="preserve"> по </w:t>
            </w:r>
            <w:proofErr w:type="spellStart"/>
            <w:r w:rsidRPr="002D42E6">
              <w:rPr>
                <w:rFonts w:ascii="Times New Roman" w:hAnsi="Times New Roman" w:cs="Times New Roman"/>
                <w:sz w:val="24"/>
                <w:szCs w:val="24"/>
              </w:rPr>
              <w:t>спеціальності</w:t>
            </w:r>
            <w:proofErr w:type="spellEnd"/>
            <w:r w:rsidRPr="002D42E6">
              <w:rPr>
                <w:rFonts w:ascii="Times New Roman" w:hAnsi="Times New Roman" w:cs="Times New Roman"/>
                <w:sz w:val="24"/>
                <w:szCs w:val="24"/>
              </w:rPr>
              <w:t>: «</w:t>
            </w:r>
            <w:proofErr w:type="spellStart"/>
            <w:r>
              <w:rPr>
                <w:rFonts w:ascii="Times New Roman" w:hAnsi="Times New Roman" w:cs="Times New Roman"/>
                <w:sz w:val="24"/>
                <w:szCs w:val="24"/>
              </w:rPr>
              <w:t>Анестезіологія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інтенсивна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терапія</w:t>
            </w:r>
            <w:proofErr w:type="spellEnd"/>
            <w:r w:rsidRPr="002D42E6">
              <w:rPr>
                <w:rFonts w:ascii="Times New Roman" w:hAnsi="Times New Roman" w:cs="Times New Roman"/>
                <w:sz w:val="24"/>
                <w:szCs w:val="24"/>
              </w:rPr>
              <w:t>»;</w:t>
            </w:r>
          </w:p>
        </w:tc>
        <w:tc>
          <w:tcPr>
            <w:tcW w:w="1134" w:type="dxa"/>
          </w:tcPr>
          <w:p w14:paraId="27AA0E8B" w14:textId="77777777" w:rsidR="00D13161" w:rsidRPr="0081634E" w:rsidRDefault="0081634E" w:rsidP="00D13161">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40E06">
              <w:rPr>
                <w:rFonts w:ascii="Times New Roman" w:hAnsi="Times New Roman" w:cs="Times New Roman"/>
                <w:sz w:val="24"/>
                <w:szCs w:val="24"/>
              </w:rPr>
              <w:t>р.</w:t>
            </w:r>
            <w:r>
              <w:rPr>
                <w:rFonts w:ascii="Times New Roman" w:hAnsi="Times New Roman" w:cs="Times New Roman"/>
                <w:sz w:val="24"/>
                <w:szCs w:val="24"/>
                <w:lang w:val="uk-UA"/>
              </w:rPr>
              <w:t>5</w:t>
            </w:r>
          </w:p>
          <w:p w14:paraId="41FCC157" w14:textId="77777777" w:rsidR="00340E06" w:rsidRPr="006C5D95" w:rsidRDefault="00340E06" w:rsidP="0081634E">
            <w:pPr>
              <w:spacing w:line="276" w:lineRule="auto"/>
              <w:ind w:right="96"/>
              <w:jc w:val="both"/>
              <w:rPr>
                <w:rFonts w:ascii="Times New Roman" w:hAnsi="Times New Roman" w:cs="Times New Roman"/>
                <w:sz w:val="24"/>
                <w:szCs w:val="24"/>
              </w:rPr>
            </w:pPr>
            <w:r>
              <w:rPr>
                <w:rFonts w:ascii="Times New Roman" w:hAnsi="Times New Roman" w:cs="Times New Roman"/>
                <w:sz w:val="24"/>
                <w:szCs w:val="24"/>
              </w:rPr>
              <w:t>м</w:t>
            </w:r>
            <w:proofErr w:type="spellStart"/>
            <w:r w:rsidR="007A5C70">
              <w:rPr>
                <w:rFonts w:ascii="Times New Roman" w:hAnsi="Times New Roman" w:cs="Times New Roman"/>
                <w:sz w:val="24"/>
                <w:szCs w:val="24"/>
                <w:lang w:val="uk-UA"/>
              </w:rPr>
              <w:t>іс</w:t>
            </w:r>
            <w:proofErr w:type="spellEnd"/>
            <w:r>
              <w:rPr>
                <w:rFonts w:ascii="Times New Roman" w:hAnsi="Times New Roman" w:cs="Times New Roman"/>
                <w:sz w:val="24"/>
                <w:szCs w:val="24"/>
              </w:rPr>
              <w:t>.</w:t>
            </w:r>
          </w:p>
        </w:tc>
        <w:tc>
          <w:tcPr>
            <w:tcW w:w="1842" w:type="dxa"/>
          </w:tcPr>
          <w:p w14:paraId="1891EE17" w14:textId="77777777" w:rsidR="00340E06" w:rsidRPr="00510013" w:rsidRDefault="00340E06" w:rsidP="009F2917">
            <w:pPr>
              <w:spacing w:line="276" w:lineRule="auto"/>
              <w:jc w:val="both"/>
              <w:rPr>
                <w:rFonts w:ascii="Times New Roman" w:hAnsi="Times New Roman" w:cs="Times New Roman"/>
                <w:sz w:val="24"/>
                <w:szCs w:val="24"/>
              </w:rPr>
            </w:pPr>
            <w:r w:rsidRPr="00510013">
              <w:rPr>
                <w:rFonts w:ascii="Times New Roman" w:hAnsi="Times New Roman" w:cs="Times New Roman"/>
                <w:sz w:val="24"/>
                <w:szCs w:val="24"/>
              </w:rPr>
              <w:t>спец курс ССХ;</w:t>
            </w:r>
          </w:p>
          <w:p w14:paraId="3167A6C6" w14:textId="77777777" w:rsidR="00340E06" w:rsidRPr="006C5D95" w:rsidRDefault="00340E06" w:rsidP="009F2917">
            <w:pPr>
              <w:spacing w:line="276" w:lineRule="auto"/>
              <w:jc w:val="both"/>
              <w:rPr>
                <w:rFonts w:ascii="Times New Roman" w:hAnsi="Times New Roman" w:cs="Times New Roman"/>
                <w:sz w:val="24"/>
                <w:szCs w:val="24"/>
              </w:rPr>
            </w:pPr>
            <w:r w:rsidRPr="00510013">
              <w:rPr>
                <w:rFonts w:ascii="Times New Roman" w:hAnsi="Times New Roman" w:cs="Times New Roman"/>
                <w:sz w:val="24"/>
                <w:szCs w:val="24"/>
              </w:rPr>
              <w:t xml:space="preserve">- спец курс з </w:t>
            </w:r>
            <w:proofErr w:type="spellStart"/>
            <w:r w:rsidRPr="00510013">
              <w:rPr>
                <w:rFonts w:ascii="Times New Roman" w:hAnsi="Times New Roman" w:cs="Times New Roman"/>
                <w:sz w:val="24"/>
                <w:szCs w:val="24"/>
              </w:rPr>
              <w:t>суміжних</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дисциплін</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Реаніматологія</w:t>
            </w:r>
            <w:proofErr w:type="spellEnd"/>
            <w:r w:rsidRPr="00751BF6">
              <w:rPr>
                <w:rFonts w:ascii="Times New Roman" w:hAnsi="Times New Roman" w:cs="Times New Roman"/>
                <w:sz w:val="20"/>
                <w:szCs w:val="24"/>
              </w:rPr>
              <w:t>»;</w:t>
            </w:r>
          </w:p>
        </w:tc>
        <w:tc>
          <w:tcPr>
            <w:tcW w:w="4474" w:type="dxa"/>
          </w:tcPr>
          <w:p w14:paraId="7075B92B" w14:textId="541063E5" w:rsidR="00340E06" w:rsidRPr="00DF4E44" w:rsidRDefault="00340E06" w:rsidP="00DF4E44">
            <w:pPr>
              <w:jc w:val="both"/>
              <w:rPr>
                <w:rFonts w:ascii="Times New Roman" w:hAnsi="Times New Roman" w:cs="Times New Roman"/>
                <w:sz w:val="24"/>
                <w:szCs w:val="24"/>
                <w:u w:val="single"/>
              </w:rPr>
            </w:pPr>
            <w:r w:rsidRPr="00DF4E44">
              <w:rPr>
                <w:rFonts w:ascii="Times New Roman" w:eastAsia="Times New Roman" w:hAnsi="Times New Roman" w:cs="Times New Roman"/>
                <w:sz w:val="24"/>
                <w:szCs w:val="24"/>
              </w:rPr>
              <w:t xml:space="preserve">Авторка 74 </w:t>
            </w:r>
            <w:proofErr w:type="spellStart"/>
            <w:r w:rsidRPr="00DF4E44">
              <w:rPr>
                <w:rFonts w:ascii="Times New Roman" w:eastAsia="Times New Roman" w:hAnsi="Times New Roman" w:cs="Times New Roman"/>
                <w:sz w:val="24"/>
                <w:szCs w:val="24"/>
              </w:rPr>
              <w:t>наукових</w:t>
            </w:r>
            <w:proofErr w:type="spellEnd"/>
            <w:r w:rsidRPr="00DF4E44">
              <w:rPr>
                <w:rFonts w:ascii="Times New Roman" w:eastAsia="Times New Roman" w:hAnsi="Times New Roman" w:cs="Times New Roman"/>
                <w:sz w:val="24"/>
                <w:szCs w:val="24"/>
              </w:rPr>
              <w:t xml:space="preserve"> </w:t>
            </w:r>
            <w:proofErr w:type="spellStart"/>
            <w:r w:rsidRPr="00DF4E44">
              <w:rPr>
                <w:rFonts w:ascii="Times New Roman" w:eastAsia="Times New Roman" w:hAnsi="Times New Roman" w:cs="Times New Roman"/>
                <w:sz w:val="24"/>
                <w:szCs w:val="24"/>
              </w:rPr>
              <w:t>робіт</w:t>
            </w:r>
            <w:proofErr w:type="spellEnd"/>
            <w:r w:rsidRPr="00DF4E44">
              <w:rPr>
                <w:rFonts w:ascii="Times New Roman" w:eastAsia="Times New Roman" w:hAnsi="Times New Roman" w:cs="Times New Roman"/>
                <w:sz w:val="24"/>
                <w:szCs w:val="24"/>
              </w:rPr>
              <w:t>;</w:t>
            </w:r>
            <w:r w:rsidRPr="00DF4E44">
              <w:rPr>
                <w:rFonts w:ascii="Times New Roman" w:hAnsi="Times New Roman" w:cs="Times New Roman"/>
                <w:sz w:val="24"/>
                <w:szCs w:val="24"/>
              </w:rPr>
              <w:t xml:space="preserve"> </w:t>
            </w:r>
            <w:r w:rsidR="004F214B" w:rsidRPr="00DF4E44">
              <w:rPr>
                <w:rFonts w:ascii="Times New Roman" w:hAnsi="Times New Roman" w:cs="Times New Roman"/>
                <w:sz w:val="24"/>
                <w:szCs w:val="24"/>
                <w:u w:val="single"/>
                <w:lang w:val="uk-UA"/>
              </w:rPr>
              <w:t>основні наукові праці</w:t>
            </w:r>
            <w:r w:rsidR="00356681">
              <w:rPr>
                <w:rFonts w:ascii="Times New Roman" w:hAnsi="Times New Roman" w:cs="Times New Roman"/>
                <w:sz w:val="24"/>
                <w:szCs w:val="24"/>
                <w:u w:val="single"/>
                <w:lang w:val="uk-UA"/>
              </w:rPr>
              <w:t xml:space="preserve"> </w:t>
            </w:r>
            <w:r w:rsidR="00356681">
              <w:rPr>
                <w:rFonts w:ascii="Times New Roman" w:eastAsia="Times New Roman" w:hAnsi="Times New Roman" w:cs="Times New Roman"/>
                <w:color w:val="222222"/>
                <w:sz w:val="24"/>
                <w:szCs w:val="24"/>
                <w:u w:val="single"/>
                <w:lang w:val="uk-UA" w:eastAsia="uk-UA"/>
              </w:rPr>
              <w:t>(</w:t>
            </w:r>
            <w:r w:rsidR="00356681">
              <w:rPr>
                <w:rFonts w:ascii="Times New Roman" w:eastAsia="Times New Roman" w:hAnsi="Times New Roman" w:cs="Times New Roman"/>
                <w:color w:val="222222"/>
                <w:sz w:val="24"/>
                <w:szCs w:val="24"/>
                <w:u w:val="single"/>
                <w:lang w:val="en-US" w:eastAsia="uk-UA"/>
              </w:rPr>
              <w:t>Scopus</w:t>
            </w:r>
            <w:r w:rsidR="00356681" w:rsidRPr="00470FDA">
              <w:rPr>
                <w:rFonts w:ascii="Times New Roman" w:eastAsia="Times New Roman" w:hAnsi="Times New Roman" w:cs="Times New Roman"/>
                <w:color w:val="222222"/>
                <w:sz w:val="24"/>
                <w:szCs w:val="24"/>
                <w:u w:val="single"/>
                <w:lang w:eastAsia="uk-UA"/>
              </w:rPr>
              <w:t xml:space="preserve"> + </w:t>
            </w:r>
            <w:r w:rsidR="00356681">
              <w:rPr>
                <w:rFonts w:ascii="Times New Roman" w:eastAsia="Times New Roman" w:hAnsi="Times New Roman" w:cs="Times New Roman"/>
                <w:color w:val="222222"/>
                <w:sz w:val="24"/>
                <w:szCs w:val="24"/>
                <w:u w:val="single"/>
                <w:lang w:val="uk-UA" w:eastAsia="uk-UA"/>
              </w:rPr>
              <w:t>фахові)</w:t>
            </w:r>
            <w:r w:rsidRPr="00DF4E44">
              <w:rPr>
                <w:rFonts w:ascii="Times New Roman" w:hAnsi="Times New Roman" w:cs="Times New Roman"/>
                <w:sz w:val="24"/>
                <w:szCs w:val="24"/>
                <w:u w:val="single"/>
              </w:rPr>
              <w:t>:</w:t>
            </w:r>
          </w:p>
          <w:p w14:paraId="6F4D8C25" w14:textId="77777777" w:rsidR="004737CC" w:rsidRPr="00DF4E44" w:rsidRDefault="004737CC" w:rsidP="00DF4E44">
            <w:pPr>
              <w:pStyle w:val="11"/>
              <w:spacing w:after="0" w:line="240" w:lineRule="auto"/>
              <w:jc w:val="both"/>
              <w:rPr>
                <w:rStyle w:val="a5"/>
                <w:rFonts w:ascii="Times New Roman" w:hAnsi="Times New Roman" w:cs="Times New Roman"/>
                <w:spacing w:val="4"/>
                <w:sz w:val="24"/>
                <w:szCs w:val="24"/>
              </w:rPr>
            </w:pPr>
            <w:proofErr w:type="spellStart"/>
            <w:r w:rsidRPr="00DF4E44">
              <w:rPr>
                <w:rStyle w:val="xfm65908329"/>
                <w:rFonts w:ascii="Times New Roman" w:hAnsi="Times New Roman" w:cs="Times New Roman"/>
                <w:spacing w:val="-6"/>
                <w:sz w:val="24"/>
                <w:szCs w:val="24"/>
              </w:rPr>
              <w:t>Колтунова</w:t>
            </w:r>
            <w:proofErr w:type="spellEnd"/>
            <w:r w:rsidRPr="00DF4E44">
              <w:rPr>
                <w:rStyle w:val="xfm65908329"/>
                <w:rFonts w:ascii="Times New Roman" w:hAnsi="Times New Roman" w:cs="Times New Roman"/>
                <w:spacing w:val="-6"/>
                <w:sz w:val="24"/>
                <w:szCs w:val="24"/>
              </w:rPr>
              <w:t xml:space="preserve"> Г.Б., Мазур А.П., </w:t>
            </w:r>
            <w:proofErr w:type="spellStart"/>
            <w:r w:rsidRPr="00DF4E44">
              <w:rPr>
                <w:rStyle w:val="xfm65908329"/>
                <w:rFonts w:ascii="Times New Roman" w:hAnsi="Times New Roman" w:cs="Times New Roman"/>
                <w:spacing w:val="-6"/>
                <w:sz w:val="24"/>
                <w:szCs w:val="24"/>
              </w:rPr>
              <w:t>Крикунов</w:t>
            </w:r>
            <w:proofErr w:type="spellEnd"/>
            <w:r w:rsidRPr="00DF4E44">
              <w:rPr>
                <w:rStyle w:val="xfm65908329"/>
                <w:rFonts w:ascii="Times New Roman" w:hAnsi="Times New Roman" w:cs="Times New Roman"/>
                <w:spacing w:val="-6"/>
                <w:sz w:val="24"/>
                <w:szCs w:val="24"/>
              </w:rPr>
              <w:t xml:space="preserve"> О.А., Чиж К.П., Клименко Л.А. </w:t>
            </w:r>
            <w:proofErr w:type="spellStart"/>
            <w:r w:rsidRPr="00DF4E44">
              <w:rPr>
                <w:rStyle w:val="xfm65908329"/>
                <w:rFonts w:ascii="Times New Roman" w:hAnsi="Times New Roman" w:cs="Times New Roman"/>
                <w:spacing w:val="-6"/>
                <w:sz w:val="24"/>
                <w:szCs w:val="24"/>
              </w:rPr>
              <w:t>Кардіоренальний</w:t>
            </w:r>
            <w:proofErr w:type="spellEnd"/>
            <w:r w:rsidRPr="00DF4E44">
              <w:rPr>
                <w:rStyle w:val="xfm65908329"/>
                <w:rFonts w:ascii="Times New Roman" w:hAnsi="Times New Roman" w:cs="Times New Roman"/>
                <w:spacing w:val="-6"/>
                <w:sz w:val="24"/>
                <w:szCs w:val="24"/>
              </w:rPr>
              <w:t xml:space="preserve"> синдром у пацієнтів з інфекційним ендокардитом, ускладненим гострою серцевою недостатністю. Український журнал серцево-судинної хірургії. 2022;30(3), С.60-67.</w:t>
            </w:r>
            <w:r w:rsidRPr="00DF4E44">
              <w:rPr>
                <w:rStyle w:val="ad"/>
                <w:rFonts w:ascii="Times New Roman" w:hAnsi="Times New Roman" w:cs="Times New Roman"/>
                <w:spacing w:val="4"/>
                <w:sz w:val="24"/>
                <w:szCs w:val="24"/>
              </w:rPr>
              <w:t xml:space="preserve"> </w:t>
            </w:r>
            <w:hyperlink r:id="rId250" w:history="1">
              <w:r w:rsidRPr="00DF4E44">
                <w:rPr>
                  <w:rStyle w:val="a5"/>
                  <w:rFonts w:ascii="Times New Roman" w:hAnsi="Times New Roman" w:cs="Times New Roman"/>
                  <w:spacing w:val="4"/>
                  <w:sz w:val="24"/>
                  <w:szCs w:val="24"/>
                </w:rPr>
                <w:t>https://doi.org/10.30702/ujcvs/22.30(03)/KM043-6067</w:t>
              </w:r>
            </w:hyperlink>
          </w:p>
          <w:p w14:paraId="0D066C71" w14:textId="77777777" w:rsidR="004F214B" w:rsidRPr="00DF4E44" w:rsidRDefault="00784F8D" w:rsidP="00DF4E44">
            <w:pPr>
              <w:pStyle w:val="11"/>
              <w:spacing w:after="0" w:line="240" w:lineRule="auto"/>
              <w:jc w:val="both"/>
              <w:rPr>
                <w:rStyle w:val="a5"/>
                <w:rFonts w:ascii="Times New Roman" w:hAnsi="Times New Roman" w:cs="Times New Roman"/>
                <w:spacing w:val="4"/>
                <w:sz w:val="24"/>
                <w:szCs w:val="24"/>
              </w:rPr>
            </w:pPr>
            <w:proofErr w:type="spellStart"/>
            <w:r w:rsidRPr="00DF4E44">
              <w:rPr>
                <w:rFonts w:ascii="Times New Roman" w:hAnsi="Times New Roman" w:cs="Times New Roman"/>
                <w:spacing w:val="-6"/>
                <w:sz w:val="24"/>
                <w:szCs w:val="24"/>
              </w:rPr>
              <w:t>Колтунова</w:t>
            </w:r>
            <w:proofErr w:type="spellEnd"/>
            <w:r w:rsidRPr="00DF4E44">
              <w:rPr>
                <w:rFonts w:ascii="Times New Roman" w:hAnsi="Times New Roman" w:cs="Times New Roman"/>
                <w:spacing w:val="-6"/>
                <w:sz w:val="24"/>
                <w:szCs w:val="24"/>
              </w:rPr>
              <w:t xml:space="preserve"> Г.Б., Авраменко Л.М., Войтюк В.В., Чиж К.П. Інтенсивна терапія кардіохірургічних хворих з COVID-19: закордонний та власний досвід. </w:t>
            </w:r>
            <w:r w:rsidRPr="00DF4E44">
              <w:rPr>
                <w:rFonts w:ascii="Times New Roman" w:hAnsi="Times New Roman" w:cs="Times New Roman"/>
                <w:iCs/>
                <w:spacing w:val="-6"/>
                <w:sz w:val="24"/>
                <w:szCs w:val="24"/>
              </w:rPr>
              <w:lastRenderedPageBreak/>
              <w:t>Український журнал серцево-судинної хірургії. 2021;</w:t>
            </w:r>
            <w:r w:rsidRPr="00DF4E44">
              <w:rPr>
                <w:rFonts w:ascii="Times New Roman" w:hAnsi="Times New Roman" w:cs="Times New Roman"/>
                <w:spacing w:val="-6"/>
                <w:sz w:val="24"/>
                <w:szCs w:val="24"/>
              </w:rPr>
              <w:t>2(43): С.81-87.</w:t>
            </w:r>
            <w:r w:rsidRPr="00DF4E44">
              <w:rPr>
                <w:rFonts w:ascii="Times New Roman" w:hAnsi="Times New Roman" w:cs="Times New Roman"/>
                <w:color w:val="0000FF"/>
                <w:sz w:val="24"/>
                <w:szCs w:val="24"/>
                <w:u w:val="single"/>
              </w:rPr>
              <w:t xml:space="preserve"> </w:t>
            </w:r>
            <w:hyperlink r:id="rId251" w:history="1">
              <w:r w:rsidRPr="00DF4E44">
                <w:rPr>
                  <w:rStyle w:val="a5"/>
                  <w:rFonts w:ascii="Times New Roman" w:hAnsi="Times New Roman" w:cs="Times New Roman"/>
                  <w:sz w:val="24"/>
                  <w:szCs w:val="24"/>
                </w:rPr>
                <w:t>https://doi.org/</w:t>
              </w:r>
              <w:r w:rsidRPr="00DF4E44">
                <w:rPr>
                  <w:rStyle w:val="a5"/>
                  <w:rFonts w:ascii="Times New Roman" w:hAnsi="Times New Roman" w:cs="Times New Roman"/>
                  <w:spacing w:val="4"/>
                  <w:sz w:val="24"/>
                  <w:szCs w:val="24"/>
                </w:rPr>
                <w:t>10.30702/ujcvs/21.4306/k034081-087/12-083.98</w:t>
              </w:r>
            </w:hyperlink>
          </w:p>
          <w:p w14:paraId="4A7AEE69" w14:textId="77777777" w:rsidR="00784F8D" w:rsidRPr="00DF4E44" w:rsidRDefault="00784F8D" w:rsidP="00DF4E44">
            <w:pPr>
              <w:pStyle w:val="11"/>
              <w:spacing w:after="0" w:line="240" w:lineRule="auto"/>
              <w:jc w:val="both"/>
              <w:rPr>
                <w:rStyle w:val="a5"/>
                <w:rFonts w:ascii="Times New Roman" w:hAnsi="Times New Roman" w:cs="Times New Roman"/>
                <w:spacing w:val="4"/>
                <w:sz w:val="24"/>
                <w:szCs w:val="24"/>
              </w:rPr>
            </w:pPr>
            <w:r w:rsidRPr="00DF4E44">
              <w:rPr>
                <w:rFonts w:ascii="Times New Roman" w:hAnsi="Times New Roman" w:cs="Times New Roman"/>
                <w:spacing w:val="-6"/>
                <w:sz w:val="24"/>
                <w:szCs w:val="24"/>
              </w:rPr>
              <w:t xml:space="preserve">Чиж К.П., </w:t>
            </w:r>
            <w:proofErr w:type="spellStart"/>
            <w:r w:rsidRPr="00DF4E44">
              <w:rPr>
                <w:rFonts w:ascii="Times New Roman" w:hAnsi="Times New Roman" w:cs="Times New Roman"/>
                <w:spacing w:val="-6"/>
                <w:sz w:val="24"/>
                <w:szCs w:val="24"/>
              </w:rPr>
              <w:t>Колтунова</w:t>
            </w:r>
            <w:proofErr w:type="spellEnd"/>
            <w:r w:rsidRPr="00DF4E44">
              <w:rPr>
                <w:rFonts w:ascii="Times New Roman" w:hAnsi="Times New Roman" w:cs="Times New Roman"/>
                <w:spacing w:val="-6"/>
                <w:sz w:val="24"/>
                <w:szCs w:val="24"/>
              </w:rPr>
              <w:t xml:space="preserve"> Г.Б. Порушення системи згортання крові у пацієнтів з інфекційним ендокардитом. </w:t>
            </w:r>
            <w:r w:rsidRPr="00DF4E44">
              <w:rPr>
                <w:rFonts w:ascii="Times New Roman" w:hAnsi="Times New Roman" w:cs="Times New Roman"/>
                <w:iCs/>
                <w:spacing w:val="-6"/>
                <w:sz w:val="24"/>
                <w:szCs w:val="24"/>
              </w:rPr>
              <w:t>Український журнал серцево-судинної хірургії</w:t>
            </w:r>
            <w:r w:rsidRPr="00DF4E44">
              <w:rPr>
                <w:rFonts w:ascii="Times New Roman" w:hAnsi="Times New Roman" w:cs="Times New Roman"/>
                <w:spacing w:val="-6"/>
                <w:sz w:val="24"/>
                <w:szCs w:val="24"/>
              </w:rPr>
              <w:t>. 2021;3(44): С.86-90.</w:t>
            </w:r>
            <w:r w:rsidRPr="00DF4E44">
              <w:rPr>
                <w:rStyle w:val="ad"/>
                <w:rFonts w:ascii="Times New Roman" w:hAnsi="Times New Roman" w:cs="Times New Roman"/>
                <w:spacing w:val="4"/>
                <w:sz w:val="24"/>
                <w:szCs w:val="24"/>
              </w:rPr>
              <w:t xml:space="preserve"> </w:t>
            </w:r>
            <w:hyperlink r:id="rId252" w:history="1">
              <w:r w:rsidRPr="00DF4E44">
                <w:rPr>
                  <w:rStyle w:val="a5"/>
                  <w:rFonts w:ascii="Times New Roman" w:hAnsi="Times New Roman" w:cs="Times New Roman"/>
                  <w:spacing w:val="4"/>
                  <w:sz w:val="24"/>
                  <w:szCs w:val="24"/>
                </w:rPr>
                <w:t>https://doi.org/10.30702/ujcvs/21.4409/c.k.042-86-90</w:t>
              </w:r>
            </w:hyperlink>
          </w:p>
          <w:p w14:paraId="6919174C" w14:textId="77777777" w:rsidR="00784F8D" w:rsidRDefault="00784F8D" w:rsidP="00DF4E44">
            <w:pPr>
              <w:pStyle w:val="11"/>
              <w:spacing w:after="0" w:line="240" w:lineRule="auto"/>
              <w:jc w:val="both"/>
              <w:rPr>
                <w:rStyle w:val="a5"/>
                <w:rFonts w:ascii="Times New Roman" w:hAnsi="Times New Roman" w:cs="Times New Roman"/>
                <w:spacing w:val="4"/>
                <w:sz w:val="24"/>
                <w:szCs w:val="24"/>
              </w:rPr>
            </w:pPr>
            <w:proofErr w:type="spellStart"/>
            <w:r w:rsidRPr="00DF4E44">
              <w:rPr>
                <w:rFonts w:ascii="Times New Roman" w:hAnsi="Times New Roman" w:cs="Times New Roman"/>
                <w:iCs/>
                <w:spacing w:val="-6"/>
                <w:sz w:val="24"/>
                <w:szCs w:val="24"/>
              </w:rPr>
              <w:t>Колтунова</w:t>
            </w:r>
            <w:proofErr w:type="spellEnd"/>
            <w:r w:rsidRPr="00DF4E44">
              <w:rPr>
                <w:rFonts w:ascii="Times New Roman" w:hAnsi="Times New Roman" w:cs="Times New Roman"/>
                <w:iCs/>
                <w:spacing w:val="-6"/>
                <w:sz w:val="24"/>
                <w:szCs w:val="24"/>
              </w:rPr>
              <w:t xml:space="preserve"> Г.Б., Войтюк В.В., Чиж К.П. Застосування </w:t>
            </w:r>
            <w:proofErr w:type="spellStart"/>
            <w:r w:rsidRPr="00DF4E44">
              <w:rPr>
                <w:rFonts w:ascii="Times New Roman" w:hAnsi="Times New Roman" w:cs="Times New Roman"/>
                <w:iCs/>
                <w:spacing w:val="-6"/>
                <w:sz w:val="24"/>
                <w:szCs w:val="24"/>
              </w:rPr>
              <w:t>протективної</w:t>
            </w:r>
            <w:proofErr w:type="spellEnd"/>
            <w:r w:rsidRPr="00DF4E44">
              <w:rPr>
                <w:rFonts w:ascii="Times New Roman" w:hAnsi="Times New Roman" w:cs="Times New Roman"/>
                <w:iCs/>
                <w:spacing w:val="-6"/>
                <w:sz w:val="24"/>
                <w:szCs w:val="24"/>
              </w:rPr>
              <w:t xml:space="preserve"> вентиляції при </w:t>
            </w:r>
            <w:proofErr w:type="spellStart"/>
            <w:r w:rsidRPr="00DF4E44">
              <w:rPr>
                <w:rFonts w:ascii="Times New Roman" w:hAnsi="Times New Roman" w:cs="Times New Roman"/>
                <w:iCs/>
                <w:spacing w:val="-6"/>
                <w:sz w:val="24"/>
                <w:szCs w:val="24"/>
              </w:rPr>
              <w:t>постковідній</w:t>
            </w:r>
            <w:proofErr w:type="spellEnd"/>
            <w:r w:rsidRPr="00DF4E44">
              <w:rPr>
                <w:rFonts w:ascii="Times New Roman" w:hAnsi="Times New Roman" w:cs="Times New Roman"/>
                <w:iCs/>
                <w:spacing w:val="-6"/>
                <w:sz w:val="24"/>
                <w:szCs w:val="24"/>
              </w:rPr>
              <w:t xml:space="preserve"> дихальній недостатності. Український журнал серцево-судинної хірургії</w:t>
            </w:r>
            <w:r w:rsidRPr="00DF4E44">
              <w:rPr>
                <w:rFonts w:ascii="Times New Roman" w:hAnsi="Times New Roman" w:cs="Times New Roman"/>
                <w:spacing w:val="-6"/>
                <w:sz w:val="24"/>
                <w:szCs w:val="24"/>
              </w:rPr>
              <w:t>. 2021;4(45): С.104-106.</w:t>
            </w:r>
            <w:r w:rsidRPr="00DF4E44">
              <w:rPr>
                <w:rStyle w:val="ad"/>
                <w:rFonts w:ascii="Times New Roman" w:hAnsi="Times New Roman" w:cs="Times New Roman"/>
                <w:spacing w:val="4"/>
                <w:sz w:val="24"/>
                <w:szCs w:val="24"/>
              </w:rPr>
              <w:t xml:space="preserve"> </w:t>
            </w:r>
            <w:hyperlink r:id="rId253" w:history="1">
              <w:r w:rsidRPr="00DF4E44">
                <w:rPr>
                  <w:rStyle w:val="a5"/>
                  <w:rFonts w:ascii="Times New Roman" w:hAnsi="Times New Roman" w:cs="Times New Roman"/>
                  <w:spacing w:val="4"/>
                  <w:sz w:val="24"/>
                  <w:szCs w:val="24"/>
                </w:rPr>
                <w:t>https://doi.org/10.30702/ujcvs/21.4512/KV056-104106</w:t>
              </w:r>
            </w:hyperlink>
          </w:p>
          <w:p w14:paraId="029FA0B2" w14:textId="77777777" w:rsidR="00DF4E44" w:rsidRPr="00891D80" w:rsidRDefault="00891D80" w:rsidP="00891D80">
            <w:pPr>
              <w:pStyle w:val="11"/>
              <w:spacing w:after="0" w:line="240" w:lineRule="auto"/>
              <w:jc w:val="both"/>
              <w:rPr>
                <w:rStyle w:val="a5"/>
                <w:rFonts w:ascii="Times New Roman" w:hAnsi="Times New Roman" w:cs="Times New Roman"/>
                <w:spacing w:val="4"/>
              </w:rPr>
            </w:pPr>
            <w:proofErr w:type="spellStart"/>
            <w:r w:rsidRPr="00891D80">
              <w:rPr>
                <w:rFonts w:ascii="Times New Roman" w:hAnsi="Times New Roman" w:cs="Times New Roman"/>
                <w:sz w:val="24"/>
                <w:szCs w:val="24"/>
              </w:rPr>
              <w:t>Колтунова</w:t>
            </w:r>
            <w:proofErr w:type="spellEnd"/>
            <w:r w:rsidRPr="00891D80">
              <w:rPr>
                <w:rFonts w:ascii="Times New Roman" w:hAnsi="Times New Roman" w:cs="Times New Roman"/>
                <w:sz w:val="24"/>
                <w:szCs w:val="24"/>
              </w:rPr>
              <w:t xml:space="preserve"> Г.Б., Мазур А.П., </w:t>
            </w:r>
            <w:proofErr w:type="spellStart"/>
            <w:r w:rsidRPr="00891D80">
              <w:rPr>
                <w:rFonts w:ascii="Times New Roman" w:hAnsi="Times New Roman" w:cs="Times New Roman"/>
                <w:sz w:val="24"/>
                <w:szCs w:val="24"/>
              </w:rPr>
              <w:t>Крикунов</w:t>
            </w:r>
            <w:proofErr w:type="spellEnd"/>
            <w:r w:rsidRPr="00891D80">
              <w:rPr>
                <w:rFonts w:ascii="Times New Roman" w:hAnsi="Times New Roman" w:cs="Times New Roman"/>
                <w:sz w:val="24"/>
                <w:szCs w:val="24"/>
              </w:rPr>
              <w:t xml:space="preserve"> О.А., Чиж К.П. </w:t>
            </w:r>
            <w:proofErr w:type="spellStart"/>
            <w:r w:rsidRPr="00891D80">
              <w:rPr>
                <w:rFonts w:ascii="Times New Roman" w:hAnsi="Times New Roman" w:cs="Times New Roman"/>
                <w:sz w:val="24"/>
                <w:szCs w:val="24"/>
              </w:rPr>
              <w:t>Кардіоренальний</w:t>
            </w:r>
            <w:proofErr w:type="spellEnd"/>
            <w:r w:rsidRPr="00891D80">
              <w:rPr>
                <w:rFonts w:ascii="Times New Roman" w:hAnsi="Times New Roman" w:cs="Times New Roman"/>
                <w:sz w:val="24"/>
                <w:szCs w:val="24"/>
              </w:rPr>
              <w:t xml:space="preserve"> синдром у пацієнтів з інфекційним ендокардитом, ускладненим гострою серцевою недостатністю (2022, 3(100), С. 46-7). Матеріали конгресу анестезіологів України (25–26 листопада 2022 року). </w:t>
            </w:r>
            <w:proofErr w:type="spellStart"/>
            <w:r w:rsidRPr="00891D80">
              <w:rPr>
                <w:rFonts w:ascii="Times New Roman" w:hAnsi="Times New Roman" w:cs="Times New Roman"/>
                <w:sz w:val="24"/>
                <w:szCs w:val="24"/>
              </w:rPr>
              <w:t>Pain</w:t>
            </w:r>
            <w:proofErr w:type="spellEnd"/>
            <w:r w:rsidRPr="00891D80">
              <w:rPr>
                <w:rFonts w:ascii="Times New Roman" w:hAnsi="Times New Roman" w:cs="Times New Roman"/>
                <w:sz w:val="24"/>
                <w:szCs w:val="24"/>
              </w:rPr>
              <w:t xml:space="preserve">, </w:t>
            </w:r>
            <w:proofErr w:type="spellStart"/>
            <w:r w:rsidRPr="00891D80">
              <w:rPr>
                <w:rFonts w:ascii="Times New Roman" w:hAnsi="Times New Roman" w:cs="Times New Roman"/>
                <w:sz w:val="24"/>
                <w:szCs w:val="24"/>
              </w:rPr>
              <w:t>Anaesthesia</w:t>
            </w:r>
            <w:proofErr w:type="spellEnd"/>
            <w:r w:rsidRPr="00891D80">
              <w:rPr>
                <w:rFonts w:ascii="Times New Roman" w:hAnsi="Times New Roman" w:cs="Times New Roman"/>
                <w:sz w:val="24"/>
                <w:szCs w:val="24"/>
              </w:rPr>
              <w:t xml:space="preserve"> &amp; </w:t>
            </w:r>
            <w:proofErr w:type="spellStart"/>
            <w:r w:rsidRPr="00891D80">
              <w:rPr>
                <w:rFonts w:ascii="Times New Roman" w:hAnsi="Times New Roman" w:cs="Times New Roman"/>
                <w:sz w:val="24"/>
                <w:szCs w:val="24"/>
              </w:rPr>
              <w:t>Intensive</w:t>
            </w:r>
            <w:proofErr w:type="spellEnd"/>
            <w:r w:rsidRPr="00891D80">
              <w:rPr>
                <w:rFonts w:ascii="Times New Roman" w:hAnsi="Times New Roman" w:cs="Times New Roman"/>
                <w:sz w:val="24"/>
                <w:szCs w:val="24"/>
              </w:rPr>
              <w:t xml:space="preserve"> </w:t>
            </w:r>
            <w:proofErr w:type="spellStart"/>
            <w:r w:rsidRPr="00891D80">
              <w:rPr>
                <w:rFonts w:ascii="Times New Roman" w:hAnsi="Times New Roman" w:cs="Times New Roman"/>
                <w:sz w:val="24"/>
                <w:szCs w:val="24"/>
              </w:rPr>
              <w:t>Care</w:t>
            </w:r>
            <w:proofErr w:type="spellEnd"/>
            <w:r w:rsidRPr="00891D80">
              <w:rPr>
                <w:rFonts w:ascii="Times New Roman" w:hAnsi="Times New Roman" w:cs="Times New Roman"/>
                <w:sz w:val="24"/>
                <w:szCs w:val="24"/>
              </w:rPr>
              <w:t xml:space="preserve">. 2022. №3(100), С. 42–58. </w:t>
            </w:r>
            <w:r w:rsidRPr="00891D80">
              <w:rPr>
                <w:rFonts w:ascii="Times New Roman" w:hAnsi="Times New Roman" w:cs="Times New Roman"/>
                <w:sz w:val="24"/>
                <w:szCs w:val="24"/>
                <w:lang w:val="en-US"/>
              </w:rPr>
              <w:t>URL</w:t>
            </w:r>
            <w:r w:rsidRPr="00B41B70">
              <w:rPr>
                <w:rFonts w:ascii="Times New Roman" w:hAnsi="Times New Roman" w:cs="Times New Roman"/>
                <w:sz w:val="24"/>
                <w:szCs w:val="24"/>
                <w:lang w:val="ru-RU"/>
              </w:rPr>
              <w:t xml:space="preserve">: </w:t>
            </w:r>
            <w:hyperlink r:id="rId254" w:history="1">
              <w:r w:rsidRPr="00891D80">
                <w:rPr>
                  <w:rStyle w:val="a5"/>
                  <w:rFonts w:ascii="Times New Roman" w:hAnsi="Times New Roman" w:cs="Times New Roman"/>
                  <w:sz w:val="24"/>
                  <w:szCs w:val="24"/>
                </w:rPr>
                <w:t>http://jpaic.aaukr.org/article/view/267766/263653</w:t>
              </w:r>
            </w:hyperlink>
            <w:r w:rsidRPr="00891D80">
              <w:rPr>
                <w:rFonts w:ascii="Times New Roman" w:hAnsi="Times New Roman" w:cs="Times New Roman"/>
                <w:sz w:val="24"/>
                <w:szCs w:val="24"/>
              </w:rPr>
              <w:t xml:space="preserve">    </w:t>
            </w:r>
          </w:p>
          <w:p w14:paraId="40E47739" w14:textId="77777777" w:rsidR="004F214B" w:rsidRPr="00DF4E44" w:rsidRDefault="004737CC" w:rsidP="00DF4E44">
            <w:pPr>
              <w:jc w:val="both"/>
              <w:rPr>
                <w:rFonts w:ascii="Times New Roman" w:hAnsi="Times New Roman" w:cs="Times New Roman"/>
                <w:sz w:val="24"/>
                <w:szCs w:val="24"/>
              </w:rPr>
            </w:pPr>
            <w:r w:rsidRPr="00DF4E44">
              <w:rPr>
                <w:rStyle w:val="a5"/>
                <w:rFonts w:ascii="Times New Roman" w:hAnsi="Times New Roman" w:cs="Times New Roman"/>
                <w:spacing w:val="4"/>
                <w:sz w:val="24"/>
                <w:szCs w:val="24"/>
              </w:rPr>
              <w:t xml:space="preserve">- </w:t>
            </w:r>
            <w:r w:rsidR="00DF4E44">
              <w:rPr>
                <w:rStyle w:val="a5"/>
                <w:rFonts w:ascii="Times New Roman" w:hAnsi="Times New Roman" w:cs="Times New Roman"/>
                <w:spacing w:val="4"/>
                <w:sz w:val="24"/>
                <w:szCs w:val="24"/>
                <w:lang w:val="uk-UA"/>
              </w:rPr>
              <w:t xml:space="preserve">винахідник </w:t>
            </w:r>
            <w:r w:rsidR="004F214B" w:rsidRPr="00DF4E44">
              <w:rPr>
                <w:rFonts w:ascii="Times New Roman" w:hAnsi="Times New Roman" w:cs="Times New Roman"/>
                <w:sz w:val="24"/>
                <w:szCs w:val="24"/>
              </w:rPr>
              <w:t xml:space="preserve">9 </w:t>
            </w:r>
            <w:proofErr w:type="spellStart"/>
            <w:r w:rsidR="004F214B" w:rsidRPr="00DF4E44">
              <w:rPr>
                <w:rFonts w:ascii="Times New Roman" w:hAnsi="Times New Roman" w:cs="Times New Roman"/>
                <w:sz w:val="24"/>
                <w:szCs w:val="24"/>
              </w:rPr>
              <w:t>охоронних</w:t>
            </w:r>
            <w:proofErr w:type="spellEnd"/>
            <w:r w:rsidR="004F214B" w:rsidRPr="00DF4E44">
              <w:rPr>
                <w:rFonts w:ascii="Times New Roman" w:hAnsi="Times New Roman" w:cs="Times New Roman"/>
                <w:sz w:val="24"/>
                <w:szCs w:val="24"/>
              </w:rPr>
              <w:t xml:space="preserve"> документ</w:t>
            </w:r>
            <w:proofErr w:type="spellStart"/>
            <w:r w:rsidR="00DF4E44">
              <w:rPr>
                <w:rFonts w:ascii="Times New Roman" w:hAnsi="Times New Roman" w:cs="Times New Roman"/>
                <w:sz w:val="24"/>
                <w:szCs w:val="24"/>
                <w:lang w:val="uk-UA"/>
              </w:rPr>
              <w:t>ів</w:t>
            </w:r>
            <w:proofErr w:type="spellEnd"/>
            <w:r w:rsidR="004F214B" w:rsidRPr="00DF4E44">
              <w:rPr>
                <w:rFonts w:ascii="Times New Roman" w:hAnsi="Times New Roman" w:cs="Times New Roman"/>
                <w:sz w:val="24"/>
                <w:szCs w:val="24"/>
              </w:rPr>
              <w:t xml:space="preserve"> на </w:t>
            </w:r>
            <w:proofErr w:type="spellStart"/>
            <w:r w:rsidR="004F214B" w:rsidRPr="00DF4E44">
              <w:rPr>
                <w:rFonts w:ascii="Times New Roman" w:hAnsi="Times New Roman" w:cs="Times New Roman"/>
                <w:sz w:val="24"/>
                <w:szCs w:val="24"/>
              </w:rPr>
              <w:t>об’єкти</w:t>
            </w:r>
            <w:proofErr w:type="spellEnd"/>
            <w:r w:rsidR="004F214B" w:rsidRPr="00DF4E44">
              <w:rPr>
                <w:rFonts w:ascii="Times New Roman" w:hAnsi="Times New Roman" w:cs="Times New Roman"/>
                <w:sz w:val="24"/>
                <w:szCs w:val="24"/>
              </w:rPr>
              <w:t xml:space="preserve"> права </w:t>
            </w:r>
            <w:proofErr w:type="spellStart"/>
            <w:r w:rsidR="004F214B" w:rsidRPr="00DF4E44">
              <w:rPr>
                <w:rFonts w:ascii="Times New Roman" w:hAnsi="Times New Roman" w:cs="Times New Roman"/>
                <w:sz w:val="24"/>
                <w:szCs w:val="24"/>
              </w:rPr>
              <w:t>інтелектуальної</w:t>
            </w:r>
            <w:proofErr w:type="spellEnd"/>
            <w:r w:rsidR="004F214B" w:rsidRPr="00DF4E44">
              <w:rPr>
                <w:rFonts w:ascii="Times New Roman" w:hAnsi="Times New Roman" w:cs="Times New Roman"/>
                <w:sz w:val="24"/>
                <w:szCs w:val="24"/>
              </w:rPr>
              <w:t xml:space="preserve"> </w:t>
            </w:r>
            <w:proofErr w:type="spellStart"/>
            <w:r w:rsidR="004F214B" w:rsidRPr="00DF4E44">
              <w:rPr>
                <w:rFonts w:ascii="Times New Roman" w:hAnsi="Times New Roman" w:cs="Times New Roman"/>
                <w:sz w:val="24"/>
                <w:szCs w:val="24"/>
              </w:rPr>
              <w:t>власності</w:t>
            </w:r>
            <w:proofErr w:type="spellEnd"/>
            <w:r w:rsidR="004F214B" w:rsidRPr="00DF4E44">
              <w:rPr>
                <w:rFonts w:ascii="Times New Roman" w:hAnsi="Times New Roman" w:cs="Times New Roman"/>
                <w:sz w:val="24"/>
                <w:szCs w:val="24"/>
              </w:rPr>
              <w:t>;</w:t>
            </w:r>
          </w:p>
          <w:p w14:paraId="17BEA625" w14:textId="77777777" w:rsidR="00340E06" w:rsidRPr="00DF4E44" w:rsidRDefault="004F214B" w:rsidP="00DF4E44">
            <w:pPr>
              <w:pStyle w:val="11"/>
              <w:spacing w:after="0" w:line="240" w:lineRule="auto"/>
              <w:jc w:val="both"/>
              <w:rPr>
                <w:rFonts w:ascii="Times New Roman" w:eastAsia="Times New Roman" w:hAnsi="Times New Roman" w:cs="Times New Roman"/>
                <w:sz w:val="24"/>
                <w:szCs w:val="24"/>
              </w:rPr>
            </w:pPr>
            <w:r w:rsidRPr="00DF4E44">
              <w:rPr>
                <w:rFonts w:ascii="Times New Roman" w:eastAsia="Times New Roman" w:hAnsi="Times New Roman" w:cs="Times New Roman"/>
                <w:sz w:val="24"/>
                <w:szCs w:val="24"/>
              </w:rPr>
              <w:t xml:space="preserve"> </w:t>
            </w:r>
            <w:r w:rsidR="00340E06" w:rsidRPr="00DF4E44">
              <w:rPr>
                <w:rFonts w:ascii="Times New Roman" w:eastAsia="Times New Roman" w:hAnsi="Times New Roman" w:cs="Times New Roman"/>
                <w:sz w:val="24"/>
                <w:szCs w:val="24"/>
                <w:lang w:val="ru-RU"/>
              </w:rPr>
              <w:t xml:space="preserve">- </w:t>
            </w:r>
            <w:r w:rsidR="00340E06" w:rsidRPr="00DF4E44">
              <w:rPr>
                <w:rFonts w:ascii="Times New Roman" w:eastAsia="Times New Roman" w:hAnsi="Times New Roman" w:cs="Times New Roman"/>
                <w:sz w:val="24"/>
                <w:szCs w:val="24"/>
              </w:rPr>
              <w:t>член Асоціації серцево-судинних хірургів України;</w:t>
            </w:r>
          </w:p>
          <w:p w14:paraId="07F89B28" w14:textId="77777777" w:rsidR="00340E06" w:rsidRPr="00DF4E44" w:rsidRDefault="00340E06" w:rsidP="00DF4E44">
            <w:pPr>
              <w:pStyle w:val="11"/>
              <w:numPr>
                <w:ilvl w:val="0"/>
                <w:numId w:val="21"/>
              </w:numPr>
              <w:spacing w:after="0" w:line="240" w:lineRule="auto"/>
              <w:ind w:left="0"/>
              <w:jc w:val="both"/>
              <w:rPr>
                <w:rFonts w:ascii="Times New Roman" w:eastAsia="Times New Roman" w:hAnsi="Times New Roman" w:cs="Times New Roman"/>
                <w:sz w:val="24"/>
                <w:szCs w:val="24"/>
              </w:rPr>
            </w:pPr>
            <w:r w:rsidRPr="00DF4E44">
              <w:rPr>
                <w:rFonts w:ascii="Times New Roman" w:eastAsia="Times New Roman" w:hAnsi="Times New Roman" w:cs="Times New Roman"/>
                <w:sz w:val="24"/>
                <w:szCs w:val="24"/>
                <w:lang w:val="en-US"/>
              </w:rPr>
              <w:t xml:space="preserve">- </w:t>
            </w:r>
            <w:r w:rsidRPr="00DF4E44">
              <w:rPr>
                <w:rFonts w:ascii="Times New Roman" w:eastAsia="Times New Roman" w:hAnsi="Times New Roman" w:cs="Times New Roman"/>
                <w:sz w:val="24"/>
                <w:szCs w:val="24"/>
              </w:rPr>
              <w:t xml:space="preserve">переможниця </w:t>
            </w:r>
            <w:proofErr w:type="spellStart"/>
            <w:r w:rsidRPr="00DF4E44">
              <w:rPr>
                <w:rFonts w:ascii="Times New Roman" w:eastAsia="Times New Roman" w:hAnsi="Times New Roman" w:cs="Times New Roman"/>
                <w:sz w:val="24"/>
                <w:szCs w:val="24"/>
              </w:rPr>
              <w:t>Best</w:t>
            </w:r>
            <w:proofErr w:type="spellEnd"/>
            <w:r w:rsidRPr="00DF4E44">
              <w:rPr>
                <w:rFonts w:ascii="Times New Roman" w:eastAsia="Times New Roman" w:hAnsi="Times New Roman" w:cs="Times New Roman"/>
                <w:sz w:val="24"/>
                <w:szCs w:val="24"/>
              </w:rPr>
              <w:t xml:space="preserve"> </w:t>
            </w:r>
            <w:proofErr w:type="spellStart"/>
            <w:r w:rsidRPr="00DF4E44">
              <w:rPr>
                <w:rFonts w:ascii="Times New Roman" w:eastAsia="Times New Roman" w:hAnsi="Times New Roman" w:cs="Times New Roman"/>
                <w:sz w:val="24"/>
                <w:szCs w:val="24"/>
              </w:rPr>
              <w:t>Paper</w:t>
            </w:r>
            <w:proofErr w:type="spellEnd"/>
            <w:r w:rsidRPr="00DF4E44">
              <w:rPr>
                <w:rFonts w:ascii="Times New Roman" w:eastAsia="Times New Roman" w:hAnsi="Times New Roman" w:cs="Times New Roman"/>
                <w:sz w:val="24"/>
                <w:szCs w:val="24"/>
              </w:rPr>
              <w:t xml:space="preserve"> </w:t>
            </w:r>
            <w:proofErr w:type="spellStart"/>
            <w:r w:rsidRPr="00DF4E44">
              <w:rPr>
                <w:rFonts w:ascii="Times New Roman" w:eastAsia="Times New Roman" w:hAnsi="Times New Roman" w:cs="Times New Roman"/>
                <w:sz w:val="24"/>
                <w:szCs w:val="24"/>
              </w:rPr>
              <w:t>Award</w:t>
            </w:r>
            <w:proofErr w:type="spellEnd"/>
            <w:r w:rsidRPr="00DF4E44">
              <w:rPr>
                <w:rFonts w:ascii="Times New Roman" w:eastAsia="Times New Roman" w:hAnsi="Times New Roman" w:cs="Times New Roman"/>
                <w:sz w:val="24"/>
                <w:szCs w:val="24"/>
              </w:rPr>
              <w:t xml:space="preserve">, FECECT, </w:t>
            </w:r>
            <w:proofErr w:type="spellStart"/>
            <w:r w:rsidRPr="00DF4E44">
              <w:rPr>
                <w:rFonts w:ascii="Times New Roman" w:eastAsia="Times New Roman" w:hAnsi="Times New Roman" w:cs="Times New Roman"/>
                <w:sz w:val="24"/>
                <w:szCs w:val="24"/>
              </w:rPr>
              <w:t>Spain</w:t>
            </w:r>
            <w:proofErr w:type="spellEnd"/>
            <w:r w:rsidRPr="00DF4E44">
              <w:rPr>
                <w:rFonts w:ascii="Times New Roman" w:eastAsia="Times New Roman" w:hAnsi="Times New Roman" w:cs="Times New Roman"/>
                <w:sz w:val="24"/>
                <w:szCs w:val="24"/>
              </w:rPr>
              <w:t>;</w:t>
            </w:r>
          </w:p>
          <w:p w14:paraId="67650C78" w14:textId="77777777" w:rsidR="00DF4E44" w:rsidRDefault="00340E06" w:rsidP="00DF4E44">
            <w:pPr>
              <w:tabs>
                <w:tab w:val="num" w:pos="-360"/>
                <w:tab w:val="left" w:pos="14"/>
                <w:tab w:val="left" w:pos="1472"/>
              </w:tabs>
              <w:autoSpaceDE w:val="0"/>
              <w:autoSpaceDN w:val="0"/>
              <w:jc w:val="both"/>
              <w:rPr>
                <w:rFonts w:ascii="Times New Roman" w:eastAsia="Times New Roman" w:hAnsi="Times New Roman" w:cs="Times New Roman"/>
                <w:sz w:val="24"/>
                <w:szCs w:val="24"/>
                <w:lang w:val="uk-UA" w:eastAsia="ru-RU"/>
              </w:rPr>
            </w:pPr>
            <w:r w:rsidRPr="00B41B70">
              <w:rPr>
                <w:rFonts w:ascii="Times New Roman" w:eastAsia="Times New Roman" w:hAnsi="Times New Roman" w:cs="Times New Roman"/>
                <w:sz w:val="24"/>
                <w:szCs w:val="24"/>
                <w:lang w:val="uk-UA"/>
              </w:rPr>
              <w:lastRenderedPageBreak/>
              <w:t>-  відповідальний виконавець прикладної НДР</w:t>
            </w:r>
            <w:r w:rsidR="00DF4E44">
              <w:rPr>
                <w:rFonts w:ascii="Times New Roman" w:eastAsia="Times New Roman" w:hAnsi="Times New Roman" w:cs="Times New Roman"/>
                <w:sz w:val="24"/>
                <w:szCs w:val="24"/>
                <w:lang w:val="uk-UA"/>
              </w:rPr>
              <w:t>: «</w:t>
            </w:r>
            <w:r w:rsidR="00DF4E44">
              <w:rPr>
                <w:rFonts w:ascii="Times New Roman" w:hAnsi="Times New Roman" w:cs="Times New Roman"/>
                <w:bCs/>
                <w:iCs/>
                <w:color w:val="171717"/>
                <w:sz w:val="24"/>
                <w:szCs w:val="24"/>
                <w:lang w:val="uk-UA"/>
              </w:rPr>
              <w:t xml:space="preserve">Розробити тактику та стратегію лікування ускладнень </w:t>
            </w:r>
            <w:r w:rsidR="00DF4E44">
              <w:rPr>
                <w:rFonts w:ascii="Times New Roman" w:hAnsi="Times New Roman" w:cs="Times New Roman"/>
                <w:bCs/>
                <w:iCs/>
                <w:color w:val="171717"/>
                <w:sz w:val="24"/>
                <w:szCs w:val="24"/>
                <w:lang w:val="en-US"/>
              </w:rPr>
              <w:t>COVID</w:t>
            </w:r>
            <w:r w:rsidR="00DF4E44" w:rsidRPr="000B5AB7">
              <w:rPr>
                <w:rFonts w:ascii="Times New Roman" w:hAnsi="Times New Roman" w:cs="Times New Roman"/>
                <w:bCs/>
                <w:iCs/>
                <w:color w:val="171717"/>
                <w:sz w:val="24"/>
                <w:szCs w:val="24"/>
                <w:lang w:val="uk-UA"/>
              </w:rPr>
              <w:t xml:space="preserve">-19 </w:t>
            </w:r>
            <w:r w:rsidR="00DF4E44">
              <w:rPr>
                <w:rFonts w:ascii="Times New Roman" w:hAnsi="Times New Roman" w:cs="Times New Roman"/>
                <w:bCs/>
                <w:iCs/>
                <w:color w:val="171717"/>
                <w:sz w:val="24"/>
                <w:szCs w:val="24"/>
                <w:lang w:val="uk-UA"/>
              </w:rPr>
              <w:t xml:space="preserve">у кардіохірургічних хворих з набутими вадами серця» 2022-2024 </w:t>
            </w:r>
            <w:proofErr w:type="spellStart"/>
            <w:r w:rsidR="00DF4E44">
              <w:rPr>
                <w:rFonts w:ascii="Times New Roman" w:hAnsi="Times New Roman" w:cs="Times New Roman"/>
                <w:bCs/>
                <w:iCs/>
                <w:color w:val="171717"/>
                <w:sz w:val="24"/>
                <w:szCs w:val="24"/>
                <w:lang w:val="uk-UA"/>
              </w:rPr>
              <w:t>рр</w:t>
            </w:r>
            <w:proofErr w:type="spellEnd"/>
            <w:r w:rsidR="00DF4E44">
              <w:rPr>
                <w:rFonts w:ascii="Times New Roman" w:hAnsi="Times New Roman" w:cs="Times New Roman"/>
                <w:bCs/>
                <w:iCs/>
                <w:color w:val="171717"/>
                <w:sz w:val="24"/>
                <w:szCs w:val="24"/>
                <w:lang w:val="uk-UA"/>
              </w:rPr>
              <w:t xml:space="preserve">, № </w:t>
            </w:r>
            <w:proofErr w:type="spellStart"/>
            <w:r w:rsidR="00DF4E44">
              <w:rPr>
                <w:rFonts w:ascii="Times New Roman" w:hAnsi="Times New Roman" w:cs="Times New Roman"/>
                <w:bCs/>
                <w:iCs/>
                <w:color w:val="171717"/>
                <w:sz w:val="24"/>
                <w:szCs w:val="24"/>
                <w:lang w:val="uk-UA"/>
              </w:rPr>
              <w:t>держ</w:t>
            </w:r>
            <w:proofErr w:type="spellEnd"/>
            <w:r w:rsidR="00DF4E44">
              <w:rPr>
                <w:rFonts w:ascii="Times New Roman" w:hAnsi="Times New Roman" w:cs="Times New Roman"/>
                <w:bCs/>
                <w:iCs/>
                <w:color w:val="171717"/>
                <w:sz w:val="24"/>
                <w:szCs w:val="24"/>
                <w:lang w:val="uk-UA"/>
              </w:rPr>
              <w:t xml:space="preserve"> реєстрації </w:t>
            </w:r>
            <w:r w:rsidR="00DF4E44">
              <w:rPr>
                <w:rFonts w:ascii="Times New Roman" w:eastAsia="Times New Roman" w:hAnsi="Times New Roman" w:cs="Times New Roman"/>
                <w:sz w:val="24"/>
                <w:szCs w:val="24"/>
                <w:lang w:val="uk-UA" w:eastAsia="ru-RU"/>
              </w:rPr>
              <w:t>0121</w:t>
            </w:r>
            <w:r w:rsidR="00DF4E44">
              <w:rPr>
                <w:rFonts w:ascii="Times New Roman" w:eastAsia="Times New Roman" w:hAnsi="Times New Roman" w:cs="Times New Roman"/>
                <w:sz w:val="24"/>
                <w:szCs w:val="24"/>
                <w:lang w:val="en-US" w:eastAsia="ru-RU"/>
              </w:rPr>
              <w:t>U</w:t>
            </w:r>
            <w:r w:rsidR="00DF4E44">
              <w:rPr>
                <w:rFonts w:ascii="Times New Roman" w:eastAsia="Times New Roman" w:hAnsi="Times New Roman" w:cs="Times New Roman"/>
                <w:sz w:val="24"/>
                <w:szCs w:val="24"/>
                <w:lang w:val="uk-UA" w:eastAsia="ru-RU"/>
              </w:rPr>
              <w:t>111834;</w:t>
            </w:r>
          </w:p>
          <w:p w14:paraId="2A9C479D" w14:textId="77777777" w:rsidR="00340E06" w:rsidRDefault="00DF4E44" w:rsidP="00891D80">
            <w:pPr>
              <w:tabs>
                <w:tab w:val="num" w:pos="-360"/>
                <w:tab w:val="left" w:pos="14"/>
                <w:tab w:val="left" w:pos="1472"/>
              </w:tabs>
              <w:autoSpaceDE w:val="0"/>
              <w:autoSpaceDN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Працює над докторською дисертацією на тему: </w:t>
            </w:r>
            <w:r w:rsidRPr="00DF4E44">
              <w:rPr>
                <w:rFonts w:ascii="Times New Roman" w:eastAsia="Times New Roman" w:hAnsi="Times New Roman" w:cs="Times New Roman"/>
                <w:sz w:val="24"/>
                <w:szCs w:val="24"/>
                <w:lang w:val="uk-UA" w:eastAsia="ru-RU"/>
              </w:rPr>
              <w:t>«</w:t>
            </w:r>
            <w:r w:rsidRPr="00DF4E44">
              <w:rPr>
                <w:rFonts w:ascii="Times New Roman" w:hAnsi="Times New Roman" w:cs="Times New Roman"/>
                <w:sz w:val="24"/>
                <w:szCs w:val="24"/>
                <w:lang w:val="uk-UA"/>
              </w:rPr>
              <w:t>Тактика пери операційного ведення хворих на інфекційний ендокардит, ускладнений серцево-судинною недостатністю»</w:t>
            </w:r>
            <w:r>
              <w:rPr>
                <w:rFonts w:ascii="Times New Roman" w:hAnsi="Times New Roman" w:cs="Times New Roman"/>
                <w:sz w:val="24"/>
                <w:szCs w:val="24"/>
                <w:lang w:val="uk-UA"/>
              </w:rPr>
              <w:t>.</w:t>
            </w:r>
          </w:p>
          <w:p w14:paraId="48741AB7" w14:textId="77777777" w:rsidR="00274710" w:rsidRPr="00DF4E44" w:rsidRDefault="00274710" w:rsidP="00891D80">
            <w:pPr>
              <w:tabs>
                <w:tab w:val="num" w:pos="-360"/>
                <w:tab w:val="left" w:pos="14"/>
                <w:tab w:val="left" w:pos="1472"/>
              </w:tabs>
              <w:autoSpaceDE w:val="0"/>
              <w:autoSpaceDN w:val="0"/>
              <w:jc w:val="both"/>
              <w:rPr>
                <w:rFonts w:ascii="Times New Roman" w:hAnsi="Times New Roman" w:cs="Times New Roman"/>
                <w:sz w:val="24"/>
                <w:szCs w:val="24"/>
                <w:lang w:val="uk-UA"/>
              </w:rPr>
            </w:pPr>
          </w:p>
        </w:tc>
      </w:tr>
      <w:tr w:rsidR="00340E06" w:rsidRPr="006C5D95" w14:paraId="38EF3264" w14:textId="77777777" w:rsidTr="000872DC">
        <w:tc>
          <w:tcPr>
            <w:tcW w:w="2235" w:type="dxa"/>
          </w:tcPr>
          <w:p w14:paraId="7492A6C9"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МАЗУР </w:t>
            </w:r>
            <w:proofErr w:type="spellStart"/>
            <w:r w:rsidRPr="009F2917">
              <w:rPr>
                <w:rFonts w:ascii="Times New Roman" w:eastAsia="Calibri" w:hAnsi="Times New Roman" w:cs="Times New Roman"/>
                <w:i/>
                <w:sz w:val="24"/>
                <w:szCs w:val="28"/>
              </w:rPr>
              <w:t>Олександра</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Анатолівна</w:t>
            </w:r>
            <w:proofErr w:type="spellEnd"/>
          </w:p>
          <w:p w14:paraId="3915588B" w14:textId="77777777" w:rsidR="00340E06" w:rsidRPr="00B30808" w:rsidRDefault="00340E06" w:rsidP="009F2917">
            <w:pPr>
              <w:spacing w:line="276" w:lineRule="auto"/>
              <w:jc w:val="both"/>
              <w:rPr>
                <w:rFonts w:ascii="Times New Roman" w:eastAsia="Calibri" w:hAnsi="Times New Roman" w:cs="Times New Roman"/>
                <w:sz w:val="24"/>
                <w:szCs w:val="28"/>
              </w:rPr>
            </w:pPr>
          </w:p>
        </w:tc>
        <w:tc>
          <w:tcPr>
            <w:tcW w:w="1417" w:type="dxa"/>
          </w:tcPr>
          <w:p w14:paraId="02F29927"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Завідувач</w:t>
            </w:r>
            <w:proofErr w:type="spellEnd"/>
            <w:r>
              <w:rPr>
                <w:rFonts w:ascii="Times New Roman" w:hAnsi="Times New Roman" w:cs="Times New Roman"/>
                <w:sz w:val="24"/>
                <w:szCs w:val="24"/>
              </w:rPr>
              <w:t xml:space="preserve"> ка </w:t>
            </w:r>
            <w:proofErr w:type="spellStart"/>
            <w:r>
              <w:rPr>
                <w:rFonts w:ascii="Times New Roman" w:hAnsi="Times New Roman" w:cs="Times New Roman"/>
                <w:sz w:val="24"/>
                <w:szCs w:val="24"/>
              </w:rPr>
              <w:t>відділом</w:t>
            </w:r>
            <w:proofErr w:type="spellEnd"/>
          </w:p>
        </w:tc>
        <w:tc>
          <w:tcPr>
            <w:tcW w:w="1701" w:type="dxa"/>
          </w:tcPr>
          <w:p w14:paraId="2FEA19AD"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eastAsia="Calibri" w:hAnsi="Times New Roman" w:cs="Times New Roman"/>
                <w:snapToGrid w:val="0"/>
              </w:rPr>
              <w:t>відділ</w:t>
            </w:r>
            <w:r w:rsidR="00CD4EC9">
              <w:rPr>
                <w:rFonts w:ascii="Times New Roman" w:eastAsia="Calibri" w:hAnsi="Times New Roman" w:cs="Times New Roman"/>
                <w:snapToGrid w:val="0"/>
                <w:lang w:val="uk-UA"/>
              </w:rPr>
              <w:t>ення</w:t>
            </w:r>
            <w:proofErr w:type="spellEnd"/>
            <w:r>
              <w:rPr>
                <w:rFonts w:ascii="Times New Roman" w:eastAsia="Calibri" w:hAnsi="Times New Roman" w:cs="Times New Roman"/>
                <w:snapToGrid w:val="0"/>
              </w:rPr>
              <w:t xml:space="preserve"> </w:t>
            </w:r>
            <w:proofErr w:type="spellStart"/>
            <w:r>
              <w:rPr>
                <w:rFonts w:ascii="Times New Roman" w:eastAsia="Calibri" w:hAnsi="Times New Roman" w:cs="Times New Roman"/>
                <w:snapToGrid w:val="0"/>
              </w:rPr>
              <w:t>ультразвукових</w:t>
            </w:r>
            <w:proofErr w:type="spellEnd"/>
            <w:r>
              <w:rPr>
                <w:rFonts w:ascii="Times New Roman" w:eastAsia="Calibri" w:hAnsi="Times New Roman" w:cs="Times New Roman"/>
                <w:snapToGrid w:val="0"/>
              </w:rPr>
              <w:t xml:space="preserve"> </w:t>
            </w:r>
            <w:proofErr w:type="spellStart"/>
            <w:r>
              <w:rPr>
                <w:rFonts w:ascii="Times New Roman" w:eastAsia="Calibri" w:hAnsi="Times New Roman" w:cs="Times New Roman"/>
                <w:snapToGrid w:val="0"/>
              </w:rPr>
              <w:t>досліджень</w:t>
            </w:r>
            <w:proofErr w:type="spellEnd"/>
          </w:p>
        </w:tc>
        <w:tc>
          <w:tcPr>
            <w:tcW w:w="2127" w:type="dxa"/>
          </w:tcPr>
          <w:p w14:paraId="42E7D7A5" w14:textId="77777777" w:rsidR="00340E06" w:rsidRPr="00340E06" w:rsidRDefault="00340E06" w:rsidP="009F2917">
            <w:pPr>
              <w:spacing w:line="276" w:lineRule="auto"/>
              <w:jc w:val="both"/>
            </w:pPr>
            <w:r w:rsidRPr="00340E06">
              <w:rPr>
                <w:rFonts w:ascii="Times New Roman" w:hAnsi="Times New Roman" w:cs="Times New Roman"/>
                <w:sz w:val="24"/>
                <w:szCs w:val="24"/>
              </w:rPr>
              <w:t>канд.</w:t>
            </w:r>
            <w:r w:rsidRPr="00340E06">
              <w:rPr>
                <w:rFonts w:ascii="Times New Roman" w:hAnsi="Times New Roman" w:cs="Times New Roman"/>
                <w:sz w:val="24"/>
                <w:szCs w:val="24"/>
                <w:lang w:val="uk-UA"/>
              </w:rPr>
              <w:t xml:space="preserve"> </w:t>
            </w:r>
            <w:r w:rsidRPr="00340E06">
              <w:rPr>
                <w:rFonts w:ascii="Times New Roman" w:hAnsi="Times New Roman" w:cs="Times New Roman"/>
                <w:sz w:val="24"/>
                <w:szCs w:val="24"/>
              </w:rPr>
              <w:t>мед. наук</w:t>
            </w:r>
          </w:p>
          <w:p w14:paraId="53489E98" w14:textId="77777777" w:rsidR="00B30DA2" w:rsidRPr="00B30DA2" w:rsidRDefault="00633B65" w:rsidP="000976A7">
            <w:pPr>
              <w:spacing w:line="276" w:lineRule="auto"/>
              <w:jc w:val="both"/>
              <w:rPr>
                <w:lang w:val="uk-UA"/>
              </w:rPr>
            </w:pPr>
            <w:r>
              <w:rPr>
                <w:rFonts w:ascii="Times New Roman" w:hAnsi="Times New Roman" w:cs="Times New Roman"/>
                <w:color w:val="FF0000"/>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ДК № 045679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9.04.2008 р.,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спеціальності</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Кардіологія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спеціальності</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Ультразвукова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діагностика</w:t>
            </w:r>
            <w:proofErr w:type="spellEnd"/>
            <w:r>
              <w:rPr>
                <w:rFonts w:ascii="Times New Roman" w:hAnsi="Times New Roman" w:cs="Times New Roman"/>
                <w:sz w:val="24"/>
                <w:szCs w:val="24"/>
              </w:rPr>
              <w:t>»</w:t>
            </w:r>
            <w:r w:rsidR="009F2917">
              <w:rPr>
                <w:rFonts w:ascii="Times New Roman" w:hAnsi="Times New Roman" w:cs="Times New Roman"/>
                <w:sz w:val="24"/>
                <w:szCs w:val="24"/>
                <w:lang w:val="uk-UA"/>
              </w:rPr>
              <w:t>.</w:t>
            </w:r>
            <w:r w:rsidR="00B30DA2" w:rsidRPr="008926C8">
              <w:t xml:space="preserve"> </w:t>
            </w:r>
          </w:p>
        </w:tc>
        <w:tc>
          <w:tcPr>
            <w:tcW w:w="1134" w:type="dxa"/>
          </w:tcPr>
          <w:p w14:paraId="23F91C44" w14:textId="77777777" w:rsidR="00340E06" w:rsidRPr="00D13161" w:rsidRDefault="00D13161" w:rsidP="00D13161">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42" w:type="dxa"/>
          </w:tcPr>
          <w:p w14:paraId="26BE1786" w14:textId="77777777" w:rsidR="00340E06" w:rsidRPr="00510013" w:rsidRDefault="00340E06" w:rsidP="009F2917">
            <w:pPr>
              <w:tabs>
                <w:tab w:val="left" w:pos="0"/>
              </w:tabs>
              <w:spacing w:line="276" w:lineRule="auto"/>
              <w:jc w:val="both"/>
              <w:rPr>
                <w:rFonts w:ascii="Times New Roman" w:hAnsi="Times New Roman" w:cs="Times New Roman"/>
                <w:sz w:val="24"/>
                <w:szCs w:val="24"/>
              </w:rPr>
            </w:pPr>
            <w:r w:rsidRPr="003020B2">
              <w:rPr>
                <w:rFonts w:ascii="Times New Roman" w:hAnsi="Times New Roman" w:cs="Times New Roman"/>
                <w:sz w:val="24"/>
                <w:szCs w:val="24"/>
              </w:rPr>
              <w:t xml:space="preserve">- </w:t>
            </w:r>
            <w:r w:rsidRPr="00510013">
              <w:rPr>
                <w:rFonts w:ascii="Times New Roman" w:hAnsi="Times New Roman" w:cs="Times New Roman"/>
                <w:sz w:val="24"/>
                <w:szCs w:val="24"/>
              </w:rPr>
              <w:t xml:space="preserve">спец курс ССХ; </w:t>
            </w:r>
            <w:proofErr w:type="spellStart"/>
            <w:r w:rsidRPr="00510013">
              <w:rPr>
                <w:rFonts w:ascii="Times New Roman" w:hAnsi="Times New Roman" w:cs="Times New Roman"/>
                <w:sz w:val="24"/>
                <w:szCs w:val="24"/>
              </w:rPr>
              <w:t>Фаховий</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семінар</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Серцева</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недостатність</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Судинна</w:t>
            </w:r>
            <w:proofErr w:type="spellEnd"/>
            <w:r w:rsidRPr="00510013">
              <w:rPr>
                <w:rFonts w:ascii="Times New Roman" w:hAnsi="Times New Roman" w:cs="Times New Roman"/>
                <w:sz w:val="24"/>
                <w:szCs w:val="24"/>
              </w:rPr>
              <w:t xml:space="preserve"> </w:t>
            </w:r>
            <w:proofErr w:type="spellStart"/>
            <w:r w:rsidRPr="00510013">
              <w:rPr>
                <w:rFonts w:ascii="Times New Roman" w:hAnsi="Times New Roman" w:cs="Times New Roman"/>
                <w:sz w:val="24"/>
                <w:szCs w:val="24"/>
              </w:rPr>
              <w:t>патологія</w:t>
            </w:r>
            <w:proofErr w:type="spellEnd"/>
            <w:r w:rsidRPr="00510013">
              <w:rPr>
                <w:rFonts w:ascii="Times New Roman" w:hAnsi="Times New Roman" w:cs="Times New Roman"/>
                <w:sz w:val="24"/>
                <w:szCs w:val="24"/>
              </w:rPr>
              <w:t>»;</w:t>
            </w:r>
          </w:p>
          <w:p w14:paraId="659939B5" w14:textId="77777777" w:rsidR="00340E06" w:rsidRPr="006C5D95" w:rsidRDefault="00340E06" w:rsidP="009F2917">
            <w:pPr>
              <w:spacing w:line="276" w:lineRule="auto"/>
              <w:jc w:val="both"/>
              <w:rPr>
                <w:rFonts w:ascii="Times New Roman" w:hAnsi="Times New Roman" w:cs="Times New Roman"/>
                <w:sz w:val="24"/>
                <w:szCs w:val="24"/>
              </w:rPr>
            </w:pPr>
          </w:p>
        </w:tc>
        <w:tc>
          <w:tcPr>
            <w:tcW w:w="4474" w:type="dxa"/>
          </w:tcPr>
          <w:p w14:paraId="4247C047" w14:textId="77777777" w:rsidR="00340E06" w:rsidRPr="003119FE" w:rsidRDefault="000639D7" w:rsidP="003119FE">
            <w:pPr>
              <w:tabs>
                <w:tab w:val="num" w:pos="34"/>
              </w:tabs>
              <w:jc w:val="both"/>
              <w:rPr>
                <w:rFonts w:ascii="Times New Roman" w:hAnsi="Times New Roman" w:cs="Times New Roman"/>
                <w:sz w:val="24"/>
                <w:szCs w:val="24"/>
              </w:rPr>
            </w:pPr>
            <w:hyperlink r:id="rId255" w:history="1">
              <w:r w:rsidR="00340E06" w:rsidRPr="003119FE">
                <w:rPr>
                  <w:rStyle w:val="a5"/>
                  <w:rFonts w:ascii="Times New Roman" w:hAnsi="Times New Roman" w:cs="Times New Roman"/>
                  <w:sz w:val="24"/>
                  <w:szCs w:val="24"/>
                </w:rPr>
                <w:t>https://scholar.google.com.ua/citations?view_op=list_works&amp;hl=ru&amp;user=Pew_LtoAAAAJ</w:t>
              </w:r>
            </w:hyperlink>
          </w:p>
          <w:p w14:paraId="55A8305E" w14:textId="75FF969D" w:rsidR="004737CC" w:rsidRPr="003119FE" w:rsidRDefault="00340E06" w:rsidP="001B3485">
            <w:pPr>
              <w:tabs>
                <w:tab w:val="num" w:pos="-1"/>
                <w:tab w:val="num" w:pos="34"/>
              </w:tabs>
              <w:jc w:val="both"/>
              <w:rPr>
                <w:rFonts w:ascii="Times New Roman" w:hAnsi="Times New Roman" w:cs="Times New Roman"/>
                <w:sz w:val="24"/>
                <w:szCs w:val="24"/>
                <w:u w:val="single"/>
                <w:lang w:val="uk-UA"/>
              </w:rPr>
            </w:pPr>
            <w:r w:rsidRPr="003119FE">
              <w:rPr>
                <w:rFonts w:ascii="Times New Roman" w:hAnsi="Times New Roman" w:cs="Times New Roman"/>
                <w:sz w:val="24"/>
                <w:szCs w:val="24"/>
              </w:rPr>
              <w:t xml:space="preserve">Автор 55 </w:t>
            </w:r>
            <w:proofErr w:type="spellStart"/>
            <w:r w:rsidRPr="003119FE">
              <w:rPr>
                <w:rFonts w:ascii="Times New Roman" w:hAnsi="Times New Roman" w:cs="Times New Roman"/>
                <w:sz w:val="24"/>
                <w:szCs w:val="24"/>
              </w:rPr>
              <w:t>наукових</w:t>
            </w:r>
            <w:proofErr w:type="spellEnd"/>
            <w:r w:rsidRPr="003119FE">
              <w:rPr>
                <w:rFonts w:ascii="Times New Roman" w:hAnsi="Times New Roman" w:cs="Times New Roman"/>
                <w:sz w:val="24"/>
                <w:szCs w:val="24"/>
              </w:rPr>
              <w:t xml:space="preserve"> </w:t>
            </w:r>
            <w:proofErr w:type="spellStart"/>
            <w:proofErr w:type="gramStart"/>
            <w:r w:rsidRPr="003119FE">
              <w:rPr>
                <w:rFonts w:ascii="Times New Roman" w:hAnsi="Times New Roman" w:cs="Times New Roman"/>
                <w:sz w:val="24"/>
                <w:szCs w:val="24"/>
              </w:rPr>
              <w:t>публікацій</w:t>
            </w:r>
            <w:proofErr w:type="spellEnd"/>
            <w:r w:rsidRPr="003119FE">
              <w:rPr>
                <w:rFonts w:ascii="Times New Roman" w:hAnsi="Times New Roman" w:cs="Times New Roman"/>
                <w:sz w:val="24"/>
                <w:szCs w:val="24"/>
                <w:u w:val="single"/>
              </w:rPr>
              <w:t xml:space="preserve">,  </w:t>
            </w:r>
            <w:r w:rsidR="00CD41B8" w:rsidRPr="003119FE">
              <w:rPr>
                <w:rFonts w:ascii="Times New Roman" w:hAnsi="Times New Roman" w:cs="Times New Roman"/>
                <w:sz w:val="24"/>
                <w:szCs w:val="24"/>
                <w:u w:val="single"/>
                <w:lang w:val="uk-UA"/>
              </w:rPr>
              <w:t>о</w:t>
            </w:r>
            <w:r w:rsidR="004737CC" w:rsidRPr="003119FE">
              <w:rPr>
                <w:rFonts w:ascii="Times New Roman" w:hAnsi="Times New Roman" w:cs="Times New Roman"/>
                <w:sz w:val="24"/>
                <w:szCs w:val="24"/>
                <w:u w:val="single"/>
                <w:lang w:val="uk-UA"/>
              </w:rPr>
              <w:t>сновні</w:t>
            </w:r>
            <w:proofErr w:type="gramEnd"/>
            <w:r w:rsidR="004737CC" w:rsidRPr="003119FE">
              <w:rPr>
                <w:rFonts w:ascii="Times New Roman" w:hAnsi="Times New Roman" w:cs="Times New Roman"/>
                <w:sz w:val="24"/>
                <w:szCs w:val="24"/>
                <w:u w:val="single"/>
                <w:lang w:val="uk-UA"/>
              </w:rPr>
              <w:t xml:space="preserve"> наукові праці</w:t>
            </w:r>
            <w:r w:rsidR="00356681">
              <w:rPr>
                <w:rFonts w:ascii="Times New Roman" w:hAnsi="Times New Roman" w:cs="Times New Roman"/>
                <w:sz w:val="24"/>
                <w:szCs w:val="24"/>
                <w:u w:val="single"/>
                <w:lang w:val="uk-UA"/>
              </w:rPr>
              <w:t xml:space="preserve"> </w:t>
            </w:r>
            <w:r w:rsidR="00356681">
              <w:rPr>
                <w:rFonts w:ascii="Times New Roman" w:eastAsia="Times New Roman" w:hAnsi="Times New Roman" w:cs="Times New Roman"/>
                <w:color w:val="222222"/>
                <w:sz w:val="24"/>
                <w:szCs w:val="24"/>
                <w:u w:val="single"/>
                <w:lang w:val="uk-UA" w:eastAsia="uk-UA"/>
              </w:rPr>
              <w:t>(</w:t>
            </w:r>
            <w:r w:rsidR="00356681">
              <w:rPr>
                <w:rFonts w:ascii="Times New Roman" w:eastAsia="Times New Roman" w:hAnsi="Times New Roman" w:cs="Times New Roman"/>
                <w:color w:val="222222"/>
                <w:sz w:val="24"/>
                <w:szCs w:val="24"/>
                <w:u w:val="single"/>
                <w:lang w:val="en-US" w:eastAsia="uk-UA"/>
              </w:rPr>
              <w:t>Scopus</w:t>
            </w:r>
            <w:r w:rsidR="00356681" w:rsidRPr="00470FDA">
              <w:rPr>
                <w:rFonts w:ascii="Times New Roman" w:eastAsia="Times New Roman" w:hAnsi="Times New Roman" w:cs="Times New Roman"/>
                <w:color w:val="222222"/>
                <w:sz w:val="24"/>
                <w:szCs w:val="24"/>
                <w:u w:val="single"/>
                <w:lang w:eastAsia="uk-UA"/>
              </w:rPr>
              <w:t xml:space="preserve"> + </w:t>
            </w:r>
            <w:r w:rsidR="00356681">
              <w:rPr>
                <w:rFonts w:ascii="Times New Roman" w:eastAsia="Times New Roman" w:hAnsi="Times New Roman" w:cs="Times New Roman"/>
                <w:color w:val="222222"/>
                <w:sz w:val="24"/>
                <w:szCs w:val="24"/>
                <w:u w:val="single"/>
                <w:lang w:val="uk-UA" w:eastAsia="uk-UA"/>
              </w:rPr>
              <w:t>фахові)</w:t>
            </w:r>
            <w:r w:rsidR="004737CC" w:rsidRPr="003119FE">
              <w:rPr>
                <w:rFonts w:ascii="Times New Roman" w:hAnsi="Times New Roman" w:cs="Times New Roman"/>
                <w:sz w:val="24"/>
                <w:szCs w:val="24"/>
                <w:u w:val="single"/>
                <w:lang w:val="uk-UA"/>
              </w:rPr>
              <w:t>:</w:t>
            </w:r>
          </w:p>
          <w:p w14:paraId="3054786A" w14:textId="77777777" w:rsidR="004737CC" w:rsidRPr="003119FE" w:rsidRDefault="004737CC" w:rsidP="001B3485">
            <w:pPr>
              <w:tabs>
                <w:tab w:val="num" w:pos="-1"/>
                <w:tab w:val="num" w:pos="34"/>
              </w:tabs>
              <w:jc w:val="both"/>
              <w:rPr>
                <w:rStyle w:val="a5"/>
                <w:rFonts w:ascii="Times New Roman" w:hAnsi="Times New Roman" w:cs="Times New Roman"/>
                <w:spacing w:val="4"/>
                <w:sz w:val="24"/>
                <w:szCs w:val="24"/>
                <w:lang w:val="uk-UA"/>
              </w:rPr>
            </w:pPr>
            <w:r w:rsidRPr="003119FE">
              <w:rPr>
                <w:rFonts w:ascii="Times New Roman" w:hAnsi="Times New Roman" w:cs="Times New Roman"/>
                <w:sz w:val="24"/>
                <w:szCs w:val="24"/>
                <w:lang w:val="uk-UA"/>
              </w:rPr>
              <w:t xml:space="preserve">- </w:t>
            </w:r>
            <w:proofErr w:type="spellStart"/>
            <w:r w:rsidRPr="003119FE">
              <w:rPr>
                <w:rStyle w:val="xfm65908329"/>
                <w:rFonts w:ascii="Times New Roman" w:hAnsi="Times New Roman" w:cs="Times New Roman"/>
                <w:spacing w:val="-6"/>
                <w:sz w:val="24"/>
                <w:szCs w:val="24"/>
                <w:lang w:val="uk-UA"/>
              </w:rPr>
              <w:t>Іманов</w:t>
            </w:r>
            <w:proofErr w:type="spellEnd"/>
            <w:r w:rsidRPr="003119FE">
              <w:rPr>
                <w:rStyle w:val="xfm65908329"/>
                <w:rFonts w:ascii="Times New Roman" w:hAnsi="Times New Roman" w:cs="Times New Roman"/>
                <w:spacing w:val="-6"/>
                <w:sz w:val="24"/>
                <w:szCs w:val="24"/>
                <w:lang w:val="uk-UA"/>
              </w:rPr>
              <w:t xml:space="preserve"> Е., </w:t>
            </w:r>
            <w:proofErr w:type="spellStart"/>
            <w:r w:rsidRPr="003119FE">
              <w:rPr>
                <w:rStyle w:val="xfm65908329"/>
                <w:rFonts w:ascii="Times New Roman" w:hAnsi="Times New Roman" w:cs="Times New Roman"/>
                <w:spacing w:val="-6"/>
                <w:sz w:val="24"/>
                <w:szCs w:val="24"/>
                <w:lang w:val="uk-UA"/>
              </w:rPr>
              <w:t>Дітківський</w:t>
            </w:r>
            <w:proofErr w:type="spellEnd"/>
            <w:r w:rsidRPr="003119FE">
              <w:rPr>
                <w:rStyle w:val="xfm65908329"/>
                <w:rFonts w:ascii="Times New Roman" w:hAnsi="Times New Roman" w:cs="Times New Roman"/>
                <w:spacing w:val="-6"/>
                <w:sz w:val="24"/>
                <w:szCs w:val="24"/>
                <w:lang w:val="uk-UA"/>
              </w:rPr>
              <w:t xml:space="preserve"> І.О., Плиска О.І., Мазур О.А., Слобода, А.О. Досвід </w:t>
            </w:r>
            <w:proofErr w:type="spellStart"/>
            <w:r w:rsidRPr="003119FE">
              <w:rPr>
                <w:rStyle w:val="xfm65908329"/>
                <w:rFonts w:ascii="Times New Roman" w:hAnsi="Times New Roman" w:cs="Times New Roman"/>
                <w:spacing w:val="-6"/>
                <w:sz w:val="24"/>
                <w:szCs w:val="24"/>
                <w:lang w:val="uk-UA"/>
              </w:rPr>
              <w:t>ендоваскулярного</w:t>
            </w:r>
            <w:proofErr w:type="spellEnd"/>
            <w:r w:rsidRPr="003119FE">
              <w:rPr>
                <w:rStyle w:val="xfm65908329"/>
                <w:rFonts w:ascii="Times New Roman" w:hAnsi="Times New Roman" w:cs="Times New Roman"/>
                <w:spacing w:val="-6"/>
                <w:sz w:val="24"/>
                <w:szCs w:val="24"/>
                <w:lang w:val="uk-UA"/>
              </w:rPr>
              <w:t xml:space="preserve"> лікування атрезії легеневої артерії. Український журнал серцево-судинної хірургії. 2022;30(3): С.76-82.</w:t>
            </w:r>
            <w:r w:rsidRPr="00B41B70">
              <w:rPr>
                <w:rStyle w:val="ad"/>
                <w:rFonts w:ascii="Times New Roman" w:hAnsi="Times New Roman" w:cs="Times New Roman"/>
                <w:spacing w:val="4"/>
                <w:sz w:val="24"/>
                <w:szCs w:val="24"/>
                <w:lang w:val="uk-UA"/>
              </w:rPr>
              <w:t xml:space="preserve"> </w:t>
            </w:r>
            <w:hyperlink r:id="rId256" w:history="1">
              <w:r w:rsidRPr="003119FE">
                <w:rPr>
                  <w:rStyle w:val="a5"/>
                  <w:rFonts w:ascii="Times New Roman" w:hAnsi="Times New Roman" w:cs="Times New Roman"/>
                  <w:spacing w:val="4"/>
                  <w:sz w:val="24"/>
                  <w:szCs w:val="24"/>
                </w:rPr>
                <w:t>https</w:t>
              </w:r>
              <w:r w:rsidRPr="003119FE">
                <w:rPr>
                  <w:rStyle w:val="a5"/>
                  <w:rFonts w:ascii="Times New Roman" w:hAnsi="Times New Roman" w:cs="Times New Roman"/>
                  <w:spacing w:val="4"/>
                  <w:sz w:val="24"/>
                  <w:szCs w:val="24"/>
                  <w:lang w:val="uk-UA"/>
                </w:rPr>
                <w:t>://</w:t>
              </w:r>
              <w:r w:rsidRPr="003119FE">
                <w:rPr>
                  <w:rStyle w:val="a5"/>
                  <w:rFonts w:ascii="Times New Roman" w:hAnsi="Times New Roman" w:cs="Times New Roman"/>
                  <w:spacing w:val="4"/>
                  <w:sz w:val="24"/>
                  <w:szCs w:val="24"/>
                </w:rPr>
                <w:t>doi</w:t>
              </w:r>
              <w:r w:rsidRPr="003119FE">
                <w:rPr>
                  <w:rStyle w:val="a5"/>
                  <w:rFonts w:ascii="Times New Roman" w:hAnsi="Times New Roman" w:cs="Times New Roman"/>
                  <w:spacing w:val="4"/>
                  <w:sz w:val="24"/>
                  <w:szCs w:val="24"/>
                  <w:lang w:val="uk-UA"/>
                </w:rPr>
                <w:t>.</w:t>
              </w:r>
              <w:r w:rsidRPr="003119FE">
                <w:rPr>
                  <w:rStyle w:val="a5"/>
                  <w:rFonts w:ascii="Times New Roman" w:hAnsi="Times New Roman" w:cs="Times New Roman"/>
                  <w:spacing w:val="4"/>
                  <w:sz w:val="24"/>
                  <w:szCs w:val="24"/>
                </w:rPr>
                <w:t>org</w:t>
              </w:r>
              <w:r w:rsidRPr="003119FE">
                <w:rPr>
                  <w:rStyle w:val="a5"/>
                  <w:rFonts w:ascii="Times New Roman" w:hAnsi="Times New Roman" w:cs="Times New Roman"/>
                  <w:spacing w:val="4"/>
                  <w:sz w:val="24"/>
                  <w:szCs w:val="24"/>
                  <w:lang w:val="uk-UA"/>
                </w:rPr>
                <w:t>/10.30702/</w:t>
              </w:r>
              <w:r w:rsidRPr="003119FE">
                <w:rPr>
                  <w:rStyle w:val="a5"/>
                  <w:rFonts w:ascii="Times New Roman" w:hAnsi="Times New Roman" w:cs="Times New Roman"/>
                  <w:spacing w:val="4"/>
                  <w:sz w:val="24"/>
                  <w:szCs w:val="24"/>
                </w:rPr>
                <w:t>ujcvs</w:t>
              </w:r>
              <w:r w:rsidRPr="003119FE">
                <w:rPr>
                  <w:rStyle w:val="a5"/>
                  <w:rFonts w:ascii="Times New Roman" w:hAnsi="Times New Roman" w:cs="Times New Roman"/>
                  <w:spacing w:val="4"/>
                  <w:sz w:val="24"/>
                  <w:szCs w:val="24"/>
                  <w:lang w:val="uk-UA"/>
                </w:rPr>
                <w:t>/22.30(03)/</w:t>
              </w:r>
              <w:r w:rsidRPr="003119FE">
                <w:rPr>
                  <w:rStyle w:val="a5"/>
                  <w:rFonts w:ascii="Times New Roman" w:hAnsi="Times New Roman" w:cs="Times New Roman"/>
                  <w:spacing w:val="4"/>
                  <w:sz w:val="24"/>
                  <w:szCs w:val="24"/>
                </w:rPr>
                <w:t>ID</w:t>
              </w:r>
              <w:r w:rsidRPr="003119FE">
                <w:rPr>
                  <w:rStyle w:val="a5"/>
                  <w:rFonts w:ascii="Times New Roman" w:hAnsi="Times New Roman" w:cs="Times New Roman"/>
                  <w:spacing w:val="4"/>
                  <w:sz w:val="24"/>
                  <w:szCs w:val="24"/>
                  <w:lang w:val="uk-UA"/>
                </w:rPr>
                <w:t>040-7682</w:t>
              </w:r>
            </w:hyperlink>
          </w:p>
          <w:p w14:paraId="339C546C" w14:textId="77777777" w:rsidR="000032E3" w:rsidRDefault="004737CC" w:rsidP="003119FE">
            <w:pPr>
              <w:jc w:val="both"/>
              <w:rPr>
                <w:rStyle w:val="a5"/>
                <w:rFonts w:ascii="Times New Roman" w:hAnsi="Times New Roman" w:cs="Times New Roman"/>
                <w:spacing w:val="4"/>
                <w:sz w:val="24"/>
                <w:szCs w:val="24"/>
                <w:lang w:val="uk-UA"/>
              </w:rPr>
            </w:pPr>
            <w:r w:rsidRPr="003119FE">
              <w:rPr>
                <w:rStyle w:val="a5"/>
                <w:rFonts w:ascii="Times New Roman" w:hAnsi="Times New Roman" w:cs="Times New Roman"/>
                <w:spacing w:val="4"/>
                <w:sz w:val="24"/>
                <w:szCs w:val="24"/>
                <w:lang w:val="uk-UA"/>
              </w:rPr>
              <w:t xml:space="preserve">- </w:t>
            </w:r>
            <w:proofErr w:type="spellStart"/>
            <w:r w:rsidR="000032E3" w:rsidRPr="003119FE">
              <w:rPr>
                <w:rFonts w:ascii="Times New Roman" w:hAnsi="Times New Roman" w:cs="Times New Roman"/>
                <w:spacing w:val="-6"/>
                <w:sz w:val="24"/>
                <w:szCs w:val="24"/>
                <w:lang w:val="uk-UA"/>
              </w:rPr>
              <w:t>Лазоришин</w:t>
            </w:r>
            <w:r w:rsidR="000032E3" w:rsidRPr="000032E3">
              <w:rPr>
                <w:rFonts w:ascii="Times New Roman" w:hAnsi="Times New Roman" w:cs="Times New Roman"/>
                <w:spacing w:val="-6"/>
                <w:sz w:val="24"/>
                <w:szCs w:val="24"/>
                <w:lang w:val="uk-UA"/>
              </w:rPr>
              <w:t>ець</w:t>
            </w:r>
            <w:proofErr w:type="spellEnd"/>
            <w:r w:rsidR="000032E3" w:rsidRPr="000032E3">
              <w:rPr>
                <w:rFonts w:ascii="Times New Roman" w:hAnsi="Times New Roman" w:cs="Times New Roman"/>
                <w:spacing w:val="-6"/>
                <w:sz w:val="24"/>
                <w:szCs w:val="24"/>
                <w:lang w:val="uk-UA"/>
              </w:rPr>
              <w:t xml:space="preserve"> В. В., Коваленко В. М., </w:t>
            </w:r>
            <w:proofErr w:type="spellStart"/>
            <w:r w:rsidR="000032E3" w:rsidRPr="000032E3">
              <w:rPr>
                <w:rFonts w:ascii="Times New Roman" w:hAnsi="Times New Roman" w:cs="Times New Roman"/>
                <w:spacing w:val="-6"/>
                <w:sz w:val="24"/>
                <w:szCs w:val="24"/>
                <w:lang w:val="uk-UA"/>
              </w:rPr>
              <w:t>Поташев</w:t>
            </w:r>
            <w:proofErr w:type="spellEnd"/>
            <w:r w:rsidR="000032E3" w:rsidRPr="000032E3">
              <w:rPr>
                <w:rFonts w:ascii="Times New Roman" w:hAnsi="Times New Roman" w:cs="Times New Roman"/>
                <w:spacing w:val="-6"/>
                <w:sz w:val="24"/>
                <w:szCs w:val="24"/>
                <w:lang w:val="uk-UA"/>
              </w:rPr>
              <w:t xml:space="preserve"> С. В., Федьків С. В., Руденко А. В., Вітовський Р. М., </w:t>
            </w:r>
            <w:proofErr w:type="spellStart"/>
            <w:r w:rsidR="000032E3" w:rsidRPr="000032E3">
              <w:rPr>
                <w:rFonts w:ascii="Times New Roman" w:hAnsi="Times New Roman" w:cs="Times New Roman"/>
                <w:spacing w:val="-6"/>
                <w:sz w:val="24"/>
                <w:szCs w:val="24"/>
                <w:lang w:val="uk-UA"/>
              </w:rPr>
              <w:t>Сичов</w:t>
            </w:r>
            <w:proofErr w:type="spellEnd"/>
            <w:r w:rsidR="000032E3" w:rsidRPr="000032E3">
              <w:rPr>
                <w:rFonts w:ascii="Times New Roman" w:hAnsi="Times New Roman" w:cs="Times New Roman"/>
                <w:spacing w:val="-6"/>
                <w:sz w:val="24"/>
                <w:szCs w:val="24"/>
                <w:lang w:val="uk-UA"/>
              </w:rPr>
              <w:t xml:space="preserve"> О. С., Руденко С. А., Іванів Ю. А., </w:t>
            </w:r>
            <w:proofErr w:type="spellStart"/>
            <w:r w:rsidR="000032E3" w:rsidRPr="000032E3">
              <w:rPr>
                <w:rFonts w:ascii="Times New Roman" w:hAnsi="Times New Roman" w:cs="Times New Roman"/>
                <w:spacing w:val="-6"/>
                <w:sz w:val="24"/>
                <w:szCs w:val="24"/>
                <w:lang w:val="uk-UA"/>
              </w:rPr>
              <w:t>Крикунов</w:t>
            </w:r>
            <w:proofErr w:type="spellEnd"/>
            <w:r w:rsidR="000032E3" w:rsidRPr="000032E3">
              <w:rPr>
                <w:rFonts w:ascii="Times New Roman" w:hAnsi="Times New Roman" w:cs="Times New Roman"/>
                <w:spacing w:val="-6"/>
                <w:sz w:val="24"/>
                <w:szCs w:val="24"/>
                <w:lang w:val="uk-UA"/>
              </w:rPr>
              <w:t xml:space="preserve"> О. А., Мазур О. А., </w:t>
            </w:r>
            <w:proofErr w:type="spellStart"/>
            <w:r w:rsidR="000032E3" w:rsidRPr="000032E3">
              <w:rPr>
                <w:rFonts w:ascii="Times New Roman" w:hAnsi="Times New Roman" w:cs="Times New Roman"/>
                <w:spacing w:val="-6"/>
                <w:sz w:val="24"/>
                <w:szCs w:val="24"/>
                <w:lang w:val="uk-UA"/>
              </w:rPr>
              <w:t>Грубяк</w:t>
            </w:r>
            <w:proofErr w:type="spellEnd"/>
            <w:r w:rsidR="000032E3" w:rsidRPr="000032E3">
              <w:rPr>
                <w:rFonts w:ascii="Times New Roman" w:hAnsi="Times New Roman" w:cs="Times New Roman"/>
                <w:spacing w:val="-6"/>
                <w:sz w:val="24"/>
                <w:szCs w:val="24"/>
                <w:lang w:val="uk-UA"/>
              </w:rPr>
              <w:t xml:space="preserve"> Л. М., Руснак А. О., </w:t>
            </w:r>
            <w:proofErr w:type="spellStart"/>
            <w:r w:rsidR="000032E3" w:rsidRPr="000032E3">
              <w:rPr>
                <w:rFonts w:ascii="Times New Roman" w:hAnsi="Times New Roman" w:cs="Times New Roman"/>
                <w:spacing w:val="-6"/>
                <w:sz w:val="24"/>
                <w:szCs w:val="24"/>
                <w:lang w:val="uk-UA"/>
              </w:rPr>
              <w:t>Осовська</w:t>
            </w:r>
            <w:proofErr w:type="spellEnd"/>
            <w:r w:rsidR="000032E3" w:rsidRPr="000032E3">
              <w:rPr>
                <w:rFonts w:ascii="Times New Roman" w:hAnsi="Times New Roman" w:cs="Times New Roman"/>
                <w:spacing w:val="-6"/>
                <w:sz w:val="24"/>
                <w:szCs w:val="24"/>
                <w:lang w:val="uk-UA"/>
              </w:rPr>
              <w:t xml:space="preserve"> Н. Ю., Деяк, С. І., </w:t>
            </w:r>
            <w:proofErr w:type="spellStart"/>
            <w:r w:rsidR="000032E3" w:rsidRPr="000032E3">
              <w:rPr>
                <w:rFonts w:ascii="Times New Roman" w:hAnsi="Times New Roman" w:cs="Times New Roman"/>
                <w:spacing w:val="-6"/>
                <w:sz w:val="24"/>
                <w:szCs w:val="24"/>
                <w:lang w:val="uk-UA"/>
              </w:rPr>
              <w:t>Верич</w:t>
            </w:r>
            <w:proofErr w:type="spellEnd"/>
            <w:r w:rsidR="000032E3" w:rsidRPr="000032E3">
              <w:rPr>
                <w:rFonts w:ascii="Times New Roman" w:hAnsi="Times New Roman" w:cs="Times New Roman"/>
                <w:spacing w:val="-6"/>
                <w:sz w:val="24"/>
                <w:szCs w:val="24"/>
                <w:lang w:val="uk-UA"/>
              </w:rPr>
              <w:t xml:space="preserve">, Н. М., &amp; </w:t>
            </w:r>
            <w:proofErr w:type="spellStart"/>
            <w:r w:rsidR="000032E3" w:rsidRPr="000032E3">
              <w:rPr>
                <w:rFonts w:ascii="Times New Roman" w:hAnsi="Times New Roman" w:cs="Times New Roman"/>
                <w:spacing w:val="-6"/>
                <w:sz w:val="24"/>
                <w:szCs w:val="24"/>
                <w:lang w:val="uk-UA"/>
              </w:rPr>
              <w:t>Бешляга</w:t>
            </w:r>
            <w:proofErr w:type="spellEnd"/>
            <w:r w:rsidR="000032E3" w:rsidRPr="000032E3">
              <w:rPr>
                <w:rFonts w:ascii="Times New Roman" w:hAnsi="Times New Roman" w:cs="Times New Roman"/>
                <w:spacing w:val="-6"/>
                <w:sz w:val="24"/>
                <w:szCs w:val="24"/>
                <w:lang w:val="uk-UA"/>
              </w:rPr>
              <w:t xml:space="preserve"> В. М. </w:t>
            </w:r>
            <w:proofErr w:type="spellStart"/>
            <w:r w:rsidR="000032E3" w:rsidRPr="000032E3">
              <w:rPr>
                <w:rFonts w:ascii="Times New Roman" w:hAnsi="Times New Roman" w:cs="Times New Roman"/>
                <w:spacing w:val="-6"/>
                <w:sz w:val="24"/>
                <w:szCs w:val="24"/>
                <w:lang w:val="uk-UA"/>
              </w:rPr>
              <w:t>Ехокардіографічне</w:t>
            </w:r>
            <w:proofErr w:type="spellEnd"/>
            <w:r w:rsidR="000032E3" w:rsidRPr="000032E3">
              <w:rPr>
                <w:rFonts w:ascii="Times New Roman" w:hAnsi="Times New Roman" w:cs="Times New Roman"/>
                <w:spacing w:val="-6"/>
                <w:sz w:val="24"/>
                <w:szCs w:val="24"/>
                <w:lang w:val="uk-UA"/>
              </w:rPr>
              <w:t xml:space="preserve"> кількісне оцінювання камер серця у дорослих. Практичні рекомендації Асоціації серцево-судинних хірургів України та Українського товариства кардіологів. </w:t>
            </w:r>
            <w:r w:rsidR="000032E3" w:rsidRPr="000032E3">
              <w:rPr>
                <w:rFonts w:ascii="Times New Roman" w:hAnsi="Times New Roman" w:cs="Times New Roman"/>
                <w:i/>
                <w:spacing w:val="-6"/>
                <w:sz w:val="24"/>
                <w:szCs w:val="24"/>
                <w:lang w:val="uk-UA"/>
              </w:rPr>
              <w:t xml:space="preserve">Український </w:t>
            </w:r>
            <w:r w:rsidR="000032E3" w:rsidRPr="000032E3">
              <w:rPr>
                <w:rFonts w:ascii="Times New Roman" w:hAnsi="Times New Roman" w:cs="Times New Roman"/>
                <w:i/>
                <w:spacing w:val="-6"/>
                <w:sz w:val="24"/>
                <w:szCs w:val="24"/>
                <w:lang w:val="uk-UA"/>
              </w:rPr>
              <w:lastRenderedPageBreak/>
              <w:t>журнал серцево-судинної хірургії</w:t>
            </w:r>
            <w:r w:rsidR="000032E3" w:rsidRPr="000032E3">
              <w:rPr>
                <w:rFonts w:ascii="Times New Roman" w:hAnsi="Times New Roman" w:cs="Times New Roman"/>
                <w:spacing w:val="-6"/>
                <w:sz w:val="24"/>
                <w:szCs w:val="24"/>
                <w:lang w:val="uk-UA"/>
              </w:rPr>
              <w:t>, (2020), 4 (41), С. 96-117.</w:t>
            </w:r>
            <w:r w:rsidR="000032E3" w:rsidRPr="000032E3">
              <w:rPr>
                <w:rStyle w:val="ad"/>
                <w:rFonts w:ascii="Times New Roman" w:hAnsi="Times New Roman" w:cs="Times New Roman"/>
                <w:spacing w:val="4"/>
                <w:sz w:val="24"/>
                <w:szCs w:val="24"/>
                <w:lang w:val="uk-UA"/>
              </w:rPr>
              <w:t xml:space="preserve"> </w:t>
            </w:r>
            <w:hyperlink r:id="rId257" w:history="1">
              <w:r w:rsidR="003119FE" w:rsidRPr="003205EC">
                <w:rPr>
                  <w:rStyle w:val="a5"/>
                  <w:rFonts w:ascii="Times New Roman" w:hAnsi="Times New Roman" w:cs="Times New Roman"/>
                  <w:spacing w:val="4"/>
                  <w:sz w:val="24"/>
                  <w:szCs w:val="24"/>
                  <w:lang w:val="uk-UA"/>
                </w:rPr>
                <w:t>https://doi.org/10.30702/ujcvs/20.4112/096-117.16.12.22020</w:t>
              </w:r>
            </w:hyperlink>
          </w:p>
          <w:p w14:paraId="0F5F8BE1" w14:textId="77777777" w:rsidR="003119FE" w:rsidRPr="00B41B70" w:rsidRDefault="003119FE" w:rsidP="001B3485">
            <w:pPr>
              <w:jc w:val="both"/>
              <w:rPr>
                <w:rStyle w:val="a5"/>
                <w:rFonts w:ascii="Times New Roman" w:hAnsi="Times New Roman" w:cs="Times New Roman"/>
                <w:spacing w:val="4"/>
                <w:sz w:val="24"/>
                <w:szCs w:val="24"/>
                <w:lang w:val="uk-UA"/>
              </w:rPr>
            </w:pPr>
            <w:r w:rsidRPr="001B3485">
              <w:rPr>
                <w:rFonts w:ascii="Times New Roman" w:hAnsi="Times New Roman" w:cs="Times New Roman"/>
                <w:spacing w:val="-6"/>
                <w:sz w:val="24"/>
                <w:szCs w:val="24"/>
                <w:lang w:val="uk-UA"/>
              </w:rPr>
              <w:t xml:space="preserve">Сіромаха С.О., Руснак А.О., Давидова Ю.В., Мазур О.А., </w:t>
            </w:r>
            <w:proofErr w:type="spellStart"/>
            <w:r w:rsidRPr="001B3485">
              <w:rPr>
                <w:rFonts w:ascii="Times New Roman" w:hAnsi="Times New Roman" w:cs="Times New Roman"/>
                <w:spacing w:val="-6"/>
                <w:sz w:val="24"/>
                <w:szCs w:val="24"/>
                <w:lang w:val="uk-UA"/>
              </w:rPr>
              <w:t>Кучкова</w:t>
            </w:r>
            <w:proofErr w:type="spellEnd"/>
            <w:r w:rsidRPr="001B3485">
              <w:rPr>
                <w:rFonts w:ascii="Times New Roman" w:hAnsi="Times New Roman" w:cs="Times New Roman"/>
                <w:spacing w:val="-6"/>
                <w:sz w:val="24"/>
                <w:szCs w:val="24"/>
                <w:lang w:val="uk-UA"/>
              </w:rPr>
              <w:t xml:space="preserve"> Н.П., </w:t>
            </w:r>
            <w:proofErr w:type="spellStart"/>
            <w:r w:rsidRPr="001B3485">
              <w:rPr>
                <w:rFonts w:ascii="Times New Roman" w:hAnsi="Times New Roman" w:cs="Times New Roman"/>
                <w:spacing w:val="-6"/>
                <w:sz w:val="24"/>
                <w:szCs w:val="24"/>
                <w:lang w:val="uk-UA"/>
              </w:rPr>
              <w:t>Лазоришинець</w:t>
            </w:r>
            <w:proofErr w:type="spellEnd"/>
            <w:r w:rsidRPr="001B3485">
              <w:rPr>
                <w:rFonts w:ascii="Times New Roman" w:hAnsi="Times New Roman" w:cs="Times New Roman"/>
                <w:spacing w:val="-6"/>
                <w:sz w:val="24"/>
                <w:szCs w:val="24"/>
                <w:lang w:val="uk-UA"/>
              </w:rPr>
              <w:t xml:space="preserve"> В.В. Кардіохірургічна та акушерська тактика при </w:t>
            </w:r>
            <w:proofErr w:type="spellStart"/>
            <w:r w:rsidRPr="001B3485">
              <w:rPr>
                <w:rFonts w:ascii="Times New Roman" w:hAnsi="Times New Roman" w:cs="Times New Roman"/>
                <w:spacing w:val="-6"/>
                <w:sz w:val="24"/>
                <w:szCs w:val="24"/>
                <w:lang w:val="uk-UA"/>
              </w:rPr>
              <w:t>тромбоемболічних</w:t>
            </w:r>
            <w:proofErr w:type="spellEnd"/>
            <w:r w:rsidRPr="001B3485">
              <w:rPr>
                <w:rFonts w:ascii="Times New Roman" w:hAnsi="Times New Roman" w:cs="Times New Roman"/>
                <w:spacing w:val="-6"/>
                <w:sz w:val="24"/>
                <w:szCs w:val="24"/>
                <w:lang w:val="uk-UA"/>
              </w:rPr>
              <w:t xml:space="preserve"> ускладненнях у вагітних і </w:t>
            </w:r>
            <w:proofErr w:type="spellStart"/>
            <w:r w:rsidRPr="001B3485">
              <w:rPr>
                <w:rFonts w:ascii="Times New Roman" w:hAnsi="Times New Roman" w:cs="Times New Roman"/>
                <w:spacing w:val="-6"/>
                <w:sz w:val="24"/>
                <w:szCs w:val="24"/>
                <w:lang w:val="uk-UA"/>
              </w:rPr>
              <w:t>породіль</w:t>
            </w:r>
            <w:proofErr w:type="spellEnd"/>
            <w:r w:rsidRPr="001B3485">
              <w:rPr>
                <w:rFonts w:ascii="Times New Roman" w:hAnsi="Times New Roman" w:cs="Times New Roman"/>
                <w:spacing w:val="-6"/>
                <w:sz w:val="24"/>
                <w:szCs w:val="24"/>
                <w:lang w:val="uk-UA"/>
              </w:rPr>
              <w:t xml:space="preserve">. </w:t>
            </w:r>
            <w:r w:rsidRPr="001B3485">
              <w:rPr>
                <w:rFonts w:ascii="Times New Roman" w:hAnsi="Times New Roman" w:cs="Times New Roman"/>
                <w:i/>
                <w:spacing w:val="-6"/>
                <w:sz w:val="24"/>
                <w:szCs w:val="24"/>
                <w:lang w:val="uk-UA"/>
              </w:rPr>
              <w:t>Український журнал серцево-судинної хірургії</w:t>
            </w:r>
            <w:r w:rsidRPr="001B3485">
              <w:rPr>
                <w:rFonts w:ascii="Times New Roman" w:hAnsi="Times New Roman" w:cs="Times New Roman"/>
                <w:spacing w:val="-6"/>
                <w:sz w:val="24"/>
                <w:szCs w:val="24"/>
                <w:lang w:val="uk-UA"/>
              </w:rPr>
              <w:t>, (2020),1 (38), С.69-74.</w:t>
            </w:r>
            <w:r w:rsidR="001B3485" w:rsidRPr="00B41B70">
              <w:rPr>
                <w:rStyle w:val="ad"/>
                <w:rFonts w:ascii="Times New Roman" w:hAnsi="Times New Roman" w:cs="Times New Roman"/>
                <w:spacing w:val="4"/>
                <w:sz w:val="24"/>
                <w:szCs w:val="24"/>
                <w:lang w:val="uk-UA"/>
              </w:rPr>
              <w:t xml:space="preserve"> </w:t>
            </w:r>
            <w:hyperlink r:id="rId258" w:history="1">
              <w:r w:rsidR="001B3485" w:rsidRPr="001B3485">
                <w:rPr>
                  <w:rStyle w:val="a5"/>
                  <w:rFonts w:ascii="Times New Roman" w:hAnsi="Times New Roman" w:cs="Times New Roman"/>
                  <w:spacing w:val="4"/>
                  <w:sz w:val="24"/>
                  <w:szCs w:val="24"/>
                </w:rPr>
                <w:t>https</w:t>
              </w:r>
              <w:r w:rsidR="001B3485" w:rsidRPr="00B41B70">
                <w:rPr>
                  <w:rStyle w:val="a5"/>
                  <w:rFonts w:ascii="Times New Roman" w:hAnsi="Times New Roman" w:cs="Times New Roman"/>
                  <w:spacing w:val="4"/>
                  <w:sz w:val="24"/>
                  <w:szCs w:val="24"/>
                  <w:lang w:val="uk-UA"/>
                </w:rPr>
                <w:t>://</w:t>
              </w:r>
              <w:r w:rsidR="001B3485" w:rsidRPr="001B3485">
                <w:rPr>
                  <w:rStyle w:val="a5"/>
                  <w:rFonts w:ascii="Times New Roman" w:hAnsi="Times New Roman" w:cs="Times New Roman"/>
                  <w:spacing w:val="4"/>
                  <w:sz w:val="24"/>
                  <w:szCs w:val="24"/>
                </w:rPr>
                <w:t>doi</w:t>
              </w:r>
              <w:r w:rsidR="001B3485" w:rsidRPr="00B41B70">
                <w:rPr>
                  <w:rStyle w:val="a5"/>
                  <w:rFonts w:ascii="Times New Roman" w:hAnsi="Times New Roman" w:cs="Times New Roman"/>
                  <w:spacing w:val="4"/>
                  <w:sz w:val="24"/>
                  <w:szCs w:val="24"/>
                  <w:lang w:val="uk-UA"/>
                </w:rPr>
                <w:t>.</w:t>
              </w:r>
              <w:r w:rsidR="001B3485" w:rsidRPr="001B3485">
                <w:rPr>
                  <w:rStyle w:val="a5"/>
                  <w:rFonts w:ascii="Times New Roman" w:hAnsi="Times New Roman" w:cs="Times New Roman"/>
                  <w:spacing w:val="4"/>
                  <w:sz w:val="24"/>
                  <w:szCs w:val="24"/>
                </w:rPr>
                <w:t>org</w:t>
              </w:r>
              <w:r w:rsidR="001B3485" w:rsidRPr="00B41B70">
                <w:rPr>
                  <w:rStyle w:val="a5"/>
                  <w:rFonts w:ascii="Times New Roman" w:hAnsi="Times New Roman" w:cs="Times New Roman"/>
                  <w:spacing w:val="4"/>
                  <w:sz w:val="24"/>
                  <w:szCs w:val="24"/>
                  <w:lang w:val="uk-UA"/>
                </w:rPr>
                <w:t>/10.30702/</w:t>
              </w:r>
              <w:r w:rsidR="001B3485" w:rsidRPr="001B3485">
                <w:rPr>
                  <w:rStyle w:val="a5"/>
                  <w:rFonts w:ascii="Times New Roman" w:hAnsi="Times New Roman" w:cs="Times New Roman"/>
                  <w:spacing w:val="4"/>
                  <w:sz w:val="24"/>
                  <w:szCs w:val="24"/>
                </w:rPr>
                <w:t>ujcvs</w:t>
              </w:r>
              <w:r w:rsidR="001B3485" w:rsidRPr="00B41B70">
                <w:rPr>
                  <w:rStyle w:val="a5"/>
                  <w:rFonts w:ascii="Times New Roman" w:hAnsi="Times New Roman" w:cs="Times New Roman"/>
                  <w:spacing w:val="4"/>
                  <w:sz w:val="24"/>
                  <w:szCs w:val="24"/>
                  <w:lang w:val="uk-UA"/>
                </w:rPr>
                <w:t>/20.3803/010069-074</w:t>
              </w:r>
            </w:hyperlink>
          </w:p>
          <w:p w14:paraId="5F85E5A4" w14:textId="77777777" w:rsidR="001B3485" w:rsidRPr="001B3485" w:rsidRDefault="001B3485" w:rsidP="001B3485">
            <w:pPr>
              <w:jc w:val="both"/>
              <w:rPr>
                <w:rStyle w:val="a5"/>
                <w:rFonts w:ascii="Times New Roman" w:hAnsi="Times New Roman" w:cs="Times New Roman"/>
                <w:spacing w:val="4"/>
                <w:sz w:val="24"/>
                <w:szCs w:val="24"/>
                <w:lang w:val="uk-UA"/>
              </w:rPr>
            </w:pPr>
            <w:proofErr w:type="spellStart"/>
            <w:r w:rsidRPr="001B3485">
              <w:rPr>
                <w:rFonts w:ascii="Times New Roman" w:hAnsi="Times New Roman" w:cs="Times New Roman"/>
                <w:spacing w:val="-6"/>
                <w:sz w:val="24"/>
                <w:szCs w:val="24"/>
                <w:lang w:val="uk-UA"/>
              </w:rPr>
              <w:t>Лазоришинець</w:t>
            </w:r>
            <w:proofErr w:type="spellEnd"/>
            <w:r w:rsidRPr="001B3485">
              <w:rPr>
                <w:rFonts w:ascii="Times New Roman" w:hAnsi="Times New Roman" w:cs="Times New Roman"/>
                <w:spacing w:val="-6"/>
                <w:sz w:val="24"/>
                <w:szCs w:val="24"/>
                <w:lang w:val="uk-UA"/>
              </w:rPr>
              <w:t xml:space="preserve"> В.В., </w:t>
            </w:r>
            <w:proofErr w:type="spellStart"/>
            <w:r w:rsidRPr="001B3485">
              <w:rPr>
                <w:rFonts w:ascii="Times New Roman" w:hAnsi="Times New Roman" w:cs="Times New Roman"/>
                <w:spacing w:val="-6"/>
                <w:sz w:val="24"/>
                <w:szCs w:val="24"/>
                <w:lang w:val="uk-UA"/>
              </w:rPr>
              <w:t>Поташев</w:t>
            </w:r>
            <w:proofErr w:type="spellEnd"/>
            <w:r w:rsidRPr="001B3485">
              <w:rPr>
                <w:rFonts w:ascii="Times New Roman" w:hAnsi="Times New Roman" w:cs="Times New Roman"/>
                <w:spacing w:val="-6"/>
                <w:sz w:val="24"/>
                <w:szCs w:val="24"/>
                <w:lang w:val="uk-UA"/>
              </w:rPr>
              <w:t xml:space="preserve"> С.В., Федьків С.В.,                Руденко, А.В., Вітовський Р.М., Руденко К.В., Руденко С.А., </w:t>
            </w:r>
            <w:proofErr w:type="spellStart"/>
            <w:r w:rsidRPr="001B3485">
              <w:rPr>
                <w:rFonts w:ascii="Times New Roman" w:hAnsi="Times New Roman" w:cs="Times New Roman"/>
                <w:spacing w:val="-6"/>
                <w:sz w:val="24"/>
                <w:szCs w:val="24"/>
                <w:lang w:val="uk-UA"/>
              </w:rPr>
              <w:t>Грубяк</w:t>
            </w:r>
            <w:proofErr w:type="spellEnd"/>
            <w:r w:rsidRPr="001B3485">
              <w:rPr>
                <w:rFonts w:ascii="Times New Roman" w:hAnsi="Times New Roman" w:cs="Times New Roman"/>
                <w:spacing w:val="-6"/>
                <w:sz w:val="24"/>
                <w:szCs w:val="24"/>
                <w:lang w:val="uk-UA"/>
              </w:rPr>
              <w:t xml:space="preserve"> Л.М., Мазур О.А., Чижевська О.О. Мультимодальна візуалізація в діагностиці, стратифікації ризику та веденні пацієнтів з </w:t>
            </w:r>
            <w:proofErr w:type="spellStart"/>
            <w:r w:rsidRPr="001B3485">
              <w:rPr>
                <w:rFonts w:ascii="Times New Roman" w:hAnsi="Times New Roman" w:cs="Times New Roman"/>
                <w:spacing w:val="-6"/>
                <w:sz w:val="24"/>
                <w:szCs w:val="24"/>
                <w:lang w:val="uk-UA"/>
              </w:rPr>
              <w:t>дилатаційними</w:t>
            </w:r>
            <w:proofErr w:type="spellEnd"/>
            <w:r w:rsidRPr="001B3485">
              <w:rPr>
                <w:rFonts w:ascii="Times New Roman" w:hAnsi="Times New Roman" w:cs="Times New Roman"/>
                <w:spacing w:val="-6"/>
                <w:sz w:val="24"/>
                <w:szCs w:val="24"/>
                <w:lang w:val="uk-UA"/>
              </w:rPr>
              <w:t xml:space="preserve"> кардіоміопатіями. Практичні рекомендації. </w:t>
            </w:r>
            <w:r w:rsidRPr="001B3485">
              <w:rPr>
                <w:rFonts w:ascii="Times New Roman" w:hAnsi="Times New Roman" w:cs="Times New Roman"/>
                <w:i/>
                <w:spacing w:val="-6"/>
                <w:sz w:val="24"/>
                <w:szCs w:val="24"/>
                <w:lang w:val="uk-UA"/>
              </w:rPr>
              <w:t>Український журнал серцево-судинної хірургії</w:t>
            </w:r>
            <w:r w:rsidRPr="001B3485">
              <w:rPr>
                <w:rFonts w:ascii="Times New Roman" w:hAnsi="Times New Roman" w:cs="Times New Roman"/>
                <w:spacing w:val="-6"/>
                <w:sz w:val="24"/>
                <w:szCs w:val="24"/>
                <w:lang w:val="uk-UA"/>
              </w:rPr>
              <w:t>, (2020), 2 (39),  С.80-96.</w:t>
            </w:r>
            <w:r w:rsidRPr="001B3485">
              <w:rPr>
                <w:rStyle w:val="ad"/>
                <w:rFonts w:ascii="Times New Roman" w:hAnsi="Times New Roman" w:cs="Times New Roman"/>
                <w:spacing w:val="4"/>
                <w:sz w:val="24"/>
                <w:szCs w:val="24"/>
                <w:lang w:val="uk-UA"/>
              </w:rPr>
              <w:t xml:space="preserve"> </w:t>
            </w:r>
            <w:hyperlink r:id="rId259" w:history="1">
              <w:r w:rsidRPr="001B3485">
                <w:rPr>
                  <w:rStyle w:val="a5"/>
                  <w:rFonts w:ascii="Times New Roman" w:hAnsi="Times New Roman" w:cs="Times New Roman"/>
                  <w:spacing w:val="4"/>
                  <w:sz w:val="24"/>
                  <w:szCs w:val="24"/>
                  <w:lang w:val="uk-UA"/>
                </w:rPr>
                <w:t>https://doi.org/10.30702/ujcvs/20.3905/(guidelines)080-096</w:t>
              </w:r>
            </w:hyperlink>
          </w:p>
          <w:p w14:paraId="2EC7B98B" w14:textId="77777777" w:rsidR="001B3485" w:rsidRDefault="001B3485" w:rsidP="001B3485">
            <w:pPr>
              <w:jc w:val="both"/>
              <w:rPr>
                <w:rStyle w:val="a5"/>
                <w:rFonts w:ascii="Times New Roman" w:hAnsi="Times New Roman" w:cs="Times New Roman"/>
                <w:spacing w:val="4"/>
                <w:sz w:val="24"/>
                <w:szCs w:val="24"/>
                <w:lang w:val="uk-UA"/>
              </w:rPr>
            </w:pPr>
            <w:proofErr w:type="spellStart"/>
            <w:r w:rsidRPr="001B3485">
              <w:rPr>
                <w:rFonts w:ascii="Times New Roman" w:hAnsi="Times New Roman" w:cs="Times New Roman"/>
                <w:spacing w:val="-6"/>
                <w:sz w:val="24"/>
                <w:szCs w:val="24"/>
                <w:lang w:val="uk-UA"/>
              </w:rPr>
              <w:t>Лазоришинець</w:t>
            </w:r>
            <w:proofErr w:type="spellEnd"/>
            <w:r w:rsidRPr="001B3485">
              <w:rPr>
                <w:rFonts w:ascii="Times New Roman" w:hAnsi="Times New Roman" w:cs="Times New Roman"/>
                <w:spacing w:val="-6"/>
                <w:sz w:val="24"/>
                <w:szCs w:val="24"/>
                <w:lang w:val="uk-UA"/>
              </w:rPr>
              <w:t xml:space="preserve"> В.В., Коваленко В.М., Федьків С.В., </w:t>
            </w:r>
            <w:proofErr w:type="spellStart"/>
            <w:r w:rsidRPr="001B3485">
              <w:rPr>
                <w:rFonts w:ascii="Times New Roman" w:hAnsi="Times New Roman" w:cs="Times New Roman"/>
                <w:spacing w:val="-6"/>
                <w:sz w:val="24"/>
                <w:szCs w:val="24"/>
                <w:lang w:val="uk-UA"/>
              </w:rPr>
              <w:t>Поташев</w:t>
            </w:r>
            <w:proofErr w:type="spellEnd"/>
            <w:r w:rsidRPr="001B3485">
              <w:rPr>
                <w:rFonts w:ascii="Times New Roman" w:hAnsi="Times New Roman" w:cs="Times New Roman"/>
                <w:spacing w:val="-6"/>
                <w:sz w:val="24"/>
                <w:szCs w:val="24"/>
                <w:lang w:val="uk-UA"/>
              </w:rPr>
              <w:t xml:space="preserve"> С.В., Руденко А.В., Вітовський Р.М., </w:t>
            </w:r>
            <w:proofErr w:type="spellStart"/>
            <w:r w:rsidRPr="001B3485">
              <w:rPr>
                <w:rFonts w:ascii="Times New Roman" w:hAnsi="Times New Roman" w:cs="Times New Roman"/>
                <w:spacing w:val="-6"/>
                <w:sz w:val="24"/>
                <w:szCs w:val="24"/>
                <w:lang w:val="uk-UA"/>
              </w:rPr>
              <w:t>Крикунов</w:t>
            </w:r>
            <w:proofErr w:type="spellEnd"/>
            <w:r w:rsidRPr="001B3485">
              <w:rPr>
                <w:rFonts w:ascii="Times New Roman" w:hAnsi="Times New Roman" w:cs="Times New Roman"/>
                <w:spacing w:val="-6"/>
                <w:sz w:val="24"/>
                <w:szCs w:val="24"/>
                <w:lang w:val="uk-UA"/>
              </w:rPr>
              <w:t xml:space="preserve"> О.А., </w:t>
            </w:r>
            <w:proofErr w:type="spellStart"/>
            <w:r w:rsidRPr="001B3485">
              <w:rPr>
                <w:rFonts w:ascii="Times New Roman" w:hAnsi="Times New Roman" w:cs="Times New Roman"/>
                <w:spacing w:val="-6"/>
                <w:sz w:val="24"/>
                <w:szCs w:val="24"/>
                <w:lang w:val="uk-UA"/>
              </w:rPr>
              <w:t>Сичов</w:t>
            </w:r>
            <w:proofErr w:type="spellEnd"/>
            <w:r w:rsidRPr="001B3485">
              <w:rPr>
                <w:rFonts w:ascii="Times New Roman" w:hAnsi="Times New Roman" w:cs="Times New Roman"/>
                <w:spacing w:val="-6"/>
                <w:sz w:val="24"/>
                <w:szCs w:val="24"/>
                <w:lang w:val="uk-UA"/>
              </w:rPr>
              <w:t xml:space="preserve"> О.С., Іванів Ю.А., Мазур О.А., </w:t>
            </w:r>
            <w:proofErr w:type="spellStart"/>
            <w:r w:rsidRPr="001B3485">
              <w:rPr>
                <w:rFonts w:ascii="Times New Roman" w:hAnsi="Times New Roman" w:cs="Times New Roman"/>
                <w:spacing w:val="-6"/>
                <w:sz w:val="24"/>
                <w:szCs w:val="24"/>
                <w:lang w:val="uk-UA"/>
              </w:rPr>
              <w:t>Грубяк</w:t>
            </w:r>
            <w:proofErr w:type="spellEnd"/>
            <w:r w:rsidRPr="001B3485">
              <w:rPr>
                <w:rFonts w:ascii="Times New Roman" w:hAnsi="Times New Roman" w:cs="Times New Roman"/>
                <w:spacing w:val="-6"/>
                <w:sz w:val="24"/>
                <w:szCs w:val="24"/>
                <w:lang w:val="uk-UA"/>
              </w:rPr>
              <w:t xml:space="preserve"> Л.М., Руснак А.О. Застосування мультимодальної серцево-судинної візуалізації у пацієнтів із захворюваннями перикарда. Практичні рекомендації. </w:t>
            </w:r>
            <w:r w:rsidRPr="001B3485">
              <w:rPr>
                <w:rFonts w:ascii="Times New Roman" w:hAnsi="Times New Roman" w:cs="Times New Roman"/>
                <w:i/>
                <w:spacing w:val="-6"/>
                <w:sz w:val="24"/>
                <w:szCs w:val="24"/>
                <w:lang w:val="uk-UA"/>
              </w:rPr>
              <w:t>Український журнал серцево-судинної хірургії</w:t>
            </w:r>
            <w:r w:rsidRPr="001B3485">
              <w:rPr>
                <w:rFonts w:ascii="Times New Roman" w:hAnsi="Times New Roman" w:cs="Times New Roman"/>
                <w:spacing w:val="-6"/>
                <w:sz w:val="24"/>
                <w:szCs w:val="24"/>
                <w:lang w:val="uk-UA"/>
              </w:rPr>
              <w:t>, (2020),3 (40), С. 107-126.</w:t>
            </w:r>
            <w:r w:rsidRPr="001B3485">
              <w:rPr>
                <w:rStyle w:val="ad"/>
                <w:rFonts w:ascii="Times New Roman" w:hAnsi="Times New Roman" w:cs="Times New Roman"/>
                <w:spacing w:val="4"/>
                <w:sz w:val="24"/>
                <w:szCs w:val="24"/>
                <w:lang w:val="uk-UA"/>
              </w:rPr>
              <w:t xml:space="preserve"> </w:t>
            </w:r>
            <w:hyperlink r:id="rId260" w:history="1">
              <w:r w:rsidRPr="003205EC">
                <w:rPr>
                  <w:rStyle w:val="a5"/>
                  <w:rFonts w:ascii="Times New Roman" w:hAnsi="Times New Roman" w:cs="Times New Roman"/>
                  <w:spacing w:val="4"/>
                  <w:sz w:val="24"/>
                  <w:szCs w:val="24"/>
                  <w:lang w:val="uk-UA"/>
                </w:rPr>
                <w:t>https://doi.org/10.30702/ujcvs/20.4009/107-126.18.09.2020</w:t>
              </w:r>
            </w:hyperlink>
          </w:p>
          <w:p w14:paraId="3F25D1BA" w14:textId="77777777" w:rsidR="001B3485" w:rsidRPr="00B16B41" w:rsidRDefault="001B3485" w:rsidP="001B3485">
            <w:pPr>
              <w:pStyle w:val="a3"/>
              <w:numPr>
                <w:ilvl w:val="0"/>
                <w:numId w:val="16"/>
              </w:numPr>
              <w:tabs>
                <w:tab w:val="clear" w:pos="720"/>
                <w:tab w:val="num" w:pos="29"/>
              </w:tabs>
              <w:spacing w:line="276" w:lineRule="auto"/>
              <w:ind w:left="29" w:firstLine="0"/>
              <w:jc w:val="both"/>
              <w:rPr>
                <w:rFonts w:ascii="Times New Roman" w:hAnsi="Times New Roman" w:cs="Times New Roman"/>
                <w:sz w:val="24"/>
                <w:szCs w:val="24"/>
              </w:rPr>
            </w:pPr>
            <w:proofErr w:type="spellStart"/>
            <w:r w:rsidRPr="00B16B41">
              <w:rPr>
                <w:rFonts w:ascii="Times New Roman" w:hAnsi="Times New Roman" w:cs="Times New Roman"/>
                <w:sz w:val="24"/>
                <w:szCs w:val="24"/>
                <w:u w:val="single"/>
              </w:rPr>
              <w:lastRenderedPageBreak/>
              <w:t>Методич</w:t>
            </w:r>
            <w:proofErr w:type="spellEnd"/>
            <w:r w:rsidRPr="00B16B41">
              <w:rPr>
                <w:rFonts w:ascii="Times New Roman" w:hAnsi="Times New Roman" w:cs="Times New Roman"/>
                <w:sz w:val="24"/>
                <w:szCs w:val="24"/>
                <w:u w:val="single"/>
                <w:lang w:val="uk-UA"/>
              </w:rPr>
              <w:t>ні</w:t>
            </w:r>
            <w:r w:rsidRPr="00B16B41">
              <w:rPr>
                <w:rFonts w:ascii="Times New Roman" w:hAnsi="Times New Roman" w:cs="Times New Roman"/>
                <w:sz w:val="24"/>
                <w:szCs w:val="24"/>
                <w:u w:val="single"/>
              </w:rPr>
              <w:t xml:space="preserve"> </w:t>
            </w:r>
            <w:proofErr w:type="spellStart"/>
            <w:r w:rsidRPr="00B16B41">
              <w:rPr>
                <w:rFonts w:ascii="Times New Roman" w:hAnsi="Times New Roman" w:cs="Times New Roman"/>
                <w:sz w:val="24"/>
                <w:szCs w:val="24"/>
                <w:u w:val="single"/>
              </w:rPr>
              <w:t>рекомендац</w:t>
            </w:r>
            <w:r w:rsidRPr="00B16B41">
              <w:rPr>
                <w:rFonts w:ascii="Times New Roman" w:hAnsi="Times New Roman" w:cs="Times New Roman"/>
                <w:sz w:val="24"/>
                <w:szCs w:val="24"/>
                <w:u w:val="single"/>
                <w:lang w:val="uk-UA"/>
              </w:rPr>
              <w:t>ії</w:t>
            </w:r>
            <w:proofErr w:type="spellEnd"/>
            <w:r>
              <w:rPr>
                <w:rFonts w:ascii="Times New Roman" w:hAnsi="Times New Roman" w:cs="Times New Roman"/>
                <w:sz w:val="24"/>
                <w:szCs w:val="24"/>
                <w:lang w:val="uk-UA"/>
              </w:rPr>
              <w:t>:</w:t>
            </w:r>
          </w:p>
          <w:p w14:paraId="28EBAA4F" w14:textId="784C1FF0" w:rsidR="001B3485" w:rsidRPr="00221ED3" w:rsidRDefault="001B3485" w:rsidP="001B3485">
            <w:pPr>
              <w:pStyle w:val="a3"/>
              <w:numPr>
                <w:ilvl w:val="0"/>
                <w:numId w:val="16"/>
              </w:numPr>
              <w:tabs>
                <w:tab w:val="clear" w:pos="720"/>
                <w:tab w:val="num" w:pos="29"/>
              </w:tabs>
              <w:ind w:left="29" w:firstLine="0"/>
              <w:jc w:val="both"/>
              <w:rPr>
                <w:rStyle w:val="a5"/>
                <w:rFonts w:ascii="Times New Roman" w:hAnsi="Times New Roman" w:cs="Times New Roman"/>
                <w:sz w:val="20"/>
                <w:szCs w:val="20"/>
              </w:rPr>
            </w:pPr>
            <w:proofErr w:type="spellStart"/>
            <w:r w:rsidRPr="006D10BF">
              <w:rPr>
                <w:rFonts w:ascii="Times New Roman" w:hAnsi="Times New Roman" w:cs="Times New Roman"/>
                <w:sz w:val="24"/>
                <w:szCs w:val="24"/>
              </w:rPr>
              <w:t>Лазоришинець</w:t>
            </w:r>
            <w:proofErr w:type="spellEnd"/>
            <w:r w:rsidRPr="006D10BF">
              <w:rPr>
                <w:rFonts w:ascii="Times New Roman" w:hAnsi="Times New Roman" w:cs="Times New Roman"/>
                <w:sz w:val="24"/>
                <w:szCs w:val="24"/>
              </w:rPr>
              <w:t xml:space="preserve"> ВВ, Коваленко ВМ, Поташев СВ, </w:t>
            </w:r>
            <w:proofErr w:type="spellStart"/>
            <w:r w:rsidRPr="006D10BF">
              <w:rPr>
                <w:rFonts w:ascii="Times New Roman" w:hAnsi="Times New Roman" w:cs="Times New Roman"/>
                <w:sz w:val="24"/>
                <w:szCs w:val="24"/>
              </w:rPr>
              <w:t>Федьків</w:t>
            </w:r>
            <w:proofErr w:type="spellEnd"/>
            <w:r w:rsidRPr="006D10BF">
              <w:rPr>
                <w:rFonts w:ascii="Times New Roman" w:hAnsi="Times New Roman" w:cs="Times New Roman"/>
                <w:sz w:val="24"/>
                <w:szCs w:val="24"/>
              </w:rPr>
              <w:t xml:space="preserve"> СВ, Руденко АВ, </w:t>
            </w:r>
            <w:proofErr w:type="spellStart"/>
            <w:r w:rsidRPr="006D10BF">
              <w:rPr>
                <w:rFonts w:ascii="Times New Roman" w:hAnsi="Times New Roman" w:cs="Times New Roman"/>
                <w:sz w:val="24"/>
                <w:szCs w:val="24"/>
              </w:rPr>
              <w:t>Вітовський</w:t>
            </w:r>
            <w:proofErr w:type="spellEnd"/>
            <w:r w:rsidRPr="006D10BF">
              <w:rPr>
                <w:rFonts w:ascii="Times New Roman" w:hAnsi="Times New Roman" w:cs="Times New Roman"/>
                <w:sz w:val="24"/>
                <w:szCs w:val="24"/>
              </w:rPr>
              <w:t xml:space="preserve"> РМ, </w:t>
            </w:r>
            <w:proofErr w:type="spellStart"/>
            <w:r w:rsidRPr="006D10BF">
              <w:rPr>
                <w:rFonts w:ascii="Times New Roman" w:hAnsi="Times New Roman" w:cs="Times New Roman"/>
                <w:sz w:val="24"/>
                <w:szCs w:val="24"/>
              </w:rPr>
              <w:t>Сичов</w:t>
            </w:r>
            <w:proofErr w:type="spellEnd"/>
            <w:r w:rsidRPr="006D10BF">
              <w:rPr>
                <w:rFonts w:ascii="Times New Roman" w:hAnsi="Times New Roman" w:cs="Times New Roman"/>
                <w:sz w:val="24"/>
                <w:szCs w:val="24"/>
              </w:rPr>
              <w:t xml:space="preserve"> ОС, Руденко СА, </w:t>
            </w:r>
            <w:proofErr w:type="spellStart"/>
            <w:r w:rsidRPr="006D10BF">
              <w:rPr>
                <w:rFonts w:ascii="Times New Roman" w:hAnsi="Times New Roman" w:cs="Times New Roman"/>
                <w:sz w:val="24"/>
                <w:szCs w:val="24"/>
              </w:rPr>
              <w:t>Іванів</w:t>
            </w:r>
            <w:proofErr w:type="spellEnd"/>
            <w:r w:rsidRPr="006D10BF">
              <w:rPr>
                <w:rFonts w:ascii="Times New Roman" w:hAnsi="Times New Roman" w:cs="Times New Roman"/>
                <w:sz w:val="24"/>
                <w:szCs w:val="24"/>
              </w:rPr>
              <w:t xml:space="preserve"> ЮА, Крикунов ОА, Мазур ОА, </w:t>
            </w:r>
            <w:proofErr w:type="spellStart"/>
            <w:r w:rsidRPr="006D10BF">
              <w:rPr>
                <w:rFonts w:ascii="Times New Roman" w:hAnsi="Times New Roman" w:cs="Times New Roman"/>
                <w:sz w:val="24"/>
                <w:szCs w:val="24"/>
              </w:rPr>
              <w:t>Грубяк</w:t>
            </w:r>
            <w:proofErr w:type="spellEnd"/>
            <w:r w:rsidRPr="006D10BF">
              <w:rPr>
                <w:rFonts w:ascii="Times New Roman" w:hAnsi="Times New Roman" w:cs="Times New Roman"/>
                <w:sz w:val="24"/>
                <w:szCs w:val="24"/>
              </w:rPr>
              <w:t xml:space="preserve"> ЛМ, </w:t>
            </w:r>
            <w:proofErr w:type="spellStart"/>
            <w:r w:rsidRPr="006D10BF">
              <w:rPr>
                <w:rFonts w:ascii="Times New Roman" w:hAnsi="Times New Roman" w:cs="Times New Roman"/>
                <w:sz w:val="24"/>
                <w:szCs w:val="24"/>
              </w:rPr>
              <w:t>Руснак</w:t>
            </w:r>
            <w:proofErr w:type="spellEnd"/>
            <w:r w:rsidRPr="006D10BF">
              <w:rPr>
                <w:rFonts w:ascii="Times New Roman" w:hAnsi="Times New Roman" w:cs="Times New Roman"/>
                <w:sz w:val="24"/>
                <w:szCs w:val="24"/>
              </w:rPr>
              <w:t xml:space="preserve"> АО, </w:t>
            </w:r>
            <w:proofErr w:type="spellStart"/>
            <w:r w:rsidRPr="006D10BF">
              <w:rPr>
                <w:rFonts w:ascii="Times New Roman" w:hAnsi="Times New Roman" w:cs="Times New Roman"/>
                <w:sz w:val="24"/>
                <w:szCs w:val="24"/>
              </w:rPr>
              <w:t>Осовська</w:t>
            </w:r>
            <w:proofErr w:type="spellEnd"/>
            <w:r w:rsidRPr="006D10BF">
              <w:rPr>
                <w:rFonts w:ascii="Times New Roman" w:hAnsi="Times New Roman" w:cs="Times New Roman"/>
                <w:sz w:val="24"/>
                <w:szCs w:val="24"/>
              </w:rPr>
              <w:t xml:space="preserve"> НЮ, </w:t>
            </w:r>
            <w:proofErr w:type="spellStart"/>
            <w:r w:rsidRPr="006D10BF">
              <w:rPr>
                <w:rFonts w:ascii="Times New Roman" w:hAnsi="Times New Roman" w:cs="Times New Roman"/>
                <w:sz w:val="24"/>
                <w:szCs w:val="24"/>
              </w:rPr>
              <w:t>Деяк</w:t>
            </w:r>
            <w:proofErr w:type="spellEnd"/>
            <w:r w:rsidRPr="006D10BF">
              <w:rPr>
                <w:rFonts w:ascii="Times New Roman" w:hAnsi="Times New Roman" w:cs="Times New Roman"/>
                <w:sz w:val="24"/>
                <w:szCs w:val="24"/>
              </w:rPr>
              <w:t xml:space="preserve"> СІ, </w:t>
            </w:r>
            <w:proofErr w:type="spellStart"/>
            <w:r w:rsidRPr="006D10BF">
              <w:rPr>
                <w:rFonts w:ascii="Times New Roman" w:hAnsi="Times New Roman" w:cs="Times New Roman"/>
                <w:sz w:val="24"/>
                <w:szCs w:val="24"/>
              </w:rPr>
              <w:t>Верич</w:t>
            </w:r>
            <w:proofErr w:type="spellEnd"/>
            <w:r w:rsidRPr="006D10BF">
              <w:rPr>
                <w:rFonts w:ascii="Times New Roman" w:hAnsi="Times New Roman" w:cs="Times New Roman"/>
                <w:sz w:val="24"/>
                <w:szCs w:val="24"/>
              </w:rPr>
              <w:t xml:space="preserve"> НМ, </w:t>
            </w:r>
            <w:proofErr w:type="spellStart"/>
            <w:r w:rsidRPr="006D10BF">
              <w:rPr>
                <w:rFonts w:ascii="Times New Roman" w:hAnsi="Times New Roman" w:cs="Times New Roman"/>
                <w:sz w:val="24"/>
                <w:szCs w:val="24"/>
              </w:rPr>
              <w:t>Бешляга</w:t>
            </w:r>
            <w:proofErr w:type="spellEnd"/>
            <w:r w:rsidRPr="006D10BF">
              <w:rPr>
                <w:rFonts w:ascii="Times New Roman" w:hAnsi="Times New Roman" w:cs="Times New Roman"/>
                <w:sz w:val="24"/>
                <w:szCs w:val="24"/>
              </w:rPr>
              <w:t xml:space="preserve"> ВМ. </w:t>
            </w:r>
            <w:proofErr w:type="spellStart"/>
            <w:r w:rsidRPr="006D10BF">
              <w:rPr>
                <w:rFonts w:ascii="Times New Roman" w:hAnsi="Times New Roman" w:cs="Times New Roman"/>
                <w:sz w:val="24"/>
                <w:szCs w:val="24"/>
              </w:rPr>
              <w:t>Ехокардіографічне</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кількісне</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оцінювання</w:t>
            </w:r>
            <w:proofErr w:type="spellEnd"/>
            <w:r w:rsidRPr="006D10BF">
              <w:rPr>
                <w:rFonts w:ascii="Times New Roman" w:hAnsi="Times New Roman" w:cs="Times New Roman"/>
                <w:sz w:val="24"/>
                <w:szCs w:val="24"/>
              </w:rPr>
              <w:t xml:space="preserve"> камер </w:t>
            </w:r>
            <w:proofErr w:type="spellStart"/>
            <w:r w:rsidRPr="006D10BF">
              <w:rPr>
                <w:rFonts w:ascii="Times New Roman" w:hAnsi="Times New Roman" w:cs="Times New Roman"/>
                <w:sz w:val="24"/>
                <w:szCs w:val="24"/>
              </w:rPr>
              <w:t>серця</w:t>
            </w:r>
            <w:proofErr w:type="spellEnd"/>
            <w:r w:rsidRPr="006D10BF">
              <w:rPr>
                <w:rFonts w:ascii="Times New Roman" w:hAnsi="Times New Roman" w:cs="Times New Roman"/>
                <w:sz w:val="24"/>
                <w:szCs w:val="24"/>
              </w:rPr>
              <w:t xml:space="preserve"> у </w:t>
            </w:r>
            <w:proofErr w:type="spellStart"/>
            <w:r w:rsidRPr="006D10BF">
              <w:rPr>
                <w:rFonts w:ascii="Times New Roman" w:hAnsi="Times New Roman" w:cs="Times New Roman"/>
                <w:sz w:val="24"/>
                <w:szCs w:val="24"/>
              </w:rPr>
              <w:t>дорослих</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Практичні</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рекомендації</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Асоціації</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серцево-судинних</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хірургів</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України</w:t>
            </w:r>
            <w:proofErr w:type="spellEnd"/>
            <w:r w:rsidRPr="006D10BF">
              <w:rPr>
                <w:rFonts w:ascii="Times New Roman" w:hAnsi="Times New Roman" w:cs="Times New Roman"/>
                <w:sz w:val="24"/>
                <w:szCs w:val="24"/>
              </w:rPr>
              <w:t xml:space="preserve"> та </w:t>
            </w:r>
            <w:proofErr w:type="spellStart"/>
            <w:r w:rsidRPr="006D10BF">
              <w:rPr>
                <w:rFonts w:ascii="Times New Roman" w:hAnsi="Times New Roman" w:cs="Times New Roman"/>
                <w:sz w:val="24"/>
                <w:szCs w:val="24"/>
              </w:rPr>
              <w:t>Українського</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товариства</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sz w:val="24"/>
                <w:szCs w:val="24"/>
              </w:rPr>
              <w:t>кардіологів</w:t>
            </w:r>
            <w:proofErr w:type="spellEnd"/>
            <w:r w:rsidRPr="006D10BF">
              <w:rPr>
                <w:rFonts w:ascii="Times New Roman" w:hAnsi="Times New Roman" w:cs="Times New Roman"/>
                <w:sz w:val="24"/>
                <w:szCs w:val="24"/>
              </w:rPr>
              <w:t xml:space="preserve">. </w:t>
            </w:r>
            <w:proofErr w:type="spellStart"/>
            <w:r w:rsidRPr="006D10BF">
              <w:rPr>
                <w:rFonts w:ascii="Times New Roman" w:hAnsi="Times New Roman" w:cs="Times New Roman"/>
                <w:bCs/>
                <w:i/>
                <w:kern w:val="36"/>
                <w:sz w:val="24"/>
                <w:szCs w:val="24"/>
                <w:lang w:eastAsia="uk-UA"/>
              </w:rPr>
              <w:t>Український</w:t>
            </w:r>
            <w:proofErr w:type="spellEnd"/>
            <w:r w:rsidRPr="006D10BF">
              <w:rPr>
                <w:rFonts w:ascii="Times New Roman" w:hAnsi="Times New Roman" w:cs="Times New Roman"/>
                <w:bCs/>
                <w:i/>
                <w:kern w:val="36"/>
                <w:sz w:val="24"/>
                <w:szCs w:val="24"/>
                <w:lang w:eastAsia="uk-UA"/>
              </w:rPr>
              <w:t xml:space="preserve"> журнал </w:t>
            </w:r>
            <w:proofErr w:type="spellStart"/>
            <w:r w:rsidRPr="006D10BF">
              <w:rPr>
                <w:rFonts w:ascii="Times New Roman" w:hAnsi="Times New Roman" w:cs="Times New Roman"/>
                <w:bCs/>
                <w:i/>
                <w:kern w:val="36"/>
                <w:sz w:val="24"/>
                <w:szCs w:val="24"/>
                <w:lang w:eastAsia="uk-UA"/>
              </w:rPr>
              <w:t>серцево-судинної</w:t>
            </w:r>
            <w:proofErr w:type="spellEnd"/>
            <w:r w:rsidRPr="006D10BF">
              <w:rPr>
                <w:rFonts w:ascii="Times New Roman" w:hAnsi="Times New Roman" w:cs="Times New Roman"/>
                <w:bCs/>
                <w:i/>
                <w:kern w:val="36"/>
                <w:sz w:val="24"/>
                <w:szCs w:val="24"/>
                <w:lang w:eastAsia="uk-UA"/>
              </w:rPr>
              <w:t xml:space="preserve"> хірургії.</w:t>
            </w:r>
            <w:r w:rsidRPr="006D10BF">
              <w:rPr>
                <w:rFonts w:ascii="Times New Roman" w:hAnsi="Times New Roman" w:cs="Times New Roman"/>
                <w:bCs/>
                <w:kern w:val="36"/>
                <w:sz w:val="24"/>
                <w:szCs w:val="24"/>
                <w:lang w:eastAsia="uk-UA"/>
              </w:rPr>
              <w:t>2020;4(41):96–117.</w:t>
            </w:r>
            <w:r w:rsidRPr="00356681">
              <w:rPr>
                <w:rFonts w:ascii="Times New Roman" w:hAnsi="Times New Roman" w:cs="Times New Roman"/>
                <w:i/>
                <w:sz w:val="20"/>
                <w:szCs w:val="20"/>
              </w:rPr>
              <w:t>DOI:</w:t>
            </w:r>
            <w:r w:rsidRPr="00356681">
              <w:rPr>
                <w:rStyle w:val="apple-converted-space"/>
                <w:rFonts w:ascii="Times New Roman" w:eastAsiaTheme="majorEastAsia" w:hAnsi="Times New Roman" w:cs="Times New Roman"/>
                <w:i/>
                <w:sz w:val="20"/>
                <w:szCs w:val="20"/>
              </w:rPr>
              <w:t> </w:t>
            </w:r>
            <w:r w:rsidR="00221ED3">
              <w:rPr>
                <w:rFonts w:ascii="Times New Roman" w:hAnsi="Times New Roman" w:cs="Times New Roman"/>
                <w:i/>
                <w:sz w:val="20"/>
                <w:szCs w:val="20"/>
              </w:rPr>
              <w:fldChar w:fldCharType="begin"/>
            </w:r>
            <w:r w:rsidR="00221ED3">
              <w:rPr>
                <w:rFonts w:ascii="Times New Roman" w:hAnsi="Times New Roman" w:cs="Times New Roman"/>
                <w:i/>
                <w:sz w:val="20"/>
                <w:szCs w:val="20"/>
              </w:rPr>
              <w:instrText xml:space="preserve"> HYPERLINK "https://doi.org/10.30702/ujcvs/20.4112/096-117.16.12.22020" </w:instrText>
            </w:r>
            <w:r w:rsidR="00221ED3">
              <w:rPr>
                <w:rFonts w:ascii="Times New Roman" w:hAnsi="Times New Roman" w:cs="Times New Roman"/>
                <w:i/>
                <w:sz w:val="20"/>
                <w:szCs w:val="20"/>
              </w:rPr>
              <w:fldChar w:fldCharType="separate"/>
            </w:r>
            <w:r w:rsidRPr="00221ED3">
              <w:rPr>
                <w:rStyle w:val="a5"/>
                <w:rFonts w:ascii="Times New Roman" w:hAnsi="Times New Roman" w:cs="Times New Roman"/>
                <w:i/>
                <w:sz w:val="20"/>
                <w:szCs w:val="20"/>
              </w:rPr>
              <w:t>https://doi.org/10.30702/ujcvs/20.4112/096-117.16.12.22020</w:t>
            </w:r>
            <w:r w:rsidRPr="00221ED3">
              <w:rPr>
                <w:rStyle w:val="a5"/>
                <w:rFonts w:ascii="Times New Roman" w:hAnsi="Times New Roman" w:cs="Times New Roman"/>
                <w:i/>
                <w:sz w:val="20"/>
                <w:szCs w:val="20"/>
                <w:lang w:val="uk-UA"/>
              </w:rPr>
              <w:t>;</w:t>
            </w:r>
          </w:p>
          <w:p w14:paraId="73F15517" w14:textId="076C98EC" w:rsidR="001B3485" w:rsidRPr="006D10BF" w:rsidRDefault="00221ED3" w:rsidP="001B3485">
            <w:pPr>
              <w:pStyle w:val="a3"/>
              <w:numPr>
                <w:ilvl w:val="0"/>
                <w:numId w:val="16"/>
              </w:numPr>
              <w:tabs>
                <w:tab w:val="clear" w:pos="720"/>
                <w:tab w:val="num" w:pos="29"/>
              </w:tabs>
              <w:ind w:left="29" w:firstLine="0"/>
              <w:jc w:val="both"/>
              <w:rPr>
                <w:rFonts w:ascii="Times New Roman" w:hAnsi="Times New Roman" w:cs="Times New Roman"/>
              </w:rPr>
            </w:pPr>
            <w:r>
              <w:rPr>
                <w:rFonts w:ascii="Times New Roman" w:hAnsi="Times New Roman" w:cs="Times New Roman"/>
                <w:i/>
                <w:sz w:val="20"/>
                <w:szCs w:val="20"/>
              </w:rPr>
              <w:fldChar w:fldCharType="end"/>
            </w:r>
            <w:proofErr w:type="spellStart"/>
            <w:r w:rsidR="001B3485" w:rsidRPr="006D10BF">
              <w:rPr>
                <w:rFonts w:ascii="Times New Roman" w:hAnsi="Times New Roman" w:cs="Times New Roman"/>
                <w:sz w:val="24"/>
                <w:szCs w:val="24"/>
              </w:rPr>
              <w:t>Лазоришинець</w:t>
            </w:r>
            <w:proofErr w:type="spellEnd"/>
            <w:r w:rsidR="001B3485" w:rsidRPr="006D10BF">
              <w:rPr>
                <w:rFonts w:ascii="Times New Roman" w:hAnsi="Times New Roman" w:cs="Times New Roman"/>
                <w:sz w:val="24"/>
                <w:szCs w:val="24"/>
              </w:rPr>
              <w:t xml:space="preserve"> ВВ, Коваленко ВМ, </w:t>
            </w:r>
            <w:proofErr w:type="spellStart"/>
            <w:r w:rsidR="001B3485" w:rsidRPr="006D10BF">
              <w:rPr>
                <w:rFonts w:ascii="Times New Roman" w:hAnsi="Times New Roman" w:cs="Times New Roman"/>
                <w:sz w:val="24"/>
                <w:szCs w:val="24"/>
              </w:rPr>
              <w:t>Федьків</w:t>
            </w:r>
            <w:proofErr w:type="spellEnd"/>
            <w:r w:rsidR="001B3485" w:rsidRPr="006D10BF">
              <w:rPr>
                <w:rFonts w:ascii="Times New Roman" w:hAnsi="Times New Roman" w:cs="Times New Roman"/>
                <w:sz w:val="24"/>
                <w:szCs w:val="24"/>
              </w:rPr>
              <w:t xml:space="preserve"> СВ, Поташев СВ, Руденко АВ, </w:t>
            </w:r>
            <w:proofErr w:type="spellStart"/>
            <w:r w:rsidR="001B3485" w:rsidRPr="006D10BF">
              <w:rPr>
                <w:rFonts w:ascii="Times New Roman" w:hAnsi="Times New Roman" w:cs="Times New Roman"/>
                <w:sz w:val="24"/>
                <w:szCs w:val="24"/>
              </w:rPr>
              <w:t>Вітовський</w:t>
            </w:r>
            <w:proofErr w:type="spellEnd"/>
            <w:r w:rsidR="001B3485" w:rsidRPr="006D10BF">
              <w:rPr>
                <w:rFonts w:ascii="Times New Roman" w:hAnsi="Times New Roman" w:cs="Times New Roman"/>
                <w:sz w:val="24"/>
                <w:szCs w:val="24"/>
              </w:rPr>
              <w:t xml:space="preserve"> РМ, Крикунов ОА, </w:t>
            </w:r>
            <w:proofErr w:type="spellStart"/>
            <w:r w:rsidR="001B3485" w:rsidRPr="006D10BF">
              <w:rPr>
                <w:rFonts w:ascii="Times New Roman" w:hAnsi="Times New Roman" w:cs="Times New Roman"/>
                <w:sz w:val="24"/>
                <w:szCs w:val="24"/>
              </w:rPr>
              <w:t>Сичов</w:t>
            </w:r>
            <w:proofErr w:type="spellEnd"/>
            <w:r w:rsidR="001B3485" w:rsidRPr="006D10BF">
              <w:rPr>
                <w:rFonts w:ascii="Times New Roman" w:hAnsi="Times New Roman" w:cs="Times New Roman"/>
                <w:sz w:val="24"/>
                <w:szCs w:val="24"/>
              </w:rPr>
              <w:t xml:space="preserve"> ОС, </w:t>
            </w:r>
            <w:proofErr w:type="spellStart"/>
            <w:r w:rsidR="001B3485" w:rsidRPr="006D10BF">
              <w:rPr>
                <w:rFonts w:ascii="Times New Roman" w:hAnsi="Times New Roman" w:cs="Times New Roman"/>
                <w:sz w:val="24"/>
                <w:szCs w:val="24"/>
              </w:rPr>
              <w:t>Іванів</w:t>
            </w:r>
            <w:proofErr w:type="spellEnd"/>
            <w:r w:rsidR="001B3485" w:rsidRPr="006D10BF">
              <w:rPr>
                <w:rFonts w:ascii="Times New Roman" w:hAnsi="Times New Roman" w:cs="Times New Roman"/>
                <w:sz w:val="24"/>
                <w:szCs w:val="24"/>
              </w:rPr>
              <w:t xml:space="preserve"> ЮМ, Мазур ОА, </w:t>
            </w:r>
            <w:proofErr w:type="spellStart"/>
            <w:r w:rsidR="001B3485" w:rsidRPr="006D10BF">
              <w:rPr>
                <w:rFonts w:ascii="Times New Roman" w:hAnsi="Times New Roman" w:cs="Times New Roman"/>
                <w:sz w:val="24"/>
                <w:szCs w:val="24"/>
              </w:rPr>
              <w:t>Грубяк</w:t>
            </w:r>
            <w:proofErr w:type="spellEnd"/>
            <w:r w:rsidR="001B3485" w:rsidRPr="006D10BF">
              <w:rPr>
                <w:rFonts w:ascii="Times New Roman" w:hAnsi="Times New Roman" w:cs="Times New Roman"/>
                <w:sz w:val="24"/>
                <w:szCs w:val="24"/>
              </w:rPr>
              <w:t xml:space="preserve"> ЛМ, </w:t>
            </w:r>
            <w:proofErr w:type="spellStart"/>
            <w:r w:rsidR="001B3485" w:rsidRPr="006D10BF">
              <w:rPr>
                <w:rFonts w:ascii="Times New Roman" w:hAnsi="Times New Roman" w:cs="Times New Roman"/>
                <w:sz w:val="24"/>
                <w:szCs w:val="24"/>
              </w:rPr>
              <w:t>Руснак</w:t>
            </w:r>
            <w:proofErr w:type="spellEnd"/>
            <w:r w:rsidR="001B3485" w:rsidRPr="006D10BF">
              <w:rPr>
                <w:rFonts w:ascii="Times New Roman" w:hAnsi="Times New Roman" w:cs="Times New Roman"/>
                <w:sz w:val="24"/>
                <w:szCs w:val="24"/>
              </w:rPr>
              <w:t xml:space="preserve"> АО. </w:t>
            </w:r>
            <w:proofErr w:type="spellStart"/>
            <w:r w:rsidR="001B3485" w:rsidRPr="006D10BF">
              <w:rPr>
                <w:rFonts w:ascii="Times New Roman" w:hAnsi="Times New Roman" w:cs="Times New Roman"/>
                <w:sz w:val="24"/>
                <w:szCs w:val="24"/>
                <w:lang w:eastAsia="uk-UA"/>
              </w:rPr>
              <w:t>Застосування</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sz w:val="24"/>
                <w:szCs w:val="24"/>
                <w:lang w:eastAsia="uk-UA"/>
              </w:rPr>
              <w:t>мультимодальної</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sz w:val="24"/>
                <w:szCs w:val="24"/>
                <w:lang w:eastAsia="uk-UA"/>
              </w:rPr>
              <w:t>серцево-судинної</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sz w:val="24"/>
                <w:szCs w:val="24"/>
                <w:lang w:eastAsia="uk-UA"/>
              </w:rPr>
              <w:t>візуалізації</w:t>
            </w:r>
            <w:proofErr w:type="spellEnd"/>
            <w:r w:rsidR="001B3485" w:rsidRPr="006D10BF">
              <w:rPr>
                <w:rFonts w:ascii="Times New Roman" w:hAnsi="Times New Roman" w:cs="Times New Roman"/>
                <w:sz w:val="24"/>
                <w:szCs w:val="24"/>
                <w:lang w:eastAsia="uk-UA"/>
              </w:rPr>
              <w:t xml:space="preserve"> у </w:t>
            </w:r>
            <w:proofErr w:type="spellStart"/>
            <w:r w:rsidR="001B3485" w:rsidRPr="006D10BF">
              <w:rPr>
                <w:rFonts w:ascii="Times New Roman" w:hAnsi="Times New Roman" w:cs="Times New Roman"/>
                <w:sz w:val="24"/>
                <w:szCs w:val="24"/>
                <w:lang w:eastAsia="uk-UA"/>
              </w:rPr>
              <w:t>пацієнтів</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sz w:val="24"/>
                <w:szCs w:val="24"/>
                <w:lang w:eastAsia="uk-UA"/>
              </w:rPr>
              <w:t>із</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sz w:val="24"/>
                <w:szCs w:val="24"/>
                <w:lang w:eastAsia="uk-UA"/>
              </w:rPr>
              <w:t>захворюваннями</w:t>
            </w:r>
            <w:proofErr w:type="spellEnd"/>
            <w:r w:rsidR="001B3485" w:rsidRPr="006D10BF">
              <w:rPr>
                <w:rFonts w:ascii="Times New Roman" w:hAnsi="Times New Roman" w:cs="Times New Roman"/>
                <w:sz w:val="24"/>
                <w:szCs w:val="24"/>
                <w:lang w:eastAsia="uk-UA"/>
              </w:rPr>
              <w:t xml:space="preserve"> перикарда. </w:t>
            </w:r>
            <w:proofErr w:type="spellStart"/>
            <w:r w:rsidR="001B3485" w:rsidRPr="006D10BF">
              <w:rPr>
                <w:rFonts w:ascii="Times New Roman" w:hAnsi="Times New Roman" w:cs="Times New Roman"/>
                <w:sz w:val="24"/>
                <w:szCs w:val="24"/>
                <w:lang w:eastAsia="uk-UA"/>
              </w:rPr>
              <w:t>Практичні</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sz w:val="24"/>
                <w:szCs w:val="24"/>
                <w:lang w:eastAsia="uk-UA"/>
              </w:rPr>
              <w:t>рекомендації</w:t>
            </w:r>
            <w:proofErr w:type="spellEnd"/>
            <w:r w:rsidR="001B3485" w:rsidRPr="006D10BF">
              <w:rPr>
                <w:rFonts w:ascii="Times New Roman" w:hAnsi="Times New Roman" w:cs="Times New Roman"/>
                <w:sz w:val="24"/>
                <w:szCs w:val="24"/>
                <w:lang w:eastAsia="uk-UA"/>
              </w:rPr>
              <w:t xml:space="preserve">. </w:t>
            </w:r>
            <w:proofErr w:type="spellStart"/>
            <w:r w:rsidR="001B3485" w:rsidRPr="006D10BF">
              <w:rPr>
                <w:rFonts w:ascii="Times New Roman" w:hAnsi="Times New Roman" w:cs="Times New Roman"/>
                <w:bCs/>
                <w:i/>
                <w:kern w:val="36"/>
                <w:sz w:val="24"/>
                <w:szCs w:val="24"/>
                <w:lang w:eastAsia="uk-UA"/>
              </w:rPr>
              <w:t>Український</w:t>
            </w:r>
            <w:proofErr w:type="spellEnd"/>
            <w:r w:rsidR="001B3485" w:rsidRPr="006D10BF">
              <w:rPr>
                <w:rFonts w:ascii="Times New Roman" w:hAnsi="Times New Roman" w:cs="Times New Roman"/>
                <w:bCs/>
                <w:i/>
                <w:kern w:val="36"/>
                <w:sz w:val="24"/>
                <w:szCs w:val="24"/>
                <w:lang w:eastAsia="uk-UA"/>
              </w:rPr>
              <w:t xml:space="preserve"> журнал </w:t>
            </w:r>
            <w:proofErr w:type="spellStart"/>
            <w:r w:rsidR="001B3485" w:rsidRPr="006D10BF">
              <w:rPr>
                <w:rFonts w:ascii="Times New Roman" w:hAnsi="Times New Roman" w:cs="Times New Roman"/>
                <w:bCs/>
                <w:i/>
                <w:kern w:val="36"/>
                <w:sz w:val="24"/>
                <w:szCs w:val="24"/>
                <w:lang w:eastAsia="uk-UA"/>
              </w:rPr>
              <w:t>серцево-судинної</w:t>
            </w:r>
            <w:proofErr w:type="spellEnd"/>
            <w:r w:rsidR="001B3485" w:rsidRPr="006D10BF">
              <w:rPr>
                <w:rFonts w:ascii="Times New Roman" w:hAnsi="Times New Roman" w:cs="Times New Roman"/>
                <w:bCs/>
                <w:i/>
                <w:kern w:val="36"/>
                <w:sz w:val="24"/>
                <w:szCs w:val="24"/>
                <w:lang w:eastAsia="uk-UA"/>
              </w:rPr>
              <w:t xml:space="preserve"> </w:t>
            </w:r>
            <w:proofErr w:type="spellStart"/>
            <w:r w:rsidR="001B3485" w:rsidRPr="006D10BF">
              <w:rPr>
                <w:rFonts w:ascii="Times New Roman" w:hAnsi="Times New Roman" w:cs="Times New Roman"/>
                <w:bCs/>
                <w:i/>
                <w:kern w:val="36"/>
                <w:sz w:val="24"/>
                <w:szCs w:val="24"/>
                <w:lang w:eastAsia="uk-UA"/>
              </w:rPr>
              <w:t>хірургії</w:t>
            </w:r>
            <w:proofErr w:type="spellEnd"/>
            <w:r w:rsidR="001B3485" w:rsidRPr="006D10BF">
              <w:rPr>
                <w:rFonts w:ascii="Times New Roman" w:hAnsi="Times New Roman" w:cs="Times New Roman"/>
                <w:bCs/>
                <w:kern w:val="36"/>
                <w:sz w:val="24"/>
                <w:szCs w:val="24"/>
                <w:lang w:eastAsia="uk-UA"/>
              </w:rPr>
              <w:t xml:space="preserve">. 2020;3(40):107-26. </w:t>
            </w:r>
            <w:hyperlink r:id="rId261" w:history="1">
              <w:r w:rsidR="001B3485" w:rsidRPr="003205EC">
                <w:rPr>
                  <w:rStyle w:val="a5"/>
                  <w:rFonts w:ascii="Times New Roman" w:hAnsi="Times New Roman" w:cs="Times New Roman"/>
                  <w:bCs/>
                  <w:i/>
                  <w:kern w:val="36"/>
                  <w:sz w:val="24"/>
                  <w:szCs w:val="24"/>
                  <w:lang w:eastAsia="uk-UA"/>
                </w:rPr>
                <w:t>https://doi.org/10.30702/ujcvs/20.4009/107-126.18.09.2020</w:t>
              </w:r>
            </w:hyperlink>
            <w:r w:rsidR="001B3485">
              <w:rPr>
                <w:rFonts w:ascii="Times New Roman" w:hAnsi="Times New Roman" w:cs="Times New Roman"/>
                <w:bCs/>
                <w:i/>
                <w:kern w:val="36"/>
                <w:sz w:val="24"/>
                <w:szCs w:val="24"/>
                <w:lang w:val="uk-UA" w:eastAsia="uk-UA"/>
              </w:rPr>
              <w:t xml:space="preserve"> </w:t>
            </w:r>
          </w:p>
          <w:p w14:paraId="0C5A3CA2" w14:textId="437627EA" w:rsidR="001B3485" w:rsidRPr="00221ED3" w:rsidRDefault="001B3485" w:rsidP="001B3485">
            <w:pPr>
              <w:pStyle w:val="a3"/>
              <w:numPr>
                <w:ilvl w:val="0"/>
                <w:numId w:val="16"/>
              </w:numPr>
              <w:tabs>
                <w:tab w:val="clear" w:pos="720"/>
                <w:tab w:val="num" w:pos="29"/>
              </w:tabs>
              <w:ind w:left="29" w:firstLine="0"/>
              <w:jc w:val="both"/>
              <w:rPr>
                <w:rStyle w:val="a5"/>
                <w:rFonts w:ascii="Times New Roman" w:hAnsi="Times New Roman" w:cs="Times New Roman"/>
                <w:sz w:val="20"/>
                <w:szCs w:val="20"/>
              </w:rPr>
            </w:pPr>
            <w:proofErr w:type="spellStart"/>
            <w:r w:rsidRPr="006D10BF">
              <w:rPr>
                <w:rFonts w:ascii="Times New Roman" w:hAnsi="Times New Roman" w:cs="Times New Roman"/>
                <w:sz w:val="24"/>
                <w:szCs w:val="24"/>
              </w:rPr>
              <w:t>Лазоришинець</w:t>
            </w:r>
            <w:proofErr w:type="spellEnd"/>
            <w:r w:rsidRPr="006D10BF">
              <w:rPr>
                <w:rFonts w:ascii="Times New Roman" w:hAnsi="Times New Roman" w:cs="Times New Roman"/>
                <w:sz w:val="24"/>
                <w:szCs w:val="24"/>
              </w:rPr>
              <w:t xml:space="preserve"> ВВ, Поташев СВ, </w:t>
            </w:r>
            <w:proofErr w:type="spellStart"/>
            <w:r w:rsidRPr="006D10BF">
              <w:rPr>
                <w:rFonts w:ascii="Times New Roman" w:hAnsi="Times New Roman" w:cs="Times New Roman"/>
                <w:sz w:val="24"/>
                <w:szCs w:val="24"/>
              </w:rPr>
              <w:t>Федьків</w:t>
            </w:r>
            <w:proofErr w:type="spellEnd"/>
            <w:r w:rsidRPr="006D10BF">
              <w:rPr>
                <w:rFonts w:ascii="Times New Roman" w:hAnsi="Times New Roman" w:cs="Times New Roman"/>
                <w:sz w:val="24"/>
                <w:szCs w:val="24"/>
              </w:rPr>
              <w:t xml:space="preserve"> СВ, Руденко АВ, </w:t>
            </w:r>
            <w:proofErr w:type="spellStart"/>
            <w:r w:rsidRPr="006D10BF">
              <w:rPr>
                <w:rFonts w:ascii="Times New Roman" w:hAnsi="Times New Roman" w:cs="Times New Roman"/>
                <w:sz w:val="24"/>
                <w:szCs w:val="24"/>
              </w:rPr>
              <w:t>Вітовський</w:t>
            </w:r>
            <w:proofErr w:type="spellEnd"/>
            <w:r w:rsidRPr="006D10BF">
              <w:rPr>
                <w:rFonts w:ascii="Times New Roman" w:hAnsi="Times New Roman" w:cs="Times New Roman"/>
                <w:sz w:val="24"/>
                <w:szCs w:val="24"/>
              </w:rPr>
              <w:t xml:space="preserve"> РМ, Руденко КВ, Руденко СА, </w:t>
            </w:r>
            <w:proofErr w:type="spellStart"/>
            <w:r w:rsidRPr="006D10BF">
              <w:rPr>
                <w:rFonts w:ascii="Times New Roman" w:hAnsi="Times New Roman" w:cs="Times New Roman"/>
                <w:sz w:val="24"/>
                <w:szCs w:val="24"/>
              </w:rPr>
              <w:t>Грубяк</w:t>
            </w:r>
            <w:proofErr w:type="spellEnd"/>
            <w:r w:rsidRPr="006D10BF">
              <w:rPr>
                <w:rFonts w:ascii="Times New Roman" w:hAnsi="Times New Roman" w:cs="Times New Roman"/>
                <w:sz w:val="24"/>
                <w:szCs w:val="24"/>
              </w:rPr>
              <w:t xml:space="preserve"> ЛМ, Мазур ОА, </w:t>
            </w:r>
            <w:proofErr w:type="spellStart"/>
            <w:r w:rsidRPr="006D10BF">
              <w:rPr>
                <w:rFonts w:ascii="Times New Roman" w:hAnsi="Times New Roman" w:cs="Times New Roman"/>
                <w:sz w:val="24"/>
                <w:szCs w:val="24"/>
              </w:rPr>
              <w:t>Чижевська</w:t>
            </w:r>
            <w:proofErr w:type="spellEnd"/>
            <w:r w:rsidRPr="006D10BF">
              <w:rPr>
                <w:rFonts w:ascii="Times New Roman" w:hAnsi="Times New Roman" w:cs="Times New Roman"/>
                <w:sz w:val="24"/>
                <w:szCs w:val="24"/>
              </w:rPr>
              <w:t xml:space="preserve"> ОО. </w:t>
            </w:r>
            <w:proofErr w:type="spellStart"/>
            <w:r w:rsidRPr="006D10BF">
              <w:rPr>
                <w:rFonts w:ascii="Times New Roman" w:hAnsi="Times New Roman" w:cs="Times New Roman"/>
                <w:sz w:val="24"/>
                <w:szCs w:val="24"/>
                <w:lang w:eastAsia="uk-UA"/>
              </w:rPr>
              <w:t>Мультимодальна</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візуалізація</w:t>
            </w:r>
            <w:proofErr w:type="spellEnd"/>
            <w:r w:rsidRPr="006D10BF">
              <w:rPr>
                <w:rFonts w:ascii="Times New Roman" w:hAnsi="Times New Roman" w:cs="Times New Roman"/>
                <w:sz w:val="24"/>
                <w:szCs w:val="24"/>
                <w:lang w:eastAsia="uk-UA"/>
              </w:rPr>
              <w:t xml:space="preserve"> в </w:t>
            </w:r>
            <w:proofErr w:type="spellStart"/>
            <w:r w:rsidRPr="006D10BF">
              <w:rPr>
                <w:rFonts w:ascii="Times New Roman" w:hAnsi="Times New Roman" w:cs="Times New Roman"/>
                <w:sz w:val="24"/>
                <w:szCs w:val="24"/>
                <w:lang w:eastAsia="uk-UA"/>
              </w:rPr>
              <w:t>діагностиці</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стратифікації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ризику</w:t>
            </w:r>
            <w:proofErr w:type="spellEnd"/>
            <w:r w:rsidRPr="006D10BF">
              <w:rPr>
                <w:rFonts w:ascii="Times New Roman" w:hAnsi="Times New Roman" w:cs="Times New Roman"/>
                <w:sz w:val="24"/>
                <w:szCs w:val="24"/>
                <w:lang w:eastAsia="uk-UA"/>
              </w:rPr>
              <w:t xml:space="preserve"> та </w:t>
            </w:r>
            <w:proofErr w:type="spellStart"/>
            <w:r w:rsidRPr="006D10BF">
              <w:rPr>
                <w:rFonts w:ascii="Times New Roman" w:hAnsi="Times New Roman" w:cs="Times New Roman"/>
                <w:sz w:val="24"/>
                <w:szCs w:val="24"/>
                <w:lang w:eastAsia="uk-UA"/>
              </w:rPr>
              <w:t>веденні</w:t>
            </w:r>
            <w:proofErr w:type="spellEnd"/>
            <w:r w:rsidRPr="006D10BF">
              <w:rPr>
                <w:rFonts w:ascii="Times New Roman" w:hAnsi="Times New Roman" w:cs="Times New Roman"/>
                <w:sz w:val="24"/>
                <w:szCs w:val="24"/>
                <w:lang w:eastAsia="uk-UA"/>
              </w:rPr>
              <w:t> </w:t>
            </w:r>
            <w:proofErr w:type="spellStart"/>
            <w:r w:rsidRPr="006D10BF">
              <w:rPr>
                <w:rFonts w:ascii="Times New Roman" w:hAnsi="Times New Roman" w:cs="Times New Roman"/>
                <w:sz w:val="24"/>
                <w:szCs w:val="24"/>
                <w:lang w:eastAsia="uk-UA"/>
              </w:rPr>
              <w:t>пацієнтів</w:t>
            </w:r>
            <w:proofErr w:type="spellEnd"/>
            <w:r w:rsidRPr="006D10BF">
              <w:rPr>
                <w:rFonts w:ascii="Times New Roman" w:hAnsi="Times New Roman" w:cs="Times New Roman"/>
                <w:sz w:val="24"/>
                <w:szCs w:val="24"/>
                <w:lang w:eastAsia="uk-UA"/>
              </w:rPr>
              <w:t xml:space="preserve"> з </w:t>
            </w:r>
            <w:proofErr w:type="spellStart"/>
            <w:r w:rsidRPr="006D10BF">
              <w:rPr>
                <w:rFonts w:ascii="Times New Roman" w:hAnsi="Times New Roman" w:cs="Times New Roman"/>
                <w:sz w:val="24"/>
                <w:szCs w:val="24"/>
                <w:lang w:eastAsia="uk-UA"/>
              </w:rPr>
              <w:t>дилатаційними</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lastRenderedPageBreak/>
              <w:t>кардіоміопатіями</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Практичні</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sz w:val="24"/>
                <w:szCs w:val="24"/>
                <w:lang w:eastAsia="uk-UA"/>
              </w:rPr>
              <w:t>рекомендації</w:t>
            </w:r>
            <w:proofErr w:type="spellEnd"/>
            <w:r w:rsidRPr="006D10BF">
              <w:rPr>
                <w:rFonts w:ascii="Times New Roman" w:hAnsi="Times New Roman" w:cs="Times New Roman"/>
                <w:sz w:val="24"/>
                <w:szCs w:val="24"/>
                <w:lang w:eastAsia="uk-UA"/>
              </w:rPr>
              <w:t xml:space="preserve">. </w:t>
            </w:r>
            <w:proofErr w:type="spellStart"/>
            <w:r w:rsidRPr="006D10BF">
              <w:rPr>
                <w:rFonts w:ascii="Times New Roman" w:hAnsi="Times New Roman" w:cs="Times New Roman"/>
                <w:bCs/>
                <w:i/>
                <w:kern w:val="36"/>
                <w:sz w:val="24"/>
                <w:szCs w:val="24"/>
                <w:lang w:eastAsia="uk-UA"/>
              </w:rPr>
              <w:t>Український</w:t>
            </w:r>
            <w:proofErr w:type="spellEnd"/>
            <w:r w:rsidRPr="006D10BF">
              <w:rPr>
                <w:rFonts w:ascii="Times New Roman" w:hAnsi="Times New Roman" w:cs="Times New Roman"/>
                <w:bCs/>
                <w:i/>
                <w:kern w:val="36"/>
                <w:sz w:val="24"/>
                <w:szCs w:val="24"/>
                <w:lang w:eastAsia="uk-UA"/>
              </w:rPr>
              <w:t xml:space="preserve"> журнал </w:t>
            </w:r>
            <w:proofErr w:type="spellStart"/>
            <w:r w:rsidRPr="006D10BF">
              <w:rPr>
                <w:rFonts w:ascii="Times New Roman" w:hAnsi="Times New Roman" w:cs="Times New Roman"/>
                <w:bCs/>
                <w:i/>
                <w:kern w:val="36"/>
                <w:sz w:val="24"/>
                <w:szCs w:val="24"/>
                <w:lang w:eastAsia="uk-UA"/>
              </w:rPr>
              <w:t>серцево-судинної</w:t>
            </w:r>
            <w:proofErr w:type="spellEnd"/>
            <w:r w:rsidRPr="006D10BF">
              <w:rPr>
                <w:rFonts w:ascii="Times New Roman" w:hAnsi="Times New Roman" w:cs="Times New Roman"/>
                <w:bCs/>
                <w:i/>
                <w:kern w:val="36"/>
                <w:sz w:val="24"/>
                <w:szCs w:val="24"/>
                <w:lang w:eastAsia="uk-UA"/>
              </w:rPr>
              <w:t xml:space="preserve"> </w:t>
            </w:r>
            <w:proofErr w:type="spellStart"/>
            <w:r w:rsidRPr="006D10BF">
              <w:rPr>
                <w:rFonts w:ascii="Times New Roman" w:hAnsi="Times New Roman" w:cs="Times New Roman"/>
                <w:bCs/>
                <w:i/>
                <w:kern w:val="36"/>
                <w:sz w:val="24"/>
                <w:szCs w:val="24"/>
                <w:lang w:eastAsia="uk-UA"/>
              </w:rPr>
              <w:t>хірургії</w:t>
            </w:r>
            <w:proofErr w:type="spellEnd"/>
            <w:r w:rsidRPr="006D10BF">
              <w:rPr>
                <w:rFonts w:ascii="Times New Roman" w:hAnsi="Times New Roman" w:cs="Times New Roman"/>
                <w:bCs/>
                <w:kern w:val="36"/>
                <w:sz w:val="24"/>
                <w:szCs w:val="24"/>
                <w:lang w:eastAsia="uk-UA"/>
              </w:rPr>
              <w:t xml:space="preserve">. 2020;2(39):80-96. </w:t>
            </w:r>
            <w:r w:rsidR="00221ED3">
              <w:rPr>
                <w:rFonts w:ascii="Times New Roman" w:hAnsi="Times New Roman" w:cs="Times New Roman"/>
                <w:i/>
                <w:sz w:val="20"/>
                <w:szCs w:val="20"/>
              </w:rPr>
              <w:fldChar w:fldCharType="begin"/>
            </w:r>
            <w:r w:rsidR="00221ED3">
              <w:rPr>
                <w:rFonts w:ascii="Times New Roman" w:hAnsi="Times New Roman" w:cs="Times New Roman"/>
                <w:i/>
                <w:sz w:val="20"/>
                <w:szCs w:val="20"/>
              </w:rPr>
              <w:instrText xml:space="preserve"> HYPERLINK "https://doi.org/10.30702/ujcvs/20.3905/(guidelines)080-096" </w:instrText>
            </w:r>
            <w:r w:rsidR="00221ED3">
              <w:rPr>
                <w:rFonts w:ascii="Times New Roman" w:hAnsi="Times New Roman" w:cs="Times New Roman"/>
                <w:i/>
                <w:sz w:val="20"/>
                <w:szCs w:val="20"/>
              </w:rPr>
              <w:fldChar w:fldCharType="separate"/>
            </w:r>
            <w:r w:rsidRPr="00221ED3">
              <w:rPr>
                <w:rStyle w:val="a5"/>
                <w:rFonts w:ascii="Times New Roman" w:hAnsi="Times New Roman" w:cs="Times New Roman"/>
                <w:i/>
                <w:sz w:val="20"/>
                <w:szCs w:val="20"/>
              </w:rPr>
              <w:t>https://doi.org/10.30702/ujcvs/20.3905/(guidelines)080-096</w:t>
            </w:r>
          </w:p>
          <w:p w14:paraId="7CD4CE44" w14:textId="5FB2E9B6" w:rsidR="00340E06" w:rsidRPr="001B3485" w:rsidRDefault="00221ED3" w:rsidP="001B3485">
            <w:pPr>
              <w:tabs>
                <w:tab w:val="num" w:pos="-1"/>
                <w:tab w:val="num" w:pos="34"/>
              </w:tabs>
              <w:jc w:val="both"/>
              <w:rPr>
                <w:rFonts w:ascii="Times New Roman" w:hAnsi="Times New Roman" w:cs="Times New Roman"/>
                <w:sz w:val="24"/>
                <w:szCs w:val="24"/>
              </w:rPr>
            </w:pPr>
            <w:r>
              <w:rPr>
                <w:rFonts w:ascii="Times New Roman" w:hAnsi="Times New Roman" w:cs="Times New Roman"/>
                <w:i/>
                <w:sz w:val="20"/>
                <w:szCs w:val="20"/>
              </w:rPr>
              <w:fldChar w:fldCharType="end"/>
            </w:r>
            <w:r w:rsidR="000032E3">
              <w:rPr>
                <w:rFonts w:ascii="Times New Roman" w:hAnsi="Times New Roman" w:cs="Times New Roman"/>
                <w:lang w:val="uk-UA"/>
              </w:rPr>
              <w:t xml:space="preserve">- </w:t>
            </w:r>
            <w:r w:rsidR="001B3485" w:rsidRPr="001B3485">
              <w:rPr>
                <w:rFonts w:ascii="Times New Roman" w:hAnsi="Times New Roman" w:cs="Times New Roman"/>
                <w:sz w:val="24"/>
                <w:szCs w:val="24"/>
                <w:lang w:val="uk-UA"/>
              </w:rPr>
              <w:t>ч</w:t>
            </w:r>
            <w:r w:rsidR="00340E06" w:rsidRPr="001B3485">
              <w:rPr>
                <w:rFonts w:ascii="Times New Roman" w:hAnsi="Times New Roman" w:cs="Times New Roman"/>
                <w:sz w:val="24"/>
                <w:szCs w:val="24"/>
              </w:rPr>
              <w:t xml:space="preserve">лен </w:t>
            </w:r>
            <w:proofErr w:type="spellStart"/>
            <w:r w:rsidR="00340E06" w:rsidRPr="001B3485">
              <w:rPr>
                <w:rFonts w:ascii="Times New Roman" w:hAnsi="Times New Roman" w:cs="Times New Roman"/>
                <w:sz w:val="24"/>
                <w:szCs w:val="24"/>
              </w:rPr>
              <w:t>Європейської</w:t>
            </w:r>
            <w:proofErr w:type="spellEnd"/>
            <w:r w:rsidR="00340E06" w:rsidRPr="001B3485">
              <w:rPr>
                <w:rFonts w:ascii="Times New Roman" w:hAnsi="Times New Roman" w:cs="Times New Roman"/>
                <w:sz w:val="24"/>
                <w:szCs w:val="24"/>
              </w:rPr>
              <w:t xml:space="preserve"> </w:t>
            </w:r>
            <w:proofErr w:type="spellStart"/>
            <w:r w:rsidR="00340E06" w:rsidRPr="001B3485">
              <w:rPr>
                <w:rFonts w:ascii="Times New Roman" w:hAnsi="Times New Roman" w:cs="Times New Roman"/>
                <w:sz w:val="24"/>
                <w:szCs w:val="24"/>
              </w:rPr>
              <w:t>асоціації</w:t>
            </w:r>
            <w:proofErr w:type="spellEnd"/>
            <w:r w:rsidR="00340E06" w:rsidRPr="001B3485">
              <w:rPr>
                <w:rFonts w:ascii="Times New Roman" w:hAnsi="Times New Roman" w:cs="Times New Roman"/>
                <w:sz w:val="24"/>
                <w:szCs w:val="24"/>
              </w:rPr>
              <w:t xml:space="preserve"> </w:t>
            </w:r>
            <w:proofErr w:type="spellStart"/>
            <w:r w:rsidR="00340E06" w:rsidRPr="001B3485">
              <w:rPr>
                <w:rFonts w:ascii="Times New Roman" w:hAnsi="Times New Roman" w:cs="Times New Roman"/>
                <w:sz w:val="24"/>
                <w:szCs w:val="24"/>
              </w:rPr>
              <w:t>серцевої</w:t>
            </w:r>
            <w:proofErr w:type="spellEnd"/>
            <w:r w:rsidR="00340E06" w:rsidRPr="001B3485">
              <w:rPr>
                <w:rFonts w:ascii="Times New Roman" w:hAnsi="Times New Roman" w:cs="Times New Roman"/>
                <w:sz w:val="24"/>
                <w:szCs w:val="24"/>
              </w:rPr>
              <w:t xml:space="preserve"> </w:t>
            </w:r>
            <w:proofErr w:type="spellStart"/>
            <w:r w:rsidR="00340E06" w:rsidRPr="001B3485">
              <w:rPr>
                <w:rFonts w:ascii="Times New Roman" w:hAnsi="Times New Roman" w:cs="Times New Roman"/>
                <w:sz w:val="24"/>
                <w:szCs w:val="24"/>
              </w:rPr>
              <w:t>візуалізації</w:t>
            </w:r>
            <w:proofErr w:type="spellEnd"/>
            <w:r w:rsidR="00340E06" w:rsidRPr="001B3485">
              <w:rPr>
                <w:rFonts w:ascii="Times New Roman" w:hAnsi="Times New Roman" w:cs="Times New Roman"/>
                <w:sz w:val="24"/>
                <w:szCs w:val="24"/>
              </w:rPr>
              <w:t xml:space="preserve">; </w:t>
            </w:r>
          </w:p>
          <w:p w14:paraId="0AFA087C" w14:textId="77777777" w:rsidR="00340E06" w:rsidRPr="001B3485" w:rsidRDefault="00340E06" w:rsidP="001B3485">
            <w:pPr>
              <w:numPr>
                <w:ilvl w:val="0"/>
                <w:numId w:val="16"/>
              </w:numPr>
              <w:tabs>
                <w:tab w:val="clear" w:pos="720"/>
                <w:tab w:val="num" w:pos="0"/>
                <w:tab w:val="num" w:pos="34"/>
              </w:tabs>
              <w:ind w:left="0" w:hanging="34"/>
              <w:jc w:val="both"/>
              <w:rPr>
                <w:rFonts w:ascii="Times New Roman" w:hAnsi="Times New Roman" w:cs="Times New Roman"/>
                <w:sz w:val="24"/>
                <w:szCs w:val="24"/>
              </w:rPr>
            </w:pPr>
            <w:r w:rsidRPr="001B3485">
              <w:rPr>
                <w:rFonts w:ascii="Times New Roman" w:hAnsi="Times New Roman" w:cs="Times New Roman"/>
                <w:sz w:val="24"/>
                <w:szCs w:val="24"/>
              </w:rPr>
              <w:t xml:space="preserve">член </w:t>
            </w:r>
            <w:proofErr w:type="spellStart"/>
            <w:r w:rsidRPr="001B3485">
              <w:rPr>
                <w:rFonts w:ascii="Times New Roman" w:hAnsi="Times New Roman" w:cs="Times New Roman"/>
                <w:sz w:val="24"/>
                <w:szCs w:val="24"/>
              </w:rPr>
              <w:t>Європейської</w:t>
            </w:r>
            <w:proofErr w:type="spellEnd"/>
            <w:r w:rsidRPr="001B3485">
              <w:rPr>
                <w:rFonts w:ascii="Times New Roman" w:hAnsi="Times New Roman" w:cs="Times New Roman"/>
                <w:sz w:val="24"/>
                <w:szCs w:val="24"/>
              </w:rPr>
              <w:t xml:space="preserve"> </w:t>
            </w:r>
            <w:proofErr w:type="spellStart"/>
            <w:r w:rsidRPr="001B3485">
              <w:rPr>
                <w:rFonts w:ascii="Times New Roman" w:hAnsi="Times New Roman" w:cs="Times New Roman"/>
                <w:sz w:val="24"/>
                <w:szCs w:val="24"/>
              </w:rPr>
              <w:t>асоціації</w:t>
            </w:r>
            <w:proofErr w:type="spellEnd"/>
            <w:r w:rsidRPr="001B3485">
              <w:rPr>
                <w:rFonts w:ascii="Times New Roman" w:hAnsi="Times New Roman" w:cs="Times New Roman"/>
                <w:sz w:val="24"/>
                <w:szCs w:val="24"/>
              </w:rPr>
              <w:t xml:space="preserve"> </w:t>
            </w:r>
            <w:proofErr w:type="spellStart"/>
            <w:r w:rsidRPr="001B3485">
              <w:rPr>
                <w:rFonts w:ascii="Times New Roman" w:hAnsi="Times New Roman" w:cs="Times New Roman"/>
                <w:sz w:val="24"/>
                <w:szCs w:val="24"/>
              </w:rPr>
              <w:t>кардіологів</w:t>
            </w:r>
            <w:proofErr w:type="spellEnd"/>
            <w:r w:rsidRPr="001B3485">
              <w:rPr>
                <w:rFonts w:ascii="Times New Roman" w:hAnsi="Times New Roman" w:cs="Times New Roman"/>
                <w:sz w:val="24"/>
                <w:szCs w:val="24"/>
              </w:rPr>
              <w:t xml:space="preserve">; </w:t>
            </w:r>
          </w:p>
          <w:p w14:paraId="3524213D" w14:textId="77777777" w:rsidR="00340E06" w:rsidRDefault="00340E06" w:rsidP="001B3485">
            <w:pPr>
              <w:tabs>
                <w:tab w:val="num" w:pos="34"/>
              </w:tabs>
              <w:ind w:hanging="34"/>
              <w:jc w:val="both"/>
              <w:rPr>
                <w:rFonts w:ascii="Times New Roman" w:hAnsi="Times New Roman" w:cs="Times New Roman"/>
                <w:sz w:val="24"/>
                <w:szCs w:val="24"/>
              </w:rPr>
            </w:pPr>
            <w:r w:rsidRPr="001B3485">
              <w:rPr>
                <w:rFonts w:ascii="Times New Roman" w:hAnsi="Times New Roman" w:cs="Times New Roman"/>
                <w:sz w:val="24"/>
                <w:szCs w:val="24"/>
              </w:rPr>
              <w:t xml:space="preserve">член </w:t>
            </w:r>
            <w:proofErr w:type="spellStart"/>
            <w:r w:rsidRPr="001B3485">
              <w:rPr>
                <w:rFonts w:ascii="Times New Roman" w:hAnsi="Times New Roman" w:cs="Times New Roman"/>
                <w:sz w:val="24"/>
                <w:szCs w:val="24"/>
              </w:rPr>
              <w:t>Української</w:t>
            </w:r>
            <w:proofErr w:type="spellEnd"/>
            <w:r w:rsidRPr="001B3485">
              <w:rPr>
                <w:rFonts w:ascii="Times New Roman" w:hAnsi="Times New Roman" w:cs="Times New Roman"/>
                <w:sz w:val="24"/>
                <w:szCs w:val="24"/>
              </w:rPr>
              <w:t xml:space="preserve"> </w:t>
            </w:r>
            <w:proofErr w:type="spellStart"/>
            <w:r w:rsidRPr="001B3485">
              <w:rPr>
                <w:rFonts w:ascii="Times New Roman" w:hAnsi="Times New Roman" w:cs="Times New Roman"/>
                <w:sz w:val="24"/>
                <w:szCs w:val="24"/>
              </w:rPr>
              <w:t>асоціації</w:t>
            </w:r>
            <w:proofErr w:type="spellEnd"/>
            <w:r w:rsidRPr="001B3485">
              <w:rPr>
                <w:rFonts w:ascii="Times New Roman" w:hAnsi="Times New Roman" w:cs="Times New Roman"/>
                <w:sz w:val="24"/>
                <w:szCs w:val="24"/>
              </w:rPr>
              <w:t xml:space="preserve"> </w:t>
            </w:r>
            <w:proofErr w:type="spellStart"/>
            <w:r w:rsidRPr="001B3485">
              <w:rPr>
                <w:rFonts w:ascii="Times New Roman" w:hAnsi="Times New Roman" w:cs="Times New Roman"/>
                <w:sz w:val="24"/>
                <w:szCs w:val="24"/>
              </w:rPr>
              <w:t>серцево-судинних</w:t>
            </w:r>
            <w:proofErr w:type="spellEnd"/>
            <w:r w:rsidRPr="001B3485">
              <w:rPr>
                <w:rFonts w:ascii="Times New Roman" w:hAnsi="Times New Roman" w:cs="Times New Roman"/>
                <w:sz w:val="24"/>
                <w:szCs w:val="24"/>
              </w:rPr>
              <w:t xml:space="preserve"> </w:t>
            </w:r>
            <w:proofErr w:type="spellStart"/>
            <w:r w:rsidRPr="001B3485">
              <w:rPr>
                <w:rFonts w:ascii="Times New Roman" w:hAnsi="Times New Roman" w:cs="Times New Roman"/>
                <w:sz w:val="24"/>
                <w:szCs w:val="24"/>
              </w:rPr>
              <w:t>хірургів</w:t>
            </w:r>
            <w:proofErr w:type="spellEnd"/>
            <w:r w:rsidRPr="001B3485">
              <w:rPr>
                <w:rFonts w:ascii="Times New Roman" w:hAnsi="Times New Roman" w:cs="Times New Roman"/>
                <w:sz w:val="24"/>
                <w:szCs w:val="24"/>
              </w:rPr>
              <w:t>;</w:t>
            </w:r>
          </w:p>
          <w:p w14:paraId="461BF0BC" w14:textId="77777777" w:rsidR="001B3485" w:rsidRPr="001B3485" w:rsidRDefault="001B3485" w:rsidP="001B3485">
            <w:pPr>
              <w:pStyle w:val="a3"/>
              <w:numPr>
                <w:ilvl w:val="0"/>
                <w:numId w:val="16"/>
              </w:numPr>
              <w:tabs>
                <w:tab w:val="clear" w:pos="720"/>
                <w:tab w:val="num" w:pos="-113"/>
              </w:tabs>
              <w:ind w:left="-113"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відповідальний </w:t>
            </w:r>
            <w:proofErr w:type="spellStart"/>
            <w:r>
              <w:rPr>
                <w:rFonts w:ascii="Times New Roman" w:hAnsi="Times New Roman" w:cs="Times New Roman"/>
                <w:sz w:val="24"/>
                <w:szCs w:val="24"/>
                <w:lang w:val="uk-UA"/>
              </w:rPr>
              <w:t>викоавець</w:t>
            </w:r>
            <w:proofErr w:type="spellEnd"/>
            <w:r>
              <w:rPr>
                <w:rFonts w:ascii="Times New Roman" w:hAnsi="Times New Roman" w:cs="Times New Roman"/>
                <w:sz w:val="24"/>
                <w:szCs w:val="24"/>
                <w:lang w:val="uk-UA"/>
              </w:rPr>
              <w:t xml:space="preserve"> фундаментальної НДР : «</w:t>
            </w:r>
            <w:r>
              <w:rPr>
                <w:rFonts w:ascii="Times New Roman" w:eastAsia="Times New Roman" w:hAnsi="Times New Roman" w:cs="Times New Roman"/>
                <w:bCs/>
                <w:sz w:val="24"/>
                <w:szCs w:val="24"/>
                <w:lang w:val="uk-UA" w:eastAsia="ru-RU"/>
              </w:rPr>
              <w:t xml:space="preserve">Розробити технології інформаційного супроводу діагностичних дій при </w:t>
            </w:r>
            <w:proofErr w:type="spellStart"/>
            <w:r>
              <w:rPr>
                <w:rFonts w:ascii="Times New Roman" w:eastAsia="Times New Roman" w:hAnsi="Times New Roman" w:cs="Times New Roman"/>
                <w:bCs/>
                <w:sz w:val="24"/>
                <w:szCs w:val="24"/>
                <w:lang w:val="uk-UA" w:eastAsia="ru-RU"/>
              </w:rPr>
              <w:t>постковідних</w:t>
            </w:r>
            <w:proofErr w:type="spellEnd"/>
            <w:r>
              <w:rPr>
                <w:rFonts w:ascii="Times New Roman" w:eastAsia="Times New Roman" w:hAnsi="Times New Roman" w:cs="Times New Roman"/>
                <w:bCs/>
                <w:sz w:val="24"/>
                <w:szCs w:val="24"/>
                <w:lang w:val="uk-UA" w:eastAsia="ru-RU"/>
              </w:rPr>
              <w:t xml:space="preserve"> ураженнях легень у кардіохірургічних хворих» 2022-2024 № </w:t>
            </w:r>
            <w:proofErr w:type="spellStart"/>
            <w:r>
              <w:rPr>
                <w:rFonts w:ascii="Times New Roman" w:eastAsia="Times New Roman" w:hAnsi="Times New Roman" w:cs="Times New Roman"/>
                <w:bCs/>
                <w:sz w:val="24"/>
                <w:szCs w:val="24"/>
                <w:lang w:val="uk-UA" w:eastAsia="ru-RU"/>
              </w:rPr>
              <w:t>держ</w:t>
            </w:r>
            <w:proofErr w:type="spellEnd"/>
            <w:r>
              <w:rPr>
                <w:rFonts w:ascii="Times New Roman" w:eastAsia="Times New Roman" w:hAnsi="Times New Roman" w:cs="Times New Roman"/>
                <w:bCs/>
                <w:sz w:val="24"/>
                <w:szCs w:val="24"/>
                <w:lang w:val="uk-UA" w:eastAsia="ru-RU"/>
              </w:rPr>
              <w:t xml:space="preserve"> реєстрації </w:t>
            </w:r>
            <w:r>
              <w:rPr>
                <w:rFonts w:ascii="Times New Roman" w:eastAsia="Times New Roman" w:hAnsi="Times New Roman" w:cs="Times New Roman"/>
                <w:sz w:val="24"/>
                <w:szCs w:val="24"/>
                <w:lang w:val="uk-UA" w:eastAsia="ru-RU"/>
              </w:rPr>
              <w:t>0121</w:t>
            </w:r>
            <w:r w:rsidRPr="00B41B70">
              <w:rPr>
                <w:rFonts w:ascii="Times New Roman" w:eastAsia="Times New Roman" w:hAnsi="Times New Roman" w:cs="Times New Roman"/>
                <w:sz w:val="24"/>
                <w:szCs w:val="24"/>
                <w:lang w:eastAsia="ru-RU"/>
              </w:rPr>
              <w:t xml:space="preserve"> </w:t>
            </w:r>
            <w:r w:rsidRPr="00404524">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val="uk-UA" w:eastAsia="ru-RU"/>
              </w:rPr>
              <w:t>111821;</w:t>
            </w:r>
          </w:p>
        </w:tc>
      </w:tr>
      <w:tr w:rsidR="00340E06" w:rsidRPr="00470FDA" w14:paraId="5D511F6C" w14:textId="77777777" w:rsidTr="000872DC">
        <w:tc>
          <w:tcPr>
            <w:tcW w:w="2235" w:type="dxa"/>
          </w:tcPr>
          <w:p w14:paraId="4B6CF4DA"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ЖЕКОВ </w:t>
            </w:r>
          </w:p>
          <w:p w14:paraId="2DFA36D3" w14:textId="77777777" w:rsidR="00340E06" w:rsidRPr="00B30808" w:rsidRDefault="00340E06" w:rsidP="009F2917">
            <w:pPr>
              <w:spacing w:line="276" w:lineRule="auto"/>
              <w:jc w:val="both"/>
              <w:rPr>
                <w:rFonts w:ascii="Times New Roman" w:eastAsia="Calibri" w:hAnsi="Times New Roman" w:cs="Times New Roman"/>
                <w:sz w:val="24"/>
                <w:szCs w:val="28"/>
              </w:rPr>
            </w:pPr>
            <w:proofErr w:type="spellStart"/>
            <w:r w:rsidRPr="009F2917">
              <w:rPr>
                <w:rFonts w:ascii="Times New Roman" w:eastAsia="Calibri" w:hAnsi="Times New Roman" w:cs="Times New Roman"/>
                <w:i/>
                <w:sz w:val="24"/>
                <w:szCs w:val="28"/>
              </w:rPr>
              <w:t>Ігор</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Іванович</w:t>
            </w:r>
            <w:proofErr w:type="spellEnd"/>
          </w:p>
        </w:tc>
        <w:tc>
          <w:tcPr>
            <w:tcW w:w="1417" w:type="dxa"/>
          </w:tcPr>
          <w:p w14:paraId="7315F825" w14:textId="77777777" w:rsidR="00340E06" w:rsidRPr="00274710" w:rsidRDefault="00AD657D" w:rsidP="009F2917">
            <w:pPr>
              <w:widowControl w:val="0"/>
              <w:autoSpaceDE w:val="0"/>
              <w:autoSpaceDN w:val="0"/>
              <w:adjustRightInd w:val="0"/>
              <w:spacing w:line="276" w:lineRule="auto"/>
              <w:jc w:val="both"/>
              <w:rPr>
                <w:rFonts w:ascii="Times New Roman" w:eastAsia="Calibri" w:hAnsi="Times New Roman" w:cs="Times New Roman"/>
                <w:snapToGrid w:val="0"/>
                <w:szCs w:val="24"/>
              </w:rPr>
            </w:pPr>
            <w:r w:rsidRPr="00274710">
              <w:rPr>
                <w:rFonts w:ascii="Times New Roman" w:hAnsi="Times New Roman" w:cs="Times New Roman"/>
                <w:lang w:val="uk-UA"/>
              </w:rPr>
              <w:t>старш</w:t>
            </w:r>
            <w:r w:rsidR="00352B56" w:rsidRPr="00274710">
              <w:rPr>
                <w:rFonts w:ascii="Times New Roman" w:hAnsi="Times New Roman" w:cs="Times New Roman"/>
                <w:lang w:val="uk-UA"/>
              </w:rPr>
              <w:t>ий</w:t>
            </w:r>
            <w:r w:rsidR="00340E06" w:rsidRPr="00274710">
              <w:rPr>
                <w:rFonts w:ascii="Times New Roman" w:hAnsi="Times New Roman" w:cs="Times New Roman"/>
              </w:rPr>
              <w:t xml:space="preserve"> </w:t>
            </w:r>
            <w:proofErr w:type="spellStart"/>
            <w:r w:rsidR="00340E06" w:rsidRPr="00274710">
              <w:rPr>
                <w:rFonts w:ascii="Times New Roman" w:hAnsi="Times New Roman" w:cs="Times New Roman"/>
              </w:rPr>
              <w:t>науковий</w:t>
            </w:r>
            <w:proofErr w:type="spellEnd"/>
            <w:r w:rsidR="00340E06" w:rsidRPr="00274710">
              <w:rPr>
                <w:rFonts w:ascii="Times New Roman" w:hAnsi="Times New Roman" w:cs="Times New Roman"/>
              </w:rPr>
              <w:t xml:space="preserve"> </w:t>
            </w:r>
            <w:proofErr w:type="spellStart"/>
            <w:r w:rsidR="00340E06" w:rsidRPr="00274710">
              <w:rPr>
                <w:rFonts w:ascii="Times New Roman" w:hAnsi="Times New Roman" w:cs="Times New Roman"/>
              </w:rPr>
              <w:t>співробітник</w:t>
            </w:r>
            <w:proofErr w:type="spellEnd"/>
            <w:r w:rsidR="00340E06" w:rsidRPr="00274710">
              <w:rPr>
                <w:rFonts w:ascii="Times New Roman" w:hAnsi="Times New Roman" w:cs="Times New Roman"/>
              </w:rPr>
              <w:t xml:space="preserve"> </w:t>
            </w:r>
          </w:p>
          <w:p w14:paraId="2CDD85D3" w14:textId="77777777" w:rsidR="00340E06" w:rsidRDefault="00340E06" w:rsidP="009F2917">
            <w:pPr>
              <w:spacing w:line="276" w:lineRule="auto"/>
              <w:jc w:val="both"/>
              <w:rPr>
                <w:rFonts w:ascii="Times New Roman" w:hAnsi="Times New Roman" w:cs="Times New Roman"/>
                <w:sz w:val="24"/>
                <w:szCs w:val="24"/>
              </w:rPr>
            </w:pPr>
            <w:r>
              <w:rPr>
                <w:rFonts w:ascii="Times New Roman" w:hAnsi="Times New Roman"/>
                <w:snapToGrid w:val="0"/>
              </w:rPr>
              <w:t xml:space="preserve"> </w:t>
            </w:r>
          </w:p>
        </w:tc>
        <w:tc>
          <w:tcPr>
            <w:tcW w:w="1701" w:type="dxa"/>
          </w:tcPr>
          <w:p w14:paraId="4963B629" w14:textId="77777777" w:rsidR="00340E06" w:rsidRPr="00AD657D" w:rsidRDefault="00340E06" w:rsidP="009F2917">
            <w:pPr>
              <w:spacing w:line="276" w:lineRule="auto"/>
              <w:jc w:val="both"/>
              <w:rPr>
                <w:rFonts w:ascii="Times New Roman" w:hAnsi="Times New Roman" w:cs="Times New Roman"/>
                <w:sz w:val="24"/>
                <w:szCs w:val="24"/>
                <w:lang w:val="uk-UA"/>
              </w:rPr>
            </w:pPr>
            <w:proofErr w:type="spellStart"/>
            <w:r w:rsidRPr="00851654">
              <w:rPr>
                <w:rFonts w:ascii="Times New Roman" w:eastAsia="Calibri" w:hAnsi="Times New Roman" w:cs="Times New Roman"/>
                <w:snapToGrid w:val="0"/>
              </w:rPr>
              <w:t>відділ</w:t>
            </w:r>
            <w:proofErr w:type="spellEnd"/>
            <w:r w:rsidRPr="00CE300E">
              <w:rPr>
                <w:rFonts w:ascii="Times New Roman" w:hAnsi="Times New Roman"/>
                <w:snapToGrid w:val="0"/>
                <w:sz w:val="24"/>
                <w:szCs w:val="28"/>
              </w:rPr>
              <w:t xml:space="preserve"> </w:t>
            </w:r>
            <w:proofErr w:type="spellStart"/>
            <w:r w:rsidRPr="00CE300E">
              <w:rPr>
                <w:rFonts w:ascii="Times New Roman" w:eastAsia="Calibri" w:hAnsi="Times New Roman" w:cs="Times New Roman"/>
                <w:snapToGrid w:val="0"/>
                <w:sz w:val="24"/>
                <w:szCs w:val="28"/>
              </w:rPr>
              <w:t>хірургічного</w:t>
            </w:r>
            <w:proofErr w:type="spellEnd"/>
            <w:r w:rsidRPr="00CE300E">
              <w:rPr>
                <w:rFonts w:ascii="Times New Roman" w:eastAsia="Calibri" w:hAnsi="Times New Roman" w:cs="Times New Roman"/>
                <w:snapToGrid w:val="0"/>
                <w:sz w:val="24"/>
                <w:szCs w:val="28"/>
              </w:rPr>
              <w:t xml:space="preserve"> </w:t>
            </w:r>
            <w:proofErr w:type="spellStart"/>
            <w:r w:rsidRPr="00CE300E">
              <w:rPr>
                <w:rFonts w:ascii="Times New Roman" w:eastAsia="Calibri" w:hAnsi="Times New Roman" w:cs="Times New Roman"/>
                <w:snapToGrid w:val="0"/>
                <w:sz w:val="24"/>
                <w:szCs w:val="28"/>
              </w:rPr>
              <w:t>лікування</w:t>
            </w:r>
            <w:proofErr w:type="spellEnd"/>
            <w:r w:rsidRPr="00CE300E">
              <w:rPr>
                <w:rFonts w:ascii="Times New Roman" w:eastAsia="Calibri" w:hAnsi="Times New Roman" w:cs="Times New Roman"/>
                <w:snapToGrid w:val="0"/>
                <w:sz w:val="24"/>
                <w:szCs w:val="28"/>
              </w:rPr>
              <w:t xml:space="preserve"> </w:t>
            </w:r>
            <w:r w:rsidR="00AD657D">
              <w:rPr>
                <w:rFonts w:ascii="Times New Roman" w:eastAsia="Calibri" w:hAnsi="Times New Roman" w:cs="Times New Roman"/>
                <w:snapToGrid w:val="0"/>
                <w:sz w:val="24"/>
                <w:szCs w:val="28"/>
                <w:lang w:val="uk-UA"/>
              </w:rPr>
              <w:t>патології аорти</w:t>
            </w:r>
          </w:p>
        </w:tc>
        <w:tc>
          <w:tcPr>
            <w:tcW w:w="2127" w:type="dxa"/>
          </w:tcPr>
          <w:p w14:paraId="115019D1" w14:textId="77777777" w:rsidR="00340E06" w:rsidRPr="005608EE" w:rsidRDefault="00340E06" w:rsidP="009F2917">
            <w:pPr>
              <w:pStyle w:val="HTML"/>
              <w:shd w:val="clear" w:color="auto" w:fill="FFFFFF"/>
              <w:spacing w:line="276" w:lineRule="auto"/>
              <w:jc w:val="both"/>
              <w:rPr>
                <w:rFonts w:ascii="Times New Roman" w:hAnsi="Times New Roman" w:cs="Times New Roman"/>
                <w:sz w:val="24"/>
                <w:szCs w:val="24"/>
                <w:lang w:val="uk-UA"/>
              </w:rPr>
            </w:pPr>
            <w:r w:rsidRPr="005608EE">
              <w:rPr>
                <w:rFonts w:ascii="Times New Roman" w:hAnsi="Times New Roman" w:cs="Times New Roman"/>
                <w:sz w:val="24"/>
                <w:szCs w:val="24"/>
              </w:rPr>
              <w:t xml:space="preserve">канд. мед. </w:t>
            </w:r>
            <w:r w:rsidRPr="005608EE">
              <w:rPr>
                <w:rFonts w:ascii="Times New Roman" w:hAnsi="Times New Roman" w:cs="Times New Roman"/>
                <w:sz w:val="24"/>
                <w:szCs w:val="24"/>
                <w:lang w:val="uk-UA"/>
              </w:rPr>
              <w:t>н</w:t>
            </w:r>
            <w:proofErr w:type="spellStart"/>
            <w:r w:rsidRPr="005608EE">
              <w:rPr>
                <w:rFonts w:ascii="Times New Roman" w:hAnsi="Times New Roman" w:cs="Times New Roman"/>
                <w:sz w:val="24"/>
                <w:szCs w:val="24"/>
              </w:rPr>
              <w:t>аук</w:t>
            </w:r>
            <w:proofErr w:type="spellEnd"/>
            <w:r w:rsidRPr="005608EE">
              <w:rPr>
                <w:rFonts w:ascii="Times New Roman" w:hAnsi="Times New Roman" w:cs="Times New Roman"/>
                <w:sz w:val="24"/>
                <w:szCs w:val="24"/>
                <w:lang w:val="uk-UA"/>
              </w:rPr>
              <w:t xml:space="preserve"> </w:t>
            </w:r>
            <w:r w:rsidRPr="005608EE">
              <w:rPr>
                <w:rFonts w:ascii="Times New Roman" w:hAnsi="Times New Roman" w:cs="Times New Roman"/>
                <w:sz w:val="24"/>
                <w:szCs w:val="24"/>
              </w:rPr>
              <w:t>14.01.04 «</w:t>
            </w:r>
            <w:proofErr w:type="spellStart"/>
            <w:r w:rsidRPr="005608EE">
              <w:rPr>
                <w:rFonts w:ascii="Times New Roman" w:hAnsi="Times New Roman" w:cs="Times New Roman"/>
                <w:sz w:val="24"/>
                <w:szCs w:val="24"/>
              </w:rPr>
              <w:t>Серцево-судинна</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хірургія</w:t>
            </w:r>
            <w:proofErr w:type="spellEnd"/>
            <w:r w:rsidRPr="005608EE">
              <w:rPr>
                <w:rFonts w:ascii="Times New Roman" w:hAnsi="Times New Roman" w:cs="Times New Roman"/>
                <w:sz w:val="24"/>
                <w:szCs w:val="24"/>
              </w:rPr>
              <w:t>» диплом</w:t>
            </w:r>
            <w:r w:rsidRPr="005608EE">
              <w:rPr>
                <w:rFonts w:ascii="Times New Roman" w:hAnsi="Times New Roman" w:cs="Times New Roman"/>
                <w:sz w:val="24"/>
                <w:szCs w:val="24"/>
                <w:lang w:val="uk-UA"/>
              </w:rPr>
              <w:t xml:space="preserve"> ДК №002559 від 19.01.2012 р.,</w:t>
            </w:r>
          </w:p>
          <w:p w14:paraId="48FB0F03" w14:textId="77777777" w:rsidR="00340E06" w:rsidRPr="005608EE" w:rsidRDefault="00340E06" w:rsidP="009F2917">
            <w:pPr>
              <w:pStyle w:val="HTML"/>
              <w:shd w:val="clear" w:color="auto" w:fill="FFFFFF"/>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w:t>
            </w:r>
            <w:proofErr w:type="spellStart"/>
            <w:r w:rsidRPr="005608EE">
              <w:rPr>
                <w:rFonts w:ascii="Times New Roman" w:hAnsi="Times New Roman" w:cs="Times New Roman"/>
                <w:color w:val="000000"/>
                <w:sz w:val="24"/>
                <w:szCs w:val="24"/>
              </w:rPr>
              <w:t>вища</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категорія</w:t>
            </w:r>
            <w:proofErr w:type="spellEnd"/>
            <w:r w:rsidRPr="005608EE">
              <w:rPr>
                <w:rFonts w:ascii="Times New Roman" w:hAnsi="Times New Roman" w:cs="Times New Roman"/>
                <w:color w:val="000000"/>
                <w:sz w:val="24"/>
                <w:szCs w:val="24"/>
              </w:rPr>
              <w:t xml:space="preserve"> за спец</w:t>
            </w:r>
            <w:proofErr w:type="spellStart"/>
            <w:r w:rsidRPr="005608EE">
              <w:rPr>
                <w:rFonts w:ascii="Times New Roman" w:hAnsi="Times New Roman" w:cs="Times New Roman"/>
                <w:color w:val="000000"/>
                <w:sz w:val="24"/>
                <w:szCs w:val="24"/>
                <w:lang w:val="uk-UA"/>
              </w:rPr>
              <w:t>іалізацією</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Хірургія</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серця</w:t>
            </w:r>
            <w:proofErr w:type="spellEnd"/>
            <w:r w:rsidRPr="005608EE">
              <w:rPr>
                <w:rFonts w:ascii="Times New Roman" w:hAnsi="Times New Roman" w:cs="Times New Roman"/>
                <w:color w:val="000000"/>
                <w:sz w:val="24"/>
                <w:szCs w:val="24"/>
              </w:rPr>
              <w:t xml:space="preserve"> та </w:t>
            </w:r>
            <w:proofErr w:type="spellStart"/>
            <w:r w:rsidRPr="005608EE">
              <w:rPr>
                <w:rFonts w:ascii="Times New Roman" w:hAnsi="Times New Roman" w:cs="Times New Roman"/>
                <w:color w:val="000000"/>
                <w:sz w:val="24"/>
                <w:szCs w:val="24"/>
              </w:rPr>
              <w:t>магістральних</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судин</w:t>
            </w:r>
            <w:proofErr w:type="spellEnd"/>
            <w:r w:rsidRPr="005608EE">
              <w:rPr>
                <w:rFonts w:ascii="Times New Roman" w:hAnsi="Times New Roman" w:cs="Times New Roman"/>
                <w:color w:val="000000"/>
                <w:sz w:val="24"/>
                <w:szCs w:val="24"/>
              </w:rPr>
              <w:t>»</w:t>
            </w:r>
            <w:r>
              <w:rPr>
                <w:rFonts w:ascii="Times New Roman" w:hAnsi="Times New Roman" w:cs="Times New Roman"/>
                <w:color w:val="000000"/>
                <w:sz w:val="24"/>
                <w:szCs w:val="24"/>
                <w:lang w:val="uk-UA"/>
              </w:rPr>
              <w:t>.</w:t>
            </w:r>
          </w:p>
        </w:tc>
        <w:tc>
          <w:tcPr>
            <w:tcW w:w="1134" w:type="dxa"/>
          </w:tcPr>
          <w:p w14:paraId="627BC6BF" w14:textId="77777777" w:rsidR="00340E06" w:rsidRPr="00AD657D" w:rsidRDefault="00340E06" w:rsidP="00D13161">
            <w:pPr>
              <w:spacing w:line="276" w:lineRule="auto"/>
              <w:jc w:val="both"/>
              <w:rPr>
                <w:rFonts w:ascii="Times New Roman" w:hAnsi="Times New Roman" w:cs="Times New Roman"/>
                <w:sz w:val="24"/>
                <w:szCs w:val="24"/>
                <w:lang w:val="uk-UA"/>
              </w:rPr>
            </w:pPr>
            <w:r w:rsidRPr="005608EE">
              <w:rPr>
                <w:rFonts w:ascii="Times New Roman" w:hAnsi="Times New Roman" w:cs="Times New Roman"/>
                <w:sz w:val="24"/>
                <w:szCs w:val="24"/>
              </w:rPr>
              <w:t>1</w:t>
            </w:r>
            <w:r w:rsidR="00D13161">
              <w:rPr>
                <w:rFonts w:ascii="Times New Roman" w:hAnsi="Times New Roman" w:cs="Times New Roman"/>
                <w:sz w:val="24"/>
                <w:szCs w:val="24"/>
                <w:lang w:val="uk-UA"/>
              </w:rPr>
              <w:t xml:space="preserve">6 </w:t>
            </w:r>
            <w:r w:rsidRPr="005608EE">
              <w:rPr>
                <w:rFonts w:ascii="Times New Roman" w:hAnsi="Times New Roman" w:cs="Times New Roman"/>
                <w:sz w:val="24"/>
                <w:szCs w:val="24"/>
              </w:rPr>
              <w:t xml:space="preserve">р. </w:t>
            </w:r>
            <w:r w:rsidR="00AD657D">
              <w:rPr>
                <w:rFonts w:ascii="Times New Roman" w:hAnsi="Times New Roman" w:cs="Times New Roman"/>
                <w:sz w:val="24"/>
                <w:szCs w:val="24"/>
                <w:lang w:val="uk-UA"/>
              </w:rPr>
              <w:t>9 міс.</w:t>
            </w:r>
          </w:p>
        </w:tc>
        <w:tc>
          <w:tcPr>
            <w:tcW w:w="1842" w:type="dxa"/>
          </w:tcPr>
          <w:p w14:paraId="4184735D" w14:textId="77777777" w:rsidR="00340E06" w:rsidRPr="005608EE" w:rsidRDefault="00340E06" w:rsidP="009F2917">
            <w:pPr>
              <w:tabs>
                <w:tab w:val="left" w:pos="0"/>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спец курс ССХ;</w:t>
            </w:r>
          </w:p>
          <w:p w14:paraId="114A98CB" w14:textId="77777777" w:rsidR="00340E06" w:rsidRPr="005608EE" w:rsidRDefault="00340E06" w:rsidP="009F2917">
            <w:pPr>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Фаховий</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семінар</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Ішемічна</w:t>
            </w:r>
            <w:proofErr w:type="spellEnd"/>
            <w:r w:rsidRPr="005608EE">
              <w:rPr>
                <w:rFonts w:ascii="Times New Roman" w:hAnsi="Times New Roman" w:cs="Times New Roman"/>
                <w:sz w:val="24"/>
                <w:szCs w:val="24"/>
              </w:rPr>
              <w:t xml:space="preserve"> хвороба </w:t>
            </w:r>
            <w:proofErr w:type="spellStart"/>
            <w:r w:rsidRPr="005608EE">
              <w:rPr>
                <w:rFonts w:ascii="Times New Roman" w:hAnsi="Times New Roman" w:cs="Times New Roman"/>
                <w:sz w:val="24"/>
                <w:szCs w:val="24"/>
              </w:rPr>
              <w:t>серця</w:t>
            </w:r>
            <w:proofErr w:type="spellEnd"/>
            <w:r w:rsidRPr="005608EE">
              <w:rPr>
                <w:rFonts w:ascii="Times New Roman" w:hAnsi="Times New Roman" w:cs="Times New Roman"/>
                <w:sz w:val="24"/>
                <w:szCs w:val="24"/>
              </w:rPr>
              <w:t xml:space="preserve">»; </w:t>
            </w:r>
          </w:p>
          <w:p w14:paraId="75D46DB3" w14:textId="77777777" w:rsidR="00340E06" w:rsidRPr="005608EE" w:rsidRDefault="00340E06" w:rsidP="009F2917">
            <w:pPr>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Фаховий</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семінар</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Серцева</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недостатність</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Судинна</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патологія</w:t>
            </w:r>
            <w:proofErr w:type="spellEnd"/>
            <w:r w:rsidRPr="005608EE">
              <w:rPr>
                <w:rFonts w:ascii="Times New Roman" w:hAnsi="Times New Roman" w:cs="Times New Roman"/>
                <w:sz w:val="24"/>
                <w:szCs w:val="24"/>
              </w:rPr>
              <w:t>»;</w:t>
            </w:r>
          </w:p>
        </w:tc>
        <w:tc>
          <w:tcPr>
            <w:tcW w:w="4474" w:type="dxa"/>
          </w:tcPr>
          <w:p w14:paraId="71815094" w14:textId="77777777" w:rsidR="00340E06" w:rsidRPr="005E1B1C" w:rsidRDefault="000639D7" w:rsidP="005E1B1C">
            <w:pPr>
              <w:tabs>
                <w:tab w:val="num" w:pos="34"/>
              </w:tabs>
              <w:jc w:val="both"/>
              <w:rPr>
                <w:rFonts w:ascii="Times New Roman" w:hAnsi="Times New Roman" w:cs="Times New Roman"/>
                <w:sz w:val="24"/>
                <w:szCs w:val="24"/>
              </w:rPr>
            </w:pPr>
            <w:hyperlink r:id="rId262" w:history="1">
              <w:r w:rsidR="00340E06" w:rsidRPr="005E1B1C">
                <w:rPr>
                  <w:rStyle w:val="a5"/>
                  <w:rFonts w:ascii="Times New Roman" w:hAnsi="Times New Roman" w:cs="Times New Roman"/>
                  <w:sz w:val="24"/>
                  <w:szCs w:val="24"/>
                </w:rPr>
                <w:t>https://scholar.google.com.ua/citations?view_op=list_works&amp;hl=ru&amp;user=zjthEInG5DoC</w:t>
              </w:r>
            </w:hyperlink>
          </w:p>
          <w:p w14:paraId="08FD34FB" w14:textId="3F5541C8" w:rsidR="00C06372" w:rsidRPr="005E1B1C" w:rsidRDefault="00340E06" w:rsidP="005E1B1C">
            <w:pPr>
              <w:tabs>
                <w:tab w:val="num" w:pos="34"/>
              </w:tabs>
              <w:jc w:val="both"/>
              <w:rPr>
                <w:rFonts w:ascii="Times New Roman" w:hAnsi="Times New Roman" w:cs="Times New Roman"/>
                <w:sz w:val="24"/>
                <w:szCs w:val="24"/>
                <w:u w:val="single"/>
              </w:rPr>
            </w:pPr>
            <w:r w:rsidRPr="005E1B1C">
              <w:rPr>
                <w:rFonts w:ascii="Times New Roman" w:hAnsi="Times New Roman" w:cs="Times New Roman"/>
                <w:sz w:val="24"/>
                <w:szCs w:val="24"/>
                <w:u w:val="single"/>
                <w:lang w:val="uk-UA"/>
              </w:rPr>
              <w:t xml:space="preserve">Автор </w:t>
            </w:r>
            <w:r w:rsidR="00AD657D" w:rsidRPr="005E1B1C">
              <w:rPr>
                <w:rFonts w:ascii="Times New Roman" w:hAnsi="Times New Roman" w:cs="Times New Roman"/>
                <w:sz w:val="24"/>
                <w:szCs w:val="24"/>
                <w:u w:val="single"/>
                <w:lang w:val="uk-UA"/>
              </w:rPr>
              <w:t>6</w:t>
            </w:r>
            <w:r w:rsidRPr="005E1B1C">
              <w:rPr>
                <w:rFonts w:ascii="Times New Roman" w:hAnsi="Times New Roman" w:cs="Times New Roman"/>
                <w:sz w:val="24"/>
                <w:szCs w:val="24"/>
                <w:u w:val="single"/>
                <w:lang w:val="uk-UA"/>
              </w:rPr>
              <w:t>5</w:t>
            </w:r>
            <w:r w:rsidRPr="005E1B1C">
              <w:rPr>
                <w:rFonts w:ascii="Times New Roman" w:hAnsi="Times New Roman" w:cs="Times New Roman"/>
                <w:sz w:val="24"/>
                <w:szCs w:val="24"/>
                <w:u w:val="single"/>
              </w:rPr>
              <w:t xml:space="preserve"> </w:t>
            </w:r>
            <w:proofErr w:type="spellStart"/>
            <w:r w:rsidRPr="005E1B1C">
              <w:rPr>
                <w:rFonts w:ascii="Times New Roman" w:hAnsi="Times New Roman" w:cs="Times New Roman"/>
                <w:sz w:val="24"/>
                <w:szCs w:val="24"/>
                <w:u w:val="single"/>
              </w:rPr>
              <w:t>наукових</w:t>
            </w:r>
            <w:proofErr w:type="spellEnd"/>
            <w:r w:rsidRPr="005E1B1C">
              <w:rPr>
                <w:rFonts w:ascii="Times New Roman" w:hAnsi="Times New Roman" w:cs="Times New Roman"/>
                <w:sz w:val="24"/>
                <w:szCs w:val="24"/>
                <w:u w:val="single"/>
              </w:rPr>
              <w:t xml:space="preserve"> </w:t>
            </w:r>
            <w:proofErr w:type="spellStart"/>
            <w:r w:rsidRPr="005E1B1C">
              <w:rPr>
                <w:rFonts w:ascii="Times New Roman" w:hAnsi="Times New Roman" w:cs="Times New Roman"/>
                <w:sz w:val="24"/>
                <w:szCs w:val="24"/>
                <w:u w:val="single"/>
              </w:rPr>
              <w:t>публікацій</w:t>
            </w:r>
            <w:proofErr w:type="spellEnd"/>
            <w:r w:rsidRPr="005E1B1C">
              <w:rPr>
                <w:rFonts w:ascii="Times New Roman" w:hAnsi="Times New Roman" w:cs="Times New Roman"/>
                <w:sz w:val="24"/>
                <w:szCs w:val="24"/>
                <w:u w:val="single"/>
              </w:rPr>
              <w:t xml:space="preserve">,  </w:t>
            </w:r>
            <w:r w:rsidR="00AD657D" w:rsidRPr="005E1B1C">
              <w:rPr>
                <w:rFonts w:ascii="Times New Roman" w:hAnsi="Times New Roman" w:cs="Times New Roman"/>
                <w:sz w:val="24"/>
                <w:szCs w:val="24"/>
                <w:u w:val="single"/>
                <w:lang w:val="uk-UA"/>
              </w:rPr>
              <w:t>о</w:t>
            </w:r>
            <w:r w:rsidR="00C06372" w:rsidRPr="005E1B1C">
              <w:rPr>
                <w:rFonts w:ascii="Times New Roman" w:hAnsi="Times New Roman" w:cs="Times New Roman"/>
                <w:sz w:val="24"/>
                <w:szCs w:val="24"/>
                <w:u w:val="single"/>
                <w:lang w:val="uk-UA"/>
              </w:rPr>
              <w:t>сновні наукові праці</w:t>
            </w:r>
            <w:r w:rsidR="00356681">
              <w:rPr>
                <w:rFonts w:ascii="Times New Roman" w:hAnsi="Times New Roman" w:cs="Times New Roman"/>
                <w:sz w:val="24"/>
                <w:szCs w:val="24"/>
                <w:u w:val="single"/>
                <w:lang w:val="uk-UA"/>
              </w:rPr>
              <w:t xml:space="preserve"> </w:t>
            </w:r>
            <w:r w:rsidR="00356681">
              <w:rPr>
                <w:rFonts w:ascii="Times New Roman" w:eastAsia="Times New Roman" w:hAnsi="Times New Roman" w:cs="Times New Roman"/>
                <w:color w:val="222222"/>
                <w:sz w:val="24"/>
                <w:szCs w:val="24"/>
                <w:u w:val="single"/>
                <w:lang w:val="uk-UA" w:eastAsia="uk-UA"/>
              </w:rPr>
              <w:t>(</w:t>
            </w:r>
            <w:r w:rsidR="00356681">
              <w:rPr>
                <w:rFonts w:ascii="Times New Roman" w:eastAsia="Times New Roman" w:hAnsi="Times New Roman" w:cs="Times New Roman"/>
                <w:color w:val="222222"/>
                <w:sz w:val="24"/>
                <w:szCs w:val="24"/>
                <w:u w:val="single"/>
                <w:lang w:val="en-US" w:eastAsia="uk-UA"/>
              </w:rPr>
              <w:t>Scopus</w:t>
            </w:r>
            <w:r w:rsidR="00356681" w:rsidRPr="00470FDA">
              <w:rPr>
                <w:rFonts w:ascii="Times New Roman" w:eastAsia="Times New Roman" w:hAnsi="Times New Roman" w:cs="Times New Roman"/>
                <w:color w:val="222222"/>
                <w:sz w:val="24"/>
                <w:szCs w:val="24"/>
                <w:u w:val="single"/>
                <w:lang w:eastAsia="uk-UA"/>
              </w:rPr>
              <w:t xml:space="preserve"> + </w:t>
            </w:r>
            <w:r w:rsidR="00356681">
              <w:rPr>
                <w:rFonts w:ascii="Times New Roman" w:eastAsia="Times New Roman" w:hAnsi="Times New Roman" w:cs="Times New Roman"/>
                <w:color w:val="222222"/>
                <w:sz w:val="24"/>
                <w:szCs w:val="24"/>
                <w:u w:val="single"/>
                <w:lang w:val="uk-UA" w:eastAsia="uk-UA"/>
              </w:rPr>
              <w:t>фахові)</w:t>
            </w:r>
            <w:r w:rsidR="00C06372" w:rsidRPr="005E1B1C">
              <w:rPr>
                <w:rFonts w:ascii="Times New Roman" w:hAnsi="Times New Roman" w:cs="Times New Roman"/>
                <w:sz w:val="24"/>
                <w:szCs w:val="24"/>
                <w:u w:val="single"/>
                <w:lang w:val="uk-UA"/>
              </w:rPr>
              <w:t>:</w:t>
            </w:r>
          </w:p>
          <w:p w14:paraId="74E6345B" w14:textId="77777777" w:rsidR="00C06372" w:rsidRPr="00B41B70" w:rsidRDefault="00352B56" w:rsidP="005E1B1C">
            <w:pPr>
              <w:tabs>
                <w:tab w:val="num" w:pos="34"/>
              </w:tabs>
              <w:jc w:val="both"/>
              <w:rPr>
                <w:rStyle w:val="a5"/>
                <w:rFonts w:ascii="Times New Roman" w:hAnsi="Times New Roman" w:cs="Times New Roman"/>
                <w:color w:val="auto"/>
                <w:sz w:val="24"/>
                <w:szCs w:val="24"/>
                <w:u w:val="none"/>
                <w:lang w:val="uk-UA"/>
              </w:rPr>
            </w:pPr>
            <w:proofErr w:type="spellStart"/>
            <w:r w:rsidRPr="005E1B1C">
              <w:rPr>
                <w:rStyle w:val="xfm65908329"/>
                <w:rFonts w:ascii="Times New Roman" w:hAnsi="Times New Roman" w:cs="Times New Roman"/>
                <w:spacing w:val="-6"/>
                <w:sz w:val="24"/>
                <w:szCs w:val="24"/>
                <w:lang w:val="uk-UA"/>
              </w:rPr>
              <w:t>Жеков</w:t>
            </w:r>
            <w:proofErr w:type="spellEnd"/>
            <w:r w:rsidRPr="005E1B1C">
              <w:rPr>
                <w:rStyle w:val="xfm65908329"/>
                <w:rFonts w:ascii="Times New Roman" w:hAnsi="Times New Roman" w:cs="Times New Roman"/>
                <w:spacing w:val="-6"/>
                <w:sz w:val="24"/>
                <w:szCs w:val="24"/>
                <w:lang w:val="uk-UA"/>
              </w:rPr>
              <w:t xml:space="preserve"> І.І., Кравченко В.І., </w:t>
            </w:r>
            <w:proofErr w:type="spellStart"/>
            <w:r w:rsidRPr="005E1B1C">
              <w:rPr>
                <w:rStyle w:val="xfm65908329"/>
                <w:rFonts w:ascii="Times New Roman" w:hAnsi="Times New Roman" w:cs="Times New Roman"/>
                <w:spacing w:val="-6"/>
                <w:sz w:val="24"/>
                <w:szCs w:val="24"/>
                <w:lang w:val="uk-UA"/>
              </w:rPr>
              <w:t>Саргош</w:t>
            </w:r>
            <w:proofErr w:type="spellEnd"/>
            <w:r w:rsidRPr="005E1B1C">
              <w:rPr>
                <w:rStyle w:val="xfm65908329"/>
                <w:rFonts w:ascii="Times New Roman" w:hAnsi="Times New Roman" w:cs="Times New Roman"/>
                <w:spacing w:val="-6"/>
                <w:sz w:val="24"/>
                <w:szCs w:val="24"/>
                <w:lang w:val="uk-UA"/>
              </w:rPr>
              <w:t xml:space="preserve"> О.І., Зінченко Г.А.,                  Руденко А.В. Захист головного мозку у пацієнтів з розшаруванням аорти та ураженням коронарних артерій Український журнал серцево-судинної хірургії. 2022; 30(3): С.93-97.</w:t>
            </w:r>
            <w:r w:rsidRPr="00B41B70">
              <w:rPr>
                <w:rStyle w:val="ad"/>
                <w:rFonts w:ascii="Times New Roman" w:hAnsi="Times New Roman" w:cs="Times New Roman"/>
                <w:spacing w:val="4"/>
                <w:sz w:val="24"/>
                <w:szCs w:val="24"/>
                <w:lang w:val="uk-UA"/>
              </w:rPr>
              <w:t xml:space="preserve"> </w:t>
            </w:r>
            <w:proofErr w:type="spellStart"/>
            <w:r w:rsidRPr="005E1B1C">
              <w:rPr>
                <w:rStyle w:val="a5"/>
                <w:rFonts w:ascii="Times New Roman" w:hAnsi="Times New Roman" w:cs="Times New Roman"/>
                <w:spacing w:val="4"/>
                <w:sz w:val="24"/>
                <w:szCs w:val="24"/>
              </w:rPr>
              <w:t>doi</w:t>
            </w:r>
            <w:proofErr w:type="spellEnd"/>
            <w:r w:rsidRPr="005E1B1C">
              <w:rPr>
                <w:rStyle w:val="a5"/>
                <w:rFonts w:ascii="Times New Roman" w:hAnsi="Times New Roman" w:cs="Times New Roman"/>
                <w:spacing w:val="4"/>
                <w:sz w:val="24"/>
                <w:szCs w:val="24"/>
                <w:lang w:val="uk-UA"/>
              </w:rPr>
              <w:t>.</w:t>
            </w:r>
            <w:proofErr w:type="spellStart"/>
            <w:r w:rsidRPr="005E1B1C">
              <w:rPr>
                <w:rStyle w:val="a5"/>
                <w:rFonts w:ascii="Times New Roman" w:hAnsi="Times New Roman" w:cs="Times New Roman"/>
                <w:spacing w:val="4"/>
                <w:sz w:val="24"/>
                <w:szCs w:val="24"/>
              </w:rPr>
              <w:t>org</w:t>
            </w:r>
            <w:proofErr w:type="spellEnd"/>
            <w:r w:rsidRPr="005E1B1C">
              <w:rPr>
                <w:rStyle w:val="a5"/>
                <w:rFonts w:ascii="Times New Roman" w:hAnsi="Times New Roman" w:cs="Times New Roman"/>
                <w:spacing w:val="4"/>
                <w:sz w:val="24"/>
                <w:szCs w:val="24"/>
                <w:lang w:val="uk-UA"/>
              </w:rPr>
              <w:t>/10.30702/</w:t>
            </w:r>
            <w:proofErr w:type="spellStart"/>
            <w:r w:rsidRPr="005E1B1C">
              <w:rPr>
                <w:rStyle w:val="a5"/>
                <w:rFonts w:ascii="Times New Roman" w:hAnsi="Times New Roman" w:cs="Times New Roman"/>
                <w:spacing w:val="4"/>
                <w:sz w:val="24"/>
                <w:szCs w:val="24"/>
              </w:rPr>
              <w:t>ujcvs</w:t>
            </w:r>
            <w:proofErr w:type="spellEnd"/>
            <w:r w:rsidRPr="005E1B1C">
              <w:rPr>
                <w:rStyle w:val="a5"/>
                <w:rFonts w:ascii="Times New Roman" w:hAnsi="Times New Roman" w:cs="Times New Roman"/>
                <w:spacing w:val="4"/>
                <w:sz w:val="24"/>
                <w:szCs w:val="24"/>
                <w:lang w:val="uk-UA"/>
              </w:rPr>
              <w:t>/22.30(03)/</w:t>
            </w:r>
            <w:proofErr w:type="spellStart"/>
            <w:r w:rsidRPr="005E1B1C">
              <w:rPr>
                <w:rStyle w:val="a5"/>
                <w:rFonts w:ascii="Times New Roman" w:hAnsi="Times New Roman" w:cs="Times New Roman"/>
                <w:spacing w:val="4"/>
                <w:sz w:val="24"/>
                <w:szCs w:val="24"/>
              </w:rPr>
              <w:t>ZhK</w:t>
            </w:r>
            <w:proofErr w:type="spellEnd"/>
            <w:r w:rsidRPr="005E1B1C">
              <w:rPr>
                <w:rStyle w:val="a5"/>
                <w:rFonts w:ascii="Times New Roman" w:hAnsi="Times New Roman" w:cs="Times New Roman"/>
                <w:spacing w:val="4"/>
                <w:sz w:val="24"/>
                <w:szCs w:val="24"/>
                <w:lang w:val="uk-UA"/>
              </w:rPr>
              <w:t>038-9397</w:t>
            </w:r>
          </w:p>
          <w:p w14:paraId="3E738996" w14:textId="77777777" w:rsidR="00491628" w:rsidRPr="005E1B1C" w:rsidRDefault="00491628" w:rsidP="005E1B1C">
            <w:pPr>
              <w:tabs>
                <w:tab w:val="num" w:pos="34"/>
              </w:tabs>
              <w:jc w:val="both"/>
              <w:rPr>
                <w:rStyle w:val="a5"/>
                <w:rFonts w:ascii="Times New Roman" w:hAnsi="Times New Roman" w:cs="Times New Roman"/>
                <w:spacing w:val="4"/>
                <w:sz w:val="24"/>
                <w:szCs w:val="24"/>
                <w:lang w:val="uk-UA"/>
              </w:rPr>
            </w:pPr>
            <w:r w:rsidRPr="005E1B1C">
              <w:rPr>
                <w:rStyle w:val="xfm65908329"/>
                <w:rFonts w:ascii="Times New Roman" w:hAnsi="Times New Roman" w:cs="Times New Roman"/>
                <w:spacing w:val="-6"/>
                <w:sz w:val="24"/>
                <w:szCs w:val="24"/>
                <w:lang w:val="uk-UA"/>
              </w:rPr>
              <w:t xml:space="preserve">Кравченко В.І., </w:t>
            </w:r>
            <w:proofErr w:type="spellStart"/>
            <w:r w:rsidRPr="005E1B1C">
              <w:rPr>
                <w:rStyle w:val="xfm65908329"/>
                <w:rFonts w:ascii="Times New Roman" w:hAnsi="Times New Roman" w:cs="Times New Roman"/>
                <w:spacing w:val="-6"/>
                <w:sz w:val="24"/>
                <w:szCs w:val="24"/>
                <w:lang w:val="uk-UA"/>
              </w:rPr>
              <w:t>Перепелюк</w:t>
            </w:r>
            <w:proofErr w:type="spellEnd"/>
            <w:r w:rsidRPr="005E1B1C">
              <w:rPr>
                <w:rStyle w:val="xfm65908329"/>
                <w:rFonts w:ascii="Times New Roman" w:hAnsi="Times New Roman" w:cs="Times New Roman"/>
                <w:spacing w:val="-6"/>
                <w:sz w:val="24"/>
                <w:szCs w:val="24"/>
                <w:lang w:val="uk-UA"/>
              </w:rPr>
              <w:t xml:space="preserve"> А.І., </w:t>
            </w:r>
            <w:proofErr w:type="spellStart"/>
            <w:r w:rsidRPr="005E1B1C">
              <w:rPr>
                <w:rStyle w:val="xfm65908329"/>
                <w:rFonts w:ascii="Times New Roman" w:hAnsi="Times New Roman" w:cs="Times New Roman"/>
                <w:spacing w:val="-6"/>
                <w:sz w:val="24"/>
                <w:szCs w:val="24"/>
                <w:lang w:val="uk-UA"/>
              </w:rPr>
              <w:t>Жеков</w:t>
            </w:r>
            <w:proofErr w:type="spellEnd"/>
            <w:r w:rsidRPr="005E1B1C">
              <w:rPr>
                <w:rStyle w:val="xfm65908329"/>
                <w:rFonts w:ascii="Times New Roman" w:hAnsi="Times New Roman" w:cs="Times New Roman"/>
                <w:spacing w:val="-6"/>
                <w:sz w:val="24"/>
                <w:szCs w:val="24"/>
                <w:lang w:val="uk-UA"/>
              </w:rPr>
              <w:t xml:space="preserve"> І.І., Черпак Б.В.,                  </w:t>
            </w:r>
            <w:proofErr w:type="spellStart"/>
            <w:r w:rsidRPr="005E1B1C">
              <w:rPr>
                <w:rStyle w:val="xfm65908329"/>
                <w:rFonts w:ascii="Times New Roman" w:hAnsi="Times New Roman" w:cs="Times New Roman"/>
                <w:spacing w:val="-6"/>
                <w:sz w:val="24"/>
                <w:szCs w:val="24"/>
                <w:lang w:val="uk-UA"/>
              </w:rPr>
              <w:t>Саргош</w:t>
            </w:r>
            <w:proofErr w:type="spellEnd"/>
            <w:r w:rsidRPr="005E1B1C">
              <w:rPr>
                <w:rStyle w:val="xfm65908329"/>
                <w:rFonts w:ascii="Times New Roman" w:hAnsi="Times New Roman" w:cs="Times New Roman"/>
                <w:spacing w:val="-6"/>
                <w:sz w:val="24"/>
                <w:szCs w:val="24"/>
                <w:lang w:val="uk-UA"/>
              </w:rPr>
              <w:t xml:space="preserve"> О.І. Результати використання техніки переключення судин дуги аорти у формуванні </w:t>
            </w:r>
            <w:proofErr w:type="spellStart"/>
            <w:r w:rsidRPr="005E1B1C">
              <w:rPr>
                <w:rStyle w:val="xfm65908329"/>
                <w:rFonts w:ascii="Times New Roman" w:hAnsi="Times New Roman" w:cs="Times New Roman"/>
                <w:spacing w:val="-6"/>
                <w:sz w:val="24"/>
                <w:szCs w:val="24"/>
                <w:lang w:val="uk-UA"/>
              </w:rPr>
              <w:t>безсудинної</w:t>
            </w:r>
            <w:proofErr w:type="spellEnd"/>
            <w:r w:rsidRPr="005E1B1C">
              <w:rPr>
                <w:rStyle w:val="xfm65908329"/>
                <w:rFonts w:ascii="Times New Roman" w:hAnsi="Times New Roman" w:cs="Times New Roman"/>
                <w:spacing w:val="-6"/>
                <w:sz w:val="24"/>
                <w:szCs w:val="24"/>
                <w:lang w:val="uk-UA"/>
              </w:rPr>
              <w:t xml:space="preserve"> зони </w:t>
            </w:r>
            <w:r w:rsidRPr="005E1B1C">
              <w:rPr>
                <w:rStyle w:val="xfm65908329"/>
                <w:rFonts w:ascii="Times New Roman" w:hAnsi="Times New Roman" w:cs="Times New Roman"/>
                <w:spacing w:val="-6"/>
                <w:sz w:val="24"/>
                <w:szCs w:val="24"/>
                <w:lang w:val="uk-UA"/>
              </w:rPr>
              <w:lastRenderedPageBreak/>
              <w:t xml:space="preserve">фіксації </w:t>
            </w:r>
            <w:proofErr w:type="spellStart"/>
            <w:r w:rsidRPr="005E1B1C">
              <w:rPr>
                <w:rStyle w:val="xfm65908329"/>
                <w:rFonts w:ascii="Times New Roman" w:hAnsi="Times New Roman" w:cs="Times New Roman"/>
                <w:spacing w:val="-6"/>
                <w:sz w:val="24"/>
                <w:szCs w:val="24"/>
                <w:lang w:val="uk-UA"/>
              </w:rPr>
              <w:t>стент-графту</w:t>
            </w:r>
            <w:proofErr w:type="spellEnd"/>
            <w:r w:rsidRPr="005E1B1C">
              <w:rPr>
                <w:rStyle w:val="xfm65908329"/>
                <w:rFonts w:ascii="Times New Roman" w:hAnsi="Times New Roman" w:cs="Times New Roman"/>
                <w:spacing w:val="-6"/>
                <w:sz w:val="24"/>
                <w:szCs w:val="24"/>
                <w:lang w:val="uk-UA"/>
              </w:rPr>
              <w:t xml:space="preserve"> в гібридному лікуванні аневризм грудної аорти. Український журнал серцево-судинної хірургії. 2022;30(1): С.32-36.</w:t>
            </w:r>
            <w:r w:rsidRPr="00B41B70">
              <w:rPr>
                <w:rStyle w:val="ad"/>
                <w:rFonts w:ascii="Times New Roman" w:hAnsi="Times New Roman" w:cs="Times New Roman"/>
                <w:spacing w:val="4"/>
                <w:sz w:val="24"/>
                <w:szCs w:val="24"/>
                <w:lang w:val="uk-UA"/>
              </w:rPr>
              <w:t xml:space="preserve"> </w:t>
            </w:r>
            <w:hyperlink r:id="rId263" w:history="1">
              <w:r w:rsidRPr="005E1B1C">
                <w:rPr>
                  <w:rStyle w:val="a5"/>
                  <w:rFonts w:ascii="Times New Roman" w:hAnsi="Times New Roman" w:cs="Times New Roman"/>
                  <w:spacing w:val="4"/>
                  <w:sz w:val="24"/>
                  <w:szCs w:val="24"/>
                </w:rPr>
                <w:t>https</w:t>
              </w:r>
              <w:r w:rsidRPr="005E1B1C">
                <w:rPr>
                  <w:rStyle w:val="a5"/>
                  <w:rFonts w:ascii="Times New Roman" w:hAnsi="Times New Roman" w:cs="Times New Roman"/>
                  <w:spacing w:val="4"/>
                  <w:sz w:val="24"/>
                  <w:szCs w:val="24"/>
                  <w:lang w:val="uk-UA"/>
                </w:rPr>
                <w:t>://</w:t>
              </w:r>
              <w:r w:rsidRPr="005E1B1C">
                <w:rPr>
                  <w:rStyle w:val="a5"/>
                  <w:rFonts w:ascii="Times New Roman" w:hAnsi="Times New Roman" w:cs="Times New Roman"/>
                  <w:spacing w:val="4"/>
                  <w:sz w:val="24"/>
                  <w:szCs w:val="24"/>
                </w:rPr>
                <w:t>doi</w:t>
              </w:r>
              <w:r w:rsidRPr="005E1B1C">
                <w:rPr>
                  <w:rStyle w:val="a5"/>
                  <w:rFonts w:ascii="Times New Roman" w:hAnsi="Times New Roman" w:cs="Times New Roman"/>
                  <w:spacing w:val="4"/>
                  <w:sz w:val="24"/>
                  <w:szCs w:val="24"/>
                  <w:lang w:val="uk-UA"/>
                </w:rPr>
                <w:t>.</w:t>
              </w:r>
              <w:r w:rsidRPr="005E1B1C">
                <w:rPr>
                  <w:rStyle w:val="a5"/>
                  <w:rFonts w:ascii="Times New Roman" w:hAnsi="Times New Roman" w:cs="Times New Roman"/>
                  <w:spacing w:val="4"/>
                  <w:sz w:val="24"/>
                  <w:szCs w:val="24"/>
                </w:rPr>
                <w:t>org</w:t>
              </w:r>
              <w:r w:rsidRPr="005E1B1C">
                <w:rPr>
                  <w:rStyle w:val="a5"/>
                  <w:rFonts w:ascii="Times New Roman" w:hAnsi="Times New Roman" w:cs="Times New Roman"/>
                  <w:spacing w:val="4"/>
                  <w:sz w:val="24"/>
                  <w:szCs w:val="24"/>
                  <w:lang w:val="uk-UA"/>
                </w:rPr>
                <w:t>/10.30702/</w:t>
              </w:r>
              <w:r w:rsidRPr="005E1B1C">
                <w:rPr>
                  <w:rStyle w:val="a5"/>
                  <w:rFonts w:ascii="Times New Roman" w:hAnsi="Times New Roman" w:cs="Times New Roman"/>
                  <w:spacing w:val="4"/>
                  <w:sz w:val="24"/>
                  <w:szCs w:val="24"/>
                </w:rPr>
                <w:t>ujcvs</w:t>
              </w:r>
              <w:r w:rsidRPr="005E1B1C">
                <w:rPr>
                  <w:rStyle w:val="a5"/>
                  <w:rFonts w:ascii="Times New Roman" w:hAnsi="Times New Roman" w:cs="Times New Roman"/>
                  <w:spacing w:val="4"/>
                  <w:sz w:val="24"/>
                  <w:szCs w:val="24"/>
                  <w:lang w:val="uk-UA"/>
                </w:rPr>
                <w:t>/22.30(01)/</w:t>
              </w:r>
              <w:r w:rsidRPr="005E1B1C">
                <w:rPr>
                  <w:rStyle w:val="a5"/>
                  <w:rFonts w:ascii="Times New Roman" w:hAnsi="Times New Roman" w:cs="Times New Roman"/>
                  <w:spacing w:val="4"/>
                  <w:sz w:val="24"/>
                  <w:szCs w:val="24"/>
                </w:rPr>
                <w:t>PK</w:t>
              </w:r>
              <w:r w:rsidRPr="005E1B1C">
                <w:rPr>
                  <w:rStyle w:val="a5"/>
                  <w:rFonts w:ascii="Times New Roman" w:hAnsi="Times New Roman" w:cs="Times New Roman"/>
                  <w:spacing w:val="4"/>
                  <w:sz w:val="24"/>
                  <w:szCs w:val="24"/>
                  <w:lang w:val="uk-UA"/>
                </w:rPr>
                <w:t>002-3236</w:t>
              </w:r>
            </w:hyperlink>
          </w:p>
          <w:p w14:paraId="71720326" w14:textId="77777777" w:rsidR="00491628" w:rsidRPr="005E1B1C" w:rsidRDefault="00491628" w:rsidP="005E1B1C">
            <w:pPr>
              <w:tabs>
                <w:tab w:val="num" w:pos="34"/>
              </w:tabs>
              <w:jc w:val="both"/>
              <w:rPr>
                <w:rStyle w:val="a5"/>
                <w:rFonts w:ascii="Times New Roman" w:hAnsi="Times New Roman" w:cs="Times New Roman"/>
                <w:spacing w:val="4"/>
                <w:sz w:val="24"/>
                <w:szCs w:val="24"/>
                <w:lang w:val="uk-UA"/>
              </w:rPr>
            </w:pPr>
            <w:proofErr w:type="spellStart"/>
            <w:r w:rsidRPr="005E1B1C">
              <w:rPr>
                <w:rStyle w:val="xfm65908329"/>
                <w:rFonts w:ascii="Times New Roman" w:hAnsi="Times New Roman" w:cs="Times New Roman"/>
                <w:spacing w:val="-6"/>
                <w:sz w:val="24"/>
                <w:szCs w:val="24"/>
                <w:lang w:val="uk-UA"/>
              </w:rPr>
              <w:t>Жеков</w:t>
            </w:r>
            <w:proofErr w:type="spellEnd"/>
            <w:r w:rsidRPr="005E1B1C">
              <w:rPr>
                <w:rStyle w:val="xfm65908329"/>
                <w:rFonts w:ascii="Times New Roman" w:hAnsi="Times New Roman" w:cs="Times New Roman"/>
                <w:spacing w:val="-6"/>
                <w:sz w:val="24"/>
                <w:szCs w:val="24"/>
                <w:lang w:val="uk-UA"/>
              </w:rPr>
              <w:t xml:space="preserve"> І.І., Кравченко В.І., </w:t>
            </w:r>
            <w:proofErr w:type="spellStart"/>
            <w:r w:rsidRPr="005E1B1C">
              <w:rPr>
                <w:rStyle w:val="xfm65908329"/>
                <w:rFonts w:ascii="Times New Roman" w:hAnsi="Times New Roman" w:cs="Times New Roman"/>
                <w:spacing w:val="-6"/>
                <w:sz w:val="24"/>
                <w:szCs w:val="24"/>
                <w:lang w:val="uk-UA"/>
              </w:rPr>
              <w:t>Саргош</w:t>
            </w:r>
            <w:proofErr w:type="spellEnd"/>
            <w:r w:rsidRPr="005E1B1C">
              <w:rPr>
                <w:rStyle w:val="xfm65908329"/>
                <w:rFonts w:ascii="Times New Roman" w:hAnsi="Times New Roman" w:cs="Times New Roman"/>
                <w:spacing w:val="-6"/>
                <w:sz w:val="24"/>
                <w:szCs w:val="24"/>
                <w:lang w:val="uk-UA"/>
              </w:rPr>
              <w:t xml:space="preserve"> О.І., Ларіонова О.Б.,                Руденко А.В. Результати лікування пацієнтів із симультанним ураженням аорти й ішемічною хворобою серця. Український журнал серцево-судинної хірургії. 2022;30(1): С.27-31</w:t>
            </w:r>
            <w:r w:rsidRPr="005E1B1C">
              <w:rPr>
                <w:rFonts w:ascii="Times New Roman" w:hAnsi="Times New Roman" w:cs="Times New Roman"/>
                <w:spacing w:val="-6"/>
                <w:sz w:val="24"/>
                <w:szCs w:val="24"/>
                <w:lang w:val="uk-UA"/>
              </w:rPr>
              <w:t>.</w:t>
            </w:r>
            <w:r w:rsidRPr="00B41B70">
              <w:rPr>
                <w:rStyle w:val="ad"/>
                <w:rFonts w:ascii="Times New Roman" w:hAnsi="Times New Roman" w:cs="Times New Roman"/>
                <w:spacing w:val="4"/>
                <w:sz w:val="24"/>
                <w:szCs w:val="24"/>
                <w:lang w:val="uk-UA"/>
              </w:rPr>
              <w:t xml:space="preserve"> </w:t>
            </w:r>
            <w:hyperlink r:id="rId264" w:history="1">
              <w:r w:rsidRPr="005E1B1C">
                <w:rPr>
                  <w:rStyle w:val="a5"/>
                  <w:rFonts w:ascii="Times New Roman" w:hAnsi="Times New Roman" w:cs="Times New Roman"/>
                  <w:spacing w:val="4"/>
                  <w:sz w:val="24"/>
                  <w:szCs w:val="24"/>
                </w:rPr>
                <w:t>https</w:t>
              </w:r>
              <w:r w:rsidRPr="005E1B1C">
                <w:rPr>
                  <w:rStyle w:val="a5"/>
                  <w:rFonts w:ascii="Times New Roman" w:hAnsi="Times New Roman" w:cs="Times New Roman"/>
                  <w:spacing w:val="4"/>
                  <w:sz w:val="24"/>
                  <w:szCs w:val="24"/>
                  <w:lang w:val="uk-UA"/>
                </w:rPr>
                <w:t>://</w:t>
              </w:r>
              <w:r w:rsidRPr="005E1B1C">
                <w:rPr>
                  <w:rStyle w:val="a5"/>
                  <w:rFonts w:ascii="Times New Roman" w:hAnsi="Times New Roman" w:cs="Times New Roman"/>
                  <w:spacing w:val="4"/>
                  <w:sz w:val="24"/>
                  <w:szCs w:val="24"/>
                </w:rPr>
                <w:t>doi</w:t>
              </w:r>
              <w:r w:rsidRPr="005E1B1C">
                <w:rPr>
                  <w:rStyle w:val="a5"/>
                  <w:rFonts w:ascii="Times New Roman" w:hAnsi="Times New Roman" w:cs="Times New Roman"/>
                  <w:spacing w:val="4"/>
                  <w:sz w:val="24"/>
                  <w:szCs w:val="24"/>
                  <w:lang w:val="uk-UA"/>
                </w:rPr>
                <w:t>.</w:t>
              </w:r>
              <w:r w:rsidRPr="005E1B1C">
                <w:rPr>
                  <w:rStyle w:val="a5"/>
                  <w:rFonts w:ascii="Times New Roman" w:hAnsi="Times New Roman" w:cs="Times New Roman"/>
                  <w:spacing w:val="4"/>
                  <w:sz w:val="24"/>
                  <w:szCs w:val="24"/>
                </w:rPr>
                <w:t>org</w:t>
              </w:r>
              <w:r w:rsidRPr="005E1B1C">
                <w:rPr>
                  <w:rStyle w:val="a5"/>
                  <w:rFonts w:ascii="Times New Roman" w:hAnsi="Times New Roman" w:cs="Times New Roman"/>
                  <w:spacing w:val="4"/>
                  <w:sz w:val="24"/>
                  <w:szCs w:val="24"/>
                  <w:lang w:val="uk-UA"/>
                </w:rPr>
                <w:t>/10.30702/</w:t>
              </w:r>
              <w:r w:rsidRPr="005E1B1C">
                <w:rPr>
                  <w:rStyle w:val="a5"/>
                  <w:rFonts w:ascii="Times New Roman" w:hAnsi="Times New Roman" w:cs="Times New Roman"/>
                  <w:spacing w:val="4"/>
                  <w:sz w:val="24"/>
                  <w:szCs w:val="24"/>
                </w:rPr>
                <w:t>ujcvs</w:t>
              </w:r>
              <w:r w:rsidRPr="005E1B1C">
                <w:rPr>
                  <w:rStyle w:val="a5"/>
                  <w:rFonts w:ascii="Times New Roman" w:hAnsi="Times New Roman" w:cs="Times New Roman"/>
                  <w:spacing w:val="4"/>
                  <w:sz w:val="24"/>
                  <w:szCs w:val="24"/>
                  <w:lang w:val="uk-UA"/>
                </w:rPr>
                <w:t>/22.30(01)/</w:t>
              </w:r>
              <w:r w:rsidRPr="005E1B1C">
                <w:rPr>
                  <w:rStyle w:val="a5"/>
                  <w:rFonts w:ascii="Times New Roman" w:hAnsi="Times New Roman" w:cs="Times New Roman"/>
                  <w:spacing w:val="4"/>
                  <w:sz w:val="24"/>
                  <w:szCs w:val="24"/>
                </w:rPr>
                <w:t>ZhK</w:t>
              </w:r>
              <w:r w:rsidRPr="005E1B1C">
                <w:rPr>
                  <w:rStyle w:val="a5"/>
                  <w:rFonts w:ascii="Times New Roman" w:hAnsi="Times New Roman" w:cs="Times New Roman"/>
                  <w:spacing w:val="4"/>
                  <w:sz w:val="24"/>
                  <w:szCs w:val="24"/>
                  <w:lang w:val="uk-UA"/>
                </w:rPr>
                <w:t>007-2731</w:t>
              </w:r>
            </w:hyperlink>
          </w:p>
          <w:p w14:paraId="3DEFC9D5" w14:textId="77777777" w:rsidR="00491628" w:rsidRPr="005E1B1C" w:rsidRDefault="00491628" w:rsidP="005E1B1C">
            <w:pPr>
              <w:tabs>
                <w:tab w:val="num" w:pos="34"/>
              </w:tabs>
              <w:jc w:val="both"/>
              <w:rPr>
                <w:rStyle w:val="a5"/>
                <w:rFonts w:ascii="Times New Roman" w:hAnsi="Times New Roman" w:cs="Times New Roman"/>
                <w:spacing w:val="4"/>
                <w:sz w:val="24"/>
                <w:szCs w:val="24"/>
                <w:lang w:val="uk-UA"/>
              </w:rPr>
            </w:pPr>
            <w:r w:rsidRPr="005E1B1C">
              <w:rPr>
                <w:rFonts w:ascii="Times New Roman" w:hAnsi="Times New Roman" w:cs="Times New Roman"/>
                <w:spacing w:val="-6"/>
                <w:sz w:val="24"/>
                <w:szCs w:val="24"/>
                <w:lang w:val="uk-UA"/>
              </w:rPr>
              <w:t xml:space="preserve">Кравченко В.І., Кравченко І.М., </w:t>
            </w:r>
            <w:proofErr w:type="spellStart"/>
            <w:r w:rsidRPr="005E1B1C">
              <w:rPr>
                <w:rFonts w:ascii="Times New Roman" w:hAnsi="Times New Roman" w:cs="Times New Roman"/>
                <w:spacing w:val="-6"/>
                <w:sz w:val="24"/>
                <w:szCs w:val="24"/>
                <w:lang w:val="uk-UA"/>
              </w:rPr>
              <w:t>Жеков</w:t>
            </w:r>
            <w:proofErr w:type="spellEnd"/>
            <w:r w:rsidRPr="005E1B1C">
              <w:rPr>
                <w:rFonts w:ascii="Times New Roman" w:hAnsi="Times New Roman" w:cs="Times New Roman"/>
                <w:spacing w:val="-6"/>
                <w:sz w:val="24"/>
                <w:szCs w:val="24"/>
                <w:lang w:val="uk-UA"/>
              </w:rPr>
              <w:t xml:space="preserve"> І.І., </w:t>
            </w:r>
            <w:proofErr w:type="spellStart"/>
            <w:r w:rsidRPr="005E1B1C">
              <w:rPr>
                <w:rFonts w:ascii="Times New Roman" w:hAnsi="Times New Roman" w:cs="Times New Roman"/>
                <w:spacing w:val="-6"/>
                <w:sz w:val="24"/>
                <w:szCs w:val="24"/>
                <w:lang w:val="uk-UA"/>
              </w:rPr>
              <w:t>Либавка</w:t>
            </w:r>
            <w:proofErr w:type="spellEnd"/>
            <w:r w:rsidRPr="005E1B1C">
              <w:rPr>
                <w:rFonts w:ascii="Times New Roman" w:hAnsi="Times New Roman" w:cs="Times New Roman"/>
                <w:spacing w:val="-6"/>
                <w:sz w:val="24"/>
                <w:szCs w:val="24"/>
                <w:lang w:val="uk-UA"/>
              </w:rPr>
              <w:t xml:space="preserve"> В.Д., </w:t>
            </w:r>
            <w:proofErr w:type="spellStart"/>
            <w:r w:rsidRPr="005E1B1C">
              <w:rPr>
                <w:rFonts w:ascii="Times New Roman" w:hAnsi="Times New Roman" w:cs="Times New Roman"/>
                <w:spacing w:val="-6"/>
                <w:sz w:val="24"/>
                <w:szCs w:val="24"/>
                <w:lang w:val="uk-UA"/>
              </w:rPr>
              <w:t>Лазоришинець</w:t>
            </w:r>
            <w:proofErr w:type="spellEnd"/>
            <w:r w:rsidRPr="005E1B1C">
              <w:rPr>
                <w:rFonts w:ascii="Times New Roman" w:hAnsi="Times New Roman" w:cs="Times New Roman"/>
                <w:spacing w:val="-6"/>
                <w:sz w:val="24"/>
                <w:szCs w:val="24"/>
                <w:lang w:val="uk-UA"/>
              </w:rPr>
              <w:t xml:space="preserve"> В.В. Методи і результати захисту головного мозку і вісцеральних органів під час корекції аневризм висхідної та дуги або тільки дуги аорти. Український журнал серцево-судинної хірургії. 2021;1(42): С.75-81.</w:t>
            </w:r>
            <w:r w:rsidRPr="00B41B70">
              <w:rPr>
                <w:rFonts w:ascii="Times New Roman" w:hAnsi="Times New Roman" w:cs="Times New Roman"/>
                <w:color w:val="0000FF"/>
                <w:sz w:val="24"/>
                <w:szCs w:val="24"/>
                <w:u w:val="single"/>
                <w:lang w:val="uk-UA"/>
              </w:rPr>
              <w:t xml:space="preserve"> </w:t>
            </w:r>
            <w:hyperlink r:id="rId265" w:history="1">
              <w:r w:rsidRPr="005E1B1C">
                <w:rPr>
                  <w:rStyle w:val="a5"/>
                  <w:rFonts w:ascii="Times New Roman" w:hAnsi="Times New Roman" w:cs="Times New Roman"/>
                  <w:sz w:val="24"/>
                  <w:szCs w:val="24"/>
                </w:rPr>
                <w:t>https</w:t>
              </w:r>
              <w:r w:rsidRPr="005E1B1C">
                <w:rPr>
                  <w:rStyle w:val="a5"/>
                  <w:rFonts w:ascii="Times New Roman" w:hAnsi="Times New Roman" w:cs="Times New Roman"/>
                  <w:sz w:val="24"/>
                  <w:szCs w:val="24"/>
                  <w:lang w:val="uk-UA"/>
                </w:rPr>
                <w:t>://</w:t>
              </w:r>
              <w:r w:rsidRPr="005E1B1C">
                <w:rPr>
                  <w:rStyle w:val="a5"/>
                  <w:rFonts w:ascii="Times New Roman" w:hAnsi="Times New Roman" w:cs="Times New Roman"/>
                  <w:sz w:val="24"/>
                  <w:szCs w:val="24"/>
                </w:rPr>
                <w:t>doi</w:t>
              </w:r>
              <w:r w:rsidRPr="005E1B1C">
                <w:rPr>
                  <w:rStyle w:val="a5"/>
                  <w:rFonts w:ascii="Times New Roman" w:hAnsi="Times New Roman" w:cs="Times New Roman"/>
                  <w:sz w:val="24"/>
                  <w:szCs w:val="24"/>
                  <w:lang w:val="uk-UA"/>
                </w:rPr>
                <w:t>.</w:t>
              </w:r>
              <w:r w:rsidRPr="005E1B1C">
                <w:rPr>
                  <w:rStyle w:val="a5"/>
                  <w:rFonts w:ascii="Times New Roman" w:hAnsi="Times New Roman" w:cs="Times New Roman"/>
                  <w:sz w:val="24"/>
                  <w:szCs w:val="24"/>
                </w:rPr>
                <w:t>org</w:t>
              </w:r>
              <w:r w:rsidRPr="005E1B1C">
                <w:rPr>
                  <w:rStyle w:val="a5"/>
                  <w:rFonts w:ascii="Times New Roman" w:hAnsi="Times New Roman" w:cs="Times New Roman"/>
                  <w:sz w:val="24"/>
                  <w:szCs w:val="24"/>
                  <w:lang w:val="uk-UA"/>
                </w:rPr>
                <w:t>/</w:t>
              </w:r>
              <w:r w:rsidRPr="005E1B1C">
                <w:rPr>
                  <w:rStyle w:val="a5"/>
                  <w:rFonts w:ascii="Times New Roman" w:hAnsi="Times New Roman" w:cs="Times New Roman"/>
                  <w:spacing w:val="4"/>
                  <w:sz w:val="24"/>
                  <w:szCs w:val="24"/>
                  <w:lang w:val="uk-UA"/>
                </w:rPr>
                <w:t>10.30702/</w:t>
              </w:r>
              <w:r w:rsidRPr="005E1B1C">
                <w:rPr>
                  <w:rStyle w:val="a5"/>
                  <w:rFonts w:ascii="Times New Roman" w:hAnsi="Times New Roman" w:cs="Times New Roman"/>
                  <w:spacing w:val="4"/>
                  <w:sz w:val="24"/>
                  <w:szCs w:val="24"/>
                </w:rPr>
                <w:t>ujcvs</w:t>
              </w:r>
              <w:r w:rsidRPr="005E1B1C">
                <w:rPr>
                  <w:rStyle w:val="a5"/>
                  <w:rFonts w:ascii="Times New Roman" w:hAnsi="Times New Roman" w:cs="Times New Roman"/>
                  <w:spacing w:val="4"/>
                  <w:sz w:val="24"/>
                  <w:szCs w:val="24"/>
                  <w:lang w:val="uk-UA"/>
                </w:rPr>
                <w:t>/21.4203/</w:t>
              </w:r>
              <w:r w:rsidRPr="005E1B1C">
                <w:rPr>
                  <w:rStyle w:val="a5"/>
                  <w:rFonts w:ascii="Times New Roman" w:hAnsi="Times New Roman" w:cs="Times New Roman"/>
                  <w:spacing w:val="4"/>
                  <w:sz w:val="24"/>
                  <w:szCs w:val="24"/>
                </w:rPr>
                <w:t>k</w:t>
              </w:r>
              <w:r w:rsidRPr="005E1B1C">
                <w:rPr>
                  <w:rStyle w:val="a5"/>
                  <w:rFonts w:ascii="Times New Roman" w:hAnsi="Times New Roman" w:cs="Times New Roman"/>
                  <w:spacing w:val="4"/>
                  <w:sz w:val="24"/>
                  <w:szCs w:val="24"/>
                  <w:lang w:val="uk-UA"/>
                </w:rPr>
                <w:t>014075-081/089.12</w:t>
              </w:r>
            </w:hyperlink>
          </w:p>
          <w:p w14:paraId="331EC220" w14:textId="77777777" w:rsidR="00491628" w:rsidRPr="005E1B1C" w:rsidRDefault="005E1B1C" w:rsidP="005E1B1C">
            <w:pPr>
              <w:tabs>
                <w:tab w:val="num" w:pos="34"/>
              </w:tabs>
              <w:jc w:val="both"/>
              <w:rPr>
                <w:rStyle w:val="a5"/>
                <w:rFonts w:ascii="Times New Roman" w:hAnsi="Times New Roman" w:cs="Times New Roman"/>
                <w:color w:val="auto"/>
                <w:sz w:val="24"/>
                <w:szCs w:val="24"/>
                <w:u w:val="none"/>
              </w:rPr>
            </w:pPr>
            <w:r w:rsidRPr="005E1B1C">
              <w:rPr>
                <w:rFonts w:ascii="Times New Roman" w:hAnsi="Times New Roman" w:cs="Times New Roman"/>
                <w:spacing w:val="-6"/>
                <w:sz w:val="24"/>
                <w:szCs w:val="24"/>
                <w:lang w:val="uk-UA"/>
              </w:rPr>
              <w:t xml:space="preserve">Вайда В. В., Кравченко В. І., </w:t>
            </w:r>
            <w:proofErr w:type="spellStart"/>
            <w:r w:rsidRPr="005E1B1C">
              <w:rPr>
                <w:rFonts w:ascii="Times New Roman" w:hAnsi="Times New Roman" w:cs="Times New Roman"/>
                <w:spacing w:val="-6"/>
                <w:sz w:val="24"/>
                <w:szCs w:val="24"/>
                <w:lang w:val="uk-UA"/>
              </w:rPr>
              <w:t>Жеков</w:t>
            </w:r>
            <w:proofErr w:type="spellEnd"/>
            <w:r w:rsidRPr="005E1B1C">
              <w:rPr>
                <w:rFonts w:ascii="Times New Roman" w:hAnsi="Times New Roman" w:cs="Times New Roman"/>
                <w:spacing w:val="-6"/>
                <w:sz w:val="24"/>
                <w:szCs w:val="24"/>
                <w:lang w:val="uk-UA"/>
              </w:rPr>
              <w:t xml:space="preserve"> І. І., Кравченко, І. М. Аналіз показників якості життя у хворих після хірургічної корекції патології висхідної аорти з використанням мінімально </w:t>
            </w:r>
            <w:proofErr w:type="spellStart"/>
            <w:r w:rsidRPr="005E1B1C">
              <w:rPr>
                <w:rFonts w:ascii="Times New Roman" w:hAnsi="Times New Roman" w:cs="Times New Roman"/>
                <w:spacing w:val="-6"/>
                <w:sz w:val="24"/>
                <w:szCs w:val="24"/>
                <w:lang w:val="uk-UA"/>
              </w:rPr>
              <w:t>інвазивного</w:t>
            </w:r>
            <w:proofErr w:type="spellEnd"/>
            <w:r w:rsidRPr="005E1B1C">
              <w:rPr>
                <w:rFonts w:ascii="Times New Roman" w:hAnsi="Times New Roman" w:cs="Times New Roman"/>
                <w:spacing w:val="-6"/>
                <w:sz w:val="24"/>
                <w:szCs w:val="24"/>
                <w:lang w:val="uk-UA"/>
              </w:rPr>
              <w:t xml:space="preserve"> доступу. </w:t>
            </w:r>
            <w:r w:rsidRPr="005E1B1C">
              <w:rPr>
                <w:rFonts w:ascii="Times New Roman" w:hAnsi="Times New Roman" w:cs="Times New Roman"/>
                <w:i/>
                <w:spacing w:val="-6"/>
                <w:sz w:val="24"/>
                <w:szCs w:val="24"/>
                <w:lang w:val="uk-UA"/>
              </w:rPr>
              <w:t>Український журнал серцево-судинної хірургії</w:t>
            </w:r>
            <w:r w:rsidRPr="005E1B1C">
              <w:rPr>
                <w:rFonts w:ascii="Times New Roman" w:hAnsi="Times New Roman" w:cs="Times New Roman"/>
                <w:spacing w:val="-6"/>
                <w:sz w:val="24"/>
                <w:szCs w:val="24"/>
                <w:lang w:val="uk-UA"/>
              </w:rPr>
              <w:t>, (2020),1 (38), С. 49-52.</w:t>
            </w:r>
            <w:r w:rsidRPr="005E1B1C">
              <w:rPr>
                <w:rStyle w:val="ad"/>
                <w:rFonts w:ascii="Times New Roman" w:hAnsi="Times New Roman" w:cs="Times New Roman"/>
                <w:spacing w:val="4"/>
                <w:sz w:val="24"/>
                <w:szCs w:val="24"/>
              </w:rPr>
              <w:t xml:space="preserve"> </w:t>
            </w:r>
            <w:r w:rsidRPr="005E1B1C">
              <w:rPr>
                <w:rStyle w:val="a5"/>
                <w:rFonts w:ascii="Times New Roman" w:hAnsi="Times New Roman" w:cs="Times New Roman"/>
                <w:spacing w:val="4"/>
                <w:sz w:val="24"/>
                <w:szCs w:val="24"/>
              </w:rPr>
              <w:t>https://doi.org/10.30702/ujcvs/20.3803/005049-052</w:t>
            </w:r>
          </w:p>
          <w:p w14:paraId="3E0A25FC" w14:textId="77777777" w:rsidR="004737CC" w:rsidRDefault="005E1B1C" w:rsidP="005E1B1C">
            <w:pPr>
              <w:tabs>
                <w:tab w:val="num" w:pos="34"/>
              </w:tabs>
              <w:jc w:val="both"/>
              <w:rPr>
                <w:rFonts w:ascii="Times New Roman" w:hAnsi="Times New Roman" w:cs="Times New Roman"/>
                <w:sz w:val="24"/>
                <w:szCs w:val="24"/>
                <w:u w:val="single"/>
                <w:lang w:val="uk-UA"/>
              </w:rPr>
            </w:pPr>
            <w:r w:rsidRPr="005E1B1C">
              <w:rPr>
                <w:rFonts w:ascii="Times New Roman" w:hAnsi="Times New Roman" w:cs="Times New Roman"/>
                <w:sz w:val="24"/>
                <w:szCs w:val="24"/>
                <w:u w:val="single"/>
                <w:lang w:val="uk-UA"/>
              </w:rPr>
              <w:t xml:space="preserve">Охоронні документи на </w:t>
            </w:r>
            <w:proofErr w:type="spellStart"/>
            <w:r w:rsidRPr="005E1B1C">
              <w:rPr>
                <w:rFonts w:ascii="Times New Roman" w:hAnsi="Times New Roman" w:cs="Times New Roman"/>
                <w:sz w:val="24"/>
                <w:szCs w:val="24"/>
                <w:u w:val="single"/>
                <w:lang w:val="uk-UA"/>
              </w:rPr>
              <w:t>обєкти</w:t>
            </w:r>
            <w:proofErr w:type="spellEnd"/>
            <w:r w:rsidRPr="005E1B1C">
              <w:rPr>
                <w:rFonts w:ascii="Times New Roman" w:hAnsi="Times New Roman" w:cs="Times New Roman"/>
                <w:sz w:val="24"/>
                <w:szCs w:val="24"/>
                <w:u w:val="single"/>
                <w:lang w:val="uk-UA"/>
              </w:rPr>
              <w:t xml:space="preserve"> права інтелектуальної власності:</w:t>
            </w:r>
          </w:p>
          <w:p w14:paraId="265FFEA7" w14:textId="77777777" w:rsidR="002E3631" w:rsidRDefault="002E3631" w:rsidP="002E3631">
            <w:pPr>
              <w:jc w:val="both"/>
              <w:rPr>
                <w:rFonts w:ascii="Times New Roman" w:hAnsi="Times New Roman" w:cs="Times New Roman"/>
                <w:bCs/>
                <w:sz w:val="24"/>
                <w:szCs w:val="24"/>
                <w:lang w:val="uk-UA"/>
              </w:rPr>
            </w:pPr>
            <w:r>
              <w:rPr>
                <w:rFonts w:ascii="Times New Roman" w:hAnsi="Times New Roman" w:cs="Times New Roman"/>
                <w:sz w:val="24"/>
                <w:szCs w:val="24"/>
                <w:lang w:val="uk-UA"/>
              </w:rPr>
              <w:lastRenderedPageBreak/>
              <w:t>-</w:t>
            </w:r>
            <w:r w:rsidR="005E1B1C">
              <w:rPr>
                <w:rFonts w:ascii="Times New Roman" w:hAnsi="Times New Roman" w:cs="Times New Roman"/>
                <w:sz w:val="24"/>
                <w:szCs w:val="24"/>
                <w:lang w:val="uk-UA"/>
              </w:rPr>
              <w:t xml:space="preserve">винахідники: </w:t>
            </w:r>
            <w:r w:rsidR="005E1B1C" w:rsidRPr="00B41B70">
              <w:rPr>
                <w:rFonts w:ascii="Times New Roman" w:hAnsi="Times New Roman" w:cs="Times New Roman"/>
                <w:sz w:val="24"/>
                <w:szCs w:val="24"/>
                <w:lang w:val="uk-UA"/>
              </w:rPr>
              <w:t xml:space="preserve">Кравченко ВІ, Кравченко ІМ, </w:t>
            </w:r>
            <w:proofErr w:type="spellStart"/>
            <w:r w:rsidR="005E1B1C" w:rsidRPr="00B41B70">
              <w:rPr>
                <w:rFonts w:ascii="Times New Roman" w:hAnsi="Times New Roman" w:cs="Times New Roman"/>
                <w:sz w:val="24"/>
                <w:szCs w:val="24"/>
                <w:lang w:val="uk-UA"/>
              </w:rPr>
              <w:t>Жеков</w:t>
            </w:r>
            <w:proofErr w:type="spellEnd"/>
            <w:r w:rsidR="005E1B1C" w:rsidRPr="00B41B70">
              <w:rPr>
                <w:rFonts w:ascii="Times New Roman" w:hAnsi="Times New Roman" w:cs="Times New Roman"/>
                <w:sz w:val="24"/>
                <w:szCs w:val="24"/>
                <w:lang w:val="uk-UA"/>
              </w:rPr>
              <w:t xml:space="preserve"> ІІ, Рибакова ОВ, Вайда ВВ, </w:t>
            </w:r>
            <w:proofErr w:type="spellStart"/>
            <w:r w:rsidR="005E1B1C" w:rsidRPr="00B41B70">
              <w:rPr>
                <w:rFonts w:ascii="Times New Roman" w:hAnsi="Times New Roman" w:cs="Times New Roman"/>
                <w:sz w:val="24"/>
                <w:szCs w:val="24"/>
                <w:lang w:val="uk-UA"/>
              </w:rPr>
              <w:t>Гльоза</w:t>
            </w:r>
            <w:proofErr w:type="spellEnd"/>
            <w:r w:rsidR="005E1B1C" w:rsidRPr="00B41B70">
              <w:rPr>
                <w:rFonts w:ascii="Times New Roman" w:hAnsi="Times New Roman" w:cs="Times New Roman"/>
                <w:sz w:val="24"/>
                <w:szCs w:val="24"/>
                <w:lang w:val="uk-UA"/>
              </w:rPr>
              <w:t xml:space="preserve"> МЮ, </w:t>
            </w:r>
            <w:r w:rsidR="005E1B1C">
              <w:rPr>
                <w:rFonts w:ascii="Times New Roman" w:hAnsi="Times New Roman" w:cs="Times New Roman"/>
                <w:sz w:val="24"/>
                <w:szCs w:val="24"/>
                <w:lang w:val="uk-UA"/>
              </w:rPr>
              <w:t>«</w:t>
            </w:r>
            <w:r w:rsidR="005E1B1C" w:rsidRPr="00B41B70">
              <w:rPr>
                <w:rFonts w:ascii="Times New Roman" w:hAnsi="Times New Roman" w:cs="Times New Roman"/>
                <w:sz w:val="24"/>
                <w:szCs w:val="24"/>
                <w:lang w:val="uk-UA"/>
              </w:rPr>
              <w:t xml:space="preserve">Спосіб формування </w:t>
            </w:r>
            <w:proofErr w:type="spellStart"/>
            <w:r w:rsidR="005E1B1C" w:rsidRPr="00B41B70">
              <w:rPr>
                <w:rFonts w:ascii="Times New Roman" w:hAnsi="Times New Roman" w:cs="Times New Roman"/>
                <w:sz w:val="24"/>
                <w:szCs w:val="24"/>
                <w:lang w:val="uk-UA"/>
              </w:rPr>
              <w:t>безсудинної</w:t>
            </w:r>
            <w:proofErr w:type="spellEnd"/>
            <w:r w:rsidR="005E1B1C" w:rsidRPr="00B41B70">
              <w:rPr>
                <w:rFonts w:ascii="Times New Roman" w:hAnsi="Times New Roman" w:cs="Times New Roman"/>
                <w:sz w:val="24"/>
                <w:szCs w:val="24"/>
                <w:lang w:val="uk-UA"/>
              </w:rPr>
              <w:t xml:space="preserve"> зони при наявності </w:t>
            </w:r>
            <w:proofErr w:type="spellStart"/>
            <w:r w:rsidR="005E1B1C" w:rsidRPr="00B41B70">
              <w:rPr>
                <w:rFonts w:ascii="Times New Roman" w:hAnsi="Times New Roman" w:cs="Times New Roman"/>
                <w:sz w:val="24"/>
                <w:szCs w:val="24"/>
                <w:lang w:val="uk-UA"/>
              </w:rPr>
              <w:t>аберантної</w:t>
            </w:r>
            <w:proofErr w:type="spellEnd"/>
            <w:r w:rsidR="005E1B1C" w:rsidRPr="00B41B70">
              <w:rPr>
                <w:rFonts w:ascii="Times New Roman" w:hAnsi="Times New Roman" w:cs="Times New Roman"/>
                <w:sz w:val="24"/>
                <w:szCs w:val="24"/>
                <w:lang w:val="uk-UA"/>
              </w:rPr>
              <w:t xml:space="preserve"> правої підключичної артерії</w:t>
            </w:r>
            <w:r w:rsidR="005E1B1C">
              <w:rPr>
                <w:rFonts w:ascii="Times New Roman" w:hAnsi="Times New Roman" w:cs="Times New Roman"/>
                <w:sz w:val="24"/>
                <w:szCs w:val="24"/>
                <w:lang w:val="uk-UA"/>
              </w:rPr>
              <w:t>»</w:t>
            </w:r>
            <w:r w:rsidR="005E1B1C" w:rsidRPr="00B41B70">
              <w:rPr>
                <w:rFonts w:ascii="Times New Roman" w:hAnsi="Times New Roman" w:cs="Times New Roman"/>
                <w:sz w:val="24"/>
                <w:szCs w:val="24"/>
                <w:lang w:val="uk-UA"/>
              </w:rPr>
              <w:t xml:space="preserve">. Патент України № </w:t>
            </w:r>
            <w:r w:rsidR="005E1B1C" w:rsidRPr="00B41B70">
              <w:rPr>
                <w:rFonts w:ascii="Times New Roman" w:hAnsi="Times New Roman" w:cs="Times New Roman"/>
                <w:bCs/>
                <w:sz w:val="24"/>
                <w:szCs w:val="24"/>
                <w:lang w:val="uk-UA"/>
              </w:rPr>
              <w:t>116456</w:t>
            </w:r>
            <w:r>
              <w:rPr>
                <w:rFonts w:ascii="Times New Roman" w:hAnsi="Times New Roman" w:cs="Times New Roman"/>
                <w:bCs/>
                <w:sz w:val="24"/>
                <w:szCs w:val="24"/>
                <w:lang w:val="uk-UA"/>
              </w:rPr>
              <w:t>;</w:t>
            </w:r>
          </w:p>
          <w:p w14:paraId="4BB918CB" w14:textId="77777777" w:rsidR="002E3631" w:rsidRDefault="002E3631" w:rsidP="002E3631">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винахідники: </w:t>
            </w:r>
            <w:proofErr w:type="spellStart"/>
            <w:r>
              <w:rPr>
                <w:rFonts w:ascii="Times New Roman" w:hAnsi="Times New Roman" w:cs="Times New Roman"/>
                <w:bCs/>
                <w:sz w:val="24"/>
                <w:szCs w:val="24"/>
                <w:lang w:val="uk-UA"/>
              </w:rPr>
              <w:t>Жеков</w:t>
            </w:r>
            <w:proofErr w:type="spellEnd"/>
            <w:r>
              <w:rPr>
                <w:rFonts w:ascii="Times New Roman" w:hAnsi="Times New Roman" w:cs="Times New Roman"/>
                <w:bCs/>
                <w:sz w:val="24"/>
                <w:szCs w:val="24"/>
                <w:lang w:val="uk-UA"/>
              </w:rPr>
              <w:t xml:space="preserve"> ІІ., Кравченко ІМ., Кравченко ВІ., </w:t>
            </w:r>
            <w:proofErr w:type="spellStart"/>
            <w:r>
              <w:rPr>
                <w:rFonts w:ascii="Times New Roman" w:hAnsi="Times New Roman" w:cs="Times New Roman"/>
                <w:bCs/>
                <w:sz w:val="24"/>
                <w:szCs w:val="24"/>
                <w:lang w:val="uk-UA"/>
              </w:rPr>
              <w:t>Перепелюк</w:t>
            </w:r>
            <w:proofErr w:type="spellEnd"/>
            <w:r>
              <w:rPr>
                <w:rFonts w:ascii="Times New Roman" w:hAnsi="Times New Roman" w:cs="Times New Roman"/>
                <w:bCs/>
                <w:sz w:val="24"/>
                <w:szCs w:val="24"/>
                <w:lang w:val="uk-UA"/>
              </w:rPr>
              <w:t xml:space="preserve"> АІ., Зінченко ГА. «Спосіб </w:t>
            </w:r>
            <w:proofErr w:type="spellStart"/>
            <w:r>
              <w:rPr>
                <w:rFonts w:ascii="Times New Roman" w:hAnsi="Times New Roman" w:cs="Times New Roman"/>
                <w:bCs/>
                <w:sz w:val="24"/>
                <w:szCs w:val="24"/>
                <w:lang w:val="uk-UA"/>
              </w:rPr>
              <w:t>канюляції</w:t>
            </w:r>
            <w:proofErr w:type="spellEnd"/>
            <w:r>
              <w:rPr>
                <w:rFonts w:ascii="Times New Roman" w:hAnsi="Times New Roman" w:cs="Times New Roman"/>
                <w:bCs/>
                <w:sz w:val="24"/>
                <w:szCs w:val="24"/>
                <w:lang w:val="uk-UA"/>
              </w:rPr>
              <w:t xml:space="preserve"> лівої </w:t>
            </w:r>
            <w:proofErr w:type="spellStart"/>
            <w:r>
              <w:rPr>
                <w:rFonts w:ascii="Times New Roman" w:hAnsi="Times New Roman" w:cs="Times New Roman"/>
                <w:bCs/>
                <w:sz w:val="24"/>
                <w:szCs w:val="24"/>
                <w:lang w:val="uk-UA"/>
              </w:rPr>
              <w:t>загальнї</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соннї</w:t>
            </w:r>
            <w:proofErr w:type="spellEnd"/>
            <w:r>
              <w:rPr>
                <w:rFonts w:ascii="Times New Roman" w:hAnsi="Times New Roman" w:cs="Times New Roman"/>
                <w:bCs/>
                <w:sz w:val="24"/>
                <w:szCs w:val="24"/>
                <w:lang w:val="uk-UA"/>
              </w:rPr>
              <w:t xml:space="preserve"> артерії при </w:t>
            </w:r>
            <w:proofErr w:type="spellStart"/>
            <w:r>
              <w:rPr>
                <w:rFonts w:ascii="Times New Roman" w:hAnsi="Times New Roman" w:cs="Times New Roman"/>
                <w:bCs/>
                <w:sz w:val="24"/>
                <w:szCs w:val="24"/>
                <w:lang w:val="uk-UA"/>
              </w:rPr>
              <w:t>нкладааааааааі</w:t>
            </w:r>
            <w:proofErr w:type="spellEnd"/>
            <w:r>
              <w:rPr>
                <w:rFonts w:ascii="Times New Roman" w:hAnsi="Times New Roman" w:cs="Times New Roman"/>
                <w:bCs/>
                <w:sz w:val="24"/>
                <w:szCs w:val="24"/>
                <w:lang w:val="uk-UA"/>
              </w:rPr>
              <w:t xml:space="preserve"> тимчасового обхідного шунта» Патент України №114765; </w:t>
            </w:r>
          </w:p>
          <w:p w14:paraId="16F91291" w14:textId="77777777" w:rsidR="00340E06" w:rsidRPr="00B41B70" w:rsidRDefault="00340E06" w:rsidP="002E3631">
            <w:pPr>
              <w:jc w:val="both"/>
              <w:rPr>
                <w:rFonts w:ascii="Times New Roman" w:hAnsi="Times New Roman" w:cs="Times New Roman"/>
                <w:sz w:val="24"/>
                <w:szCs w:val="24"/>
                <w:lang w:val="uk-UA"/>
              </w:rPr>
            </w:pPr>
            <w:r w:rsidRPr="00B41B70">
              <w:rPr>
                <w:rFonts w:ascii="Times New Roman" w:hAnsi="Times New Roman" w:cs="Times New Roman"/>
                <w:sz w:val="24"/>
                <w:szCs w:val="24"/>
                <w:lang w:val="uk-UA"/>
              </w:rPr>
              <w:t>-</w:t>
            </w:r>
            <w:r w:rsidR="005E1B1C">
              <w:rPr>
                <w:rFonts w:ascii="Times New Roman" w:hAnsi="Times New Roman" w:cs="Times New Roman"/>
                <w:sz w:val="24"/>
                <w:szCs w:val="24"/>
                <w:lang w:val="uk-UA"/>
              </w:rPr>
              <w:t xml:space="preserve"> </w:t>
            </w:r>
            <w:r w:rsidRPr="00B41B70">
              <w:rPr>
                <w:rFonts w:ascii="Times New Roman" w:hAnsi="Times New Roman" w:cs="Times New Roman"/>
                <w:sz w:val="24"/>
                <w:szCs w:val="24"/>
                <w:lang w:val="uk-UA"/>
              </w:rPr>
              <w:t xml:space="preserve">член Європейської асоціації </w:t>
            </w:r>
            <w:proofErr w:type="spellStart"/>
            <w:r w:rsidRPr="00B41B70">
              <w:rPr>
                <w:rFonts w:ascii="Times New Roman" w:hAnsi="Times New Roman" w:cs="Times New Roman"/>
                <w:sz w:val="24"/>
                <w:szCs w:val="24"/>
                <w:lang w:val="uk-UA"/>
              </w:rPr>
              <w:t>кардіоторакальних</w:t>
            </w:r>
            <w:proofErr w:type="spellEnd"/>
            <w:r w:rsidRPr="00B41B70">
              <w:rPr>
                <w:rFonts w:ascii="Times New Roman" w:hAnsi="Times New Roman" w:cs="Times New Roman"/>
                <w:sz w:val="24"/>
                <w:szCs w:val="24"/>
                <w:lang w:val="uk-UA"/>
              </w:rPr>
              <w:t xml:space="preserve"> хірургів; </w:t>
            </w:r>
          </w:p>
          <w:p w14:paraId="6C4A10F3" w14:textId="77777777" w:rsidR="00340E06" w:rsidRPr="005E1B1C" w:rsidRDefault="005E1B1C" w:rsidP="005E1B1C">
            <w:pPr>
              <w:tabs>
                <w:tab w:val="num" w:pos="0"/>
              </w:tabs>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40E06" w:rsidRPr="005E1B1C">
              <w:rPr>
                <w:rFonts w:ascii="Times New Roman" w:hAnsi="Times New Roman" w:cs="Times New Roman"/>
                <w:sz w:val="24"/>
                <w:szCs w:val="24"/>
                <w:lang w:val="uk-UA"/>
              </w:rPr>
              <w:t xml:space="preserve"> член Української асоціації серцево-судинних хірургів;</w:t>
            </w:r>
          </w:p>
          <w:p w14:paraId="70793708" w14:textId="77777777" w:rsidR="00340E06" w:rsidRDefault="005E1B1C" w:rsidP="005E1B1C">
            <w:pPr>
              <w:shd w:val="clear" w:color="auto" w:fill="FFFFFF"/>
              <w:tabs>
                <w:tab w:val="num" w:pos="0"/>
              </w:tabs>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40E06" w:rsidRPr="005E1B1C">
              <w:rPr>
                <w:rFonts w:ascii="Times New Roman" w:hAnsi="Times New Roman" w:cs="Times New Roman"/>
                <w:sz w:val="24"/>
                <w:szCs w:val="24"/>
                <w:lang w:val="uk-UA"/>
              </w:rPr>
              <w:t xml:space="preserve">відповідальний виконавець прикладної </w:t>
            </w:r>
            <w:r w:rsidRPr="005E1B1C">
              <w:rPr>
                <w:rFonts w:ascii="Times New Roman" w:hAnsi="Times New Roman" w:cs="Times New Roman"/>
                <w:sz w:val="24"/>
                <w:szCs w:val="24"/>
                <w:lang w:val="uk-UA"/>
              </w:rPr>
              <w:t xml:space="preserve">НДР: </w:t>
            </w:r>
            <w:r>
              <w:rPr>
                <w:rFonts w:ascii="Times New Roman" w:hAnsi="Times New Roman" w:cs="Times New Roman"/>
                <w:sz w:val="24"/>
                <w:szCs w:val="24"/>
                <w:lang w:val="uk-UA"/>
              </w:rPr>
              <w:t>«</w:t>
            </w:r>
            <w:r w:rsidRPr="00C614A1">
              <w:rPr>
                <w:rFonts w:ascii="Times New Roman" w:hAnsi="Times New Roman" w:cs="Times New Roman"/>
                <w:sz w:val="24"/>
                <w:szCs w:val="24"/>
                <w:lang w:val="uk-UA"/>
              </w:rPr>
              <w:t>Розробити та вдосконалити хірургічне лікування поєднаних коронарних уражень у пацієнтів з аневризмами аорти</w:t>
            </w:r>
            <w:r>
              <w:rPr>
                <w:rFonts w:ascii="Times New Roman" w:hAnsi="Times New Roman" w:cs="Times New Roman"/>
                <w:sz w:val="24"/>
                <w:szCs w:val="24"/>
                <w:lang w:val="uk-UA"/>
              </w:rPr>
              <w:t xml:space="preserve">» 2020-2022 рр., № </w:t>
            </w:r>
            <w:proofErr w:type="spellStart"/>
            <w:r>
              <w:rPr>
                <w:rFonts w:ascii="Times New Roman" w:hAnsi="Times New Roman" w:cs="Times New Roman"/>
                <w:sz w:val="24"/>
                <w:szCs w:val="24"/>
                <w:lang w:val="uk-UA"/>
              </w:rPr>
              <w:t>держ</w:t>
            </w:r>
            <w:proofErr w:type="spellEnd"/>
            <w:r>
              <w:rPr>
                <w:rFonts w:ascii="Times New Roman" w:hAnsi="Times New Roman" w:cs="Times New Roman"/>
                <w:sz w:val="24"/>
                <w:szCs w:val="24"/>
                <w:lang w:val="uk-UA"/>
              </w:rPr>
              <w:t xml:space="preserve"> реєстрації </w:t>
            </w:r>
            <w:r>
              <w:rPr>
                <w:rFonts w:ascii="Times New Roman" w:eastAsia="Times New Roman" w:hAnsi="Times New Roman" w:cs="Times New Roman"/>
                <w:sz w:val="24"/>
                <w:szCs w:val="24"/>
                <w:lang w:val="uk-UA" w:eastAsia="ru-RU"/>
              </w:rPr>
              <w:t>0120</w:t>
            </w:r>
            <w:r>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val="uk-UA" w:eastAsia="ru-RU"/>
              </w:rPr>
              <w:t>000018</w:t>
            </w:r>
            <w:r w:rsidR="00340E06" w:rsidRPr="005E1B1C">
              <w:rPr>
                <w:rFonts w:ascii="Times New Roman" w:hAnsi="Times New Roman" w:cs="Times New Roman"/>
                <w:sz w:val="24"/>
                <w:szCs w:val="24"/>
                <w:lang w:val="uk-UA"/>
              </w:rPr>
              <w:t>.</w:t>
            </w:r>
          </w:p>
          <w:p w14:paraId="75411860" w14:textId="77777777" w:rsidR="005E1B1C" w:rsidRPr="005E1B1C" w:rsidRDefault="005E1B1C" w:rsidP="005E1B1C">
            <w:pPr>
              <w:shd w:val="clear" w:color="auto" w:fill="FFFFFF"/>
              <w:tabs>
                <w:tab w:val="num" w:pos="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працює над докторською дисертацією на тему: </w:t>
            </w:r>
            <w:r w:rsidRPr="005E1B1C">
              <w:rPr>
                <w:rFonts w:ascii="Times New Roman" w:hAnsi="Times New Roman" w:cs="Times New Roman"/>
                <w:sz w:val="24"/>
                <w:szCs w:val="24"/>
                <w:lang w:val="uk-UA"/>
              </w:rPr>
              <w:t>«Хірургічне лікування аневризм аорти у поєднанні з ураженням вінцевих артерій»</w:t>
            </w:r>
            <w:r>
              <w:rPr>
                <w:rFonts w:ascii="Times New Roman" w:hAnsi="Times New Roman" w:cs="Times New Roman"/>
                <w:sz w:val="24"/>
                <w:szCs w:val="24"/>
                <w:lang w:val="uk-UA"/>
              </w:rPr>
              <w:t>.</w:t>
            </w:r>
          </w:p>
        </w:tc>
      </w:tr>
      <w:tr w:rsidR="00340E06" w:rsidRPr="006C5D95" w14:paraId="513B1363" w14:textId="77777777" w:rsidTr="000872DC">
        <w:tc>
          <w:tcPr>
            <w:tcW w:w="2235" w:type="dxa"/>
          </w:tcPr>
          <w:p w14:paraId="0C2F5884"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РУДЕНКО Микола </w:t>
            </w:r>
            <w:proofErr w:type="spellStart"/>
            <w:r w:rsidRPr="009F2917">
              <w:rPr>
                <w:rFonts w:ascii="Times New Roman" w:eastAsia="Calibri" w:hAnsi="Times New Roman" w:cs="Times New Roman"/>
                <w:i/>
                <w:sz w:val="24"/>
                <w:szCs w:val="28"/>
              </w:rPr>
              <w:t>Леонідович</w:t>
            </w:r>
            <w:proofErr w:type="spellEnd"/>
          </w:p>
        </w:tc>
        <w:tc>
          <w:tcPr>
            <w:tcW w:w="1417" w:type="dxa"/>
          </w:tcPr>
          <w:p w14:paraId="0F63711C" w14:textId="77777777" w:rsidR="00340E06" w:rsidRPr="00221ED3" w:rsidRDefault="00352B56" w:rsidP="009F2917">
            <w:pPr>
              <w:spacing w:line="276" w:lineRule="auto"/>
              <w:jc w:val="both"/>
              <w:rPr>
                <w:rFonts w:ascii="Times New Roman" w:hAnsi="Times New Roman" w:cs="Times New Roman"/>
                <w:sz w:val="20"/>
                <w:szCs w:val="20"/>
              </w:rPr>
            </w:pPr>
            <w:proofErr w:type="spellStart"/>
            <w:r>
              <w:rPr>
                <w:rFonts w:ascii="Times New Roman" w:hAnsi="Times New Roman" w:cs="Times New Roman"/>
                <w:sz w:val="24"/>
                <w:szCs w:val="24"/>
                <w:lang w:val="uk-UA"/>
              </w:rPr>
              <w:t>провіний</w:t>
            </w:r>
            <w:proofErr w:type="spellEnd"/>
            <w:r w:rsidR="00340E06">
              <w:rPr>
                <w:rFonts w:ascii="Times New Roman" w:hAnsi="Times New Roman" w:cs="Times New Roman"/>
                <w:sz w:val="24"/>
                <w:szCs w:val="24"/>
              </w:rPr>
              <w:t xml:space="preserve"> </w:t>
            </w:r>
            <w:proofErr w:type="spellStart"/>
            <w:r w:rsidR="00340E06">
              <w:rPr>
                <w:rFonts w:ascii="Times New Roman" w:hAnsi="Times New Roman" w:cs="Times New Roman"/>
                <w:sz w:val="24"/>
                <w:szCs w:val="24"/>
              </w:rPr>
              <w:t>науковий</w:t>
            </w:r>
            <w:proofErr w:type="spellEnd"/>
            <w:r w:rsidR="00340E06">
              <w:rPr>
                <w:rFonts w:ascii="Times New Roman" w:hAnsi="Times New Roman" w:cs="Times New Roman"/>
                <w:sz w:val="24"/>
                <w:szCs w:val="24"/>
              </w:rPr>
              <w:t xml:space="preserve"> </w:t>
            </w:r>
            <w:proofErr w:type="spellStart"/>
            <w:r w:rsidR="00340E06" w:rsidRPr="00221ED3">
              <w:rPr>
                <w:rFonts w:ascii="Times New Roman" w:hAnsi="Times New Roman" w:cs="Times New Roman"/>
                <w:sz w:val="20"/>
                <w:szCs w:val="20"/>
              </w:rPr>
              <w:t>співробітник</w:t>
            </w:r>
            <w:proofErr w:type="spellEnd"/>
            <w:r w:rsidR="00340E06" w:rsidRPr="00221ED3">
              <w:rPr>
                <w:rFonts w:ascii="Times New Roman" w:hAnsi="Times New Roman" w:cs="Times New Roman"/>
                <w:sz w:val="20"/>
                <w:szCs w:val="20"/>
              </w:rPr>
              <w:t xml:space="preserve"> </w:t>
            </w:r>
          </w:p>
          <w:p w14:paraId="74F6F8A4" w14:textId="77777777" w:rsidR="00340E06" w:rsidRDefault="00340E06" w:rsidP="009F2917">
            <w:pPr>
              <w:spacing w:line="276" w:lineRule="auto"/>
              <w:jc w:val="both"/>
              <w:rPr>
                <w:rFonts w:ascii="Times New Roman" w:hAnsi="Times New Roman" w:cs="Times New Roman"/>
                <w:sz w:val="24"/>
                <w:szCs w:val="24"/>
              </w:rPr>
            </w:pPr>
          </w:p>
        </w:tc>
        <w:tc>
          <w:tcPr>
            <w:tcW w:w="1701" w:type="dxa"/>
          </w:tcPr>
          <w:p w14:paraId="41AD91A1" w14:textId="77777777" w:rsidR="00340E06" w:rsidRPr="006C5D95" w:rsidRDefault="00340E06" w:rsidP="009F2917">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відділ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екстреної</w:t>
            </w:r>
            <w:proofErr w:type="spellEnd"/>
            <w:proofErr w:type="gram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невідкладної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кардіохірургічної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допомоги</w:t>
            </w:r>
            <w:proofErr w:type="spellEnd"/>
          </w:p>
        </w:tc>
        <w:tc>
          <w:tcPr>
            <w:tcW w:w="2127" w:type="dxa"/>
          </w:tcPr>
          <w:p w14:paraId="3AB8B69D" w14:textId="77777777" w:rsidR="00340E06" w:rsidRPr="005608EE" w:rsidRDefault="00340E06" w:rsidP="009F2917">
            <w:pPr>
              <w:spacing w:line="276" w:lineRule="auto"/>
              <w:jc w:val="both"/>
              <w:rPr>
                <w:sz w:val="24"/>
                <w:szCs w:val="24"/>
              </w:rPr>
            </w:pPr>
            <w:r w:rsidRPr="005608EE">
              <w:rPr>
                <w:rFonts w:ascii="Times New Roman" w:hAnsi="Times New Roman" w:cs="Times New Roman"/>
                <w:sz w:val="24"/>
                <w:szCs w:val="24"/>
              </w:rPr>
              <w:t>канд. мед. наук 14.01.04 «</w:t>
            </w:r>
            <w:proofErr w:type="spellStart"/>
            <w:r w:rsidRPr="005608EE">
              <w:rPr>
                <w:rFonts w:ascii="Times New Roman" w:hAnsi="Times New Roman" w:cs="Times New Roman"/>
                <w:sz w:val="24"/>
                <w:szCs w:val="24"/>
              </w:rPr>
              <w:t>Серцево-судинна</w:t>
            </w:r>
            <w:proofErr w:type="spellEnd"/>
            <w:r w:rsidRPr="005608EE">
              <w:rPr>
                <w:rFonts w:ascii="Times New Roman" w:hAnsi="Times New Roman" w:cs="Times New Roman"/>
                <w:sz w:val="24"/>
                <w:szCs w:val="24"/>
              </w:rPr>
              <w:t xml:space="preserve"> </w:t>
            </w:r>
            <w:proofErr w:type="spellStart"/>
            <w:r w:rsidRPr="005608EE">
              <w:rPr>
                <w:rFonts w:ascii="Times New Roman" w:hAnsi="Times New Roman" w:cs="Times New Roman"/>
                <w:sz w:val="24"/>
                <w:szCs w:val="24"/>
              </w:rPr>
              <w:t>хірургія</w:t>
            </w:r>
            <w:proofErr w:type="spellEnd"/>
            <w:r w:rsidRPr="005608EE">
              <w:rPr>
                <w:rFonts w:ascii="Times New Roman" w:hAnsi="Times New Roman" w:cs="Times New Roman"/>
                <w:sz w:val="24"/>
                <w:szCs w:val="24"/>
              </w:rPr>
              <w:t xml:space="preserve">» диплом ДК № 047018 </w:t>
            </w:r>
            <w:proofErr w:type="spellStart"/>
            <w:r w:rsidRPr="005608EE">
              <w:rPr>
                <w:rFonts w:ascii="Times New Roman" w:hAnsi="Times New Roman" w:cs="Times New Roman"/>
                <w:sz w:val="24"/>
                <w:szCs w:val="24"/>
              </w:rPr>
              <w:t>від</w:t>
            </w:r>
            <w:proofErr w:type="spellEnd"/>
            <w:r w:rsidRPr="005608EE">
              <w:rPr>
                <w:rFonts w:ascii="Times New Roman" w:hAnsi="Times New Roman" w:cs="Times New Roman"/>
                <w:sz w:val="24"/>
                <w:szCs w:val="24"/>
              </w:rPr>
              <w:t xml:space="preserve"> 16.05.2018 р., </w:t>
            </w:r>
            <w:proofErr w:type="spellStart"/>
            <w:r w:rsidRPr="005608EE">
              <w:rPr>
                <w:rFonts w:ascii="Times New Roman" w:hAnsi="Times New Roman" w:cs="Times New Roman"/>
                <w:color w:val="000000"/>
                <w:sz w:val="24"/>
                <w:szCs w:val="24"/>
              </w:rPr>
              <w:t>вища</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категорія</w:t>
            </w:r>
            <w:proofErr w:type="spellEnd"/>
            <w:r w:rsidRPr="005608EE">
              <w:rPr>
                <w:rFonts w:ascii="Times New Roman" w:hAnsi="Times New Roman" w:cs="Times New Roman"/>
                <w:color w:val="000000"/>
                <w:sz w:val="24"/>
                <w:szCs w:val="24"/>
              </w:rPr>
              <w:t xml:space="preserve"> за </w:t>
            </w:r>
            <w:proofErr w:type="spellStart"/>
            <w:r w:rsidRPr="005608EE">
              <w:rPr>
                <w:rFonts w:ascii="Times New Roman" w:hAnsi="Times New Roman" w:cs="Times New Roman"/>
                <w:color w:val="000000"/>
                <w:sz w:val="24"/>
                <w:szCs w:val="24"/>
              </w:rPr>
              <w:t>спеціалізацією</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Хірургія</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серця</w:t>
            </w:r>
            <w:proofErr w:type="spellEnd"/>
            <w:r w:rsidRPr="005608EE">
              <w:rPr>
                <w:rFonts w:ascii="Times New Roman" w:hAnsi="Times New Roman" w:cs="Times New Roman"/>
                <w:color w:val="000000"/>
                <w:sz w:val="24"/>
                <w:szCs w:val="24"/>
              </w:rPr>
              <w:t xml:space="preserve"> та </w:t>
            </w:r>
            <w:proofErr w:type="spellStart"/>
            <w:r w:rsidRPr="005608EE">
              <w:rPr>
                <w:rFonts w:ascii="Times New Roman" w:hAnsi="Times New Roman" w:cs="Times New Roman"/>
                <w:color w:val="000000"/>
                <w:sz w:val="24"/>
                <w:szCs w:val="24"/>
              </w:rPr>
              <w:lastRenderedPageBreak/>
              <w:t>магістральних</w:t>
            </w:r>
            <w:proofErr w:type="spellEnd"/>
            <w:r w:rsidRPr="005608EE">
              <w:rPr>
                <w:rFonts w:ascii="Times New Roman" w:hAnsi="Times New Roman" w:cs="Times New Roman"/>
                <w:color w:val="000000"/>
                <w:sz w:val="24"/>
                <w:szCs w:val="24"/>
              </w:rPr>
              <w:t xml:space="preserve"> </w:t>
            </w:r>
            <w:proofErr w:type="spellStart"/>
            <w:r w:rsidRPr="005608EE">
              <w:rPr>
                <w:rFonts w:ascii="Times New Roman" w:hAnsi="Times New Roman" w:cs="Times New Roman"/>
                <w:color w:val="000000"/>
                <w:sz w:val="24"/>
                <w:szCs w:val="24"/>
              </w:rPr>
              <w:t>судин</w:t>
            </w:r>
            <w:proofErr w:type="spellEnd"/>
            <w:r w:rsidRPr="005608EE">
              <w:rPr>
                <w:rFonts w:ascii="Times New Roman" w:hAnsi="Times New Roman" w:cs="Times New Roman"/>
                <w:color w:val="000000"/>
                <w:sz w:val="24"/>
                <w:szCs w:val="24"/>
              </w:rPr>
              <w:t>»;</w:t>
            </w:r>
          </w:p>
        </w:tc>
        <w:tc>
          <w:tcPr>
            <w:tcW w:w="1134" w:type="dxa"/>
          </w:tcPr>
          <w:p w14:paraId="5B4278CE" w14:textId="77777777" w:rsidR="00340E06" w:rsidRPr="005608EE" w:rsidRDefault="00352B56" w:rsidP="00D13161">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1 р. </w:t>
            </w:r>
            <w:r w:rsidR="00D13161">
              <w:rPr>
                <w:rFonts w:ascii="Times New Roman" w:hAnsi="Times New Roman" w:cs="Times New Roman"/>
                <w:sz w:val="24"/>
                <w:szCs w:val="24"/>
                <w:lang w:val="uk-UA"/>
              </w:rPr>
              <w:t>6 міс.</w:t>
            </w:r>
          </w:p>
        </w:tc>
        <w:tc>
          <w:tcPr>
            <w:tcW w:w="1842" w:type="dxa"/>
          </w:tcPr>
          <w:p w14:paraId="20215386" w14:textId="77777777" w:rsidR="00340E06" w:rsidRPr="005608EE" w:rsidRDefault="00340E06" w:rsidP="009F2917">
            <w:pPr>
              <w:tabs>
                <w:tab w:val="left" w:pos="0"/>
                <w:tab w:val="num" w:pos="33"/>
              </w:tabs>
              <w:spacing w:line="276" w:lineRule="auto"/>
              <w:jc w:val="both"/>
              <w:rPr>
                <w:rFonts w:ascii="Times New Roman" w:hAnsi="Times New Roman" w:cs="Times New Roman"/>
                <w:sz w:val="24"/>
                <w:szCs w:val="24"/>
              </w:rPr>
            </w:pPr>
            <w:r w:rsidRPr="005608EE">
              <w:rPr>
                <w:rFonts w:ascii="Times New Roman" w:hAnsi="Times New Roman" w:cs="Times New Roman"/>
                <w:sz w:val="24"/>
                <w:szCs w:val="24"/>
              </w:rPr>
              <w:t>спец курс ССХ;</w:t>
            </w:r>
          </w:p>
          <w:p w14:paraId="398E099B" w14:textId="77777777" w:rsidR="00340E06" w:rsidRPr="005608EE" w:rsidRDefault="00340E06" w:rsidP="009F2917">
            <w:pPr>
              <w:spacing w:line="276" w:lineRule="auto"/>
              <w:jc w:val="both"/>
              <w:rPr>
                <w:rFonts w:ascii="Times New Roman" w:hAnsi="Times New Roman" w:cs="Times New Roman"/>
                <w:sz w:val="24"/>
                <w:szCs w:val="24"/>
              </w:rPr>
            </w:pPr>
          </w:p>
        </w:tc>
        <w:tc>
          <w:tcPr>
            <w:tcW w:w="4474" w:type="dxa"/>
          </w:tcPr>
          <w:p w14:paraId="1913558E" w14:textId="26E60643" w:rsidR="00340E06" w:rsidRPr="005E1B1C" w:rsidRDefault="00340E06" w:rsidP="005E1B1C">
            <w:pPr>
              <w:tabs>
                <w:tab w:val="num" w:pos="0"/>
                <w:tab w:val="num" w:pos="34"/>
              </w:tabs>
              <w:jc w:val="both"/>
              <w:rPr>
                <w:rFonts w:ascii="Times New Roman" w:hAnsi="Times New Roman" w:cs="Times New Roman"/>
                <w:sz w:val="24"/>
                <w:szCs w:val="24"/>
                <w:lang w:val="uk-UA"/>
              </w:rPr>
            </w:pPr>
            <w:r w:rsidRPr="005E1B1C">
              <w:rPr>
                <w:rFonts w:ascii="Times New Roman" w:hAnsi="Times New Roman" w:cs="Times New Roman"/>
                <w:sz w:val="24"/>
                <w:szCs w:val="24"/>
              </w:rPr>
              <w:t xml:space="preserve">Автор 43 </w:t>
            </w:r>
            <w:proofErr w:type="spellStart"/>
            <w:r w:rsidRPr="005E1B1C">
              <w:rPr>
                <w:rFonts w:ascii="Times New Roman" w:hAnsi="Times New Roman" w:cs="Times New Roman"/>
                <w:sz w:val="24"/>
                <w:szCs w:val="24"/>
              </w:rPr>
              <w:t>наукових</w:t>
            </w:r>
            <w:proofErr w:type="spellEnd"/>
            <w:r w:rsidRPr="005E1B1C">
              <w:rPr>
                <w:rFonts w:ascii="Times New Roman" w:hAnsi="Times New Roman" w:cs="Times New Roman"/>
                <w:sz w:val="24"/>
                <w:szCs w:val="24"/>
              </w:rPr>
              <w:t xml:space="preserve"> </w:t>
            </w:r>
            <w:proofErr w:type="spellStart"/>
            <w:r w:rsidRPr="005E1B1C">
              <w:rPr>
                <w:rFonts w:ascii="Times New Roman" w:hAnsi="Times New Roman" w:cs="Times New Roman"/>
                <w:sz w:val="24"/>
                <w:szCs w:val="24"/>
              </w:rPr>
              <w:t>публікацій</w:t>
            </w:r>
            <w:proofErr w:type="spellEnd"/>
            <w:r w:rsidRPr="005E1B1C">
              <w:rPr>
                <w:rFonts w:ascii="Times New Roman" w:hAnsi="Times New Roman" w:cs="Times New Roman"/>
                <w:sz w:val="24"/>
                <w:szCs w:val="24"/>
              </w:rPr>
              <w:t xml:space="preserve">, </w:t>
            </w:r>
            <w:r w:rsidR="003E181F" w:rsidRPr="005E1B1C">
              <w:rPr>
                <w:rFonts w:ascii="Times New Roman" w:hAnsi="Times New Roman" w:cs="Times New Roman"/>
                <w:sz w:val="24"/>
                <w:szCs w:val="24"/>
                <w:lang w:val="uk-UA"/>
              </w:rPr>
              <w:t>о</w:t>
            </w:r>
            <w:r w:rsidR="007241F1" w:rsidRPr="005E1B1C">
              <w:rPr>
                <w:rFonts w:ascii="Times New Roman" w:hAnsi="Times New Roman" w:cs="Times New Roman"/>
                <w:sz w:val="24"/>
                <w:szCs w:val="24"/>
                <w:lang w:val="uk-UA"/>
              </w:rPr>
              <w:t>сновні наукові праці</w:t>
            </w:r>
            <w:r w:rsidR="00356681">
              <w:rPr>
                <w:rFonts w:ascii="Times New Roman" w:hAnsi="Times New Roman" w:cs="Times New Roman"/>
                <w:sz w:val="24"/>
                <w:szCs w:val="24"/>
                <w:lang w:val="uk-UA"/>
              </w:rPr>
              <w:t xml:space="preserve"> </w:t>
            </w:r>
            <w:r w:rsidR="00356681">
              <w:rPr>
                <w:rFonts w:ascii="Times New Roman" w:eastAsia="Times New Roman" w:hAnsi="Times New Roman" w:cs="Times New Roman"/>
                <w:color w:val="222222"/>
                <w:sz w:val="24"/>
                <w:szCs w:val="24"/>
                <w:u w:val="single"/>
                <w:lang w:val="uk-UA" w:eastAsia="uk-UA"/>
              </w:rPr>
              <w:t>(</w:t>
            </w:r>
            <w:r w:rsidR="00356681">
              <w:rPr>
                <w:rFonts w:ascii="Times New Roman" w:eastAsia="Times New Roman" w:hAnsi="Times New Roman" w:cs="Times New Roman"/>
                <w:color w:val="222222"/>
                <w:sz w:val="24"/>
                <w:szCs w:val="24"/>
                <w:u w:val="single"/>
                <w:lang w:val="en-US" w:eastAsia="uk-UA"/>
              </w:rPr>
              <w:t>Scopus</w:t>
            </w:r>
            <w:r w:rsidR="00356681" w:rsidRPr="00470FDA">
              <w:rPr>
                <w:rFonts w:ascii="Times New Roman" w:eastAsia="Times New Roman" w:hAnsi="Times New Roman" w:cs="Times New Roman"/>
                <w:color w:val="222222"/>
                <w:sz w:val="24"/>
                <w:szCs w:val="24"/>
                <w:u w:val="single"/>
                <w:lang w:eastAsia="uk-UA"/>
              </w:rPr>
              <w:t xml:space="preserve"> + </w:t>
            </w:r>
            <w:r w:rsidR="00356681">
              <w:rPr>
                <w:rFonts w:ascii="Times New Roman" w:eastAsia="Times New Roman" w:hAnsi="Times New Roman" w:cs="Times New Roman"/>
                <w:color w:val="222222"/>
                <w:sz w:val="24"/>
                <w:szCs w:val="24"/>
                <w:u w:val="single"/>
                <w:lang w:val="uk-UA" w:eastAsia="uk-UA"/>
              </w:rPr>
              <w:t>фахові)</w:t>
            </w:r>
            <w:r w:rsidR="007241F1" w:rsidRPr="005E1B1C">
              <w:rPr>
                <w:rFonts w:ascii="Times New Roman" w:hAnsi="Times New Roman" w:cs="Times New Roman"/>
                <w:sz w:val="24"/>
                <w:szCs w:val="24"/>
                <w:lang w:val="uk-UA"/>
              </w:rPr>
              <w:t>:</w:t>
            </w:r>
          </w:p>
          <w:p w14:paraId="15C5DEB0" w14:textId="77777777" w:rsidR="007241F1" w:rsidRPr="005E1B1C" w:rsidRDefault="007241F1" w:rsidP="005E1B1C">
            <w:pPr>
              <w:tabs>
                <w:tab w:val="num" w:pos="0"/>
                <w:tab w:val="num" w:pos="34"/>
              </w:tabs>
              <w:jc w:val="both"/>
              <w:rPr>
                <w:rFonts w:ascii="Times New Roman" w:hAnsi="Times New Roman" w:cs="Times New Roman"/>
                <w:spacing w:val="-6"/>
                <w:sz w:val="24"/>
                <w:szCs w:val="24"/>
                <w:lang w:val="uk-UA"/>
              </w:rPr>
            </w:pPr>
            <w:r w:rsidRPr="005E1B1C">
              <w:rPr>
                <w:rFonts w:ascii="Times New Roman" w:hAnsi="Times New Roman" w:cs="Times New Roman"/>
                <w:spacing w:val="-6"/>
                <w:sz w:val="24"/>
                <w:szCs w:val="24"/>
                <w:lang w:val="uk-UA"/>
              </w:rPr>
              <w:t xml:space="preserve">- Іоффе Н.О., Сало С.В., Руденко М.Л. Ішемічне </w:t>
            </w:r>
            <w:proofErr w:type="spellStart"/>
            <w:r w:rsidRPr="005E1B1C">
              <w:rPr>
                <w:rFonts w:ascii="Times New Roman" w:hAnsi="Times New Roman" w:cs="Times New Roman"/>
                <w:spacing w:val="-6"/>
                <w:sz w:val="24"/>
                <w:szCs w:val="24"/>
                <w:lang w:val="uk-UA"/>
              </w:rPr>
              <w:t>прекондиціонування</w:t>
            </w:r>
            <w:proofErr w:type="spellEnd"/>
            <w:r w:rsidRPr="005E1B1C">
              <w:rPr>
                <w:rFonts w:ascii="Times New Roman" w:hAnsi="Times New Roman" w:cs="Times New Roman"/>
                <w:spacing w:val="-6"/>
                <w:sz w:val="24"/>
                <w:szCs w:val="24"/>
                <w:lang w:val="uk-UA"/>
              </w:rPr>
              <w:t xml:space="preserve"> при операціях ізольованого коронарного шунтування на працюючому серці. Український журнал серцево-судинної хірургії, (2020), 2 (39), С.18-21.; </w:t>
            </w:r>
            <w:r w:rsidRPr="005E1B1C">
              <w:rPr>
                <w:rStyle w:val="a5"/>
                <w:rFonts w:ascii="Times New Roman" w:hAnsi="Times New Roman" w:cs="Times New Roman"/>
                <w:spacing w:val="4"/>
                <w:sz w:val="24"/>
                <w:szCs w:val="24"/>
                <w:lang w:val="uk-UA"/>
              </w:rPr>
              <w:t>https://doi.org/10.30702/ujcvs/20.3905/027018-021</w:t>
            </w:r>
          </w:p>
          <w:p w14:paraId="62FCBEF5" w14:textId="77777777" w:rsidR="007241F1" w:rsidRPr="005E1B1C" w:rsidRDefault="007241F1" w:rsidP="005E1B1C">
            <w:pPr>
              <w:tabs>
                <w:tab w:val="num" w:pos="0"/>
                <w:tab w:val="num" w:pos="34"/>
              </w:tabs>
              <w:jc w:val="both"/>
              <w:rPr>
                <w:rStyle w:val="a5"/>
                <w:rFonts w:ascii="Times New Roman" w:hAnsi="Times New Roman" w:cs="Times New Roman"/>
                <w:spacing w:val="4"/>
                <w:sz w:val="24"/>
                <w:szCs w:val="24"/>
                <w:lang w:val="uk-UA"/>
              </w:rPr>
            </w:pPr>
            <w:r w:rsidRPr="005E1B1C">
              <w:rPr>
                <w:rFonts w:ascii="Times New Roman" w:hAnsi="Times New Roman" w:cs="Times New Roman"/>
                <w:spacing w:val="-6"/>
                <w:sz w:val="24"/>
                <w:szCs w:val="24"/>
                <w:lang w:val="uk-UA"/>
              </w:rPr>
              <w:lastRenderedPageBreak/>
              <w:t xml:space="preserve">- </w:t>
            </w:r>
            <w:proofErr w:type="spellStart"/>
            <w:r w:rsidRPr="005E1B1C">
              <w:rPr>
                <w:rFonts w:ascii="Times New Roman" w:hAnsi="Times New Roman" w:cs="Times New Roman"/>
                <w:spacing w:val="-6"/>
                <w:sz w:val="24"/>
                <w:szCs w:val="24"/>
                <w:lang w:val="uk-UA"/>
              </w:rPr>
              <w:t>Хецуріані</w:t>
            </w:r>
            <w:proofErr w:type="spellEnd"/>
            <w:r w:rsidRPr="005E1B1C">
              <w:rPr>
                <w:rFonts w:ascii="Times New Roman" w:hAnsi="Times New Roman" w:cs="Times New Roman"/>
                <w:spacing w:val="-6"/>
                <w:sz w:val="24"/>
                <w:szCs w:val="24"/>
                <w:lang w:val="uk-UA"/>
              </w:rPr>
              <w:t xml:space="preserve"> М., Іоффе Н.О., Руденко М.Л., </w:t>
            </w:r>
            <w:proofErr w:type="spellStart"/>
            <w:r w:rsidRPr="005E1B1C">
              <w:rPr>
                <w:rFonts w:ascii="Times New Roman" w:hAnsi="Times New Roman" w:cs="Times New Roman"/>
                <w:spacing w:val="-6"/>
                <w:sz w:val="24"/>
                <w:szCs w:val="24"/>
                <w:lang w:val="uk-UA"/>
              </w:rPr>
              <w:t>Древицька</w:t>
            </w:r>
            <w:proofErr w:type="spellEnd"/>
            <w:r w:rsidRPr="005E1B1C">
              <w:rPr>
                <w:rFonts w:ascii="Times New Roman" w:hAnsi="Times New Roman" w:cs="Times New Roman"/>
                <w:spacing w:val="-6"/>
                <w:sz w:val="24"/>
                <w:szCs w:val="24"/>
                <w:lang w:val="uk-UA"/>
              </w:rPr>
              <w:t xml:space="preserve"> Т.І., </w:t>
            </w:r>
            <w:proofErr w:type="spellStart"/>
            <w:r w:rsidRPr="005E1B1C">
              <w:rPr>
                <w:rFonts w:ascii="Times New Roman" w:hAnsi="Times New Roman" w:cs="Times New Roman"/>
                <w:spacing w:val="-6"/>
                <w:sz w:val="24"/>
                <w:szCs w:val="24"/>
                <w:lang w:val="uk-UA"/>
              </w:rPr>
              <w:t>Досенко</w:t>
            </w:r>
            <w:proofErr w:type="spellEnd"/>
            <w:r w:rsidRPr="005E1B1C">
              <w:rPr>
                <w:rFonts w:ascii="Times New Roman" w:hAnsi="Times New Roman" w:cs="Times New Roman"/>
                <w:spacing w:val="-6"/>
                <w:sz w:val="24"/>
                <w:szCs w:val="24"/>
                <w:lang w:val="uk-UA"/>
              </w:rPr>
              <w:t xml:space="preserve"> В.Є. Вплив віддаленого ішемічного </w:t>
            </w:r>
            <w:proofErr w:type="spellStart"/>
            <w:r w:rsidRPr="005E1B1C">
              <w:rPr>
                <w:rFonts w:ascii="Times New Roman" w:hAnsi="Times New Roman" w:cs="Times New Roman"/>
                <w:spacing w:val="-6"/>
                <w:sz w:val="24"/>
                <w:szCs w:val="24"/>
                <w:lang w:val="uk-UA"/>
              </w:rPr>
              <w:t>прекондиціонування</w:t>
            </w:r>
            <w:proofErr w:type="spellEnd"/>
            <w:r w:rsidRPr="005E1B1C">
              <w:rPr>
                <w:rFonts w:ascii="Times New Roman" w:hAnsi="Times New Roman" w:cs="Times New Roman"/>
                <w:spacing w:val="-6"/>
                <w:sz w:val="24"/>
                <w:szCs w:val="24"/>
                <w:lang w:val="uk-UA"/>
              </w:rPr>
              <w:t xml:space="preserve"> на експресію довгої </w:t>
            </w:r>
            <w:proofErr w:type="spellStart"/>
            <w:r w:rsidRPr="005E1B1C">
              <w:rPr>
                <w:rFonts w:ascii="Times New Roman" w:hAnsi="Times New Roman" w:cs="Times New Roman"/>
                <w:spacing w:val="-6"/>
                <w:sz w:val="24"/>
                <w:szCs w:val="24"/>
                <w:lang w:val="uk-UA"/>
              </w:rPr>
              <w:t>некодуючої</w:t>
            </w:r>
            <w:proofErr w:type="spellEnd"/>
            <w:r w:rsidRPr="005E1B1C">
              <w:rPr>
                <w:rFonts w:ascii="Times New Roman" w:hAnsi="Times New Roman" w:cs="Times New Roman"/>
                <w:spacing w:val="-6"/>
                <w:sz w:val="24"/>
                <w:szCs w:val="24"/>
                <w:lang w:val="uk-UA"/>
              </w:rPr>
              <w:t xml:space="preserve"> РНК Н19 та фактору, що </w:t>
            </w:r>
            <w:proofErr w:type="spellStart"/>
            <w:r w:rsidRPr="005E1B1C">
              <w:rPr>
                <w:rFonts w:ascii="Times New Roman" w:hAnsi="Times New Roman" w:cs="Times New Roman"/>
                <w:spacing w:val="-6"/>
                <w:sz w:val="24"/>
                <w:szCs w:val="24"/>
                <w:lang w:val="uk-UA"/>
              </w:rPr>
              <w:t>індукується</w:t>
            </w:r>
            <w:proofErr w:type="spellEnd"/>
            <w:r w:rsidRPr="005E1B1C">
              <w:rPr>
                <w:rFonts w:ascii="Times New Roman" w:hAnsi="Times New Roman" w:cs="Times New Roman"/>
                <w:spacing w:val="-6"/>
                <w:sz w:val="24"/>
                <w:szCs w:val="24"/>
                <w:lang w:val="uk-UA"/>
              </w:rPr>
              <w:t xml:space="preserve"> гіпоксією HIF-1α, при ізольованому коронарному шунтуванні у пацієнтів з ішемічною хворобою серця. </w:t>
            </w:r>
            <w:r w:rsidRPr="005E1B1C">
              <w:rPr>
                <w:rFonts w:ascii="Times New Roman" w:hAnsi="Times New Roman" w:cs="Times New Roman"/>
                <w:i/>
                <w:spacing w:val="-6"/>
                <w:sz w:val="24"/>
                <w:szCs w:val="24"/>
                <w:lang w:val="uk-UA"/>
              </w:rPr>
              <w:t>Український журнал серцево-судинної хірургії</w:t>
            </w:r>
            <w:r w:rsidRPr="005E1B1C">
              <w:rPr>
                <w:rFonts w:ascii="Times New Roman" w:hAnsi="Times New Roman" w:cs="Times New Roman"/>
                <w:spacing w:val="-6"/>
                <w:sz w:val="24"/>
                <w:szCs w:val="24"/>
                <w:lang w:val="uk-UA"/>
              </w:rPr>
              <w:t>, (2020), 3 (40), С.49-54.</w:t>
            </w:r>
            <w:r w:rsidRPr="005E1B1C">
              <w:rPr>
                <w:rStyle w:val="ad"/>
                <w:rFonts w:ascii="Times New Roman" w:hAnsi="Times New Roman" w:cs="Times New Roman"/>
                <w:spacing w:val="4"/>
                <w:sz w:val="24"/>
                <w:szCs w:val="24"/>
                <w:lang w:val="uk-UA"/>
              </w:rPr>
              <w:t xml:space="preserve"> </w:t>
            </w:r>
            <w:hyperlink r:id="rId266" w:history="1">
              <w:r w:rsidRPr="005E1B1C">
                <w:rPr>
                  <w:rStyle w:val="a5"/>
                  <w:rFonts w:ascii="Times New Roman" w:hAnsi="Times New Roman" w:cs="Times New Roman"/>
                  <w:spacing w:val="4"/>
                  <w:sz w:val="24"/>
                  <w:szCs w:val="24"/>
                  <w:lang w:val="uk-UA"/>
                </w:rPr>
                <w:t>https://doi.org/10.30702/ujcvs/20.4009/040049-054/089</w:t>
              </w:r>
            </w:hyperlink>
          </w:p>
          <w:p w14:paraId="15369F9D" w14:textId="77777777" w:rsidR="007241F1" w:rsidRPr="00B41B70" w:rsidRDefault="007241F1" w:rsidP="005E1B1C">
            <w:pPr>
              <w:tabs>
                <w:tab w:val="num" w:pos="0"/>
                <w:tab w:val="num" w:pos="34"/>
              </w:tabs>
              <w:jc w:val="both"/>
              <w:rPr>
                <w:rFonts w:ascii="Times New Roman" w:hAnsi="Times New Roman" w:cs="Times New Roman"/>
                <w:color w:val="0000FF"/>
                <w:sz w:val="24"/>
                <w:szCs w:val="24"/>
                <w:u w:val="single"/>
                <w:lang w:val="uk-UA"/>
              </w:rPr>
            </w:pPr>
            <w:r w:rsidRPr="005E1B1C">
              <w:rPr>
                <w:rFonts w:ascii="Times New Roman" w:hAnsi="Times New Roman" w:cs="Times New Roman"/>
                <w:sz w:val="24"/>
                <w:szCs w:val="24"/>
                <w:lang w:val="uk-UA"/>
              </w:rPr>
              <w:t xml:space="preserve">- </w:t>
            </w:r>
            <w:r w:rsidRPr="005E1B1C">
              <w:rPr>
                <w:rFonts w:ascii="Times New Roman" w:hAnsi="Times New Roman" w:cs="Times New Roman"/>
                <w:spacing w:val="-6"/>
                <w:sz w:val="24"/>
                <w:szCs w:val="24"/>
                <w:lang w:val="uk-UA"/>
              </w:rPr>
              <w:t>Руденко М.Л., Іоффе Н.О., Вайда В.В.,                                      Павликова-</w:t>
            </w:r>
            <w:proofErr w:type="spellStart"/>
            <w:r w:rsidRPr="005E1B1C">
              <w:rPr>
                <w:rFonts w:ascii="Times New Roman" w:hAnsi="Times New Roman" w:cs="Times New Roman"/>
                <w:spacing w:val="-6"/>
                <w:sz w:val="24"/>
                <w:szCs w:val="24"/>
                <w:lang w:val="uk-UA"/>
              </w:rPr>
              <w:t>Чертовська</w:t>
            </w:r>
            <w:proofErr w:type="spellEnd"/>
            <w:r w:rsidRPr="005E1B1C">
              <w:rPr>
                <w:rFonts w:ascii="Times New Roman" w:hAnsi="Times New Roman" w:cs="Times New Roman"/>
                <w:spacing w:val="-6"/>
                <w:sz w:val="24"/>
                <w:szCs w:val="24"/>
                <w:lang w:val="uk-UA"/>
              </w:rPr>
              <w:t xml:space="preserve"> А.А. Досвід застосування штучної фібриляції при корекції </w:t>
            </w:r>
            <w:proofErr w:type="spellStart"/>
            <w:r w:rsidRPr="005E1B1C">
              <w:rPr>
                <w:rFonts w:ascii="Times New Roman" w:hAnsi="Times New Roman" w:cs="Times New Roman"/>
                <w:spacing w:val="-6"/>
                <w:sz w:val="24"/>
                <w:szCs w:val="24"/>
                <w:lang w:val="uk-UA"/>
              </w:rPr>
              <w:t>постінфарктних</w:t>
            </w:r>
            <w:proofErr w:type="spellEnd"/>
            <w:r w:rsidRPr="005E1B1C">
              <w:rPr>
                <w:rFonts w:ascii="Times New Roman" w:hAnsi="Times New Roman" w:cs="Times New Roman"/>
                <w:spacing w:val="-6"/>
                <w:sz w:val="24"/>
                <w:szCs w:val="24"/>
                <w:lang w:val="uk-UA"/>
              </w:rPr>
              <w:t xml:space="preserve"> аневризм лівого шлуночка як найбільш доцільної альтернативи </w:t>
            </w:r>
            <w:proofErr w:type="spellStart"/>
            <w:r w:rsidRPr="005E1B1C">
              <w:rPr>
                <w:rFonts w:ascii="Times New Roman" w:hAnsi="Times New Roman" w:cs="Times New Roman"/>
                <w:spacing w:val="-6"/>
                <w:sz w:val="24"/>
                <w:szCs w:val="24"/>
                <w:lang w:val="uk-UA"/>
              </w:rPr>
              <w:t>фармакохолодовому</w:t>
            </w:r>
            <w:proofErr w:type="spellEnd"/>
            <w:r w:rsidRPr="005E1B1C">
              <w:rPr>
                <w:rFonts w:ascii="Times New Roman" w:hAnsi="Times New Roman" w:cs="Times New Roman"/>
                <w:spacing w:val="-6"/>
                <w:sz w:val="24"/>
                <w:szCs w:val="24"/>
                <w:lang w:val="uk-UA"/>
              </w:rPr>
              <w:t xml:space="preserve"> захисту серця. </w:t>
            </w:r>
            <w:r w:rsidRPr="005E1B1C">
              <w:rPr>
                <w:rFonts w:ascii="Times New Roman" w:hAnsi="Times New Roman" w:cs="Times New Roman"/>
                <w:iCs/>
                <w:spacing w:val="-6"/>
                <w:sz w:val="24"/>
                <w:szCs w:val="24"/>
                <w:lang w:val="uk-UA"/>
              </w:rPr>
              <w:t>Український журнал серцево-судинної хірургії. 2021;</w:t>
            </w:r>
            <w:r w:rsidRPr="005E1B1C">
              <w:rPr>
                <w:rFonts w:ascii="Times New Roman" w:hAnsi="Times New Roman" w:cs="Times New Roman"/>
                <w:spacing w:val="-6"/>
                <w:sz w:val="24"/>
                <w:szCs w:val="24"/>
                <w:lang w:val="uk-UA"/>
              </w:rPr>
              <w:t>1(42): С.44-46.</w:t>
            </w:r>
            <w:r w:rsidR="00DC15E8" w:rsidRPr="00B41B70">
              <w:rPr>
                <w:rFonts w:ascii="Times New Roman" w:hAnsi="Times New Roman" w:cs="Times New Roman"/>
                <w:color w:val="0000FF"/>
                <w:sz w:val="24"/>
                <w:szCs w:val="24"/>
                <w:u w:val="single"/>
                <w:lang w:val="uk-UA"/>
              </w:rPr>
              <w:t xml:space="preserve"> </w:t>
            </w:r>
            <w:hyperlink r:id="rId267" w:history="1">
              <w:r w:rsidR="00DC15E8" w:rsidRPr="005E1B1C">
                <w:rPr>
                  <w:rStyle w:val="a5"/>
                  <w:rFonts w:ascii="Times New Roman" w:hAnsi="Times New Roman" w:cs="Times New Roman"/>
                  <w:sz w:val="24"/>
                  <w:szCs w:val="24"/>
                </w:rPr>
                <w:t>https</w:t>
              </w:r>
              <w:r w:rsidR="00DC15E8" w:rsidRPr="005E1B1C">
                <w:rPr>
                  <w:rStyle w:val="a5"/>
                  <w:rFonts w:ascii="Times New Roman" w:hAnsi="Times New Roman" w:cs="Times New Roman"/>
                  <w:sz w:val="24"/>
                  <w:szCs w:val="24"/>
                  <w:lang w:val="uk-UA"/>
                </w:rPr>
                <w:t>://</w:t>
              </w:r>
              <w:r w:rsidR="00DC15E8" w:rsidRPr="005E1B1C">
                <w:rPr>
                  <w:rStyle w:val="a5"/>
                  <w:rFonts w:ascii="Times New Roman" w:hAnsi="Times New Roman" w:cs="Times New Roman"/>
                  <w:sz w:val="24"/>
                  <w:szCs w:val="24"/>
                </w:rPr>
                <w:t>doi</w:t>
              </w:r>
              <w:r w:rsidR="00DC15E8" w:rsidRPr="005E1B1C">
                <w:rPr>
                  <w:rStyle w:val="a5"/>
                  <w:rFonts w:ascii="Times New Roman" w:hAnsi="Times New Roman" w:cs="Times New Roman"/>
                  <w:sz w:val="24"/>
                  <w:szCs w:val="24"/>
                  <w:lang w:val="uk-UA"/>
                </w:rPr>
                <w:t>.</w:t>
              </w:r>
              <w:r w:rsidR="00DC15E8" w:rsidRPr="005E1B1C">
                <w:rPr>
                  <w:rStyle w:val="a5"/>
                  <w:rFonts w:ascii="Times New Roman" w:hAnsi="Times New Roman" w:cs="Times New Roman"/>
                  <w:sz w:val="24"/>
                  <w:szCs w:val="24"/>
                </w:rPr>
                <w:t>org</w:t>
              </w:r>
              <w:r w:rsidR="00DC15E8" w:rsidRPr="005E1B1C">
                <w:rPr>
                  <w:rStyle w:val="a5"/>
                  <w:rFonts w:ascii="Times New Roman" w:hAnsi="Times New Roman" w:cs="Times New Roman"/>
                  <w:sz w:val="24"/>
                  <w:szCs w:val="24"/>
                  <w:lang w:val="uk-UA"/>
                </w:rPr>
                <w:t>/</w:t>
              </w:r>
              <w:r w:rsidR="00DC15E8" w:rsidRPr="005E1B1C">
                <w:rPr>
                  <w:rStyle w:val="a5"/>
                  <w:rFonts w:ascii="Times New Roman" w:hAnsi="Times New Roman" w:cs="Times New Roman"/>
                  <w:spacing w:val="4"/>
                  <w:sz w:val="24"/>
                  <w:szCs w:val="24"/>
                  <w:lang w:val="uk-UA"/>
                </w:rPr>
                <w:t>10.30702/</w:t>
              </w:r>
              <w:r w:rsidR="00DC15E8" w:rsidRPr="005E1B1C">
                <w:rPr>
                  <w:rStyle w:val="a5"/>
                  <w:rFonts w:ascii="Times New Roman" w:hAnsi="Times New Roman" w:cs="Times New Roman"/>
                  <w:spacing w:val="4"/>
                  <w:sz w:val="24"/>
                  <w:szCs w:val="24"/>
                </w:rPr>
                <w:t>ujcvs</w:t>
              </w:r>
              <w:r w:rsidR="00DC15E8" w:rsidRPr="005E1B1C">
                <w:rPr>
                  <w:rStyle w:val="a5"/>
                  <w:rFonts w:ascii="Times New Roman" w:hAnsi="Times New Roman" w:cs="Times New Roman"/>
                  <w:spacing w:val="4"/>
                  <w:sz w:val="24"/>
                  <w:szCs w:val="24"/>
                  <w:lang w:val="uk-UA"/>
                </w:rPr>
                <w:t>/21.4203/</w:t>
              </w:r>
              <w:r w:rsidR="00DC15E8" w:rsidRPr="005E1B1C">
                <w:rPr>
                  <w:rStyle w:val="a5"/>
                  <w:rFonts w:ascii="Times New Roman" w:hAnsi="Times New Roman" w:cs="Times New Roman"/>
                  <w:spacing w:val="4"/>
                  <w:sz w:val="24"/>
                  <w:szCs w:val="24"/>
                </w:rPr>
                <w:t>r</w:t>
              </w:r>
              <w:r w:rsidR="00DC15E8" w:rsidRPr="005E1B1C">
                <w:rPr>
                  <w:rStyle w:val="a5"/>
                  <w:rFonts w:ascii="Times New Roman" w:hAnsi="Times New Roman" w:cs="Times New Roman"/>
                  <w:spacing w:val="4"/>
                  <w:sz w:val="24"/>
                  <w:szCs w:val="24"/>
                  <w:lang w:val="uk-UA"/>
                </w:rPr>
                <w:t>008044-046/007.64</w:t>
              </w:r>
            </w:hyperlink>
          </w:p>
          <w:p w14:paraId="6B95FF02" w14:textId="77777777" w:rsidR="00DC15E8" w:rsidRPr="005E1B1C" w:rsidRDefault="00DC15E8" w:rsidP="005E1B1C">
            <w:pPr>
              <w:tabs>
                <w:tab w:val="num" w:pos="0"/>
                <w:tab w:val="num" w:pos="34"/>
              </w:tabs>
              <w:jc w:val="both"/>
              <w:rPr>
                <w:rStyle w:val="a5"/>
                <w:rFonts w:ascii="Times New Roman" w:hAnsi="Times New Roman" w:cs="Times New Roman"/>
                <w:spacing w:val="4"/>
                <w:sz w:val="24"/>
                <w:szCs w:val="24"/>
                <w:lang w:val="uk-UA"/>
              </w:rPr>
            </w:pPr>
            <w:r w:rsidRPr="005E1B1C">
              <w:rPr>
                <w:rFonts w:ascii="Times New Roman" w:hAnsi="Times New Roman" w:cs="Times New Roman"/>
                <w:spacing w:val="-6"/>
                <w:sz w:val="24"/>
                <w:szCs w:val="24"/>
                <w:lang w:val="uk-UA"/>
              </w:rPr>
              <w:t>- Руденко М.Л., Іоффе Н.О., Вайда В.В.,                           Павликова-</w:t>
            </w:r>
            <w:proofErr w:type="spellStart"/>
            <w:r w:rsidRPr="005E1B1C">
              <w:rPr>
                <w:rFonts w:ascii="Times New Roman" w:hAnsi="Times New Roman" w:cs="Times New Roman"/>
                <w:spacing w:val="-6"/>
                <w:sz w:val="24"/>
                <w:szCs w:val="24"/>
                <w:lang w:val="uk-UA"/>
              </w:rPr>
              <w:t>Чертовська</w:t>
            </w:r>
            <w:proofErr w:type="spellEnd"/>
            <w:r w:rsidRPr="005E1B1C">
              <w:rPr>
                <w:rFonts w:ascii="Times New Roman" w:hAnsi="Times New Roman" w:cs="Times New Roman"/>
                <w:spacing w:val="-6"/>
                <w:sz w:val="24"/>
                <w:szCs w:val="24"/>
                <w:lang w:val="uk-UA"/>
              </w:rPr>
              <w:t xml:space="preserve"> А.А. Лікування ускладненої форми ішемічної хвороби серця після успішних долікарських реанімаційних заходів у громадському місці. </w:t>
            </w:r>
            <w:r w:rsidRPr="005E1B1C">
              <w:rPr>
                <w:rFonts w:ascii="Times New Roman" w:hAnsi="Times New Roman" w:cs="Times New Roman"/>
                <w:iCs/>
                <w:spacing w:val="-6"/>
                <w:sz w:val="24"/>
                <w:szCs w:val="24"/>
                <w:lang w:val="uk-UA"/>
              </w:rPr>
              <w:t>Український журнал серцево-судинної хірургії. 2021;</w:t>
            </w:r>
            <w:r w:rsidRPr="005E1B1C">
              <w:rPr>
                <w:rFonts w:ascii="Times New Roman" w:hAnsi="Times New Roman" w:cs="Times New Roman"/>
                <w:spacing w:val="-6"/>
                <w:sz w:val="24"/>
                <w:szCs w:val="24"/>
                <w:lang w:val="uk-UA"/>
              </w:rPr>
              <w:t>2(43): С.88-91.</w:t>
            </w:r>
            <w:r w:rsidRPr="00B41B70">
              <w:rPr>
                <w:rFonts w:ascii="Times New Roman" w:hAnsi="Times New Roman" w:cs="Times New Roman"/>
                <w:color w:val="0000FF"/>
                <w:sz w:val="24"/>
                <w:szCs w:val="24"/>
                <w:u w:val="single"/>
                <w:lang w:val="uk-UA"/>
              </w:rPr>
              <w:t xml:space="preserve"> </w:t>
            </w:r>
            <w:hyperlink r:id="rId268" w:history="1">
              <w:r w:rsidRPr="005E1B1C">
                <w:rPr>
                  <w:rStyle w:val="a5"/>
                  <w:rFonts w:ascii="Times New Roman" w:hAnsi="Times New Roman" w:cs="Times New Roman"/>
                  <w:sz w:val="24"/>
                  <w:szCs w:val="24"/>
                </w:rPr>
                <w:t>https</w:t>
              </w:r>
              <w:r w:rsidRPr="005E1B1C">
                <w:rPr>
                  <w:rStyle w:val="a5"/>
                  <w:rFonts w:ascii="Times New Roman" w:hAnsi="Times New Roman" w:cs="Times New Roman"/>
                  <w:sz w:val="24"/>
                  <w:szCs w:val="24"/>
                  <w:lang w:val="uk-UA"/>
                </w:rPr>
                <w:t>://</w:t>
              </w:r>
              <w:r w:rsidRPr="005E1B1C">
                <w:rPr>
                  <w:rStyle w:val="a5"/>
                  <w:rFonts w:ascii="Times New Roman" w:hAnsi="Times New Roman" w:cs="Times New Roman"/>
                  <w:sz w:val="24"/>
                  <w:szCs w:val="24"/>
                </w:rPr>
                <w:t>doi</w:t>
              </w:r>
              <w:r w:rsidRPr="005E1B1C">
                <w:rPr>
                  <w:rStyle w:val="a5"/>
                  <w:rFonts w:ascii="Times New Roman" w:hAnsi="Times New Roman" w:cs="Times New Roman"/>
                  <w:sz w:val="24"/>
                  <w:szCs w:val="24"/>
                  <w:lang w:val="uk-UA"/>
                </w:rPr>
                <w:t>.</w:t>
              </w:r>
              <w:r w:rsidRPr="005E1B1C">
                <w:rPr>
                  <w:rStyle w:val="a5"/>
                  <w:rFonts w:ascii="Times New Roman" w:hAnsi="Times New Roman" w:cs="Times New Roman"/>
                  <w:sz w:val="24"/>
                  <w:szCs w:val="24"/>
                </w:rPr>
                <w:t>org</w:t>
              </w:r>
              <w:r w:rsidRPr="005E1B1C">
                <w:rPr>
                  <w:rStyle w:val="a5"/>
                  <w:rFonts w:ascii="Times New Roman" w:hAnsi="Times New Roman" w:cs="Times New Roman"/>
                  <w:sz w:val="24"/>
                  <w:szCs w:val="24"/>
                  <w:lang w:val="uk-UA"/>
                </w:rPr>
                <w:t>/</w:t>
              </w:r>
              <w:r w:rsidRPr="005E1B1C">
                <w:rPr>
                  <w:rStyle w:val="a5"/>
                  <w:rFonts w:ascii="Times New Roman" w:hAnsi="Times New Roman" w:cs="Times New Roman"/>
                  <w:spacing w:val="4"/>
                  <w:sz w:val="24"/>
                  <w:szCs w:val="24"/>
                  <w:lang w:val="uk-UA"/>
                </w:rPr>
                <w:t>10.30702/</w:t>
              </w:r>
              <w:r w:rsidRPr="005E1B1C">
                <w:rPr>
                  <w:rStyle w:val="a5"/>
                  <w:rFonts w:ascii="Times New Roman" w:hAnsi="Times New Roman" w:cs="Times New Roman"/>
                  <w:spacing w:val="4"/>
                  <w:sz w:val="24"/>
                  <w:szCs w:val="24"/>
                </w:rPr>
                <w:t>ujcvs</w:t>
              </w:r>
              <w:r w:rsidRPr="005E1B1C">
                <w:rPr>
                  <w:rStyle w:val="a5"/>
                  <w:rFonts w:ascii="Times New Roman" w:hAnsi="Times New Roman" w:cs="Times New Roman"/>
                  <w:spacing w:val="4"/>
                  <w:sz w:val="24"/>
                  <w:szCs w:val="24"/>
                  <w:lang w:val="uk-UA"/>
                </w:rPr>
                <w:t>/21.4306/</w:t>
              </w:r>
              <w:r w:rsidRPr="005E1B1C">
                <w:rPr>
                  <w:rStyle w:val="a5"/>
                  <w:rFonts w:ascii="Times New Roman" w:hAnsi="Times New Roman" w:cs="Times New Roman"/>
                  <w:spacing w:val="4"/>
                  <w:sz w:val="24"/>
                  <w:szCs w:val="24"/>
                </w:rPr>
                <w:t>r</w:t>
              </w:r>
              <w:r w:rsidRPr="005E1B1C">
                <w:rPr>
                  <w:rStyle w:val="a5"/>
                  <w:rFonts w:ascii="Times New Roman" w:hAnsi="Times New Roman" w:cs="Times New Roman"/>
                  <w:spacing w:val="4"/>
                  <w:sz w:val="24"/>
                  <w:szCs w:val="24"/>
                  <w:lang w:val="uk-UA"/>
                </w:rPr>
                <w:t>030088-091/008.313</w:t>
              </w:r>
            </w:hyperlink>
          </w:p>
          <w:p w14:paraId="7464D9AC" w14:textId="77777777" w:rsidR="00DC15E8" w:rsidRPr="005E1B1C" w:rsidRDefault="00DC15E8" w:rsidP="005E1B1C">
            <w:pPr>
              <w:tabs>
                <w:tab w:val="num" w:pos="0"/>
                <w:tab w:val="num" w:pos="34"/>
              </w:tabs>
              <w:jc w:val="both"/>
              <w:rPr>
                <w:rStyle w:val="a5"/>
                <w:rFonts w:ascii="Times New Roman" w:hAnsi="Times New Roman" w:cs="Times New Roman"/>
                <w:spacing w:val="4"/>
                <w:sz w:val="24"/>
                <w:szCs w:val="24"/>
                <w:lang w:val="uk-UA"/>
              </w:rPr>
            </w:pPr>
            <w:r w:rsidRPr="005E1B1C">
              <w:rPr>
                <w:rStyle w:val="a5"/>
                <w:rFonts w:ascii="Times New Roman" w:hAnsi="Times New Roman" w:cs="Times New Roman"/>
                <w:spacing w:val="4"/>
                <w:sz w:val="24"/>
                <w:szCs w:val="24"/>
                <w:lang w:val="uk-UA"/>
              </w:rPr>
              <w:t xml:space="preserve">- </w:t>
            </w:r>
            <w:proofErr w:type="spellStart"/>
            <w:r w:rsidR="00C3780D" w:rsidRPr="005E1B1C">
              <w:rPr>
                <w:rStyle w:val="xfm65908329"/>
                <w:rFonts w:ascii="Times New Roman" w:hAnsi="Times New Roman" w:cs="Times New Roman"/>
                <w:spacing w:val="-6"/>
                <w:sz w:val="24"/>
                <w:szCs w:val="24"/>
                <w:lang w:val="uk-UA"/>
              </w:rPr>
              <w:t>Гогаєва</w:t>
            </w:r>
            <w:proofErr w:type="spellEnd"/>
            <w:r w:rsidR="00C3780D" w:rsidRPr="005E1B1C">
              <w:rPr>
                <w:rStyle w:val="xfm65908329"/>
                <w:rFonts w:ascii="Times New Roman" w:hAnsi="Times New Roman" w:cs="Times New Roman"/>
                <w:spacing w:val="-6"/>
                <w:sz w:val="24"/>
                <w:szCs w:val="24"/>
                <w:lang w:val="uk-UA"/>
              </w:rPr>
              <w:t xml:space="preserve"> О.К., Руденко М.Л., Іоффе Н.О. Клінічний випадок хірургічного лікування </w:t>
            </w:r>
            <w:proofErr w:type="spellStart"/>
            <w:r w:rsidR="00C3780D" w:rsidRPr="005E1B1C">
              <w:rPr>
                <w:rStyle w:val="xfm65908329"/>
                <w:rFonts w:ascii="Times New Roman" w:hAnsi="Times New Roman" w:cs="Times New Roman"/>
                <w:spacing w:val="-6"/>
                <w:sz w:val="24"/>
                <w:szCs w:val="24"/>
                <w:lang w:val="uk-UA"/>
              </w:rPr>
              <w:t>постінфарктної</w:t>
            </w:r>
            <w:proofErr w:type="spellEnd"/>
            <w:r w:rsidR="00C3780D" w:rsidRPr="005E1B1C">
              <w:rPr>
                <w:rStyle w:val="xfm65908329"/>
                <w:rFonts w:ascii="Times New Roman" w:hAnsi="Times New Roman" w:cs="Times New Roman"/>
                <w:spacing w:val="-6"/>
                <w:sz w:val="24"/>
                <w:szCs w:val="24"/>
                <w:lang w:val="uk-UA"/>
              </w:rPr>
              <w:t xml:space="preserve"> </w:t>
            </w:r>
            <w:proofErr w:type="spellStart"/>
            <w:r w:rsidR="00C3780D" w:rsidRPr="005E1B1C">
              <w:rPr>
                <w:rStyle w:val="xfm65908329"/>
                <w:rFonts w:ascii="Times New Roman" w:hAnsi="Times New Roman" w:cs="Times New Roman"/>
                <w:spacing w:val="-6"/>
                <w:sz w:val="24"/>
                <w:szCs w:val="24"/>
                <w:lang w:val="uk-UA"/>
              </w:rPr>
              <w:t>тромбованої</w:t>
            </w:r>
            <w:proofErr w:type="spellEnd"/>
            <w:r w:rsidR="00C3780D" w:rsidRPr="005E1B1C">
              <w:rPr>
                <w:rStyle w:val="xfm65908329"/>
                <w:rFonts w:ascii="Times New Roman" w:hAnsi="Times New Roman" w:cs="Times New Roman"/>
                <w:spacing w:val="-6"/>
                <w:sz w:val="24"/>
                <w:szCs w:val="24"/>
                <w:lang w:val="uk-UA"/>
              </w:rPr>
              <w:t xml:space="preserve"> аневризми лівого шлуночка після перенесеної двобічної </w:t>
            </w:r>
            <w:proofErr w:type="spellStart"/>
            <w:r w:rsidR="00C3780D" w:rsidRPr="005E1B1C">
              <w:rPr>
                <w:rStyle w:val="xfm65908329"/>
                <w:rFonts w:ascii="Times New Roman" w:hAnsi="Times New Roman" w:cs="Times New Roman"/>
                <w:spacing w:val="-6"/>
                <w:sz w:val="24"/>
                <w:szCs w:val="24"/>
                <w:lang w:val="uk-UA"/>
              </w:rPr>
              <w:t>полісегментарної</w:t>
            </w:r>
            <w:proofErr w:type="spellEnd"/>
            <w:r w:rsidR="00C3780D" w:rsidRPr="005E1B1C">
              <w:rPr>
                <w:rStyle w:val="xfm65908329"/>
                <w:rFonts w:ascii="Times New Roman" w:hAnsi="Times New Roman" w:cs="Times New Roman"/>
                <w:spacing w:val="-6"/>
                <w:sz w:val="24"/>
                <w:szCs w:val="24"/>
                <w:lang w:val="uk-UA"/>
              </w:rPr>
              <w:t xml:space="preserve"> COVID-19-</w:t>
            </w:r>
            <w:r w:rsidR="00C3780D" w:rsidRPr="005E1B1C">
              <w:rPr>
                <w:rStyle w:val="xfm65908329"/>
                <w:rFonts w:ascii="Times New Roman" w:hAnsi="Times New Roman" w:cs="Times New Roman"/>
                <w:spacing w:val="-6"/>
                <w:sz w:val="24"/>
                <w:szCs w:val="24"/>
                <w:lang w:val="uk-UA"/>
              </w:rPr>
              <w:lastRenderedPageBreak/>
              <w:t>асоційованої пневмонії. Український журнал серцево-судинної хірургії. 2022;30(1): С.71-76.</w:t>
            </w:r>
            <w:r w:rsidR="00C3780D" w:rsidRPr="005E1B1C">
              <w:rPr>
                <w:rStyle w:val="ad"/>
                <w:rFonts w:ascii="Times New Roman" w:hAnsi="Times New Roman" w:cs="Times New Roman"/>
                <w:spacing w:val="4"/>
                <w:sz w:val="24"/>
                <w:szCs w:val="24"/>
              </w:rPr>
              <w:t xml:space="preserve"> </w:t>
            </w:r>
            <w:hyperlink r:id="rId269" w:history="1">
              <w:r w:rsidR="001D7D82" w:rsidRPr="005E1B1C">
                <w:rPr>
                  <w:rStyle w:val="a5"/>
                  <w:rFonts w:ascii="Times New Roman" w:hAnsi="Times New Roman" w:cs="Times New Roman"/>
                  <w:spacing w:val="4"/>
                  <w:sz w:val="24"/>
                  <w:szCs w:val="24"/>
                </w:rPr>
                <w:t>https</w:t>
              </w:r>
              <w:r w:rsidR="001D7D82" w:rsidRPr="005E1B1C">
                <w:rPr>
                  <w:rStyle w:val="a5"/>
                  <w:rFonts w:ascii="Times New Roman" w:hAnsi="Times New Roman" w:cs="Times New Roman"/>
                  <w:spacing w:val="4"/>
                  <w:sz w:val="24"/>
                  <w:szCs w:val="24"/>
                  <w:lang w:val="uk-UA"/>
                </w:rPr>
                <w:t>://</w:t>
              </w:r>
              <w:r w:rsidR="001D7D82" w:rsidRPr="005E1B1C">
                <w:rPr>
                  <w:rStyle w:val="a5"/>
                  <w:rFonts w:ascii="Times New Roman" w:hAnsi="Times New Roman" w:cs="Times New Roman"/>
                  <w:spacing w:val="4"/>
                  <w:sz w:val="24"/>
                  <w:szCs w:val="24"/>
                </w:rPr>
                <w:t>doi</w:t>
              </w:r>
              <w:r w:rsidR="001D7D82" w:rsidRPr="005E1B1C">
                <w:rPr>
                  <w:rStyle w:val="a5"/>
                  <w:rFonts w:ascii="Times New Roman" w:hAnsi="Times New Roman" w:cs="Times New Roman"/>
                  <w:spacing w:val="4"/>
                  <w:sz w:val="24"/>
                  <w:szCs w:val="24"/>
                  <w:lang w:val="uk-UA"/>
                </w:rPr>
                <w:t>.</w:t>
              </w:r>
              <w:r w:rsidR="001D7D82" w:rsidRPr="005E1B1C">
                <w:rPr>
                  <w:rStyle w:val="a5"/>
                  <w:rFonts w:ascii="Times New Roman" w:hAnsi="Times New Roman" w:cs="Times New Roman"/>
                  <w:spacing w:val="4"/>
                  <w:sz w:val="24"/>
                  <w:szCs w:val="24"/>
                </w:rPr>
                <w:t>org</w:t>
              </w:r>
              <w:r w:rsidR="001D7D82" w:rsidRPr="005E1B1C">
                <w:rPr>
                  <w:rStyle w:val="a5"/>
                  <w:rFonts w:ascii="Times New Roman" w:hAnsi="Times New Roman" w:cs="Times New Roman"/>
                  <w:spacing w:val="4"/>
                  <w:sz w:val="24"/>
                  <w:szCs w:val="24"/>
                  <w:lang w:val="uk-UA"/>
                </w:rPr>
                <w:t>/10.30702/</w:t>
              </w:r>
              <w:r w:rsidR="001D7D82" w:rsidRPr="005E1B1C">
                <w:rPr>
                  <w:rStyle w:val="a5"/>
                  <w:rFonts w:ascii="Times New Roman" w:hAnsi="Times New Roman" w:cs="Times New Roman"/>
                  <w:spacing w:val="4"/>
                  <w:sz w:val="24"/>
                  <w:szCs w:val="24"/>
                </w:rPr>
                <w:t>jcvs</w:t>
              </w:r>
              <w:r w:rsidR="001D7D82" w:rsidRPr="005E1B1C">
                <w:rPr>
                  <w:rStyle w:val="a5"/>
                  <w:rFonts w:ascii="Times New Roman" w:hAnsi="Times New Roman" w:cs="Times New Roman"/>
                  <w:spacing w:val="4"/>
                  <w:sz w:val="24"/>
                  <w:szCs w:val="24"/>
                  <w:lang w:val="uk-UA"/>
                </w:rPr>
                <w:t>/22.30(01)/</w:t>
              </w:r>
              <w:r w:rsidR="001D7D82" w:rsidRPr="005E1B1C">
                <w:rPr>
                  <w:rStyle w:val="a5"/>
                  <w:rFonts w:ascii="Times New Roman" w:hAnsi="Times New Roman" w:cs="Times New Roman"/>
                  <w:spacing w:val="4"/>
                  <w:sz w:val="24"/>
                  <w:szCs w:val="24"/>
                </w:rPr>
                <w:t>GR</w:t>
              </w:r>
              <w:r w:rsidR="001D7D82" w:rsidRPr="005E1B1C">
                <w:rPr>
                  <w:rStyle w:val="a5"/>
                  <w:rFonts w:ascii="Times New Roman" w:hAnsi="Times New Roman" w:cs="Times New Roman"/>
                  <w:spacing w:val="4"/>
                  <w:sz w:val="24"/>
                  <w:szCs w:val="24"/>
                  <w:lang w:val="uk-UA"/>
                </w:rPr>
                <w:t>019-7176</w:t>
              </w:r>
            </w:hyperlink>
            <w:r w:rsidR="00C3780D" w:rsidRPr="005E1B1C">
              <w:rPr>
                <w:rStyle w:val="a5"/>
                <w:rFonts w:ascii="Times New Roman" w:hAnsi="Times New Roman" w:cs="Times New Roman"/>
                <w:spacing w:val="4"/>
                <w:sz w:val="24"/>
                <w:szCs w:val="24"/>
                <w:lang w:val="uk-UA"/>
              </w:rPr>
              <w:t>.</w:t>
            </w:r>
          </w:p>
          <w:p w14:paraId="5BFF95B1" w14:textId="77777777" w:rsidR="001D7D82" w:rsidRPr="005E1B1C" w:rsidRDefault="003E181F" w:rsidP="005E1B1C">
            <w:pPr>
              <w:tabs>
                <w:tab w:val="num" w:pos="0"/>
                <w:tab w:val="num" w:pos="34"/>
              </w:tabs>
              <w:jc w:val="both"/>
              <w:rPr>
                <w:rStyle w:val="a5"/>
                <w:rFonts w:ascii="Times New Roman" w:hAnsi="Times New Roman" w:cs="Times New Roman"/>
                <w:color w:val="auto"/>
                <w:spacing w:val="4"/>
                <w:sz w:val="24"/>
                <w:szCs w:val="24"/>
                <w:lang w:val="uk-UA"/>
              </w:rPr>
            </w:pPr>
            <w:r w:rsidRPr="005E1B1C">
              <w:rPr>
                <w:rStyle w:val="a5"/>
                <w:rFonts w:ascii="Times New Roman" w:hAnsi="Times New Roman" w:cs="Times New Roman"/>
                <w:color w:val="auto"/>
                <w:spacing w:val="4"/>
                <w:sz w:val="24"/>
                <w:szCs w:val="24"/>
                <w:lang w:val="uk-UA"/>
              </w:rPr>
              <w:t xml:space="preserve">Охоронні документи на </w:t>
            </w:r>
            <w:proofErr w:type="spellStart"/>
            <w:r w:rsidRPr="005E1B1C">
              <w:rPr>
                <w:rStyle w:val="a5"/>
                <w:rFonts w:ascii="Times New Roman" w:hAnsi="Times New Roman" w:cs="Times New Roman"/>
                <w:color w:val="auto"/>
                <w:spacing w:val="4"/>
                <w:sz w:val="24"/>
                <w:szCs w:val="24"/>
                <w:lang w:val="uk-UA"/>
              </w:rPr>
              <w:t>обєкти</w:t>
            </w:r>
            <w:proofErr w:type="spellEnd"/>
            <w:r w:rsidRPr="005E1B1C">
              <w:rPr>
                <w:rStyle w:val="a5"/>
                <w:rFonts w:ascii="Times New Roman" w:hAnsi="Times New Roman" w:cs="Times New Roman"/>
                <w:color w:val="auto"/>
                <w:spacing w:val="4"/>
                <w:sz w:val="24"/>
                <w:szCs w:val="24"/>
                <w:lang w:val="uk-UA"/>
              </w:rPr>
              <w:t xml:space="preserve"> права інтелектуальної власності</w:t>
            </w:r>
            <w:r w:rsidR="001D7D82" w:rsidRPr="005E1B1C">
              <w:rPr>
                <w:rStyle w:val="a5"/>
                <w:rFonts w:ascii="Times New Roman" w:hAnsi="Times New Roman" w:cs="Times New Roman"/>
                <w:color w:val="auto"/>
                <w:spacing w:val="4"/>
                <w:sz w:val="24"/>
                <w:szCs w:val="24"/>
                <w:lang w:val="uk-UA"/>
              </w:rPr>
              <w:t>:</w:t>
            </w:r>
          </w:p>
          <w:p w14:paraId="771E8B07" w14:textId="77777777" w:rsidR="001D7D82" w:rsidRPr="005E1B1C" w:rsidRDefault="003E181F" w:rsidP="005E1B1C">
            <w:pPr>
              <w:tabs>
                <w:tab w:val="num" w:pos="0"/>
                <w:tab w:val="num" w:pos="34"/>
              </w:tabs>
              <w:jc w:val="both"/>
              <w:rPr>
                <w:rFonts w:ascii="Times New Roman" w:hAnsi="Times New Roman" w:cs="Times New Roman"/>
                <w:sz w:val="24"/>
                <w:szCs w:val="24"/>
                <w:lang w:val="uk-UA"/>
              </w:rPr>
            </w:pPr>
            <w:r w:rsidRPr="005E1B1C">
              <w:rPr>
                <w:rFonts w:ascii="Times New Roman" w:hAnsi="Times New Roman" w:cs="Times New Roman"/>
                <w:sz w:val="24"/>
                <w:szCs w:val="24"/>
                <w:lang w:val="uk-UA"/>
              </w:rPr>
              <w:t xml:space="preserve">винахідники: Руденко А. В., </w:t>
            </w:r>
            <w:proofErr w:type="spellStart"/>
            <w:r w:rsidRPr="005E1B1C">
              <w:rPr>
                <w:rFonts w:ascii="Times New Roman" w:hAnsi="Times New Roman" w:cs="Times New Roman"/>
                <w:sz w:val="24"/>
                <w:szCs w:val="24"/>
                <w:lang w:val="uk-UA"/>
              </w:rPr>
              <w:t>Гогаєва</w:t>
            </w:r>
            <w:proofErr w:type="spellEnd"/>
            <w:r w:rsidRPr="005E1B1C">
              <w:rPr>
                <w:rFonts w:ascii="Times New Roman" w:hAnsi="Times New Roman" w:cs="Times New Roman"/>
                <w:sz w:val="24"/>
                <w:szCs w:val="24"/>
                <w:lang w:val="uk-UA"/>
              </w:rPr>
              <w:t xml:space="preserve"> О. К., Руденко М. Л. «Спосіб профілактики шлунково-кишкових ускладнень  у хворих після операції вінцевого шунтування». Патент України на винахід №99209.</w:t>
            </w:r>
          </w:p>
          <w:p w14:paraId="69C882AD" w14:textId="77777777" w:rsidR="00340E06" w:rsidRPr="005E1B1C" w:rsidRDefault="00340E06" w:rsidP="005E1B1C">
            <w:pPr>
              <w:pStyle w:val="a3"/>
              <w:numPr>
                <w:ilvl w:val="0"/>
                <w:numId w:val="16"/>
              </w:numPr>
              <w:tabs>
                <w:tab w:val="clear" w:pos="720"/>
                <w:tab w:val="num" w:pos="29"/>
              </w:tabs>
              <w:ind w:left="0" w:firstLine="29"/>
              <w:jc w:val="both"/>
              <w:rPr>
                <w:rFonts w:ascii="Times New Roman" w:hAnsi="Times New Roman" w:cs="Times New Roman"/>
                <w:sz w:val="24"/>
                <w:szCs w:val="24"/>
              </w:rPr>
            </w:pPr>
            <w:r w:rsidRPr="005E1B1C">
              <w:rPr>
                <w:rFonts w:ascii="Times New Roman" w:hAnsi="Times New Roman" w:cs="Times New Roman"/>
                <w:sz w:val="24"/>
                <w:szCs w:val="24"/>
                <w:lang w:val="uk-UA"/>
              </w:rPr>
              <w:t>в даний час</w:t>
            </w:r>
            <w:r w:rsidR="00DC15E8" w:rsidRPr="005E1B1C">
              <w:rPr>
                <w:rFonts w:ascii="Times New Roman" w:hAnsi="Times New Roman" w:cs="Times New Roman"/>
                <w:sz w:val="24"/>
                <w:szCs w:val="24"/>
                <w:lang w:val="uk-UA"/>
              </w:rPr>
              <w:t xml:space="preserve"> відповідальний</w:t>
            </w:r>
            <w:r w:rsidRPr="005E1B1C">
              <w:rPr>
                <w:rFonts w:ascii="Times New Roman" w:hAnsi="Times New Roman" w:cs="Times New Roman"/>
                <w:sz w:val="24"/>
                <w:szCs w:val="24"/>
                <w:lang w:val="uk-UA"/>
              </w:rPr>
              <w:t xml:space="preserve"> виконавець прикладної науково-дослідної роботи</w:t>
            </w:r>
            <w:r w:rsidR="003E181F" w:rsidRPr="005E1B1C">
              <w:rPr>
                <w:rFonts w:ascii="Times New Roman" w:hAnsi="Times New Roman" w:cs="Times New Roman"/>
                <w:sz w:val="24"/>
                <w:szCs w:val="24"/>
                <w:lang w:val="uk-UA"/>
              </w:rPr>
              <w:t>: «</w:t>
            </w:r>
            <w:r w:rsidR="003E181F" w:rsidRPr="005E1B1C">
              <w:rPr>
                <w:rFonts w:ascii="Times New Roman" w:hAnsi="Times New Roman" w:cs="Times New Roman"/>
                <w:bCs/>
                <w:sz w:val="24"/>
                <w:szCs w:val="24"/>
                <w:lang w:val="uk-UA"/>
              </w:rPr>
              <w:t xml:space="preserve">Розробити та удосконалити організаційну модель надання кардіохірургічної допомоги в умовах воєнного стану в Україні» 2023-2025 рр. № </w:t>
            </w:r>
            <w:proofErr w:type="spellStart"/>
            <w:r w:rsidR="003E181F" w:rsidRPr="005E1B1C">
              <w:rPr>
                <w:rFonts w:ascii="Times New Roman" w:hAnsi="Times New Roman" w:cs="Times New Roman"/>
                <w:bCs/>
                <w:sz w:val="24"/>
                <w:szCs w:val="24"/>
                <w:lang w:val="uk-UA"/>
              </w:rPr>
              <w:t>держ</w:t>
            </w:r>
            <w:proofErr w:type="spellEnd"/>
            <w:r w:rsidR="003E181F" w:rsidRPr="005E1B1C">
              <w:rPr>
                <w:rFonts w:ascii="Times New Roman" w:hAnsi="Times New Roman" w:cs="Times New Roman"/>
                <w:bCs/>
                <w:sz w:val="24"/>
                <w:szCs w:val="24"/>
                <w:lang w:val="uk-UA"/>
              </w:rPr>
              <w:t xml:space="preserve"> реєстрації </w:t>
            </w:r>
            <w:r w:rsidR="003E181F" w:rsidRPr="005E1B1C">
              <w:rPr>
                <w:rStyle w:val="af8"/>
                <w:rFonts w:ascii="Times New Roman" w:hAnsi="Times New Roman" w:cs="Times New Roman"/>
                <w:b w:val="0"/>
                <w:bCs w:val="0"/>
                <w:color w:val="000000"/>
                <w:sz w:val="24"/>
                <w:szCs w:val="24"/>
                <w:shd w:val="clear" w:color="auto" w:fill="FFFFFF"/>
              </w:rPr>
              <w:t>0123U100166</w:t>
            </w:r>
            <w:r w:rsidRPr="005E1B1C">
              <w:rPr>
                <w:rFonts w:ascii="Times New Roman" w:hAnsi="Times New Roman" w:cs="Times New Roman"/>
                <w:sz w:val="24"/>
                <w:szCs w:val="24"/>
                <w:lang w:val="uk-UA"/>
              </w:rPr>
              <w:t>;</w:t>
            </w:r>
            <w:r w:rsidRPr="005E1B1C">
              <w:rPr>
                <w:rFonts w:ascii="Times New Roman" w:hAnsi="Times New Roman" w:cs="Times New Roman"/>
                <w:sz w:val="24"/>
                <w:szCs w:val="24"/>
              </w:rPr>
              <w:t xml:space="preserve"> </w:t>
            </w:r>
          </w:p>
          <w:p w14:paraId="4C4A1FDB" w14:textId="77D12E5B" w:rsidR="003E181F" w:rsidRPr="005E1B1C" w:rsidRDefault="003E181F" w:rsidP="005E1B1C">
            <w:pPr>
              <w:pStyle w:val="a3"/>
              <w:numPr>
                <w:ilvl w:val="0"/>
                <w:numId w:val="16"/>
              </w:numPr>
              <w:tabs>
                <w:tab w:val="clear" w:pos="720"/>
                <w:tab w:val="num" w:pos="29"/>
              </w:tabs>
              <w:ind w:left="29" w:firstLine="0"/>
              <w:jc w:val="both"/>
              <w:rPr>
                <w:rFonts w:ascii="Times New Roman" w:hAnsi="Times New Roman" w:cs="Times New Roman"/>
                <w:sz w:val="24"/>
                <w:szCs w:val="24"/>
                <w:lang w:eastAsia="ru-RU"/>
              </w:rPr>
            </w:pPr>
            <w:r w:rsidRPr="005E1B1C">
              <w:rPr>
                <w:rFonts w:ascii="Times New Roman" w:hAnsi="Times New Roman" w:cs="Times New Roman"/>
                <w:sz w:val="24"/>
                <w:szCs w:val="24"/>
                <w:lang w:val="uk-UA" w:eastAsia="ru-RU"/>
              </w:rPr>
              <w:t xml:space="preserve">захистив </w:t>
            </w:r>
            <w:proofErr w:type="spellStart"/>
            <w:r w:rsidRPr="005E1B1C">
              <w:rPr>
                <w:rFonts w:ascii="Times New Roman" w:hAnsi="Times New Roman" w:cs="Times New Roman"/>
                <w:sz w:val="24"/>
                <w:szCs w:val="24"/>
                <w:lang w:val="uk-UA" w:eastAsia="ru-RU"/>
              </w:rPr>
              <w:t>канд</w:t>
            </w:r>
            <w:proofErr w:type="spellEnd"/>
            <w:r w:rsidRPr="005E1B1C">
              <w:rPr>
                <w:rFonts w:ascii="Times New Roman" w:hAnsi="Times New Roman" w:cs="Times New Roman"/>
                <w:sz w:val="24"/>
                <w:szCs w:val="24"/>
                <w:lang w:val="uk-UA" w:eastAsia="ru-RU"/>
              </w:rPr>
              <w:t xml:space="preserve">. дисертацію </w:t>
            </w:r>
            <w:proofErr w:type="spellStart"/>
            <w:r w:rsidRPr="005E1B1C">
              <w:rPr>
                <w:rFonts w:ascii="Times New Roman" w:hAnsi="Times New Roman" w:cs="Times New Roman"/>
                <w:sz w:val="24"/>
                <w:szCs w:val="24"/>
                <w:lang w:eastAsia="ru-RU"/>
              </w:rPr>
              <w:t>спеціальність</w:t>
            </w:r>
            <w:proofErr w:type="spellEnd"/>
            <w:r w:rsidRPr="005E1B1C">
              <w:rPr>
                <w:rFonts w:ascii="Times New Roman" w:hAnsi="Times New Roman" w:cs="Times New Roman"/>
                <w:sz w:val="24"/>
                <w:szCs w:val="24"/>
                <w:lang w:eastAsia="ru-RU"/>
              </w:rPr>
              <w:t xml:space="preserve"> 14.01.04 «</w:t>
            </w:r>
            <w:proofErr w:type="spellStart"/>
            <w:r w:rsidRPr="005E1B1C">
              <w:rPr>
                <w:rFonts w:ascii="Times New Roman" w:hAnsi="Times New Roman" w:cs="Times New Roman"/>
                <w:sz w:val="24"/>
                <w:szCs w:val="24"/>
                <w:lang w:eastAsia="ru-RU"/>
              </w:rPr>
              <w:t>Серцево-судинна</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хірургія</w:t>
            </w:r>
            <w:proofErr w:type="spellEnd"/>
            <w:r w:rsidRPr="005E1B1C">
              <w:rPr>
                <w:rFonts w:ascii="Times New Roman" w:hAnsi="Times New Roman" w:cs="Times New Roman"/>
                <w:sz w:val="24"/>
                <w:szCs w:val="24"/>
                <w:lang w:eastAsia="ru-RU"/>
              </w:rPr>
              <w:t xml:space="preserve">». </w:t>
            </w:r>
            <w:r w:rsidRPr="005E1B1C">
              <w:rPr>
                <w:rFonts w:ascii="Times New Roman" w:hAnsi="Times New Roman" w:cs="Times New Roman"/>
                <w:sz w:val="24"/>
                <w:szCs w:val="24"/>
                <w:lang w:val="uk-UA" w:eastAsia="ru-RU"/>
              </w:rPr>
              <w:t>На т</w:t>
            </w:r>
            <w:r w:rsidRPr="005E1B1C">
              <w:rPr>
                <w:rFonts w:ascii="Times New Roman" w:hAnsi="Times New Roman" w:cs="Times New Roman"/>
                <w:sz w:val="24"/>
                <w:szCs w:val="24"/>
                <w:lang w:eastAsia="ru-RU"/>
              </w:rPr>
              <w:t>ем</w:t>
            </w:r>
            <w:r w:rsidRPr="005E1B1C">
              <w:rPr>
                <w:rFonts w:ascii="Times New Roman" w:hAnsi="Times New Roman" w:cs="Times New Roman"/>
                <w:sz w:val="24"/>
                <w:szCs w:val="24"/>
                <w:lang w:val="uk-UA" w:eastAsia="ru-RU"/>
              </w:rPr>
              <w:t>у</w:t>
            </w:r>
            <w:r w:rsidRPr="005E1B1C">
              <w:rPr>
                <w:rFonts w:ascii="Times New Roman" w:hAnsi="Times New Roman" w:cs="Times New Roman"/>
                <w:sz w:val="24"/>
                <w:szCs w:val="24"/>
                <w:lang w:eastAsia="ru-RU"/>
              </w:rPr>
              <w:t>: «</w:t>
            </w:r>
            <w:proofErr w:type="spellStart"/>
            <w:r w:rsidRPr="005E1B1C">
              <w:rPr>
                <w:rFonts w:ascii="Times New Roman" w:hAnsi="Times New Roman" w:cs="Times New Roman"/>
                <w:sz w:val="24"/>
                <w:szCs w:val="24"/>
                <w:lang w:eastAsia="ru-RU"/>
              </w:rPr>
              <w:t>Діагностика</w:t>
            </w:r>
            <w:proofErr w:type="spellEnd"/>
            <w:r w:rsidRPr="005E1B1C">
              <w:rPr>
                <w:rFonts w:ascii="Times New Roman" w:hAnsi="Times New Roman" w:cs="Times New Roman"/>
                <w:sz w:val="24"/>
                <w:szCs w:val="24"/>
                <w:lang w:eastAsia="ru-RU"/>
              </w:rPr>
              <w:t xml:space="preserve"> та </w:t>
            </w:r>
            <w:proofErr w:type="spellStart"/>
            <w:r w:rsidRPr="005E1B1C">
              <w:rPr>
                <w:rFonts w:ascii="Times New Roman" w:hAnsi="Times New Roman" w:cs="Times New Roman"/>
                <w:sz w:val="24"/>
                <w:szCs w:val="24"/>
                <w:lang w:eastAsia="ru-RU"/>
              </w:rPr>
              <w:t>лікування</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постінфарктного</w:t>
            </w:r>
            <w:proofErr w:type="spellEnd"/>
            <w:r w:rsidRPr="005E1B1C">
              <w:rPr>
                <w:rFonts w:ascii="Times New Roman" w:hAnsi="Times New Roman" w:cs="Times New Roman"/>
                <w:sz w:val="24"/>
                <w:szCs w:val="24"/>
                <w:lang w:eastAsia="ru-RU"/>
              </w:rPr>
              <w:t xml:space="preserve"> дефекту</w:t>
            </w:r>
            <w:r w:rsidR="00221ED3">
              <w:rPr>
                <w:rFonts w:ascii="Times New Roman" w:hAnsi="Times New Roman" w:cs="Times New Roman"/>
                <w:sz w:val="24"/>
                <w:szCs w:val="24"/>
                <w:lang w:val="uk-UA" w:eastAsia="ru-RU"/>
              </w:rPr>
              <w:t xml:space="preserve"> </w:t>
            </w:r>
            <w:proofErr w:type="spellStart"/>
            <w:r w:rsidRPr="005E1B1C">
              <w:rPr>
                <w:rFonts w:ascii="Times New Roman" w:hAnsi="Times New Roman" w:cs="Times New Roman"/>
                <w:sz w:val="24"/>
                <w:szCs w:val="24"/>
                <w:lang w:eastAsia="ru-RU"/>
              </w:rPr>
              <w:t>міжшлуночкової</w:t>
            </w:r>
            <w:proofErr w:type="spellEnd"/>
            <w:r w:rsidRPr="005E1B1C">
              <w:rPr>
                <w:rFonts w:ascii="Times New Roman" w:hAnsi="Times New Roman" w:cs="Times New Roman"/>
                <w:sz w:val="24"/>
                <w:szCs w:val="24"/>
                <w:lang w:eastAsia="ru-RU"/>
              </w:rPr>
              <w:t xml:space="preserve"> перегородки».</w:t>
            </w:r>
            <w:r w:rsidRPr="005E1B1C">
              <w:rPr>
                <w:rFonts w:ascii="Times New Roman" w:hAnsi="Times New Roman" w:cs="Times New Roman"/>
                <w:sz w:val="24"/>
                <w:szCs w:val="24"/>
                <w:lang w:val="uk-UA" w:eastAsia="ru-RU"/>
              </w:rPr>
              <w:t xml:space="preserve"> </w:t>
            </w:r>
            <w:proofErr w:type="spellStart"/>
            <w:r w:rsidRPr="005E1B1C">
              <w:rPr>
                <w:rFonts w:ascii="Times New Roman" w:hAnsi="Times New Roman" w:cs="Times New Roman"/>
                <w:sz w:val="24"/>
                <w:szCs w:val="24"/>
                <w:lang w:eastAsia="ru-RU"/>
              </w:rPr>
              <w:t>Захист</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дисертації</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відбувся</w:t>
            </w:r>
            <w:proofErr w:type="spellEnd"/>
            <w:r w:rsidRPr="005E1B1C">
              <w:rPr>
                <w:rFonts w:ascii="Times New Roman" w:hAnsi="Times New Roman" w:cs="Times New Roman"/>
                <w:sz w:val="24"/>
                <w:szCs w:val="24"/>
                <w:lang w:eastAsia="ru-RU"/>
              </w:rPr>
              <w:t xml:space="preserve"> у ДУ «НІССХ </w:t>
            </w:r>
            <w:proofErr w:type="spellStart"/>
            <w:r w:rsidRPr="005E1B1C">
              <w:rPr>
                <w:rFonts w:ascii="Times New Roman" w:hAnsi="Times New Roman" w:cs="Times New Roman"/>
                <w:sz w:val="24"/>
                <w:szCs w:val="24"/>
                <w:lang w:eastAsia="ru-RU"/>
              </w:rPr>
              <w:t>ім</w:t>
            </w:r>
            <w:proofErr w:type="spellEnd"/>
            <w:r w:rsidRPr="005E1B1C">
              <w:rPr>
                <w:rFonts w:ascii="Times New Roman" w:hAnsi="Times New Roman" w:cs="Times New Roman"/>
                <w:sz w:val="24"/>
                <w:szCs w:val="24"/>
                <w:lang w:eastAsia="ru-RU"/>
              </w:rPr>
              <w:t xml:space="preserve">. </w:t>
            </w:r>
            <w:r w:rsidR="00221ED3">
              <w:rPr>
                <w:rFonts w:ascii="Times New Roman" w:hAnsi="Times New Roman" w:cs="Times New Roman"/>
                <w:sz w:val="24"/>
                <w:szCs w:val="24"/>
                <w:lang w:val="uk-UA" w:eastAsia="ru-RU"/>
              </w:rPr>
              <w:t xml:space="preserve">   </w:t>
            </w:r>
            <w:r w:rsidRPr="005E1B1C">
              <w:rPr>
                <w:rFonts w:ascii="Times New Roman" w:hAnsi="Times New Roman" w:cs="Times New Roman"/>
                <w:sz w:val="24"/>
                <w:szCs w:val="24"/>
                <w:lang w:eastAsia="ru-RU"/>
              </w:rPr>
              <w:t xml:space="preserve">М. М. Амосова НАМН </w:t>
            </w:r>
            <w:proofErr w:type="spellStart"/>
            <w:r w:rsidRPr="005E1B1C">
              <w:rPr>
                <w:rFonts w:ascii="Times New Roman" w:hAnsi="Times New Roman" w:cs="Times New Roman"/>
                <w:sz w:val="24"/>
                <w:szCs w:val="24"/>
                <w:lang w:eastAsia="ru-RU"/>
              </w:rPr>
              <w:t>України</w:t>
            </w:r>
            <w:proofErr w:type="spellEnd"/>
            <w:r w:rsidRPr="005E1B1C">
              <w:rPr>
                <w:rFonts w:ascii="Times New Roman" w:hAnsi="Times New Roman" w:cs="Times New Roman"/>
                <w:sz w:val="24"/>
                <w:szCs w:val="24"/>
                <w:lang w:eastAsia="ru-RU"/>
              </w:rPr>
              <w:t xml:space="preserve">» (м. </w:t>
            </w:r>
            <w:proofErr w:type="spellStart"/>
            <w:r w:rsidRPr="005E1B1C">
              <w:rPr>
                <w:rFonts w:ascii="Times New Roman" w:hAnsi="Times New Roman" w:cs="Times New Roman"/>
                <w:sz w:val="24"/>
                <w:szCs w:val="24"/>
                <w:lang w:eastAsia="ru-RU"/>
              </w:rPr>
              <w:t>Київ</w:t>
            </w:r>
            <w:proofErr w:type="spellEnd"/>
            <w:r w:rsidRPr="005E1B1C">
              <w:rPr>
                <w:rFonts w:ascii="Times New Roman" w:hAnsi="Times New Roman" w:cs="Times New Roman"/>
                <w:sz w:val="24"/>
                <w:szCs w:val="24"/>
                <w:lang w:eastAsia="ru-RU"/>
              </w:rPr>
              <w:t xml:space="preserve">) у 2018 р. у </w:t>
            </w:r>
            <w:proofErr w:type="spellStart"/>
            <w:r w:rsidRPr="005E1B1C">
              <w:rPr>
                <w:rFonts w:ascii="Times New Roman" w:hAnsi="Times New Roman" w:cs="Times New Roman"/>
                <w:sz w:val="24"/>
                <w:szCs w:val="24"/>
                <w:lang w:eastAsia="ru-RU"/>
              </w:rPr>
              <w:t>спеціалізованій</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вченій</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раді</w:t>
            </w:r>
            <w:proofErr w:type="spellEnd"/>
            <w:r w:rsidRPr="005E1B1C">
              <w:rPr>
                <w:rFonts w:ascii="Times New Roman" w:hAnsi="Times New Roman" w:cs="Times New Roman"/>
                <w:sz w:val="24"/>
                <w:szCs w:val="24"/>
                <w:lang w:eastAsia="ru-RU"/>
              </w:rPr>
              <w:t xml:space="preserve"> Д 26.555.01. </w:t>
            </w:r>
            <w:proofErr w:type="spellStart"/>
            <w:r w:rsidRPr="005E1B1C">
              <w:rPr>
                <w:rFonts w:ascii="Times New Roman" w:hAnsi="Times New Roman" w:cs="Times New Roman"/>
                <w:sz w:val="24"/>
                <w:szCs w:val="24"/>
                <w:lang w:eastAsia="ru-RU"/>
              </w:rPr>
              <w:t>Дисертація</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затверджена</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рішенням</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Атестаційної</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колегії</w:t>
            </w:r>
            <w:proofErr w:type="spellEnd"/>
            <w:r w:rsidRPr="005E1B1C">
              <w:rPr>
                <w:rFonts w:ascii="Times New Roman" w:hAnsi="Times New Roman" w:cs="Times New Roman"/>
                <w:sz w:val="24"/>
                <w:szCs w:val="24"/>
                <w:lang w:eastAsia="ru-RU"/>
              </w:rPr>
              <w:t xml:space="preserve"> МОН </w:t>
            </w:r>
            <w:proofErr w:type="spellStart"/>
            <w:r w:rsidRPr="005E1B1C">
              <w:rPr>
                <w:rFonts w:ascii="Times New Roman" w:hAnsi="Times New Roman" w:cs="Times New Roman"/>
                <w:sz w:val="24"/>
                <w:szCs w:val="24"/>
                <w:lang w:eastAsia="ru-RU"/>
              </w:rPr>
              <w:t>України</w:t>
            </w:r>
            <w:proofErr w:type="spellEnd"/>
            <w:r w:rsidRPr="005E1B1C">
              <w:rPr>
                <w:rFonts w:ascii="Times New Roman" w:hAnsi="Times New Roman" w:cs="Times New Roman"/>
                <w:sz w:val="24"/>
                <w:szCs w:val="24"/>
                <w:lang w:eastAsia="ru-RU"/>
              </w:rPr>
              <w:t xml:space="preserve"> </w:t>
            </w:r>
            <w:proofErr w:type="spellStart"/>
            <w:r w:rsidRPr="005E1B1C">
              <w:rPr>
                <w:rFonts w:ascii="Times New Roman" w:hAnsi="Times New Roman" w:cs="Times New Roman"/>
                <w:sz w:val="24"/>
                <w:szCs w:val="24"/>
                <w:lang w:eastAsia="ru-RU"/>
              </w:rPr>
              <w:t>від</w:t>
            </w:r>
            <w:proofErr w:type="spellEnd"/>
            <w:r w:rsidRPr="005E1B1C">
              <w:rPr>
                <w:rFonts w:ascii="Times New Roman" w:hAnsi="Times New Roman" w:cs="Times New Roman"/>
                <w:sz w:val="24"/>
                <w:szCs w:val="24"/>
                <w:lang w:eastAsia="ru-RU"/>
              </w:rPr>
              <w:t xml:space="preserve"> 16.05.2018 р., диплом </w:t>
            </w:r>
            <w:r w:rsidRPr="005E1B1C">
              <w:rPr>
                <w:rFonts w:ascii="Times New Roman" w:hAnsi="Times New Roman" w:cs="Times New Roman"/>
                <w:sz w:val="24"/>
                <w:szCs w:val="24"/>
              </w:rPr>
              <w:t xml:space="preserve">ДК № 047018. </w:t>
            </w:r>
          </w:p>
          <w:p w14:paraId="52B4FBCF" w14:textId="77777777" w:rsidR="001D7D82" w:rsidRPr="005E1B1C" w:rsidRDefault="003E181F" w:rsidP="005E1B1C">
            <w:pPr>
              <w:pStyle w:val="a3"/>
              <w:numPr>
                <w:ilvl w:val="0"/>
                <w:numId w:val="16"/>
              </w:numPr>
              <w:tabs>
                <w:tab w:val="clear" w:pos="720"/>
                <w:tab w:val="num" w:pos="-113"/>
              </w:tabs>
              <w:ind w:left="-113" w:firstLine="0"/>
              <w:jc w:val="both"/>
              <w:rPr>
                <w:rFonts w:ascii="Times New Roman" w:hAnsi="Times New Roman" w:cs="Times New Roman"/>
                <w:sz w:val="24"/>
                <w:szCs w:val="24"/>
              </w:rPr>
            </w:pPr>
            <w:r w:rsidRPr="005E1B1C">
              <w:rPr>
                <w:rFonts w:ascii="Times New Roman" w:hAnsi="Times New Roman" w:cs="Times New Roman"/>
                <w:sz w:val="24"/>
                <w:szCs w:val="24"/>
                <w:lang w:val="uk-UA"/>
              </w:rPr>
              <w:t xml:space="preserve"> </w:t>
            </w:r>
            <w:r w:rsidR="001D7D82" w:rsidRPr="005E1B1C">
              <w:rPr>
                <w:rFonts w:ascii="Times New Roman" w:hAnsi="Times New Roman" w:cs="Times New Roman"/>
                <w:sz w:val="24"/>
                <w:szCs w:val="24"/>
                <w:lang w:val="uk-UA"/>
              </w:rPr>
              <w:t>працює над докторською дисертацією на тему: «</w:t>
            </w:r>
            <w:proofErr w:type="spellStart"/>
            <w:r w:rsidR="001D7D82" w:rsidRPr="005E1B1C">
              <w:rPr>
                <w:rFonts w:ascii="Times New Roman" w:hAnsi="Times New Roman" w:cs="Times New Roman"/>
                <w:sz w:val="24"/>
                <w:szCs w:val="24"/>
              </w:rPr>
              <w:t>Організація</w:t>
            </w:r>
            <w:proofErr w:type="spellEnd"/>
            <w:r w:rsidR="001D7D82" w:rsidRPr="005E1B1C">
              <w:rPr>
                <w:rFonts w:ascii="Times New Roman" w:hAnsi="Times New Roman" w:cs="Times New Roman"/>
                <w:sz w:val="24"/>
                <w:szCs w:val="24"/>
              </w:rPr>
              <w:t xml:space="preserve"> </w:t>
            </w:r>
            <w:proofErr w:type="spellStart"/>
            <w:r w:rsidR="001D7D82" w:rsidRPr="005E1B1C">
              <w:rPr>
                <w:rFonts w:ascii="Times New Roman" w:hAnsi="Times New Roman" w:cs="Times New Roman"/>
                <w:sz w:val="24"/>
                <w:szCs w:val="24"/>
              </w:rPr>
              <w:t>надання</w:t>
            </w:r>
            <w:proofErr w:type="spellEnd"/>
            <w:r w:rsidR="001D7D82" w:rsidRPr="005E1B1C">
              <w:rPr>
                <w:rFonts w:ascii="Times New Roman" w:hAnsi="Times New Roman" w:cs="Times New Roman"/>
                <w:sz w:val="24"/>
                <w:szCs w:val="24"/>
              </w:rPr>
              <w:t xml:space="preserve"> </w:t>
            </w:r>
            <w:proofErr w:type="spellStart"/>
            <w:r w:rsidR="001D7D82" w:rsidRPr="005E1B1C">
              <w:rPr>
                <w:rFonts w:ascii="Times New Roman" w:hAnsi="Times New Roman" w:cs="Times New Roman"/>
                <w:sz w:val="24"/>
                <w:szCs w:val="24"/>
              </w:rPr>
              <w:t>кардіохірургічної</w:t>
            </w:r>
            <w:proofErr w:type="spellEnd"/>
            <w:r w:rsidR="001D7D82" w:rsidRPr="005E1B1C">
              <w:rPr>
                <w:rFonts w:ascii="Times New Roman" w:hAnsi="Times New Roman" w:cs="Times New Roman"/>
                <w:sz w:val="24"/>
                <w:szCs w:val="24"/>
              </w:rPr>
              <w:t xml:space="preserve"> </w:t>
            </w:r>
            <w:proofErr w:type="spellStart"/>
            <w:r w:rsidR="001D7D82" w:rsidRPr="005E1B1C">
              <w:rPr>
                <w:rFonts w:ascii="Times New Roman" w:hAnsi="Times New Roman" w:cs="Times New Roman"/>
                <w:sz w:val="24"/>
                <w:szCs w:val="24"/>
              </w:rPr>
              <w:t>допомоги</w:t>
            </w:r>
            <w:proofErr w:type="spellEnd"/>
            <w:r w:rsidR="001D7D82" w:rsidRPr="005E1B1C">
              <w:rPr>
                <w:rFonts w:ascii="Times New Roman" w:hAnsi="Times New Roman" w:cs="Times New Roman"/>
                <w:sz w:val="24"/>
                <w:szCs w:val="24"/>
              </w:rPr>
              <w:t xml:space="preserve"> в </w:t>
            </w:r>
            <w:proofErr w:type="spellStart"/>
            <w:r w:rsidR="001D7D82" w:rsidRPr="005E1B1C">
              <w:rPr>
                <w:rFonts w:ascii="Times New Roman" w:hAnsi="Times New Roman" w:cs="Times New Roman"/>
                <w:sz w:val="24"/>
                <w:szCs w:val="24"/>
              </w:rPr>
              <w:t>умовах</w:t>
            </w:r>
            <w:proofErr w:type="spellEnd"/>
            <w:r w:rsidR="001D7D82" w:rsidRPr="005E1B1C">
              <w:rPr>
                <w:rFonts w:ascii="Times New Roman" w:hAnsi="Times New Roman" w:cs="Times New Roman"/>
                <w:sz w:val="24"/>
                <w:szCs w:val="24"/>
              </w:rPr>
              <w:t xml:space="preserve"> </w:t>
            </w:r>
            <w:proofErr w:type="spellStart"/>
            <w:r w:rsidR="001D7D82" w:rsidRPr="005E1B1C">
              <w:rPr>
                <w:rFonts w:ascii="Times New Roman" w:hAnsi="Times New Roman" w:cs="Times New Roman"/>
                <w:sz w:val="24"/>
                <w:szCs w:val="24"/>
              </w:rPr>
              <w:t>воєнного</w:t>
            </w:r>
            <w:proofErr w:type="spellEnd"/>
            <w:r w:rsidR="001D7D82" w:rsidRPr="005E1B1C">
              <w:rPr>
                <w:rFonts w:ascii="Times New Roman" w:hAnsi="Times New Roman" w:cs="Times New Roman"/>
                <w:sz w:val="24"/>
                <w:szCs w:val="24"/>
              </w:rPr>
              <w:t xml:space="preserve"> стану</w:t>
            </w:r>
            <w:r w:rsidR="001D7D82" w:rsidRPr="005E1B1C">
              <w:rPr>
                <w:rFonts w:ascii="Times New Roman" w:hAnsi="Times New Roman" w:cs="Times New Roman"/>
                <w:sz w:val="24"/>
                <w:szCs w:val="24"/>
                <w:lang w:val="uk-UA"/>
              </w:rPr>
              <w:t>»;</w:t>
            </w:r>
          </w:p>
          <w:p w14:paraId="042D1995" w14:textId="77777777" w:rsidR="00340E06" w:rsidRPr="005E1B1C" w:rsidRDefault="00340E06" w:rsidP="005E1B1C">
            <w:pPr>
              <w:pStyle w:val="a3"/>
              <w:numPr>
                <w:ilvl w:val="0"/>
                <w:numId w:val="16"/>
              </w:numPr>
              <w:tabs>
                <w:tab w:val="clear" w:pos="720"/>
                <w:tab w:val="num" w:pos="-113"/>
              </w:tabs>
              <w:ind w:left="-113" w:firstLine="0"/>
              <w:jc w:val="both"/>
              <w:rPr>
                <w:rFonts w:ascii="Times New Roman" w:hAnsi="Times New Roman" w:cs="Times New Roman"/>
                <w:sz w:val="24"/>
                <w:szCs w:val="24"/>
              </w:rPr>
            </w:pPr>
            <w:r w:rsidRPr="005E1B1C">
              <w:rPr>
                <w:rFonts w:ascii="Times New Roman" w:hAnsi="Times New Roman" w:cs="Times New Roman"/>
                <w:sz w:val="24"/>
                <w:szCs w:val="24"/>
              </w:rPr>
              <w:lastRenderedPageBreak/>
              <w:t xml:space="preserve">член </w:t>
            </w:r>
            <w:proofErr w:type="spellStart"/>
            <w:r w:rsidRPr="005E1B1C">
              <w:rPr>
                <w:rFonts w:ascii="Times New Roman" w:hAnsi="Times New Roman" w:cs="Times New Roman"/>
                <w:sz w:val="24"/>
                <w:szCs w:val="24"/>
              </w:rPr>
              <w:t>Української</w:t>
            </w:r>
            <w:proofErr w:type="spellEnd"/>
            <w:r w:rsidRPr="005E1B1C">
              <w:rPr>
                <w:rFonts w:ascii="Times New Roman" w:hAnsi="Times New Roman" w:cs="Times New Roman"/>
                <w:sz w:val="24"/>
                <w:szCs w:val="24"/>
              </w:rPr>
              <w:t xml:space="preserve"> </w:t>
            </w:r>
            <w:proofErr w:type="spellStart"/>
            <w:r w:rsidRPr="005E1B1C">
              <w:rPr>
                <w:rFonts w:ascii="Times New Roman" w:hAnsi="Times New Roman" w:cs="Times New Roman"/>
                <w:sz w:val="24"/>
                <w:szCs w:val="24"/>
              </w:rPr>
              <w:t>асоціації</w:t>
            </w:r>
            <w:proofErr w:type="spellEnd"/>
            <w:r w:rsidRPr="005E1B1C">
              <w:rPr>
                <w:rFonts w:ascii="Times New Roman" w:hAnsi="Times New Roman" w:cs="Times New Roman"/>
                <w:sz w:val="24"/>
                <w:szCs w:val="24"/>
              </w:rPr>
              <w:t xml:space="preserve"> </w:t>
            </w:r>
            <w:proofErr w:type="spellStart"/>
            <w:r w:rsidRPr="005E1B1C">
              <w:rPr>
                <w:rFonts w:ascii="Times New Roman" w:hAnsi="Times New Roman" w:cs="Times New Roman"/>
                <w:sz w:val="24"/>
                <w:szCs w:val="24"/>
              </w:rPr>
              <w:t>серцево-судинних</w:t>
            </w:r>
            <w:proofErr w:type="spellEnd"/>
            <w:r w:rsidRPr="005E1B1C">
              <w:rPr>
                <w:rFonts w:ascii="Times New Roman" w:hAnsi="Times New Roman" w:cs="Times New Roman"/>
                <w:sz w:val="24"/>
                <w:szCs w:val="24"/>
              </w:rPr>
              <w:t xml:space="preserve"> </w:t>
            </w:r>
            <w:proofErr w:type="spellStart"/>
            <w:r w:rsidRPr="005E1B1C">
              <w:rPr>
                <w:rFonts w:ascii="Times New Roman" w:hAnsi="Times New Roman" w:cs="Times New Roman"/>
                <w:sz w:val="24"/>
                <w:szCs w:val="24"/>
              </w:rPr>
              <w:t>хірургів</w:t>
            </w:r>
            <w:proofErr w:type="spellEnd"/>
            <w:r w:rsidRPr="005E1B1C">
              <w:rPr>
                <w:rFonts w:ascii="Times New Roman" w:hAnsi="Times New Roman" w:cs="Times New Roman"/>
                <w:sz w:val="24"/>
                <w:szCs w:val="24"/>
                <w:lang w:val="uk-UA"/>
              </w:rPr>
              <w:t>.</w:t>
            </w:r>
          </w:p>
        </w:tc>
      </w:tr>
      <w:tr w:rsidR="00340E06" w:rsidRPr="00470FDA" w14:paraId="6619E3B3" w14:textId="77777777" w:rsidTr="000872DC">
        <w:tc>
          <w:tcPr>
            <w:tcW w:w="2235" w:type="dxa"/>
          </w:tcPr>
          <w:p w14:paraId="6263A7E3" w14:textId="77777777" w:rsidR="00340E06" w:rsidRPr="009F2917" w:rsidRDefault="00340E06" w:rsidP="009F2917">
            <w:pPr>
              <w:spacing w:line="276" w:lineRule="auto"/>
              <w:jc w:val="both"/>
              <w:rPr>
                <w:rFonts w:ascii="Times New Roman" w:eastAsia="Calibri" w:hAnsi="Times New Roman" w:cs="Times New Roman"/>
                <w:i/>
                <w:sz w:val="24"/>
                <w:szCs w:val="28"/>
              </w:rPr>
            </w:pPr>
            <w:r w:rsidRPr="009F2917">
              <w:rPr>
                <w:rFonts w:ascii="Times New Roman" w:eastAsia="Calibri" w:hAnsi="Times New Roman" w:cs="Times New Roman"/>
                <w:i/>
                <w:sz w:val="24"/>
                <w:szCs w:val="28"/>
              </w:rPr>
              <w:lastRenderedPageBreak/>
              <w:t xml:space="preserve">ГОЛОВЕНКО </w:t>
            </w:r>
            <w:proofErr w:type="spellStart"/>
            <w:r w:rsidRPr="009F2917">
              <w:rPr>
                <w:rFonts w:ascii="Times New Roman" w:eastAsia="Calibri" w:hAnsi="Times New Roman" w:cs="Times New Roman"/>
                <w:i/>
                <w:sz w:val="24"/>
                <w:szCs w:val="28"/>
              </w:rPr>
              <w:t>Олександр</w:t>
            </w:r>
            <w:proofErr w:type="spellEnd"/>
            <w:r w:rsidRPr="009F2917">
              <w:rPr>
                <w:rFonts w:ascii="Times New Roman" w:eastAsia="Calibri" w:hAnsi="Times New Roman" w:cs="Times New Roman"/>
                <w:i/>
                <w:sz w:val="24"/>
                <w:szCs w:val="28"/>
              </w:rPr>
              <w:t xml:space="preserve"> </w:t>
            </w:r>
            <w:proofErr w:type="spellStart"/>
            <w:r w:rsidRPr="009F2917">
              <w:rPr>
                <w:rFonts w:ascii="Times New Roman" w:eastAsia="Calibri" w:hAnsi="Times New Roman" w:cs="Times New Roman"/>
                <w:i/>
                <w:sz w:val="24"/>
                <w:szCs w:val="28"/>
              </w:rPr>
              <w:t>Сергійович</w:t>
            </w:r>
            <w:proofErr w:type="spellEnd"/>
          </w:p>
        </w:tc>
        <w:tc>
          <w:tcPr>
            <w:tcW w:w="1417" w:type="dxa"/>
          </w:tcPr>
          <w:p w14:paraId="242C9106" w14:textId="77777777" w:rsidR="00340E06" w:rsidRDefault="00606334" w:rsidP="00606334">
            <w:pPr>
              <w:spacing w:line="276" w:lineRule="auto"/>
              <w:ind w:left="-107"/>
              <w:jc w:val="both"/>
              <w:rPr>
                <w:rFonts w:ascii="Times New Roman" w:hAnsi="Times New Roman" w:cs="Times New Roman"/>
                <w:sz w:val="24"/>
                <w:szCs w:val="24"/>
              </w:rPr>
            </w:pPr>
            <w:proofErr w:type="spellStart"/>
            <w:r>
              <w:rPr>
                <w:rFonts w:ascii="Times New Roman" w:hAnsi="Times New Roman" w:cs="Times New Roman"/>
                <w:sz w:val="24"/>
                <w:szCs w:val="24"/>
                <w:lang w:val="uk-UA"/>
              </w:rPr>
              <w:t>Провідн</w:t>
            </w:r>
            <w:r w:rsidR="00340E06">
              <w:rPr>
                <w:rFonts w:ascii="Times New Roman" w:hAnsi="Times New Roman" w:cs="Times New Roman"/>
                <w:sz w:val="24"/>
                <w:szCs w:val="24"/>
              </w:rPr>
              <w:t>ий</w:t>
            </w:r>
            <w:proofErr w:type="spellEnd"/>
            <w:r>
              <w:rPr>
                <w:rFonts w:ascii="Times New Roman" w:hAnsi="Times New Roman" w:cs="Times New Roman"/>
                <w:sz w:val="24"/>
                <w:szCs w:val="24"/>
                <w:lang w:val="uk-UA"/>
              </w:rPr>
              <w:t xml:space="preserve"> </w:t>
            </w:r>
            <w:proofErr w:type="spellStart"/>
            <w:r w:rsidR="00340E06">
              <w:rPr>
                <w:rFonts w:ascii="Times New Roman" w:hAnsi="Times New Roman" w:cs="Times New Roman"/>
                <w:sz w:val="24"/>
                <w:szCs w:val="24"/>
              </w:rPr>
              <w:t>науковий</w:t>
            </w:r>
            <w:proofErr w:type="spellEnd"/>
            <w:r w:rsidR="00340E06">
              <w:rPr>
                <w:rFonts w:ascii="Times New Roman" w:hAnsi="Times New Roman" w:cs="Times New Roman"/>
                <w:sz w:val="24"/>
                <w:szCs w:val="24"/>
              </w:rPr>
              <w:t xml:space="preserve"> </w:t>
            </w:r>
            <w:proofErr w:type="spellStart"/>
            <w:r w:rsidR="00340E06">
              <w:rPr>
                <w:rFonts w:ascii="Times New Roman" w:hAnsi="Times New Roman" w:cs="Times New Roman"/>
                <w:sz w:val="24"/>
                <w:szCs w:val="24"/>
              </w:rPr>
              <w:t>співробітник</w:t>
            </w:r>
            <w:proofErr w:type="spellEnd"/>
            <w:r w:rsidR="00340E06">
              <w:rPr>
                <w:rFonts w:ascii="Times New Roman" w:hAnsi="Times New Roman" w:cs="Times New Roman"/>
                <w:sz w:val="24"/>
                <w:szCs w:val="24"/>
              </w:rPr>
              <w:t xml:space="preserve"> </w:t>
            </w:r>
          </w:p>
        </w:tc>
        <w:tc>
          <w:tcPr>
            <w:tcW w:w="1701" w:type="dxa"/>
          </w:tcPr>
          <w:p w14:paraId="5CC459B0" w14:textId="77777777" w:rsidR="00340E06" w:rsidRPr="006C5D95" w:rsidRDefault="00340E06" w:rsidP="009F291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Відділ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вроджених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серця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новонароджених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молодшого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віку</w:t>
            </w:r>
            <w:proofErr w:type="spellEnd"/>
            <w:r>
              <w:rPr>
                <w:rFonts w:ascii="Times New Roman" w:hAnsi="Times New Roman" w:cs="Times New Roman"/>
                <w:sz w:val="24"/>
                <w:szCs w:val="24"/>
              </w:rPr>
              <w:t xml:space="preserve">  </w:t>
            </w:r>
            <w:r w:rsidRPr="00B30808">
              <w:rPr>
                <w:rFonts w:ascii="Times New Roman" w:hAnsi="Times New Roman"/>
                <w:snapToGrid w:val="0"/>
                <w:color w:val="FF0000"/>
              </w:rPr>
              <w:t xml:space="preserve"> </w:t>
            </w:r>
          </w:p>
        </w:tc>
        <w:tc>
          <w:tcPr>
            <w:tcW w:w="2127" w:type="dxa"/>
          </w:tcPr>
          <w:p w14:paraId="73B18BDA" w14:textId="77777777" w:rsidR="00340E06" w:rsidRDefault="00340E06" w:rsidP="009F2917">
            <w:pPr>
              <w:spacing w:line="276" w:lineRule="auto"/>
              <w:jc w:val="both"/>
            </w:pPr>
            <w:r w:rsidRPr="00544149">
              <w:rPr>
                <w:rFonts w:ascii="Times New Roman" w:hAnsi="Times New Roman" w:cs="Times New Roman"/>
                <w:sz w:val="24"/>
                <w:szCs w:val="24"/>
              </w:rPr>
              <w:t>канд.</w:t>
            </w:r>
            <w:r>
              <w:rPr>
                <w:rFonts w:ascii="Times New Roman" w:hAnsi="Times New Roman" w:cs="Times New Roman"/>
                <w:sz w:val="24"/>
                <w:szCs w:val="24"/>
              </w:rPr>
              <w:t xml:space="preserve"> </w:t>
            </w:r>
            <w:r w:rsidRPr="00544149">
              <w:rPr>
                <w:rFonts w:ascii="Times New Roman" w:hAnsi="Times New Roman" w:cs="Times New Roman"/>
                <w:sz w:val="24"/>
                <w:szCs w:val="24"/>
              </w:rPr>
              <w:t>мед. наук</w:t>
            </w:r>
            <w:r>
              <w:rPr>
                <w:rFonts w:ascii="Times New Roman" w:hAnsi="Times New Roman" w:cs="Times New Roman"/>
                <w:sz w:val="24"/>
                <w:szCs w:val="24"/>
              </w:rPr>
              <w:t xml:space="preserve"> 14.01.04 «</w:t>
            </w:r>
            <w:proofErr w:type="spellStart"/>
            <w:r>
              <w:rPr>
                <w:rFonts w:ascii="Times New Roman" w:hAnsi="Times New Roman" w:cs="Times New Roman"/>
                <w:sz w:val="24"/>
                <w:szCs w:val="24"/>
              </w:rPr>
              <w:t>Серцево-судинна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хірургія</w:t>
            </w:r>
            <w:proofErr w:type="spellEnd"/>
            <w:r>
              <w:rPr>
                <w:rFonts w:ascii="Times New Roman" w:hAnsi="Times New Roman" w:cs="Times New Roman"/>
                <w:sz w:val="24"/>
                <w:szCs w:val="24"/>
              </w:rPr>
              <w:t xml:space="preserve">» диплом ДК № 040336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13.12.2016 р.,</w:t>
            </w:r>
            <w:r w:rsidRPr="00544149">
              <w:rPr>
                <w:rFonts w:ascii="Times New Roman" w:hAnsi="Times New Roman" w:cs="Times New Roman"/>
                <w:sz w:val="24"/>
                <w:szCs w:val="24"/>
              </w:rPr>
              <w:t xml:space="preserve"> </w:t>
            </w:r>
            <w:proofErr w:type="spellStart"/>
            <w:r w:rsidRPr="002D42E6">
              <w:rPr>
                <w:rFonts w:ascii="Times New Roman" w:hAnsi="Times New Roman" w:cs="Times New Roman"/>
                <w:color w:val="000000"/>
                <w:sz w:val="24"/>
                <w:szCs w:val="24"/>
              </w:rPr>
              <w:t>вища</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категорія</w:t>
            </w:r>
            <w:proofErr w:type="spellEnd"/>
            <w:r w:rsidRPr="002D42E6">
              <w:rPr>
                <w:rFonts w:ascii="Times New Roman" w:hAnsi="Times New Roman" w:cs="Times New Roman"/>
                <w:color w:val="000000"/>
                <w:sz w:val="24"/>
                <w:szCs w:val="24"/>
              </w:rPr>
              <w:t xml:space="preserve"> за </w:t>
            </w:r>
            <w:proofErr w:type="spellStart"/>
            <w:r w:rsidRPr="002D42E6">
              <w:rPr>
                <w:rFonts w:ascii="Times New Roman" w:hAnsi="Times New Roman" w:cs="Times New Roman"/>
                <w:color w:val="000000"/>
                <w:sz w:val="24"/>
                <w:szCs w:val="24"/>
              </w:rPr>
              <w:t>спеціалізацією</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Хірургія</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серця</w:t>
            </w:r>
            <w:proofErr w:type="spellEnd"/>
            <w:r w:rsidRPr="002D42E6">
              <w:rPr>
                <w:rFonts w:ascii="Times New Roman" w:hAnsi="Times New Roman" w:cs="Times New Roman"/>
                <w:color w:val="000000"/>
                <w:sz w:val="24"/>
                <w:szCs w:val="24"/>
              </w:rPr>
              <w:t xml:space="preserve"> та </w:t>
            </w:r>
            <w:proofErr w:type="spellStart"/>
            <w:r w:rsidRPr="002D42E6">
              <w:rPr>
                <w:rFonts w:ascii="Times New Roman" w:hAnsi="Times New Roman" w:cs="Times New Roman"/>
                <w:color w:val="000000"/>
                <w:sz w:val="24"/>
                <w:szCs w:val="24"/>
              </w:rPr>
              <w:t>магістральних</w:t>
            </w:r>
            <w:proofErr w:type="spell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судин</w:t>
            </w:r>
            <w:proofErr w:type="spellEnd"/>
            <w:r w:rsidRPr="002D42E6">
              <w:rPr>
                <w:rFonts w:ascii="Times New Roman" w:hAnsi="Times New Roman" w:cs="Times New Roman"/>
                <w:color w:val="000000"/>
                <w:sz w:val="24"/>
                <w:szCs w:val="24"/>
              </w:rPr>
              <w:t>»;</w:t>
            </w:r>
          </w:p>
        </w:tc>
        <w:tc>
          <w:tcPr>
            <w:tcW w:w="1134" w:type="dxa"/>
          </w:tcPr>
          <w:p w14:paraId="7D4F1F01" w14:textId="77777777" w:rsidR="00340E06" w:rsidRPr="006C5D95" w:rsidRDefault="006B28F6" w:rsidP="007A5C70">
            <w:pPr>
              <w:spacing w:line="276" w:lineRule="auto"/>
              <w:jc w:val="both"/>
              <w:rPr>
                <w:rFonts w:ascii="Times New Roman" w:hAnsi="Times New Roman" w:cs="Times New Roman"/>
                <w:sz w:val="24"/>
                <w:szCs w:val="24"/>
              </w:rPr>
            </w:pPr>
            <w:r>
              <w:rPr>
                <w:rFonts w:ascii="Times New Roman" w:hAnsi="Times New Roman" w:cs="Times New Roman"/>
                <w:sz w:val="24"/>
                <w:szCs w:val="24"/>
                <w:lang w:val="uk-UA"/>
              </w:rPr>
              <w:t>7</w:t>
            </w:r>
            <w:r w:rsidR="00340E06">
              <w:rPr>
                <w:rFonts w:ascii="Times New Roman" w:hAnsi="Times New Roman" w:cs="Times New Roman"/>
                <w:sz w:val="24"/>
                <w:szCs w:val="24"/>
              </w:rPr>
              <w:t xml:space="preserve"> р.</w:t>
            </w:r>
            <w:r w:rsidR="007A5C70">
              <w:rPr>
                <w:rFonts w:ascii="Times New Roman" w:hAnsi="Times New Roman" w:cs="Times New Roman"/>
                <w:sz w:val="24"/>
                <w:szCs w:val="24"/>
                <w:lang w:val="uk-UA"/>
              </w:rPr>
              <w:t xml:space="preserve">        </w:t>
            </w:r>
            <w:r w:rsidR="00606334">
              <w:rPr>
                <w:rFonts w:ascii="Times New Roman" w:hAnsi="Times New Roman" w:cs="Times New Roman"/>
                <w:sz w:val="24"/>
                <w:szCs w:val="24"/>
                <w:lang w:val="uk-UA"/>
              </w:rPr>
              <w:t>11</w:t>
            </w:r>
            <w:r w:rsidR="00340E06">
              <w:rPr>
                <w:rFonts w:ascii="Times New Roman" w:hAnsi="Times New Roman" w:cs="Times New Roman"/>
                <w:sz w:val="24"/>
                <w:szCs w:val="24"/>
              </w:rPr>
              <w:t xml:space="preserve"> м</w:t>
            </w:r>
            <w:proofErr w:type="spellStart"/>
            <w:r w:rsidR="007A5C70">
              <w:rPr>
                <w:rFonts w:ascii="Times New Roman" w:hAnsi="Times New Roman" w:cs="Times New Roman"/>
                <w:sz w:val="24"/>
                <w:szCs w:val="24"/>
                <w:lang w:val="uk-UA"/>
              </w:rPr>
              <w:t>іс</w:t>
            </w:r>
            <w:proofErr w:type="spellEnd"/>
            <w:r w:rsidR="00340E06">
              <w:rPr>
                <w:rFonts w:ascii="Times New Roman" w:hAnsi="Times New Roman" w:cs="Times New Roman"/>
                <w:sz w:val="24"/>
                <w:szCs w:val="24"/>
              </w:rPr>
              <w:t>.</w:t>
            </w:r>
          </w:p>
        </w:tc>
        <w:tc>
          <w:tcPr>
            <w:tcW w:w="1842" w:type="dxa"/>
          </w:tcPr>
          <w:p w14:paraId="5F657075" w14:textId="77777777" w:rsidR="00340E06" w:rsidRPr="003020B2" w:rsidRDefault="00340E06" w:rsidP="009F2917">
            <w:pPr>
              <w:tabs>
                <w:tab w:val="left" w:pos="0"/>
              </w:tabs>
              <w:spacing w:line="276" w:lineRule="auto"/>
              <w:jc w:val="both"/>
              <w:rPr>
                <w:rFonts w:ascii="Times New Roman" w:hAnsi="Times New Roman" w:cs="Times New Roman"/>
                <w:szCs w:val="24"/>
              </w:rPr>
            </w:pPr>
            <w:r>
              <w:rPr>
                <w:rFonts w:ascii="Times New Roman" w:hAnsi="Times New Roman" w:cs="Times New Roman"/>
                <w:sz w:val="24"/>
                <w:szCs w:val="24"/>
              </w:rPr>
              <w:t xml:space="preserve">- </w:t>
            </w:r>
            <w:r w:rsidRPr="003020B2">
              <w:rPr>
                <w:rFonts w:ascii="Times New Roman" w:hAnsi="Times New Roman" w:cs="Times New Roman"/>
                <w:sz w:val="24"/>
                <w:szCs w:val="24"/>
              </w:rPr>
              <w:t>спец курс ССХ</w:t>
            </w:r>
            <w:r w:rsidRPr="003020B2">
              <w:rPr>
                <w:rFonts w:ascii="Times New Roman" w:hAnsi="Times New Roman" w:cs="Times New Roman"/>
                <w:szCs w:val="24"/>
              </w:rPr>
              <w:t>;</w:t>
            </w:r>
          </w:p>
          <w:p w14:paraId="51982586" w14:textId="77777777" w:rsidR="00340E06" w:rsidRPr="006C5D95" w:rsidRDefault="00340E06" w:rsidP="009F2917">
            <w:pPr>
              <w:spacing w:line="276" w:lineRule="auto"/>
              <w:jc w:val="both"/>
              <w:rPr>
                <w:rFonts w:ascii="Times New Roman" w:hAnsi="Times New Roman" w:cs="Times New Roman"/>
                <w:sz w:val="24"/>
                <w:szCs w:val="24"/>
              </w:rPr>
            </w:pPr>
            <w:r>
              <w:rPr>
                <w:rFonts w:ascii="Times New Roman" w:hAnsi="Times New Roman" w:cs="Times New Roman"/>
                <w:szCs w:val="24"/>
              </w:rPr>
              <w:t xml:space="preserve">- </w:t>
            </w:r>
            <w:proofErr w:type="spellStart"/>
            <w:r w:rsidRPr="001A3522">
              <w:rPr>
                <w:rFonts w:ascii="Times New Roman" w:hAnsi="Times New Roman" w:cs="Times New Roman"/>
                <w:szCs w:val="24"/>
              </w:rPr>
              <w:t>Фаховий</w:t>
            </w:r>
            <w:proofErr w:type="spellEnd"/>
            <w:r w:rsidRPr="001A3522">
              <w:rPr>
                <w:rFonts w:ascii="Times New Roman" w:hAnsi="Times New Roman" w:cs="Times New Roman"/>
                <w:szCs w:val="24"/>
              </w:rPr>
              <w:t xml:space="preserve"> </w:t>
            </w:r>
            <w:proofErr w:type="spellStart"/>
            <w:r w:rsidRPr="001A3522">
              <w:rPr>
                <w:rFonts w:ascii="Times New Roman" w:hAnsi="Times New Roman" w:cs="Times New Roman"/>
                <w:szCs w:val="24"/>
              </w:rPr>
              <w:t>семінар</w:t>
            </w:r>
            <w:proofErr w:type="spellEnd"/>
            <w:r w:rsidRPr="001A3522">
              <w:rPr>
                <w:rFonts w:ascii="Times New Roman" w:hAnsi="Times New Roman" w:cs="Times New Roman"/>
                <w:szCs w:val="24"/>
              </w:rPr>
              <w:t xml:space="preserve"> «</w:t>
            </w:r>
            <w:proofErr w:type="spellStart"/>
            <w:r>
              <w:rPr>
                <w:rFonts w:ascii="Times New Roman" w:hAnsi="Times New Roman" w:cs="Times New Roman"/>
                <w:szCs w:val="24"/>
              </w:rPr>
              <w:t>Вроджені</w:t>
            </w:r>
            <w:proofErr w:type="spellEnd"/>
            <w:r>
              <w:rPr>
                <w:rFonts w:ascii="Times New Roman" w:hAnsi="Times New Roman" w:cs="Times New Roman"/>
                <w:szCs w:val="24"/>
              </w:rPr>
              <w:t xml:space="preserve"> вади </w:t>
            </w:r>
            <w:proofErr w:type="spellStart"/>
            <w:r>
              <w:rPr>
                <w:rFonts w:ascii="Times New Roman" w:hAnsi="Times New Roman" w:cs="Times New Roman"/>
                <w:szCs w:val="24"/>
              </w:rPr>
              <w:t>серця</w:t>
            </w:r>
            <w:proofErr w:type="spellEnd"/>
            <w:r>
              <w:rPr>
                <w:rFonts w:ascii="Times New Roman" w:hAnsi="Times New Roman" w:cs="Times New Roman"/>
                <w:szCs w:val="24"/>
              </w:rPr>
              <w:t xml:space="preserve">»; </w:t>
            </w:r>
          </w:p>
        </w:tc>
        <w:tc>
          <w:tcPr>
            <w:tcW w:w="4474" w:type="dxa"/>
          </w:tcPr>
          <w:p w14:paraId="54E46A88" w14:textId="77777777" w:rsidR="00340E06" w:rsidRPr="002D42E6" w:rsidRDefault="000639D7" w:rsidP="00E10AD9">
            <w:pPr>
              <w:pStyle w:val="HTML"/>
              <w:shd w:val="clear" w:color="auto" w:fill="FFFFFF"/>
              <w:jc w:val="both"/>
              <w:rPr>
                <w:rFonts w:ascii="Times New Roman" w:hAnsi="Times New Roman" w:cs="Times New Roman"/>
                <w:color w:val="000000"/>
                <w:sz w:val="24"/>
                <w:szCs w:val="24"/>
                <w:lang w:val="uk-UA"/>
              </w:rPr>
            </w:pPr>
            <w:hyperlink r:id="rId270" w:tgtFrame="_blank" w:history="1">
              <w:r w:rsidR="00340E06" w:rsidRPr="002D42E6">
                <w:rPr>
                  <w:rStyle w:val="a5"/>
                  <w:rFonts w:ascii="Times New Roman" w:hAnsi="Times New Roman" w:cs="Times New Roman"/>
                  <w:sz w:val="24"/>
                  <w:szCs w:val="24"/>
                </w:rPr>
                <w:t>https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scholar</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google</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com</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citations</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hl</w:t>
              </w:r>
              <w:r w:rsidR="00340E06" w:rsidRPr="002D42E6">
                <w:rPr>
                  <w:rStyle w:val="a5"/>
                  <w:rFonts w:ascii="Times New Roman" w:hAnsi="Times New Roman" w:cs="Times New Roman"/>
                  <w:sz w:val="24"/>
                  <w:szCs w:val="24"/>
                  <w:lang w:val="uk-UA"/>
                </w:rPr>
                <w:t>=</w:t>
              </w:r>
              <w:r w:rsidR="00340E06" w:rsidRPr="002D42E6">
                <w:rPr>
                  <w:rStyle w:val="a5"/>
                  <w:rFonts w:ascii="Times New Roman" w:hAnsi="Times New Roman" w:cs="Times New Roman"/>
                  <w:sz w:val="24"/>
                  <w:szCs w:val="24"/>
                </w:rPr>
                <w:t>ru</w:t>
              </w:r>
              <w:r w:rsidR="00340E06" w:rsidRPr="002D42E6">
                <w:rPr>
                  <w:rStyle w:val="a5"/>
                  <w:rFonts w:ascii="Times New Roman" w:hAnsi="Times New Roman" w:cs="Times New Roman"/>
                  <w:sz w:val="24"/>
                  <w:szCs w:val="24"/>
                  <w:lang w:val="uk-UA"/>
                </w:rPr>
                <w:t>&amp;</w:t>
              </w:r>
              <w:r w:rsidR="00340E06" w:rsidRPr="002D42E6">
                <w:rPr>
                  <w:rStyle w:val="a5"/>
                  <w:rFonts w:ascii="Times New Roman" w:hAnsi="Times New Roman" w:cs="Times New Roman"/>
                  <w:sz w:val="24"/>
                  <w:szCs w:val="24"/>
                </w:rPr>
                <w:t>user</w:t>
              </w:r>
              <w:r w:rsidR="00340E06" w:rsidRPr="002D42E6">
                <w:rPr>
                  <w:rStyle w:val="a5"/>
                  <w:rFonts w:ascii="Times New Roman" w:hAnsi="Times New Roman" w:cs="Times New Roman"/>
                  <w:sz w:val="24"/>
                  <w:szCs w:val="24"/>
                  <w:lang w:val="uk-UA"/>
                </w:rPr>
                <w:t>=</w:t>
              </w:r>
              <w:proofErr w:type="spellStart"/>
              <w:r w:rsidR="00340E06" w:rsidRPr="002D42E6">
                <w:rPr>
                  <w:rStyle w:val="a5"/>
                  <w:rFonts w:ascii="Times New Roman" w:hAnsi="Times New Roman" w:cs="Times New Roman"/>
                  <w:sz w:val="24"/>
                  <w:szCs w:val="24"/>
                </w:rPr>
                <w:t>pbNlFTQAAAAJ</w:t>
              </w:r>
              <w:proofErr w:type="spellEnd"/>
            </w:hyperlink>
            <w:r w:rsidR="00340E06" w:rsidRPr="002D42E6">
              <w:rPr>
                <w:rFonts w:ascii="Times New Roman" w:hAnsi="Times New Roman" w:cs="Times New Roman"/>
                <w:color w:val="000000"/>
                <w:sz w:val="24"/>
                <w:szCs w:val="24"/>
                <w:lang w:val="uk-UA"/>
              </w:rPr>
              <w:t xml:space="preserve"> </w:t>
            </w:r>
          </w:p>
          <w:p w14:paraId="59D7CFFA" w14:textId="77777777" w:rsidR="00340E06" w:rsidRPr="002D42E6" w:rsidRDefault="000639D7" w:rsidP="00E10AD9">
            <w:pPr>
              <w:pStyle w:val="HTML"/>
              <w:shd w:val="clear" w:color="auto" w:fill="FFFFFF"/>
              <w:jc w:val="both"/>
              <w:rPr>
                <w:rFonts w:ascii="Times New Roman" w:hAnsi="Times New Roman" w:cs="Times New Roman"/>
                <w:color w:val="000000"/>
                <w:sz w:val="24"/>
                <w:szCs w:val="24"/>
              </w:rPr>
            </w:pPr>
            <w:hyperlink r:id="rId271" w:tgtFrame="_blank" w:history="1">
              <w:r w:rsidR="00340E06" w:rsidRPr="002D42E6">
                <w:rPr>
                  <w:rStyle w:val="a5"/>
                  <w:rFonts w:ascii="Times New Roman" w:hAnsi="Times New Roman" w:cs="Times New Roman"/>
                  <w:sz w:val="24"/>
                  <w:szCs w:val="24"/>
                </w:rPr>
                <w:t>https://orcid.org/0000-0001-6002-3325</w:t>
              </w:r>
            </w:hyperlink>
          </w:p>
          <w:p w14:paraId="47528B3A" w14:textId="135B94DD" w:rsidR="00DC15E8" w:rsidRDefault="00340E06" w:rsidP="00E10AD9">
            <w:pPr>
              <w:pStyle w:val="HTML"/>
              <w:shd w:val="clear" w:color="auto" w:fill="FFFFFF"/>
              <w:jc w:val="both"/>
              <w:rPr>
                <w:rFonts w:ascii="Times New Roman" w:hAnsi="Times New Roman" w:cs="Times New Roman"/>
                <w:color w:val="000000"/>
                <w:sz w:val="24"/>
                <w:szCs w:val="24"/>
                <w:lang w:val="uk-UA"/>
              </w:rPr>
            </w:pPr>
            <w:r w:rsidRPr="002D42E6">
              <w:rPr>
                <w:rFonts w:ascii="Times New Roman" w:hAnsi="Times New Roman" w:cs="Times New Roman"/>
                <w:color w:val="000000"/>
                <w:sz w:val="24"/>
                <w:szCs w:val="24"/>
              </w:rPr>
              <w:t xml:space="preserve"> Автор 70 </w:t>
            </w:r>
            <w:proofErr w:type="spellStart"/>
            <w:r w:rsidRPr="002D42E6">
              <w:rPr>
                <w:rFonts w:ascii="Times New Roman" w:hAnsi="Times New Roman" w:cs="Times New Roman"/>
                <w:color w:val="000000"/>
                <w:sz w:val="24"/>
                <w:szCs w:val="24"/>
              </w:rPr>
              <w:t>наукових</w:t>
            </w:r>
            <w:proofErr w:type="spellEnd"/>
            <w:r w:rsidRPr="002D42E6">
              <w:rPr>
                <w:rFonts w:ascii="Times New Roman" w:hAnsi="Times New Roman" w:cs="Times New Roman"/>
                <w:color w:val="000000"/>
                <w:sz w:val="24"/>
                <w:szCs w:val="24"/>
              </w:rPr>
              <w:t xml:space="preserve"> </w:t>
            </w:r>
            <w:proofErr w:type="spellStart"/>
            <w:proofErr w:type="gramStart"/>
            <w:r w:rsidRPr="002D42E6">
              <w:rPr>
                <w:rFonts w:ascii="Times New Roman" w:hAnsi="Times New Roman" w:cs="Times New Roman"/>
                <w:color w:val="000000"/>
                <w:sz w:val="24"/>
                <w:szCs w:val="24"/>
              </w:rPr>
              <w:t>публікацій</w:t>
            </w:r>
            <w:proofErr w:type="spellEnd"/>
            <w:r w:rsidRPr="002D42E6">
              <w:rPr>
                <w:rFonts w:ascii="Times New Roman" w:hAnsi="Times New Roman" w:cs="Times New Roman"/>
                <w:color w:val="000000"/>
                <w:sz w:val="24"/>
                <w:szCs w:val="24"/>
              </w:rPr>
              <w:t xml:space="preserve">  у</w:t>
            </w:r>
            <w:proofErr w:type="gramEnd"/>
            <w:r w:rsidRPr="002D42E6">
              <w:rPr>
                <w:rFonts w:ascii="Times New Roman" w:hAnsi="Times New Roman" w:cs="Times New Roman"/>
                <w:color w:val="000000"/>
                <w:sz w:val="24"/>
                <w:szCs w:val="24"/>
              </w:rPr>
              <w:t xml:space="preserve"> </w:t>
            </w:r>
            <w:proofErr w:type="spellStart"/>
            <w:r w:rsidRPr="002D42E6">
              <w:rPr>
                <w:rFonts w:ascii="Times New Roman" w:hAnsi="Times New Roman" w:cs="Times New Roman"/>
                <w:color w:val="000000"/>
                <w:sz w:val="24"/>
                <w:szCs w:val="24"/>
              </w:rPr>
              <w:t>вітчизняних</w:t>
            </w:r>
            <w:proofErr w:type="spellEnd"/>
            <w:r w:rsidRPr="002D42E6">
              <w:rPr>
                <w:rFonts w:ascii="Times New Roman" w:hAnsi="Times New Roman" w:cs="Times New Roman"/>
                <w:color w:val="000000"/>
                <w:sz w:val="24"/>
                <w:szCs w:val="24"/>
              </w:rPr>
              <w:t xml:space="preserve"> та у </w:t>
            </w:r>
            <w:proofErr w:type="spellStart"/>
            <w:r w:rsidRPr="002D42E6">
              <w:rPr>
                <w:rFonts w:ascii="Times New Roman" w:hAnsi="Times New Roman" w:cs="Times New Roman"/>
                <w:color w:val="000000"/>
                <w:sz w:val="24"/>
                <w:szCs w:val="24"/>
              </w:rPr>
              <w:t>міжнародних</w:t>
            </w:r>
            <w:proofErr w:type="spellEnd"/>
            <w:r w:rsidRPr="002D42E6">
              <w:rPr>
                <w:rFonts w:ascii="Times New Roman" w:hAnsi="Times New Roman" w:cs="Times New Roman"/>
                <w:color w:val="000000"/>
                <w:sz w:val="24"/>
                <w:szCs w:val="24"/>
              </w:rPr>
              <w:t xml:space="preserve"> журналах,</w:t>
            </w:r>
            <w:r w:rsidR="00E10AD9">
              <w:rPr>
                <w:rFonts w:ascii="Times New Roman" w:hAnsi="Times New Roman" w:cs="Times New Roman"/>
                <w:color w:val="000000"/>
                <w:sz w:val="24"/>
                <w:szCs w:val="24"/>
                <w:lang w:val="uk-UA"/>
              </w:rPr>
              <w:t xml:space="preserve"> о</w:t>
            </w:r>
            <w:r w:rsidR="00DC15E8">
              <w:rPr>
                <w:rFonts w:ascii="Times New Roman" w:hAnsi="Times New Roman" w:cs="Times New Roman"/>
                <w:color w:val="000000"/>
                <w:sz w:val="24"/>
                <w:szCs w:val="24"/>
                <w:lang w:val="uk-UA"/>
              </w:rPr>
              <w:t>сновні наукові праці</w:t>
            </w:r>
            <w:r w:rsidR="00356681">
              <w:rPr>
                <w:rFonts w:ascii="Times New Roman" w:hAnsi="Times New Roman" w:cs="Times New Roman"/>
                <w:color w:val="000000"/>
                <w:sz w:val="24"/>
                <w:szCs w:val="24"/>
                <w:lang w:val="uk-UA"/>
              </w:rPr>
              <w:t xml:space="preserve"> </w:t>
            </w:r>
            <w:r w:rsidR="00356681">
              <w:rPr>
                <w:rFonts w:ascii="Times New Roman" w:hAnsi="Times New Roman" w:cs="Times New Roman"/>
                <w:color w:val="222222"/>
                <w:sz w:val="24"/>
                <w:szCs w:val="24"/>
                <w:u w:val="single"/>
                <w:lang w:val="uk-UA" w:eastAsia="uk-UA"/>
              </w:rPr>
              <w:t>(</w:t>
            </w:r>
            <w:r w:rsidR="00356681">
              <w:rPr>
                <w:rFonts w:ascii="Times New Roman" w:hAnsi="Times New Roman" w:cs="Times New Roman"/>
                <w:color w:val="222222"/>
                <w:sz w:val="24"/>
                <w:szCs w:val="24"/>
                <w:u w:val="single"/>
                <w:lang w:val="en-US" w:eastAsia="uk-UA"/>
              </w:rPr>
              <w:t>Scopus</w:t>
            </w:r>
            <w:r w:rsidR="00356681" w:rsidRPr="00470FDA">
              <w:rPr>
                <w:rFonts w:ascii="Times New Roman" w:hAnsi="Times New Roman" w:cs="Times New Roman"/>
                <w:color w:val="222222"/>
                <w:sz w:val="24"/>
                <w:szCs w:val="24"/>
                <w:u w:val="single"/>
                <w:lang w:eastAsia="uk-UA"/>
              </w:rPr>
              <w:t xml:space="preserve"> + </w:t>
            </w:r>
            <w:r w:rsidR="00356681">
              <w:rPr>
                <w:rFonts w:ascii="Times New Roman" w:hAnsi="Times New Roman" w:cs="Times New Roman"/>
                <w:color w:val="222222"/>
                <w:sz w:val="24"/>
                <w:szCs w:val="24"/>
                <w:u w:val="single"/>
                <w:lang w:val="uk-UA" w:eastAsia="uk-UA"/>
              </w:rPr>
              <w:t>фахові)</w:t>
            </w:r>
            <w:r w:rsidR="00DC15E8">
              <w:rPr>
                <w:rFonts w:ascii="Times New Roman" w:hAnsi="Times New Roman" w:cs="Times New Roman"/>
                <w:color w:val="000000"/>
                <w:sz w:val="24"/>
                <w:szCs w:val="24"/>
                <w:lang w:val="uk-UA"/>
              </w:rPr>
              <w:t>:</w:t>
            </w:r>
          </w:p>
          <w:p w14:paraId="44B40F01" w14:textId="77777777" w:rsidR="00DC15E8" w:rsidRDefault="00DC15E8" w:rsidP="00E10AD9">
            <w:pPr>
              <w:pStyle w:val="HTML"/>
              <w:shd w:val="clear" w:color="auto" w:fill="FFFFFF"/>
              <w:jc w:val="both"/>
              <w:rPr>
                <w:rStyle w:val="a5"/>
                <w:rFonts w:ascii="Times New Roman" w:hAnsi="Times New Roman" w:cs="Times New Roman"/>
                <w:spacing w:val="4"/>
                <w:sz w:val="24"/>
                <w:szCs w:val="24"/>
                <w:lang w:val="uk-UA"/>
              </w:rPr>
            </w:pPr>
            <w:r>
              <w:rPr>
                <w:spacing w:val="-6"/>
                <w:sz w:val="28"/>
                <w:szCs w:val="28"/>
                <w:lang w:val="uk-UA"/>
              </w:rPr>
              <w:t xml:space="preserve">- </w:t>
            </w:r>
            <w:r w:rsidRPr="00DC15E8">
              <w:rPr>
                <w:rFonts w:ascii="Times New Roman" w:hAnsi="Times New Roman" w:cs="Times New Roman"/>
                <w:spacing w:val="-6"/>
                <w:sz w:val="24"/>
                <w:szCs w:val="24"/>
                <w:lang w:val="uk-UA"/>
              </w:rPr>
              <w:t xml:space="preserve">Труба Я.П., </w:t>
            </w:r>
            <w:proofErr w:type="spellStart"/>
            <w:r w:rsidRPr="00DC15E8">
              <w:rPr>
                <w:rFonts w:ascii="Times New Roman" w:hAnsi="Times New Roman" w:cs="Times New Roman"/>
                <w:spacing w:val="-6"/>
                <w:sz w:val="24"/>
                <w:szCs w:val="24"/>
                <w:lang w:val="uk-UA"/>
              </w:rPr>
              <w:t>Дзюрий</w:t>
            </w:r>
            <w:proofErr w:type="spellEnd"/>
            <w:r w:rsidRPr="00DC15E8">
              <w:rPr>
                <w:rFonts w:ascii="Times New Roman" w:hAnsi="Times New Roman" w:cs="Times New Roman"/>
                <w:spacing w:val="-6"/>
                <w:sz w:val="24"/>
                <w:szCs w:val="24"/>
                <w:lang w:val="uk-UA"/>
              </w:rPr>
              <w:t xml:space="preserve"> І.В., </w:t>
            </w:r>
            <w:proofErr w:type="spellStart"/>
            <w:r w:rsidRPr="00DC15E8">
              <w:rPr>
                <w:rFonts w:ascii="Times New Roman" w:hAnsi="Times New Roman" w:cs="Times New Roman"/>
                <w:spacing w:val="-6"/>
                <w:sz w:val="24"/>
                <w:szCs w:val="24"/>
                <w:lang w:val="uk-UA"/>
              </w:rPr>
              <w:t>Мотречко</w:t>
            </w:r>
            <w:proofErr w:type="spellEnd"/>
            <w:r w:rsidRPr="00DC15E8">
              <w:rPr>
                <w:rFonts w:ascii="Times New Roman" w:hAnsi="Times New Roman" w:cs="Times New Roman"/>
                <w:spacing w:val="-6"/>
                <w:sz w:val="24"/>
                <w:szCs w:val="24"/>
                <w:lang w:val="uk-UA"/>
              </w:rPr>
              <w:t xml:space="preserve"> О.О., </w:t>
            </w:r>
            <w:proofErr w:type="spellStart"/>
            <w:r w:rsidRPr="00DC15E8">
              <w:rPr>
                <w:rFonts w:ascii="Times New Roman" w:hAnsi="Times New Roman" w:cs="Times New Roman"/>
                <w:spacing w:val="-6"/>
                <w:sz w:val="24"/>
                <w:szCs w:val="24"/>
                <w:lang w:val="uk-UA"/>
              </w:rPr>
              <w:t>Головенко</w:t>
            </w:r>
            <w:proofErr w:type="spellEnd"/>
            <w:r w:rsidRPr="00DC15E8">
              <w:rPr>
                <w:rFonts w:ascii="Times New Roman" w:hAnsi="Times New Roman" w:cs="Times New Roman"/>
                <w:spacing w:val="-6"/>
                <w:sz w:val="24"/>
                <w:szCs w:val="24"/>
                <w:lang w:val="uk-UA"/>
              </w:rPr>
              <w:t xml:space="preserve"> О.С. Реконструкція дуги аорти через лівосторонню </w:t>
            </w:r>
            <w:proofErr w:type="spellStart"/>
            <w:r w:rsidRPr="00DC15E8">
              <w:rPr>
                <w:rFonts w:ascii="Times New Roman" w:hAnsi="Times New Roman" w:cs="Times New Roman"/>
                <w:spacing w:val="-6"/>
                <w:sz w:val="24"/>
                <w:szCs w:val="24"/>
                <w:lang w:val="uk-UA"/>
              </w:rPr>
              <w:t>торакотомію</w:t>
            </w:r>
            <w:proofErr w:type="spellEnd"/>
            <w:r w:rsidRPr="00DC15E8">
              <w:rPr>
                <w:rFonts w:ascii="Times New Roman" w:hAnsi="Times New Roman" w:cs="Times New Roman"/>
                <w:spacing w:val="-6"/>
                <w:sz w:val="24"/>
                <w:szCs w:val="24"/>
                <w:lang w:val="uk-UA"/>
              </w:rPr>
              <w:t xml:space="preserve"> у пацієнтів з ізольованою </w:t>
            </w:r>
            <w:proofErr w:type="spellStart"/>
            <w:r w:rsidRPr="00DC15E8">
              <w:rPr>
                <w:rFonts w:ascii="Times New Roman" w:hAnsi="Times New Roman" w:cs="Times New Roman"/>
                <w:spacing w:val="-6"/>
                <w:sz w:val="24"/>
                <w:szCs w:val="24"/>
                <w:lang w:val="uk-UA"/>
              </w:rPr>
              <w:t>коарктацією</w:t>
            </w:r>
            <w:proofErr w:type="spellEnd"/>
            <w:r w:rsidRPr="00DC15E8">
              <w:rPr>
                <w:rFonts w:ascii="Times New Roman" w:hAnsi="Times New Roman" w:cs="Times New Roman"/>
                <w:spacing w:val="-6"/>
                <w:sz w:val="24"/>
                <w:szCs w:val="24"/>
                <w:lang w:val="uk-UA"/>
              </w:rPr>
              <w:t xml:space="preserve"> та гіпоплазією дуги аорти. </w:t>
            </w:r>
            <w:r w:rsidRPr="00DC15E8">
              <w:rPr>
                <w:rFonts w:ascii="Times New Roman" w:hAnsi="Times New Roman" w:cs="Times New Roman"/>
                <w:iCs/>
                <w:spacing w:val="-6"/>
                <w:sz w:val="24"/>
                <w:szCs w:val="24"/>
                <w:lang w:val="uk-UA"/>
              </w:rPr>
              <w:t>Український журнал серцево-судинної хірургії. 2021;</w:t>
            </w:r>
            <w:r w:rsidRPr="00DC15E8">
              <w:rPr>
                <w:rFonts w:ascii="Times New Roman" w:hAnsi="Times New Roman" w:cs="Times New Roman"/>
                <w:spacing w:val="-6"/>
                <w:sz w:val="24"/>
                <w:szCs w:val="24"/>
                <w:lang w:val="uk-UA"/>
              </w:rPr>
              <w:t xml:space="preserve"> 1 (42):С.70-74</w:t>
            </w:r>
            <w:r w:rsidR="001D7D82">
              <w:rPr>
                <w:rFonts w:ascii="Times New Roman" w:hAnsi="Times New Roman" w:cs="Times New Roman"/>
                <w:spacing w:val="-6"/>
                <w:sz w:val="24"/>
                <w:szCs w:val="24"/>
                <w:lang w:val="uk-UA"/>
              </w:rPr>
              <w:t>.</w:t>
            </w:r>
            <w:r>
              <w:rPr>
                <w:rFonts w:ascii="Times New Roman" w:hAnsi="Times New Roman" w:cs="Times New Roman"/>
                <w:spacing w:val="-6"/>
                <w:sz w:val="24"/>
                <w:szCs w:val="24"/>
                <w:lang w:val="uk-UA"/>
              </w:rPr>
              <w:t xml:space="preserve"> </w:t>
            </w:r>
            <w:hyperlink r:id="rId272" w:history="1">
              <w:r w:rsidRPr="00136229">
                <w:rPr>
                  <w:rStyle w:val="a5"/>
                  <w:rFonts w:ascii="Times New Roman" w:hAnsi="Times New Roman" w:cs="Times New Roman"/>
                  <w:sz w:val="24"/>
                  <w:szCs w:val="24"/>
                </w:rPr>
                <w:t>https</w:t>
              </w:r>
              <w:r w:rsidRPr="00136229">
                <w:rPr>
                  <w:rStyle w:val="a5"/>
                  <w:rFonts w:ascii="Times New Roman" w:hAnsi="Times New Roman" w:cs="Times New Roman"/>
                  <w:sz w:val="24"/>
                  <w:szCs w:val="24"/>
                  <w:lang w:val="uk-UA"/>
                </w:rPr>
                <w:t>://</w:t>
              </w:r>
              <w:r w:rsidRPr="00136229">
                <w:rPr>
                  <w:rStyle w:val="a5"/>
                  <w:rFonts w:ascii="Times New Roman" w:hAnsi="Times New Roman" w:cs="Times New Roman"/>
                  <w:sz w:val="24"/>
                  <w:szCs w:val="24"/>
                </w:rPr>
                <w:t>doi</w:t>
              </w:r>
              <w:r w:rsidRPr="00136229">
                <w:rPr>
                  <w:rStyle w:val="a5"/>
                  <w:rFonts w:ascii="Times New Roman" w:hAnsi="Times New Roman" w:cs="Times New Roman"/>
                  <w:sz w:val="24"/>
                  <w:szCs w:val="24"/>
                  <w:lang w:val="uk-UA"/>
                </w:rPr>
                <w:t>.</w:t>
              </w:r>
              <w:r w:rsidRPr="00136229">
                <w:rPr>
                  <w:rStyle w:val="a5"/>
                  <w:rFonts w:ascii="Times New Roman" w:hAnsi="Times New Roman" w:cs="Times New Roman"/>
                  <w:sz w:val="24"/>
                  <w:szCs w:val="24"/>
                </w:rPr>
                <w:t>org</w:t>
              </w:r>
              <w:r w:rsidRPr="00136229">
                <w:rPr>
                  <w:rStyle w:val="a5"/>
                  <w:rFonts w:ascii="Times New Roman" w:hAnsi="Times New Roman" w:cs="Times New Roman"/>
                  <w:sz w:val="24"/>
                  <w:szCs w:val="24"/>
                  <w:lang w:val="uk-UA"/>
                </w:rPr>
                <w:t>/</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ujcvs</w:t>
              </w:r>
              <w:r w:rsidRPr="00136229">
                <w:rPr>
                  <w:rStyle w:val="a5"/>
                  <w:rFonts w:ascii="Times New Roman" w:hAnsi="Times New Roman" w:cs="Times New Roman"/>
                  <w:spacing w:val="4"/>
                  <w:sz w:val="24"/>
                  <w:szCs w:val="24"/>
                  <w:lang w:val="uk-UA"/>
                </w:rPr>
                <w:t>/21.4203/</w:t>
              </w:r>
              <w:r w:rsidRPr="00136229">
                <w:rPr>
                  <w:rStyle w:val="a5"/>
                  <w:rFonts w:ascii="Times New Roman" w:hAnsi="Times New Roman" w:cs="Times New Roman"/>
                  <w:spacing w:val="4"/>
                  <w:sz w:val="24"/>
                  <w:szCs w:val="24"/>
                </w:rPr>
                <w:t>t</w:t>
              </w:r>
              <w:r w:rsidRPr="00136229">
                <w:rPr>
                  <w:rStyle w:val="a5"/>
                  <w:rFonts w:ascii="Times New Roman" w:hAnsi="Times New Roman" w:cs="Times New Roman"/>
                  <w:spacing w:val="4"/>
                  <w:sz w:val="24"/>
                  <w:szCs w:val="24"/>
                  <w:lang w:val="uk-UA"/>
                </w:rPr>
                <w:t>004070-074/089.844</w:t>
              </w:r>
            </w:hyperlink>
          </w:p>
          <w:p w14:paraId="4AB07886" w14:textId="77777777" w:rsidR="00DC15E8" w:rsidRPr="00B41B70" w:rsidRDefault="00DC15E8" w:rsidP="00E10AD9">
            <w:pPr>
              <w:pStyle w:val="HTML"/>
              <w:shd w:val="clear" w:color="auto" w:fill="FFFFFF"/>
              <w:jc w:val="both"/>
              <w:rPr>
                <w:rFonts w:ascii="Times New Roman" w:hAnsi="Times New Roman" w:cs="Times New Roman"/>
                <w:color w:val="0000FF"/>
                <w:sz w:val="24"/>
                <w:szCs w:val="24"/>
                <w:u w:val="single"/>
                <w:lang w:val="uk-UA"/>
              </w:rPr>
            </w:pPr>
            <w:r>
              <w:rPr>
                <w:rFonts w:ascii="Times New Roman" w:hAnsi="Times New Roman" w:cs="Times New Roman"/>
                <w:spacing w:val="-6"/>
                <w:sz w:val="24"/>
                <w:szCs w:val="24"/>
                <w:lang w:val="uk-UA"/>
              </w:rPr>
              <w:t xml:space="preserve">- </w:t>
            </w:r>
            <w:r w:rsidRPr="00DC15E8">
              <w:rPr>
                <w:rFonts w:ascii="Times New Roman" w:hAnsi="Times New Roman" w:cs="Times New Roman"/>
                <w:spacing w:val="-6"/>
                <w:sz w:val="24"/>
                <w:szCs w:val="24"/>
                <w:lang w:val="uk-UA"/>
              </w:rPr>
              <w:t xml:space="preserve">Труба Я.П., </w:t>
            </w:r>
            <w:proofErr w:type="spellStart"/>
            <w:r w:rsidRPr="00DC15E8">
              <w:rPr>
                <w:rFonts w:ascii="Times New Roman" w:hAnsi="Times New Roman" w:cs="Times New Roman"/>
                <w:spacing w:val="-6"/>
                <w:sz w:val="24"/>
                <w:szCs w:val="24"/>
                <w:lang w:val="uk-UA"/>
              </w:rPr>
              <w:t>Дзюрий</w:t>
            </w:r>
            <w:proofErr w:type="spellEnd"/>
            <w:r w:rsidRPr="00DC15E8">
              <w:rPr>
                <w:rFonts w:ascii="Times New Roman" w:hAnsi="Times New Roman" w:cs="Times New Roman"/>
                <w:spacing w:val="-6"/>
                <w:sz w:val="24"/>
                <w:szCs w:val="24"/>
                <w:lang w:val="uk-UA"/>
              </w:rPr>
              <w:t xml:space="preserve"> І.В, </w:t>
            </w:r>
            <w:proofErr w:type="spellStart"/>
            <w:r w:rsidRPr="00DC15E8">
              <w:rPr>
                <w:rFonts w:ascii="Times New Roman" w:hAnsi="Times New Roman" w:cs="Times New Roman"/>
                <w:spacing w:val="-6"/>
                <w:sz w:val="24"/>
                <w:szCs w:val="24"/>
                <w:lang w:val="uk-UA"/>
              </w:rPr>
              <w:t>Секелик</w:t>
            </w:r>
            <w:proofErr w:type="spellEnd"/>
            <w:r w:rsidRPr="00DC15E8">
              <w:rPr>
                <w:rFonts w:ascii="Times New Roman" w:hAnsi="Times New Roman" w:cs="Times New Roman"/>
                <w:spacing w:val="-6"/>
                <w:sz w:val="24"/>
                <w:szCs w:val="24"/>
                <w:lang w:val="uk-UA"/>
              </w:rPr>
              <w:t xml:space="preserve"> Р.І., </w:t>
            </w:r>
            <w:proofErr w:type="spellStart"/>
            <w:r w:rsidRPr="00DC15E8">
              <w:rPr>
                <w:rFonts w:ascii="Times New Roman" w:hAnsi="Times New Roman" w:cs="Times New Roman"/>
                <w:spacing w:val="-6"/>
                <w:sz w:val="24"/>
                <w:szCs w:val="24"/>
                <w:lang w:val="uk-UA"/>
              </w:rPr>
              <w:t>Головенко</w:t>
            </w:r>
            <w:proofErr w:type="spellEnd"/>
            <w:r w:rsidRPr="00DC15E8">
              <w:rPr>
                <w:rFonts w:ascii="Times New Roman" w:hAnsi="Times New Roman" w:cs="Times New Roman"/>
                <w:spacing w:val="-6"/>
                <w:sz w:val="24"/>
                <w:szCs w:val="24"/>
                <w:lang w:val="uk-UA"/>
              </w:rPr>
              <w:t xml:space="preserve"> О.С., </w:t>
            </w:r>
            <w:proofErr w:type="spellStart"/>
            <w:r w:rsidRPr="00DC15E8">
              <w:rPr>
                <w:rFonts w:ascii="Times New Roman" w:hAnsi="Times New Roman" w:cs="Times New Roman"/>
                <w:spacing w:val="-6"/>
                <w:sz w:val="24"/>
                <w:szCs w:val="24"/>
                <w:lang w:val="uk-UA"/>
              </w:rPr>
              <w:t>Лазоришинець</w:t>
            </w:r>
            <w:proofErr w:type="spellEnd"/>
            <w:r w:rsidRPr="00DC15E8">
              <w:rPr>
                <w:rFonts w:ascii="Times New Roman" w:hAnsi="Times New Roman" w:cs="Times New Roman"/>
                <w:spacing w:val="-6"/>
                <w:sz w:val="24"/>
                <w:szCs w:val="24"/>
                <w:lang w:val="uk-UA"/>
              </w:rPr>
              <w:t xml:space="preserve"> В.В. Двоетапне хірургічне лікування гіпоплазії дуги аорти в поєднанні з іншими вродженими вадами серця у новонароджених і немовлят. Український журнал серцево-судинної хірургії. 2021;2(43): С.56-61.</w:t>
            </w:r>
            <w:r w:rsidRPr="00B41B70">
              <w:rPr>
                <w:rFonts w:ascii="Times New Roman" w:hAnsi="Times New Roman" w:cs="Times New Roman"/>
                <w:color w:val="0000FF"/>
                <w:sz w:val="24"/>
                <w:szCs w:val="24"/>
                <w:u w:val="single"/>
                <w:lang w:val="uk-UA"/>
              </w:rPr>
              <w:t xml:space="preserve"> </w:t>
            </w:r>
            <w:hyperlink r:id="rId273" w:history="1">
              <w:r w:rsidRPr="00136229">
                <w:rPr>
                  <w:rStyle w:val="a5"/>
                  <w:rFonts w:ascii="Times New Roman" w:hAnsi="Times New Roman" w:cs="Times New Roman"/>
                  <w:sz w:val="24"/>
                  <w:szCs w:val="24"/>
                </w:rPr>
                <w:t>https</w:t>
              </w:r>
              <w:r w:rsidRPr="00136229">
                <w:rPr>
                  <w:rStyle w:val="a5"/>
                  <w:rFonts w:ascii="Times New Roman" w:hAnsi="Times New Roman" w:cs="Times New Roman"/>
                  <w:sz w:val="24"/>
                  <w:szCs w:val="24"/>
                  <w:lang w:val="uk-UA"/>
                </w:rPr>
                <w:t>://</w:t>
              </w:r>
              <w:r w:rsidRPr="00136229">
                <w:rPr>
                  <w:rStyle w:val="a5"/>
                  <w:rFonts w:ascii="Times New Roman" w:hAnsi="Times New Roman" w:cs="Times New Roman"/>
                  <w:sz w:val="24"/>
                  <w:szCs w:val="24"/>
                </w:rPr>
                <w:t>doi</w:t>
              </w:r>
              <w:r w:rsidRPr="00136229">
                <w:rPr>
                  <w:rStyle w:val="a5"/>
                  <w:rFonts w:ascii="Times New Roman" w:hAnsi="Times New Roman" w:cs="Times New Roman"/>
                  <w:sz w:val="24"/>
                  <w:szCs w:val="24"/>
                  <w:lang w:val="uk-UA"/>
                </w:rPr>
                <w:t>.</w:t>
              </w:r>
              <w:r w:rsidRPr="00136229">
                <w:rPr>
                  <w:rStyle w:val="a5"/>
                  <w:rFonts w:ascii="Times New Roman" w:hAnsi="Times New Roman" w:cs="Times New Roman"/>
                  <w:sz w:val="24"/>
                  <w:szCs w:val="24"/>
                </w:rPr>
                <w:t>org</w:t>
              </w:r>
              <w:r w:rsidRPr="00136229">
                <w:rPr>
                  <w:rStyle w:val="a5"/>
                  <w:rFonts w:ascii="Times New Roman" w:hAnsi="Times New Roman" w:cs="Times New Roman"/>
                  <w:sz w:val="24"/>
                  <w:szCs w:val="24"/>
                  <w:lang w:val="uk-UA"/>
                </w:rPr>
                <w:t>/</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ujcvs</w:t>
              </w:r>
              <w:r w:rsidRPr="00136229">
                <w:rPr>
                  <w:rStyle w:val="a5"/>
                  <w:rFonts w:ascii="Times New Roman" w:hAnsi="Times New Roman" w:cs="Times New Roman"/>
                  <w:spacing w:val="4"/>
                  <w:sz w:val="24"/>
                  <w:szCs w:val="24"/>
                  <w:lang w:val="uk-UA"/>
                </w:rPr>
                <w:t>/21.4306/</w:t>
              </w:r>
              <w:r w:rsidRPr="00136229">
                <w:rPr>
                  <w:rStyle w:val="a5"/>
                  <w:rFonts w:ascii="Times New Roman" w:hAnsi="Times New Roman" w:cs="Times New Roman"/>
                  <w:spacing w:val="4"/>
                  <w:sz w:val="24"/>
                  <w:szCs w:val="24"/>
                </w:rPr>
                <w:t>t</w:t>
              </w:r>
              <w:r w:rsidRPr="00136229">
                <w:rPr>
                  <w:rStyle w:val="a5"/>
                  <w:rFonts w:ascii="Times New Roman" w:hAnsi="Times New Roman" w:cs="Times New Roman"/>
                  <w:spacing w:val="4"/>
                  <w:sz w:val="24"/>
                  <w:szCs w:val="24"/>
                  <w:lang w:val="uk-UA"/>
                </w:rPr>
                <w:t>023056-061/007.21-053.2</w:t>
              </w:r>
            </w:hyperlink>
          </w:p>
          <w:p w14:paraId="6F0C7A61" w14:textId="77777777" w:rsidR="00DC15E8" w:rsidRDefault="00DC15E8" w:rsidP="00E10AD9">
            <w:pPr>
              <w:pStyle w:val="HTML"/>
              <w:shd w:val="clear" w:color="auto" w:fill="FFFFFF"/>
              <w:jc w:val="both"/>
              <w:rPr>
                <w:rStyle w:val="a5"/>
                <w:rFonts w:ascii="Times New Roman" w:hAnsi="Times New Roman" w:cs="Times New Roman"/>
                <w:spacing w:val="4"/>
                <w:sz w:val="24"/>
                <w:szCs w:val="24"/>
                <w:lang w:val="uk-UA"/>
              </w:rPr>
            </w:pPr>
            <w:r>
              <w:rPr>
                <w:rFonts w:ascii="Times New Roman" w:hAnsi="Times New Roman" w:cs="Times New Roman"/>
                <w:color w:val="0000FF"/>
                <w:sz w:val="24"/>
                <w:szCs w:val="24"/>
                <w:u w:val="single"/>
                <w:lang w:val="uk-UA"/>
              </w:rPr>
              <w:t xml:space="preserve">- </w:t>
            </w:r>
            <w:r w:rsidRPr="00DC15E8">
              <w:rPr>
                <w:rFonts w:ascii="Times New Roman" w:hAnsi="Times New Roman" w:cs="Times New Roman"/>
                <w:spacing w:val="-6"/>
                <w:sz w:val="24"/>
                <w:szCs w:val="24"/>
                <w:lang w:val="uk-UA"/>
              </w:rPr>
              <w:t xml:space="preserve">Труба Я.П., </w:t>
            </w:r>
            <w:proofErr w:type="spellStart"/>
            <w:r w:rsidRPr="00DC15E8">
              <w:rPr>
                <w:rFonts w:ascii="Times New Roman" w:hAnsi="Times New Roman" w:cs="Times New Roman"/>
                <w:spacing w:val="-6"/>
                <w:sz w:val="24"/>
                <w:szCs w:val="24"/>
                <w:lang w:val="uk-UA"/>
              </w:rPr>
              <w:t>Дзюрий</w:t>
            </w:r>
            <w:proofErr w:type="spellEnd"/>
            <w:r w:rsidRPr="00DC15E8">
              <w:rPr>
                <w:rFonts w:ascii="Times New Roman" w:hAnsi="Times New Roman" w:cs="Times New Roman"/>
                <w:spacing w:val="-6"/>
                <w:sz w:val="24"/>
                <w:szCs w:val="24"/>
                <w:lang w:val="uk-UA"/>
              </w:rPr>
              <w:t xml:space="preserve"> І.В., </w:t>
            </w:r>
            <w:proofErr w:type="spellStart"/>
            <w:r w:rsidRPr="00DC15E8">
              <w:rPr>
                <w:rFonts w:ascii="Times New Roman" w:hAnsi="Times New Roman" w:cs="Times New Roman"/>
                <w:spacing w:val="-6"/>
                <w:sz w:val="24"/>
                <w:szCs w:val="24"/>
                <w:lang w:val="uk-UA"/>
              </w:rPr>
              <w:t>Секелик</w:t>
            </w:r>
            <w:proofErr w:type="spellEnd"/>
            <w:r w:rsidRPr="00DC15E8">
              <w:rPr>
                <w:rFonts w:ascii="Times New Roman" w:hAnsi="Times New Roman" w:cs="Times New Roman"/>
                <w:spacing w:val="-6"/>
                <w:sz w:val="24"/>
                <w:szCs w:val="24"/>
                <w:lang w:val="uk-UA"/>
              </w:rPr>
              <w:t xml:space="preserve"> Р.І., </w:t>
            </w:r>
            <w:proofErr w:type="spellStart"/>
            <w:r w:rsidRPr="00DC15E8">
              <w:rPr>
                <w:rFonts w:ascii="Times New Roman" w:hAnsi="Times New Roman" w:cs="Times New Roman"/>
                <w:spacing w:val="-6"/>
                <w:sz w:val="24"/>
                <w:szCs w:val="24"/>
                <w:lang w:val="uk-UA"/>
              </w:rPr>
              <w:t>Головенко</w:t>
            </w:r>
            <w:proofErr w:type="spellEnd"/>
            <w:r w:rsidRPr="00DC15E8">
              <w:rPr>
                <w:rFonts w:ascii="Times New Roman" w:hAnsi="Times New Roman" w:cs="Times New Roman"/>
                <w:spacing w:val="-6"/>
                <w:sz w:val="24"/>
                <w:szCs w:val="24"/>
                <w:lang w:val="uk-UA"/>
              </w:rPr>
              <w:t xml:space="preserve"> О.С. Реконструкція дуги аорти у новонароджених і немовлят з використанням розширеного анастомозу за типом «кінець у кінець». </w:t>
            </w:r>
            <w:r w:rsidRPr="00DC15E8">
              <w:rPr>
                <w:rFonts w:ascii="Times New Roman" w:hAnsi="Times New Roman" w:cs="Times New Roman"/>
                <w:iCs/>
                <w:spacing w:val="-6"/>
                <w:sz w:val="24"/>
                <w:szCs w:val="24"/>
                <w:lang w:val="uk-UA"/>
              </w:rPr>
              <w:t>Український журнал серцево-судинної хірургії</w:t>
            </w:r>
            <w:r w:rsidRPr="00DC15E8">
              <w:rPr>
                <w:rFonts w:ascii="Times New Roman" w:hAnsi="Times New Roman" w:cs="Times New Roman"/>
                <w:spacing w:val="-6"/>
                <w:sz w:val="24"/>
                <w:szCs w:val="24"/>
                <w:lang w:val="uk-UA"/>
              </w:rPr>
              <w:t>. 2021;3(44): С.63-68.</w:t>
            </w:r>
            <w:r w:rsidRPr="00B41B70">
              <w:rPr>
                <w:rStyle w:val="ad"/>
                <w:rFonts w:ascii="Times New Roman" w:hAnsi="Times New Roman" w:cs="Times New Roman"/>
                <w:spacing w:val="4"/>
                <w:sz w:val="24"/>
                <w:szCs w:val="24"/>
                <w:lang w:val="uk-UA"/>
              </w:rPr>
              <w:t xml:space="preserve"> </w:t>
            </w:r>
            <w:hyperlink r:id="rId274" w:history="1">
              <w:r w:rsidRPr="00136229">
                <w:rPr>
                  <w:rStyle w:val="a5"/>
                  <w:rFonts w:ascii="Times New Roman" w:hAnsi="Times New Roman" w:cs="Times New Roman"/>
                  <w:spacing w:val="4"/>
                  <w:sz w:val="24"/>
                  <w:szCs w:val="24"/>
                </w:rPr>
                <w:t>https</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doi</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org</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ujcvs</w:t>
              </w:r>
              <w:r w:rsidRPr="00136229">
                <w:rPr>
                  <w:rStyle w:val="a5"/>
                  <w:rFonts w:ascii="Times New Roman" w:hAnsi="Times New Roman" w:cs="Times New Roman"/>
                  <w:spacing w:val="4"/>
                  <w:sz w:val="24"/>
                  <w:szCs w:val="24"/>
                  <w:lang w:val="uk-UA"/>
                </w:rPr>
                <w:t>/21.4409/</w:t>
              </w:r>
              <w:r w:rsidRPr="00136229">
                <w:rPr>
                  <w:rStyle w:val="a5"/>
                  <w:rFonts w:ascii="Times New Roman" w:hAnsi="Times New Roman" w:cs="Times New Roman"/>
                  <w:spacing w:val="4"/>
                  <w:sz w:val="24"/>
                  <w:szCs w:val="24"/>
                </w:rPr>
                <w:t>t</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d</w:t>
              </w:r>
              <w:r w:rsidRPr="00136229">
                <w:rPr>
                  <w:rStyle w:val="a5"/>
                  <w:rFonts w:ascii="Times New Roman" w:hAnsi="Times New Roman" w:cs="Times New Roman"/>
                  <w:spacing w:val="4"/>
                  <w:sz w:val="24"/>
                  <w:szCs w:val="24"/>
                  <w:lang w:val="uk-UA"/>
                </w:rPr>
                <w:t>.039-63-68</w:t>
              </w:r>
            </w:hyperlink>
          </w:p>
          <w:p w14:paraId="4CBFC2F0" w14:textId="77777777" w:rsidR="00DC15E8" w:rsidRDefault="00DC15E8" w:rsidP="00E10AD9">
            <w:pPr>
              <w:pStyle w:val="HTML"/>
              <w:shd w:val="clear" w:color="auto" w:fill="FFFFFF"/>
              <w:jc w:val="both"/>
              <w:rPr>
                <w:rStyle w:val="a5"/>
                <w:rFonts w:ascii="Times New Roman" w:hAnsi="Times New Roman" w:cs="Times New Roman"/>
                <w:spacing w:val="4"/>
                <w:sz w:val="24"/>
                <w:szCs w:val="24"/>
                <w:lang w:val="uk-UA"/>
              </w:rPr>
            </w:pPr>
            <w:r>
              <w:rPr>
                <w:rStyle w:val="a5"/>
                <w:rFonts w:ascii="Times New Roman" w:hAnsi="Times New Roman" w:cs="Times New Roman"/>
                <w:spacing w:val="4"/>
                <w:sz w:val="24"/>
                <w:szCs w:val="24"/>
                <w:lang w:val="uk-UA"/>
              </w:rPr>
              <w:lastRenderedPageBreak/>
              <w:t xml:space="preserve">- </w:t>
            </w:r>
            <w:r w:rsidRPr="00DC15E8">
              <w:rPr>
                <w:rFonts w:ascii="Times New Roman" w:hAnsi="Times New Roman" w:cs="Times New Roman"/>
                <w:iCs/>
                <w:sz w:val="24"/>
                <w:szCs w:val="24"/>
                <w:lang w:val="uk-UA"/>
              </w:rPr>
              <w:t xml:space="preserve">Труба Я.П., </w:t>
            </w:r>
            <w:proofErr w:type="spellStart"/>
            <w:r w:rsidRPr="00DC15E8">
              <w:rPr>
                <w:rFonts w:ascii="Times New Roman" w:hAnsi="Times New Roman" w:cs="Times New Roman"/>
                <w:iCs/>
                <w:sz w:val="24"/>
                <w:szCs w:val="24"/>
                <w:lang w:val="uk-UA"/>
              </w:rPr>
              <w:t>Дзюрий</w:t>
            </w:r>
            <w:proofErr w:type="spellEnd"/>
            <w:r w:rsidRPr="00DC15E8">
              <w:rPr>
                <w:rFonts w:ascii="Times New Roman" w:hAnsi="Times New Roman" w:cs="Times New Roman"/>
                <w:iCs/>
                <w:sz w:val="24"/>
                <w:szCs w:val="24"/>
                <w:lang w:val="uk-UA"/>
              </w:rPr>
              <w:t xml:space="preserve"> І.В., </w:t>
            </w:r>
            <w:proofErr w:type="spellStart"/>
            <w:r w:rsidRPr="00DC15E8">
              <w:rPr>
                <w:rFonts w:ascii="Times New Roman" w:hAnsi="Times New Roman" w:cs="Times New Roman"/>
                <w:iCs/>
                <w:sz w:val="24"/>
                <w:szCs w:val="24"/>
                <w:lang w:val="uk-UA"/>
              </w:rPr>
              <w:t>Секелик</w:t>
            </w:r>
            <w:proofErr w:type="spellEnd"/>
            <w:r w:rsidRPr="00DC15E8">
              <w:rPr>
                <w:rFonts w:ascii="Times New Roman" w:hAnsi="Times New Roman" w:cs="Times New Roman"/>
                <w:iCs/>
                <w:sz w:val="24"/>
                <w:szCs w:val="24"/>
                <w:lang w:val="uk-UA"/>
              </w:rPr>
              <w:t xml:space="preserve"> Р.І., </w:t>
            </w:r>
            <w:proofErr w:type="spellStart"/>
            <w:r w:rsidRPr="00DC15E8">
              <w:rPr>
                <w:rFonts w:ascii="Times New Roman" w:hAnsi="Times New Roman" w:cs="Times New Roman"/>
                <w:iCs/>
                <w:sz w:val="24"/>
                <w:szCs w:val="24"/>
                <w:lang w:val="uk-UA"/>
              </w:rPr>
              <w:t>Головенко</w:t>
            </w:r>
            <w:proofErr w:type="spellEnd"/>
            <w:r w:rsidRPr="00DC15E8">
              <w:rPr>
                <w:rFonts w:ascii="Times New Roman" w:hAnsi="Times New Roman" w:cs="Times New Roman"/>
                <w:iCs/>
                <w:sz w:val="24"/>
                <w:szCs w:val="24"/>
                <w:lang w:val="uk-UA"/>
              </w:rPr>
              <w:t xml:space="preserve"> О.С., </w:t>
            </w:r>
            <w:proofErr w:type="spellStart"/>
            <w:r w:rsidRPr="00DC15E8">
              <w:rPr>
                <w:rFonts w:ascii="Times New Roman" w:hAnsi="Times New Roman" w:cs="Times New Roman"/>
                <w:iCs/>
                <w:sz w:val="24"/>
                <w:szCs w:val="24"/>
                <w:lang w:val="uk-UA"/>
              </w:rPr>
              <w:t>Лазоришинець</w:t>
            </w:r>
            <w:proofErr w:type="spellEnd"/>
            <w:r w:rsidRPr="00DC15E8">
              <w:rPr>
                <w:rFonts w:ascii="Times New Roman" w:hAnsi="Times New Roman" w:cs="Times New Roman"/>
                <w:iCs/>
                <w:sz w:val="24"/>
                <w:szCs w:val="24"/>
                <w:lang w:val="uk-UA"/>
              </w:rPr>
              <w:t xml:space="preserve"> В.В. Ускладнення хірургічного лікування гіпоплазії дуги аорти у немовлят. Український журнал серцево-судинної хірургії</w:t>
            </w:r>
            <w:r w:rsidRPr="00DC15E8">
              <w:rPr>
                <w:rFonts w:ascii="Times New Roman" w:hAnsi="Times New Roman" w:cs="Times New Roman"/>
                <w:sz w:val="24"/>
                <w:szCs w:val="24"/>
                <w:lang w:val="uk-UA"/>
              </w:rPr>
              <w:t xml:space="preserve">. 2021;4(45): С.63-70 </w:t>
            </w:r>
            <w:hyperlink r:id="rId275" w:history="1">
              <w:r w:rsidRPr="00136229">
                <w:rPr>
                  <w:rStyle w:val="a5"/>
                  <w:rFonts w:ascii="Times New Roman" w:hAnsi="Times New Roman" w:cs="Times New Roman"/>
                  <w:spacing w:val="4"/>
                  <w:sz w:val="24"/>
                  <w:szCs w:val="24"/>
                </w:rPr>
                <w:t>https</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doi</w:t>
              </w:r>
              <w:r w:rsidRPr="00136229">
                <w:rPr>
                  <w:rStyle w:val="a5"/>
                  <w:rFonts w:ascii="Times New Roman" w:hAnsi="Times New Roman" w:cs="Times New Roman"/>
                  <w:spacing w:val="4"/>
                  <w:sz w:val="24"/>
                  <w:szCs w:val="24"/>
                  <w:lang w:val="uk-UA"/>
                </w:rPr>
                <w:t>.</w:t>
              </w:r>
              <w:r w:rsidRPr="00136229">
                <w:rPr>
                  <w:rStyle w:val="a5"/>
                  <w:rFonts w:ascii="Times New Roman" w:hAnsi="Times New Roman" w:cs="Times New Roman"/>
                  <w:spacing w:val="4"/>
                  <w:sz w:val="24"/>
                  <w:szCs w:val="24"/>
                </w:rPr>
                <w:t>org</w:t>
              </w:r>
              <w:r w:rsidRPr="00136229">
                <w:rPr>
                  <w:rStyle w:val="a5"/>
                  <w:rFonts w:ascii="Times New Roman" w:hAnsi="Times New Roman" w:cs="Times New Roman"/>
                  <w:spacing w:val="4"/>
                  <w:sz w:val="24"/>
                  <w:szCs w:val="24"/>
                  <w:lang w:val="uk-UA"/>
                </w:rPr>
                <w:t>/10.30702/</w:t>
              </w:r>
              <w:r w:rsidRPr="00136229">
                <w:rPr>
                  <w:rStyle w:val="a5"/>
                  <w:rFonts w:ascii="Times New Roman" w:hAnsi="Times New Roman" w:cs="Times New Roman"/>
                  <w:spacing w:val="4"/>
                  <w:sz w:val="24"/>
                  <w:szCs w:val="24"/>
                </w:rPr>
                <w:t>ujcvs</w:t>
              </w:r>
              <w:r w:rsidRPr="00136229">
                <w:rPr>
                  <w:rStyle w:val="a5"/>
                  <w:rFonts w:ascii="Times New Roman" w:hAnsi="Times New Roman" w:cs="Times New Roman"/>
                  <w:spacing w:val="4"/>
                  <w:sz w:val="24"/>
                  <w:szCs w:val="24"/>
                  <w:lang w:val="uk-UA"/>
                </w:rPr>
                <w:t>/21.4512/</w:t>
              </w:r>
              <w:r w:rsidRPr="00136229">
                <w:rPr>
                  <w:rStyle w:val="a5"/>
                  <w:rFonts w:ascii="Times New Roman" w:hAnsi="Times New Roman" w:cs="Times New Roman"/>
                  <w:spacing w:val="4"/>
                  <w:sz w:val="24"/>
                  <w:szCs w:val="24"/>
                </w:rPr>
                <w:t>TD</w:t>
              </w:r>
              <w:r w:rsidRPr="00136229">
                <w:rPr>
                  <w:rStyle w:val="a5"/>
                  <w:rFonts w:ascii="Times New Roman" w:hAnsi="Times New Roman" w:cs="Times New Roman"/>
                  <w:spacing w:val="4"/>
                  <w:sz w:val="24"/>
                  <w:szCs w:val="24"/>
                  <w:lang w:val="uk-UA"/>
                </w:rPr>
                <w:t>049-6370</w:t>
              </w:r>
            </w:hyperlink>
          </w:p>
          <w:p w14:paraId="73A65A02" w14:textId="77777777" w:rsidR="00DC15E8" w:rsidRPr="00DC15E8" w:rsidRDefault="00DC15E8" w:rsidP="00E10AD9">
            <w:pPr>
              <w:pStyle w:val="HTML"/>
              <w:shd w:val="clear" w:color="auto" w:fill="FFFFFF"/>
              <w:jc w:val="both"/>
              <w:rPr>
                <w:rStyle w:val="a5"/>
                <w:rFonts w:ascii="Times New Roman" w:hAnsi="Times New Roman" w:cs="Times New Roman"/>
                <w:spacing w:val="4"/>
                <w:sz w:val="18"/>
                <w:szCs w:val="18"/>
                <w:lang w:val="uk-UA"/>
              </w:rPr>
            </w:pPr>
            <w:r>
              <w:rPr>
                <w:rStyle w:val="a5"/>
                <w:rFonts w:ascii="Times New Roman" w:hAnsi="Times New Roman" w:cs="Times New Roman"/>
                <w:spacing w:val="4"/>
                <w:sz w:val="24"/>
                <w:szCs w:val="24"/>
                <w:lang w:val="uk-UA"/>
              </w:rPr>
              <w:t xml:space="preserve">- </w:t>
            </w:r>
            <w:r w:rsidRPr="00DC15E8">
              <w:rPr>
                <w:rFonts w:ascii="Times New Roman" w:hAnsi="Times New Roman" w:cs="Times New Roman"/>
                <w:iCs/>
                <w:sz w:val="24"/>
                <w:szCs w:val="24"/>
                <w:lang w:val="uk-UA"/>
              </w:rPr>
              <w:t xml:space="preserve">Черпак Б.В., </w:t>
            </w:r>
            <w:proofErr w:type="spellStart"/>
            <w:r w:rsidRPr="00DC15E8">
              <w:rPr>
                <w:rFonts w:ascii="Times New Roman" w:hAnsi="Times New Roman" w:cs="Times New Roman"/>
                <w:iCs/>
                <w:sz w:val="24"/>
                <w:szCs w:val="24"/>
                <w:lang w:val="uk-UA"/>
              </w:rPr>
              <w:t>Дітківський</w:t>
            </w:r>
            <w:proofErr w:type="spellEnd"/>
            <w:r w:rsidRPr="00DC15E8">
              <w:rPr>
                <w:rFonts w:ascii="Times New Roman" w:hAnsi="Times New Roman" w:cs="Times New Roman"/>
                <w:iCs/>
                <w:sz w:val="24"/>
                <w:szCs w:val="24"/>
                <w:lang w:val="uk-UA"/>
              </w:rPr>
              <w:t xml:space="preserve"> І.О., Ящук Н.С., </w:t>
            </w:r>
            <w:proofErr w:type="spellStart"/>
            <w:r w:rsidRPr="00DC15E8">
              <w:rPr>
                <w:rFonts w:ascii="Times New Roman" w:hAnsi="Times New Roman" w:cs="Times New Roman"/>
                <w:iCs/>
                <w:sz w:val="24"/>
                <w:szCs w:val="24"/>
                <w:lang w:val="uk-UA"/>
              </w:rPr>
              <w:t>Єрмолович</w:t>
            </w:r>
            <w:proofErr w:type="spellEnd"/>
            <w:r w:rsidRPr="00DC15E8">
              <w:rPr>
                <w:rFonts w:ascii="Times New Roman" w:hAnsi="Times New Roman" w:cs="Times New Roman"/>
                <w:iCs/>
                <w:sz w:val="24"/>
                <w:szCs w:val="24"/>
                <w:lang w:val="uk-UA"/>
              </w:rPr>
              <w:t xml:space="preserve"> Ю.В., </w:t>
            </w:r>
            <w:proofErr w:type="spellStart"/>
            <w:r w:rsidRPr="00DC15E8">
              <w:rPr>
                <w:rFonts w:ascii="Times New Roman" w:hAnsi="Times New Roman" w:cs="Times New Roman"/>
                <w:iCs/>
                <w:sz w:val="24"/>
                <w:szCs w:val="24"/>
                <w:lang w:val="uk-UA"/>
              </w:rPr>
              <w:t>Головенко</w:t>
            </w:r>
            <w:proofErr w:type="spellEnd"/>
            <w:r w:rsidRPr="00DC15E8">
              <w:rPr>
                <w:rFonts w:ascii="Times New Roman" w:hAnsi="Times New Roman" w:cs="Times New Roman"/>
                <w:iCs/>
                <w:sz w:val="24"/>
                <w:szCs w:val="24"/>
                <w:lang w:val="uk-UA"/>
              </w:rPr>
              <w:t xml:space="preserve"> О.С., </w:t>
            </w:r>
            <w:proofErr w:type="spellStart"/>
            <w:r w:rsidRPr="00DC15E8">
              <w:rPr>
                <w:rFonts w:ascii="Times New Roman" w:hAnsi="Times New Roman" w:cs="Times New Roman"/>
                <w:iCs/>
                <w:sz w:val="24"/>
                <w:szCs w:val="24"/>
                <w:lang w:val="uk-UA"/>
              </w:rPr>
              <w:t>Панічкін</w:t>
            </w:r>
            <w:proofErr w:type="spellEnd"/>
            <w:r w:rsidRPr="00DC15E8">
              <w:rPr>
                <w:rFonts w:ascii="Times New Roman" w:hAnsi="Times New Roman" w:cs="Times New Roman"/>
                <w:iCs/>
                <w:sz w:val="24"/>
                <w:szCs w:val="24"/>
                <w:lang w:val="uk-UA"/>
              </w:rPr>
              <w:t xml:space="preserve"> Ю.В. Десятирічний досвід лікування </w:t>
            </w:r>
            <w:proofErr w:type="spellStart"/>
            <w:r w:rsidRPr="00DC15E8">
              <w:rPr>
                <w:rFonts w:ascii="Times New Roman" w:hAnsi="Times New Roman" w:cs="Times New Roman"/>
                <w:iCs/>
                <w:sz w:val="24"/>
                <w:szCs w:val="24"/>
                <w:lang w:val="uk-UA"/>
              </w:rPr>
              <w:t>коарктації</w:t>
            </w:r>
            <w:proofErr w:type="spellEnd"/>
            <w:r w:rsidRPr="00DC15E8">
              <w:rPr>
                <w:rFonts w:ascii="Times New Roman" w:hAnsi="Times New Roman" w:cs="Times New Roman"/>
                <w:iCs/>
                <w:sz w:val="24"/>
                <w:szCs w:val="24"/>
                <w:lang w:val="uk-UA"/>
              </w:rPr>
              <w:t xml:space="preserve"> аорти методом </w:t>
            </w:r>
            <w:proofErr w:type="spellStart"/>
            <w:r w:rsidRPr="00DC15E8">
              <w:rPr>
                <w:rFonts w:ascii="Times New Roman" w:hAnsi="Times New Roman" w:cs="Times New Roman"/>
                <w:iCs/>
                <w:sz w:val="24"/>
                <w:szCs w:val="24"/>
                <w:lang w:val="uk-UA"/>
              </w:rPr>
              <w:t>ендоваскулярного</w:t>
            </w:r>
            <w:proofErr w:type="spellEnd"/>
            <w:r w:rsidRPr="00DC15E8">
              <w:rPr>
                <w:rFonts w:ascii="Times New Roman" w:hAnsi="Times New Roman" w:cs="Times New Roman"/>
                <w:iCs/>
                <w:sz w:val="24"/>
                <w:szCs w:val="24"/>
                <w:lang w:val="uk-UA"/>
              </w:rPr>
              <w:t xml:space="preserve"> </w:t>
            </w:r>
            <w:proofErr w:type="spellStart"/>
            <w:r w:rsidRPr="00DC15E8">
              <w:rPr>
                <w:rFonts w:ascii="Times New Roman" w:hAnsi="Times New Roman" w:cs="Times New Roman"/>
                <w:iCs/>
                <w:sz w:val="24"/>
                <w:szCs w:val="24"/>
                <w:lang w:val="uk-UA"/>
              </w:rPr>
              <w:t>стентування</w:t>
            </w:r>
            <w:proofErr w:type="spellEnd"/>
            <w:r w:rsidRPr="00DC15E8">
              <w:rPr>
                <w:rFonts w:ascii="Times New Roman" w:hAnsi="Times New Roman" w:cs="Times New Roman"/>
                <w:iCs/>
                <w:sz w:val="24"/>
                <w:szCs w:val="24"/>
                <w:lang w:val="uk-UA"/>
              </w:rPr>
              <w:t xml:space="preserve"> у пацієнтів різних вікових груп. Український журнал серцево-судинної хірургії</w:t>
            </w:r>
            <w:r w:rsidRPr="00DC15E8">
              <w:rPr>
                <w:rFonts w:ascii="Times New Roman" w:hAnsi="Times New Roman" w:cs="Times New Roman"/>
                <w:sz w:val="24"/>
                <w:szCs w:val="24"/>
                <w:lang w:val="uk-UA"/>
              </w:rPr>
              <w:t>. 2021;4(45): С.71-84.</w:t>
            </w:r>
            <w:r w:rsidRPr="00DC15E8">
              <w:rPr>
                <w:rStyle w:val="ad"/>
                <w:rFonts w:ascii="Times New Roman" w:hAnsi="Times New Roman" w:cs="Times New Roman"/>
                <w:spacing w:val="4"/>
                <w:sz w:val="24"/>
                <w:szCs w:val="24"/>
              </w:rPr>
              <w:t xml:space="preserve"> </w:t>
            </w:r>
            <w:proofErr w:type="spellStart"/>
            <w:r w:rsidRPr="00DC15E8">
              <w:rPr>
                <w:rStyle w:val="a5"/>
                <w:rFonts w:ascii="Times New Roman" w:hAnsi="Times New Roman" w:cs="Times New Roman"/>
                <w:spacing w:val="4"/>
                <w:sz w:val="24"/>
                <w:szCs w:val="24"/>
              </w:rPr>
              <w:t>https</w:t>
            </w:r>
            <w:proofErr w:type="spellEnd"/>
            <w:r w:rsidRPr="00DC15E8">
              <w:rPr>
                <w:rStyle w:val="a5"/>
                <w:rFonts w:ascii="Times New Roman" w:hAnsi="Times New Roman" w:cs="Times New Roman"/>
                <w:spacing w:val="4"/>
                <w:sz w:val="24"/>
                <w:szCs w:val="24"/>
                <w:lang w:val="uk-UA"/>
              </w:rPr>
              <w:t>://</w:t>
            </w:r>
            <w:proofErr w:type="spellStart"/>
            <w:r w:rsidRPr="00DC15E8">
              <w:rPr>
                <w:rStyle w:val="a5"/>
                <w:rFonts w:ascii="Times New Roman" w:hAnsi="Times New Roman" w:cs="Times New Roman"/>
                <w:spacing w:val="4"/>
                <w:sz w:val="24"/>
                <w:szCs w:val="24"/>
              </w:rPr>
              <w:t>doi</w:t>
            </w:r>
            <w:proofErr w:type="spellEnd"/>
            <w:r w:rsidRPr="00DC15E8">
              <w:rPr>
                <w:rStyle w:val="a5"/>
                <w:rFonts w:ascii="Times New Roman" w:hAnsi="Times New Roman" w:cs="Times New Roman"/>
                <w:spacing w:val="4"/>
                <w:sz w:val="24"/>
                <w:szCs w:val="24"/>
                <w:lang w:val="uk-UA"/>
              </w:rPr>
              <w:t>.</w:t>
            </w:r>
            <w:proofErr w:type="spellStart"/>
            <w:r w:rsidRPr="00DC15E8">
              <w:rPr>
                <w:rStyle w:val="a5"/>
                <w:rFonts w:ascii="Times New Roman" w:hAnsi="Times New Roman" w:cs="Times New Roman"/>
                <w:spacing w:val="4"/>
                <w:sz w:val="24"/>
                <w:szCs w:val="24"/>
              </w:rPr>
              <w:t>org</w:t>
            </w:r>
            <w:proofErr w:type="spellEnd"/>
            <w:r w:rsidRPr="00DC15E8">
              <w:rPr>
                <w:rStyle w:val="a5"/>
                <w:rFonts w:ascii="Times New Roman" w:hAnsi="Times New Roman" w:cs="Times New Roman"/>
                <w:spacing w:val="4"/>
                <w:sz w:val="24"/>
                <w:szCs w:val="24"/>
                <w:lang w:val="uk-UA"/>
              </w:rPr>
              <w:t>/10.30702/</w:t>
            </w:r>
            <w:proofErr w:type="spellStart"/>
            <w:r w:rsidRPr="00DC15E8">
              <w:rPr>
                <w:rStyle w:val="a5"/>
                <w:rFonts w:ascii="Times New Roman" w:hAnsi="Times New Roman" w:cs="Times New Roman"/>
                <w:spacing w:val="4"/>
                <w:sz w:val="24"/>
                <w:szCs w:val="24"/>
              </w:rPr>
              <w:t>ujcvs</w:t>
            </w:r>
            <w:proofErr w:type="spellEnd"/>
            <w:r w:rsidRPr="00DC15E8">
              <w:rPr>
                <w:rStyle w:val="a5"/>
                <w:rFonts w:ascii="Times New Roman" w:hAnsi="Times New Roman" w:cs="Times New Roman"/>
                <w:spacing w:val="4"/>
                <w:sz w:val="24"/>
                <w:szCs w:val="24"/>
                <w:lang w:val="uk-UA"/>
              </w:rPr>
              <w:t>/21.4512/</w:t>
            </w:r>
            <w:proofErr w:type="spellStart"/>
            <w:r w:rsidRPr="00DC15E8">
              <w:rPr>
                <w:rStyle w:val="a5"/>
                <w:rFonts w:ascii="Times New Roman" w:hAnsi="Times New Roman" w:cs="Times New Roman"/>
                <w:spacing w:val="4"/>
                <w:sz w:val="24"/>
                <w:szCs w:val="24"/>
              </w:rPr>
              <w:t>ChD</w:t>
            </w:r>
            <w:proofErr w:type="spellEnd"/>
            <w:r w:rsidRPr="00DC15E8">
              <w:rPr>
                <w:rStyle w:val="a5"/>
                <w:rFonts w:ascii="Times New Roman" w:hAnsi="Times New Roman" w:cs="Times New Roman"/>
                <w:spacing w:val="4"/>
                <w:sz w:val="24"/>
                <w:szCs w:val="24"/>
                <w:lang w:val="uk-UA"/>
              </w:rPr>
              <w:t>050-7184</w:t>
            </w:r>
          </w:p>
          <w:p w14:paraId="4FD80359" w14:textId="77777777" w:rsidR="00E10AD9" w:rsidRDefault="00E10AD9" w:rsidP="00E10AD9">
            <w:pPr>
              <w:pStyle w:val="HTML"/>
              <w:shd w:val="clear" w:color="auto" w:fill="FFFFFF"/>
              <w:jc w:val="both"/>
              <w:rPr>
                <w:rFonts w:ascii="Times New Roman" w:hAnsi="Times New Roman" w:cs="Times New Roman"/>
                <w:color w:val="000000"/>
                <w:sz w:val="24"/>
                <w:szCs w:val="24"/>
                <w:lang w:val="uk-UA"/>
              </w:rPr>
            </w:pPr>
            <w:proofErr w:type="spellStart"/>
            <w:r w:rsidRPr="00E10AD9">
              <w:rPr>
                <w:rFonts w:ascii="Times New Roman" w:hAnsi="Times New Roman" w:cs="Times New Roman"/>
                <w:color w:val="000000"/>
                <w:sz w:val="24"/>
                <w:szCs w:val="24"/>
                <w:u w:val="single"/>
              </w:rPr>
              <w:t>охоронн</w:t>
            </w:r>
            <w:proofErr w:type="spellEnd"/>
            <w:r w:rsidRPr="00E10AD9">
              <w:rPr>
                <w:rFonts w:ascii="Times New Roman" w:hAnsi="Times New Roman" w:cs="Times New Roman"/>
                <w:color w:val="000000"/>
                <w:sz w:val="24"/>
                <w:szCs w:val="24"/>
                <w:u w:val="single"/>
                <w:lang w:val="uk-UA"/>
              </w:rPr>
              <w:t>і</w:t>
            </w:r>
            <w:r w:rsidRPr="00E10AD9">
              <w:rPr>
                <w:rFonts w:ascii="Times New Roman" w:hAnsi="Times New Roman" w:cs="Times New Roman"/>
                <w:color w:val="000000"/>
                <w:sz w:val="24"/>
                <w:szCs w:val="24"/>
                <w:u w:val="single"/>
              </w:rPr>
              <w:t xml:space="preserve"> документ</w:t>
            </w:r>
            <w:r w:rsidRPr="00E10AD9">
              <w:rPr>
                <w:rFonts w:ascii="Times New Roman" w:hAnsi="Times New Roman" w:cs="Times New Roman"/>
                <w:color w:val="000000"/>
                <w:sz w:val="24"/>
                <w:szCs w:val="24"/>
                <w:u w:val="single"/>
                <w:lang w:val="uk-UA"/>
              </w:rPr>
              <w:t>и</w:t>
            </w:r>
            <w:r w:rsidRPr="00E10AD9">
              <w:rPr>
                <w:rFonts w:ascii="Times New Roman" w:hAnsi="Times New Roman" w:cs="Times New Roman"/>
                <w:color w:val="000000"/>
                <w:sz w:val="24"/>
                <w:szCs w:val="24"/>
                <w:u w:val="single"/>
              </w:rPr>
              <w:t xml:space="preserve"> на </w:t>
            </w:r>
            <w:proofErr w:type="spellStart"/>
            <w:r w:rsidRPr="00E10AD9">
              <w:rPr>
                <w:rFonts w:ascii="Times New Roman" w:hAnsi="Times New Roman" w:cs="Times New Roman"/>
                <w:color w:val="000000"/>
                <w:sz w:val="24"/>
                <w:szCs w:val="24"/>
                <w:u w:val="single"/>
              </w:rPr>
              <w:t>об’єкти</w:t>
            </w:r>
            <w:proofErr w:type="spellEnd"/>
            <w:r w:rsidRPr="00E10AD9">
              <w:rPr>
                <w:rFonts w:ascii="Times New Roman" w:hAnsi="Times New Roman" w:cs="Times New Roman"/>
                <w:color w:val="000000"/>
                <w:sz w:val="24"/>
                <w:szCs w:val="24"/>
                <w:u w:val="single"/>
              </w:rPr>
              <w:t xml:space="preserve"> права </w:t>
            </w:r>
            <w:proofErr w:type="spellStart"/>
            <w:r w:rsidRPr="00E10AD9">
              <w:rPr>
                <w:rFonts w:ascii="Times New Roman" w:hAnsi="Times New Roman" w:cs="Times New Roman"/>
                <w:color w:val="000000"/>
                <w:sz w:val="24"/>
                <w:szCs w:val="24"/>
                <w:u w:val="single"/>
              </w:rPr>
              <w:t>інтелектуальної</w:t>
            </w:r>
            <w:proofErr w:type="spellEnd"/>
            <w:r w:rsidRPr="00E10AD9">
              <w:rPr>
                <w:rFonts w:ascii="Times New Roman" w:hAnsi="Times New Roman" w:cs="Times New Roman"/>
                <w:color w:val="000000"/>
                <w:sz w:val="24"/>
                <w:szCs w:val="24"/>
                <w:u w:val="single"/>
              </w:rPr>
              <w:t xml:space="preserve"> </w:t>
            </w:r>
            <w:proofErr w:type="spellStart"/>
            <w:r w:rsidRPr="00E10AD9">
              <w:rPr>
                <w:rFonts w:ascii="Times New Roman" w:hAnsi="Times New Roman" w:cs="Times New Roman"/>
                <w:color w:val="000000"/>
                <w:sz w:val="24"/>
                <w:szCs w:val="24"/>
                <w:u w:val="single"/>
              </w:rPr>
              <w:t>власності</w:t>
            </w:r>
            <w:proofErr w:type="spellEnd"/>
            <w:r>
              <w:rPr>
                <w:rFonts w:ascii="Times New Roman" w:hAnsi="Times New Roman" w:cs="Times New Roman"/>
                <w:color w:val="000000"/>
                <w:sz w:val="24"/>
                <w:szCs w:val="24"/>
                <w:lang w:val="uk-UA"/>
              </w:rPr>
              <w:t>:</w:t>
            </w:r>
          </w:p>
          <w:p w14:paraId="2D055AA7" w14:textId="77777777" w:rsidR="00E10AD9" w:rsidRPr="00B41B70" w:rsidRDefault="00AD657D" w:rsidP="00AD657D">
            <w:pPr>
              <w:pStyle w:val="af7"/>
              <w:spacing w:before="0" w:beforeAutospacing="0" w:after="0" w:afterAutospacing="0"/>
              <w:ind w:left="29"/>
              <w:contextualSpacing/>
              <w:jc w:val="both"/>
              <w:rPr>
                <w:lang w:val="uk-UA"/>
              </w:rPr>
            </w:pPr>
            <w:r>
              <w:rPr>
                <w:lang w:val="uk-UA"/>
              </w:rPr>
              <w:t xml:space="preserve">винахідники: </w:t>
            </w:r>
            <w:proofErr w:type="spellStart"/>
            <w:r w:rsidR="00E10AD9" w:rsidRPr="00B41B70">
              <w:rPr>
                <w:lang w:val="uk-UA"/>
              </w:rPr>
              <w:t>Лазоришинець</w:t>
            </w:r>
            <w:proofErr w:type="spellEnd"/>
            <w:r w:rsidR="00E10AD9" w:rsidRPr="00B41B70">
              <w:rPr>
                <w:lang w:val="uk-UA"/>
              </w:rPr>
              <w:t xml:space="preserve"> В.В., Труба Я.П., </w:t>
            </w:r>
            <w:proofErr w:type="spellStart"/>
            <w:r w:rsidR="00E10AD9" w:rsidRPr="00B41B70">
              <w:rPr>
                <w:lang w:val="uk-UA"/>
              </w:rPr>
              <w:t>Головенко</w:t>
            </w:r>
            <w:proofErr w:type="spellEnd"/>
            <w:r w:rsidR="00E10AD9" w:rsidRPr="00B41B70">
              <w:rPr>
                <w:lang w:val="uk-UA"/>
              </w:rPr>
              <w:t xml:space="preserve"> О.С., Бойко С.М., </w:t>
            </w:r>
            <w:proofErr w:type="spellStart"/>
            <w:r w:rsidR="00E10AD9" w:rsidRPr="00B41B70">
              <w:rPr>
                <w:lang w:val="uk-UA"/>
              </w:rPr>
              <w:t>Бешляга</w:t>
            </w:r>
            <w:proofErr w:type="spellEnd"/>
            <w:r w:rsidR="00E10AD9" w:rsidRPr="00B41B70">
              <w:rPr>
                <w:lang w:val="uk-UA"/>
              </w:rPr>
              <w:t xml:space="preserve"> В.М., Прокопович Л.М., </w:t>
            </w:r>
            <w:r>
              <w:rPr>
                <w:lang w:val="uk-UA"/>
              </w:rPr>
              <w:t>«</w:t>
            </w:r>
            <w:r w:rsidR="00E10AD9" w:rsidRPr="00B41B70">
              <w:rPr>
                <w:lang w:val="uk-UA"/>
              </w:rPr>
              <w:t xml:space="preserve">Спосіб захисту головного мозку при операціях на </w:t>
            </w:r>
            <w:proofErr w:type="spellStart"/>
            <w:r w:rsidR="00E10AD9" w:rsidRPr="00B41B70">
              <w:rPr>
                <w:lang w:val="uk-UA"/>
              </w:rPr>
              <w:t>дузі</w:t>
            </w:r>
            <w:proofErr w:type="spellEnd"/>
            <w:r w:rsidR="00E10AD9" w:rsidRPr="00B41B70">
              <w:rPr>
                <w:lang w:val="uk-UA"/>
              </w:rPr>
              <w:t xml:space="preserve"> аорти у немовлят та новонароджених</w:t>
            </w:r>
            <w:r>
              <w:rPr>
                <w:lang w:val="uk-UA"/>
              </w:rPr>
              <w:t>»</w:t>
            </w:r>
            <w:r w:rsidR="00E10AD9" w:rsidRPr="00B41B70">
              <w:rPr>
                <w:lang w:val="uk-UA"/>
              </w:rPr>
              <w:t xml:space="preserve">. Патент України № 132970. </w:t>
            </w:r>
            <w:proofErr w:type="spellStart"/>
            <w:r w:rsidR="00E10AD9" w:rsidRPr="00B41B70">
              <w:rPr>
                <w:lang w:val="uk-UA"/>
              </w:rPr>
              <w:t>Опубл</w:t>
            </w:r>
            <w:proofErr w:type="spellEnd"/>
            <w:r w:rsidR="00E10AD9" w:rsidRPr="00B41B70">
              <w:rPr>
                <w:lang w:val="uk-UA"/>
              </w:rPr>
              <w:t>. 25.03.2019.</w:t>
            </w:r>
          </w:p>
          <w:p w14:paraId="41739308" w14:textId="77777777" w:rsidR="00340E06" w:rsidRPr="00B41B70" w:rsidRDefault="00E10AD9" w:rsidP="00AD657D">
            <w:pPr>
              <w:pStyle w:val="HTML"/>
              <w:shd w:val="clear" w:color="auto" w:fill="FFFFFF"/>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Pr="00B41B70">
              <w:rPr>
                <w:rFonts w:ascii="Times New Roman" w:hAnsi="Times New Roman" w:cs="Times New Roman"/>
                <w:color w:val="000000"/>
                <w:sz w:val="24"/>
                <w:szCs w:val="24"/>
                <w:lang w:val="uk-UA"/>
              </w:rPr>
              <w:t xml:space="preserve"> </w:t>
            </w:r>
            <w:r w:rsidR="00340E06" w:rsidRPr="00B41B70">
              <w:rPr>
                <w:rFonts w:ascii="Times New Roman" w:hAnsi="Times New Roman" w:cs="Times New Roman"/>
                <w:color w:val="000000"/>
                <w:sz w:val="24"/>
                <w:szCs w:val="24"/>
                <w:lang w:val="uk-UA"/>
              </w:rPr>
              <w:t>член Асоціації серцево-судинних хірургів України;</w:t>
            </w:r>
          </w:p>
          <w:p w14:paraId="09DC75FF" w14:textId="77777777" w:rsidR="00340E06" w:rsidRPr="00B41B70" w:rsidRDefault="00340E06" w:rsidP="00AD657D">
            <w:pPr>
              <w:pStyle w:val="HTML"/>
              <w:shd w:val="clear" w:color="auto" w:fill="FFFFFF"/>
              <w:jc w:val="both"/>
              <w:rPr>
                <w:rFonts w:ascii="Times New Roman" w:hAnsi="Times New Roman" w:cs="Times New Roman"/>
                <w:color w:val="000000"/>
                <w:sz w:val="24"/>
                <w:szCs w:val="24"/>
                <w:lang w:val="uk-UA"/>
              </w:rPr>
            </w:pPr>
            <w:r w:rsidRPr="00B41B70">
              <w:rPr>
                <w:rFonts w:ascii="Times New Roman" w:hAnsi="Times New Roman" w:cs="Times New Roman"/>
                <w:color w:val="000000"/>
                <w:sz w:val="24"/>
                <w:szCs w:val="24"/>
                <w:lang w:val="uk-UA"/>
              </w:rPr>
              <w:t xml:space="preserve">- Член Європейської асоціації </w:t>
            </w:r>
            <w:proofErr w:type="spellStart"/>
            <w:r w:rsidRPr="00B41B70">
              <w:rPr>
                <w:rFonts w:ascii="Times New Roman" w:hAnsi="Times New Roman" w:cs="Times New Roman"/>
                <w:color w:val="000000"/>
                <w:sz w:val="24"/>
                <w:szCs w:val="24"/>
                <w:lang w:val="uk-UA"/>
              </w:rPr>
              <w:t>кардіоторакальних</w:t>
            </w:r>
            <w:proofErr w:type="spellEnd"/>
            <w:r w:rsidRPr="00B41B70">
              <w:rPr>
                <w:rFonts w:ascii="Times New Roman" w:hAnsi="Times New Roman" w:cs="Times New Roman"/>
                <w:color w:val="000000"/>
                <w:sz w:val="24"/>
                <w:szCs w:val="24"/>
                <w:lang w:val="uk-UA"/>
              </w:rPr>
              <w:t xml:space="preserve"> хірургів </w:t>
            </w:r>
            <w:r w:rsidRPr="00E10AD9">
              <w:rPr>
                <w:rFonts w:ascii="Times New Roman" w:hAnsi="Times New Roman" w:cs="Times New Roman"/>
                <w:color w:val="000000"/>
                <w:sz w:val="24"/>
                <w:szCs w:val="24"/>
              </w:rPr>
              <w:t>EACTS</w:t>
            </w:r>
            <w:r w:rsidRPr="00B41B70">
              <w:rPr>
                <w:rFonts w:ascii="Times New Roman" w:hAnsi="Times New Roman" w:cs="Times New Roman"/>
                <w:color w:val="000000"/>
                <w:sz w:val="24"/>
                <w:szCs w:val="24"/>
                <w:lang w:val="uk-UA"/>
              </w:rPr>
              <w:t>;</w:t>
            </w:r>
          </w:p>
          <w:p w14:paraId="69A7742D" w14:textId="77777777" w:rsidR="00340E06" w:rsidRPr="00E10AD9" w:rsidRDefault="00340E06" w:rsidP="00AD657D">
            <w:pPr>
              <w:pStyle w:val="HTML"/>
              <w:shd w:val="clear" w:color="auto" w:fill="FFFFFF"/>
              <w:jc w:val="both"/>
              <w:rPr>
                <w:rFonts w:ascii="Times New Roman" w:hAnsi="Times New Roman" w:cs="Times New Roman"/>
                <w:color w:val="000000"/>
                <w:sz w:val="24"/>
                <w:szCs w:val="24"/>
                <w:lang w:val="uk-UA"/>
              </w:rPr>
            </w:pPr>
            <w:r w:rsidRPr="00B41B70">
              <w:rPr>
                <w:rFonts w:ascii="Times New Roman" w:hAnsi="Times New Roman" w:cs="Times New Roman"/>
                <w:color w:val="000000"/>
                <w:sz w:val="24"/>
                <w:szCs w:val="24"/>
                <w:lang w:val="uk-UA"/>
              </w:rPr>
              <w:t xml:space="preserve"> </w:t>
            </w:r>
            <w:r w:rsidRPr="00E10AD9">
              <w:rPr>
                <w:rFonts w:ascii="Times New Roman" w:eastAsia="MS Mincho" w:hAnsi="Times New Roman" w:cs="Times New Roman"/>
                <w:color w:val="000000"/>
                <w:sz w:val="24"/>
                <w:szCs w:val="24"/>
              </w:rPr>
              <w:t>⁃</w:t>
            </w:r>
            <w:r w:rsidRPr="00E10AD9">
              <w:rPr>
                <w:rFonts w:ascii="Times New Roman" w:hAnsi="Times New Roman" w:cs="Times New Roman"/>
                <w:color w:val="000000"/>
                <w:sz w:val="24"/>
                <w:szCs w:val="24"/>
              </w:rPr>
              <w:t xml:space="preserve"> Член </w:t>
            </w:r>
            <w:proofErr w:type="spellStart"/>
            <w:r w:rsidRPr="00E10AD9">
              <w:rPr>
                <w:rFonts w:ascii="Times New Roman" w:hAnsi="Times New Roman" w:cs="Times New Roman"/>
                <w:color w:val="000000"/>
                <w:sz w:val="24"/>
                <w:szCs w:val="24"/>
              </w:rPr>
              <w:t>Американського</w:t>
            </w:r>
            <w:proofErr w:type="spellEnd"/>
            <w:r w:rsidRPr="00E10AD9">
              <w:rPr>
                <w:rFonts w:ascii="Times New Roman" w:hAnsi="Times New Roman" w:cs="Times New Roman"/>
                <w:color w:val="000000"/>
                <w:sz w:val="24"/>
                <w:szCs w:val="24"/>
              </w:rPr>
              <w:t xml:space="preserve"> </w:t>
            </w:r>
            <w:proofErr w:type="spellStart"/>
            <w:r w:rsidRPr="00E10AD9">
              <w:rPr>
                <w:rFonts w:ascii="Times New Roman" w:hAnsi="Times New Roman" w:cs="Times New Roman"/>
                <w:color w:val="000000"/>
                <w:sz w:val="24"/>
                <w:szCs w:val="24"/>
              </w:rPr>
              <w:t>товариства</w:t>
            </w:r>
            <w:proofErr w:type="spellEnd"/>
            <w:r w:rsidRPr="00E10AD9">
              <w:rPr>
                <w:rFonts w:ascii="Times New Roman" w:hAnsi="Times New Roman" w:cs="Times New Roman"/>
                <w:color w:val="000000"/>
                <w:sz w:val="24"/>
                <w:szCs w:val="24"/>
              </w:rPr>
              <w:t xml:space="preserve"> </w:t>
            </w:r>
            <w:proofErr w:type="spellStart"/>
            <w:r w:rsidRPr="00E10AD9">
              <w:rPr>
                <w:rFonts w:ascii="Times New Roman" w:hAnsi="Times New Roman" w:cs="Times New Roman"/>
                <w:color w:val="000000"/>
                <w:sz w:val="24"/>
                <w:szCs w:val="24"/>
              </w:rPr>
              <w:t>торакальних</w:t>
            </w:r>
            <w:proofErr w:type="spellEnd"/>
            <w:r w:rsidRPr="00E10AD9">
              <w:rPr>
                <w:rFonts w:ascii="Times New Roman" w:hAnsi="Times New Roman" w:cs="Times New Roman"/>
                <w:color w:val="000000"/>
                <w:sz w:val="24"/>
                <w:szCs w:val="24"/>
              </w:rPr>
              <w:t xml:space="preserve"> </w:t>
            </w:r>
            <w:proofErr w:type="spellStart"/>
            <w:r w:rsidRPr="00E10AD9">
              <w:rPr>
                <w:rFonts w:ascii="Times New Roman" w:hAnsi="Times New Roman" w:cs="Times New Roman"/>
                <w:color w:val="000000"/>
                <w:sz w:val="24"/>
                <w:szCs w:val="24"/>
              </w:rPr>
              <w:t>хірургів</w:t>
            </w:r>
            <w:proofErr w:type="spellEnd"/>
            <w:r w:rsidRPr="00E10AD9">
              <w:rPr>
                <w:rFonts w:ascii="Times New Roman" w:hAnsi="Times New Roman" w:cs="Times New Roman"/>
                <w:color w:val="000000"/>
                <w:sz w:val="24"/>
                <w:szCs w:val="24"/>
              </w:rPr>
              <w:t xml:space="preserve"> STS;</w:t>
            </w:r>
          </w:p>
          <w:p w14:paraId="5820D98F" w14:textId="77777777" w:rsidR="00AD657D" w:rsidRDefault="00AD657D" w:rsidP="00AD657D">
            <w:pPr>
              <w:tabs>
                <w:tab w:val="num" w:pos="-360"/>
                <w:tab w:val="left" w:pos="14"/>
                <w:tab w:val="left" w:pos="1472"/>
              </w:tabs>
              <w:autoSpaceDE w:val="0"/>
              <w:autoSpaceDN w:val="0"/>
              <w:ind w:left="-47"/>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r w:rsidR="00340E06" w:rsidRPr="00E10AD9">
              <w:rPr>
                <w:rFonts w:ascii="Times New Roman" w:hAnsi="Times New Roman" w:cs="Times New Roman"/>
                <w:sz w:val="24"/>
                <w:szCs w:val="24"/>
                <w:lang w:val="uk-UA"/>
              </w:rPr>
              <w:t xml:space="preserve"> відповідальний виконавець прикладної науково-дослідної роботи</w:t>
            </w:r>
            <w:r>
              <w:rPr>
                <w:rFonts w:ascii="Times New Roman" w:hAnsi="Times New Roman" w:cs="Times New Roman"/>
                <w:sz w:val="24"/>
                <w:szCs w:val="24"/>
                <w:lang w:val="uk-UA"/>
              </w:rPr>
              <w:t>: «</w:t>
            </w:r>
            <w:r>
              <w:rPr>
                <w:rFonts w:ascii="Times New Roman" w:hAnsi="Times New Roman" w:cs="Times New Roman"/>
                <w:bCs/>
                <w:iCs/>
                <w:color w:val="171717"/>
                <w:sz w:val="24"/>
                <w:szCs w:val="24"/>
                <w:lang w:val="uk-UA"/>
              </w:rPr>
              <w:t xml:space="preserve">Розробити та вдосконалити сучасні інноваційні </w:t>
            </w:r>
            <w:r>
              <w:rPr>
                <w:rFonts w:ascii="Times New Roman" w:hAnsi="Times New Roman" w:cs="Times New Roman"/>
                <w:bCs/>
                <w:iCs/>
                <w:color w:val="171717"/>
                <w:sz w:val="24"/>
                <w:szCs w:val="24"/>
                <w:lang w:val="uk-UA"/>
              </w:rPr>
              <w:lastRenderedPageBreak/>
              <w:t xml:space="preserve">технології </w:t>
            </w:r>
            <w:proofErr w:type="spellStart"/>
            <w:r>
              <w:rPr>
                <w:rFonts w:ascii="Times New Roman" w:hAnsi="Times New Roman" w:cs="Times New Roman"/>
                <w:bCs/>
                <w:iCs/>
                <w:color w:val="171717"/>
                <w:sz w:val="24"/>
                <w:szCs w:val="24"/>
                <w:lang w:val="uk-UA"/>
              </w:rPr>
              <w:t>ендопротезування</w:t>
            </w:r>
            <w:proofErr w:type="spellEnd"/>
            <w:r>
              <w:rPr>
                <w:rFonts w:ascii="Times New Roman" w:hAnsi="Times New Roman" w:cs="Times New Roman"/>
                <w:bCs/>
                <w:iCs/>
                <w:color w:val="171717"/>
                <w:sz w:val="24"/>
                <w:szCs w:val="24"/>
                <w:lang w:val="uk-UA"/>
              </w:rPr>
              <w:t xml:space="preserve"> </w:t>
            </w:r>
            <w:proofErr w:type="spellStart"/>
            <w:r>
              <w:rPr>
                <w:rFonts w:ascii="Times New Roman" w:hAnsi="Times New Roman" w:cs="Times New Roman"/>
                <w:bCs/>
                <w:iCs/>
                <w:color w:val="171717"/>
                <w:sz w:val="24"/>
                <w:szCs w:val="24"/>
                <w:lang w:val="uk-UA"/>
              </w:rPr>
              <w:t>коарктації</w:t>
            </w:r>
            <w:proofErr w:type="spellEnd"/>
            <w:r>
              <w:rPr>
                <w:rFonts w:ascii="Times New Roman" w:hAnsi="Times New Roman" w:cs="Times New Roman"/>
                <w:bCs/>
                <w:iCs/>
                <w:color w:val="171717"/>
                <w:sz w:val="24"/>
                <w:szCs w:val="24"/>
                <w:lang w:val="uk-UA"/>
              </w:rPr>
              <w:t xml:space="preserve"> аорти у </w:t>
            </w:r>
            <w:r>
              <w:rPr>
                <w:rFonts w:ascii="Times New Roman" w:hAnsi="Times New Roman" w:cs="Times New Roman"/>
                <w:bCs/>
                <w:iCs/>
                <w:color w:val="171717"/>
                <w:sz w:val="24"/>
                <w:szCs w:val="24"/>
                <w:lang w:val="en-US"/>
              </w:rPr>
              <w:t>GUCH</w:t>
            </w:r>
            <w:r>
              <w:rPr>
                <w:rFonts w:ascii="Times New Roman" w:hAnsi="Times New Roman" w:cs="Times New Roman"/>
                <w:bCs/>
                <w:iCs/>
                <w:color w:val="171717"/>
                <w:sz w:val="24"/>
                <w:szCs w:val="24"/>
                <w:lang w:val="uk-UA"/>
              </w:rPr>
              <w:t xml:space="preserve">-пацієнтів» 2021-2023 рр., № </w:t>
            </w:r>
            <w:proofErr w:type="spellStart"/>
            <w:r>
              <w:rPr>
                <w:rFonts w:ascii="Times New Roman" w:hAnsi="Times New Roman" w:cs="Times New Roman"/>
                <w:bCs/>
                <w:iCs/>
                <w:color w:val="171717"/>
                <w:sz w:val="24"/>
                <w:szCs w:val="24"/>
                <w:lang w:val="uk-UA"/>
              </w:rPr>
              <w:t>держ</w:t>
            </w:r>
            <w:proofErr w:type="spellEnd"/>
            <w:r>
              <w:rPr>
                <w:rFonts w:ascii="Times New Roman" w:hAnsi="Times New Roman" w:cs="Times New Roman"/>
                <w:bCs/>
                <w:iCs/>
                <w:color w:val="171717"/>
                <w:sz w:val="24"/>
                <w:szCs w:val="24"/>
                <w:lang w:val="uk-UA"/>
              </w:rPr>
              <w:t xml:space="preserve"> реєстрації </w:t>
            </w:r>
            <w:r w:rsidRPr="00720FE2">
              <w:rPr>
                <w:rFonts w:ascii="Times New Roman" w:eastAsia="Times New Roman" w:hAnsi="Times New Roman" w:cs="Times New Roman"/>
                <w:sz w:val="24"/>
                <w:szCs w:val="24"/>
                <w:lang w:val="uk-UA" w:eastAsia="ru-RU"/>
              </w:rPr>
              <w:t>0120U00032</w:t>
            </w:r>
            <w:r>
              <w:rPr>
                <w:rFonts w:ascii="Times New Roman" w:eastAsia="Times New Roman" w:hAnsi="Times New Roman" w:cs="Times New Roman"/>
                <w:sz w:val="24"/>
                <w:szCs w:val="24"/>
                <w:lang w:val="uk-UA" w:eastAsia="ru-RU"/>
              </w:rPr>
              <w:t>0;</w:t>
            </w:r>
          </w:p>
          <w:p w14:paraId="7F471C69" w14:textId="77777777" w:rsidR="00340E06" w:rsidRPr="00B41B70" w:rsidRDefault="00AD657D" w:rsidP="00AD657D">
            <w:pPr>
              <w:spacing w:after="40"/>
              <w:ind w:lef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657D">
              <w:rPr>
                <w:rFonts w:ascii="Times New Roman" w:hAnsi="Times New Roman" w:cs="Times New Roman"/>
                <w:sz w:val="24"/>
                <w:szCs w:val="24"/>
                <w:lang w:val="uk-UA"/>
              </w:rPr>
              <w:t xml:space="preserve">в даний час працює </w:t>
            </w:r>
            <w:r w:rsidRPr="00AD657D">
              <w:rPr>
                <w:rFonts w:ascii="Times New Roman" w:eastAsia="Times New Roman" w:hAnsi="Times New Roman" w:cs="Times New Roman"/>
                <w:sz w:val="24"/>
                <w:szCs w:val="24"/>
                <w:lang w:val="uk-UA" w:eastAsia="uk-UA"/>
              </w:rPr>
              <w:t xml:space="preserve">з </w:t>
            </w:r>
            <w:r w:rsidRPr="00AD657D">
              <w:rPr>
                <w:rFonts w:ascii="Times New Roman" w:eastAsia="Times New Roman" w:hAnsi="Times New Roman" w:cs="Times New Roman"/>
                <w:sz w:val="24"/>
                <w:szCs w:val="24"/>
                <w:lang w:val="en-US" w:eastAsia="uk-UA"/>
              </w:rPr>
              <w:t>Novick</w:t>
            </w:r>
            <w:r w:rsidRPr="00B41B70">
              <w:rPr>
                <w:rFonts w:ascii="Times New Roman" w:eastAsia="Times New Roman" w:hAnsi="Times New Roman" w:cs="Times New Roman"/>
                <w:sz w:val="24"/>
                <w:szCs w:val="24"/>
                <w:lang w:val="uk-UA" w:eastAsia="uk-UA"/>
              </w:rPr>
              <w:t xml:space="preserve"> </w:t>
            </w:r>
            <w:r w:rsidRPr="00AD657D">
              <w:rPr>
                <w:rFonts w:ascii="Times New Roman" w:eastAsia="Times New Roman" w:hAnsi="Times New Roman" w:cs="Times New Roman"/>
                <w:sz w:val="24"/>
                <w:szCs w:val="24"/>
                <w:lang w:val="en-US" w:eastAsia="uk-UA"/>
              </w:rPr>
              <w:t>Cardiac</w:t>
            </w:r>
            <w:r w:rsidRPr="00B41B70">
              <w:rPr>
                <w:rFonts w:ascii="Times New Roman" w:eastAsia="Times New Roman" w:hAnsi="Times New Roman" w:cs="Times New Roman"/>
                <w:sz w:val="24"/>
                <w:szCs w:val="24"/>
                <w:lang w:val="uk-UA" w:eastAsia="uk-UA"/>
              </w:rPr>
              <w:t xml:space="preserve"> </w:t>
            </w:r>
            <w:r w:rsidRPr="00AD657D">
              <w:rPr>
                <w:rFonts w:ascii="Times New Roman" w:eastAsia="Times New Roman" w:hAnsi="Times New Roman" w:cs="Times New Roman"/>
                <w:sz w:val="24"/>
                <w:szCs w:val="24"/>
                <w:lang w:val="en-US" w:eastAsia="uk-UA"/>
              </w:rPr>
              <w:t>Alliance</w:t>
            </w:r>
            <w:r w:rsidRPr="00AD657D">
              <w:rPr>
                <w:rFonts w:ascii="Times New Roman" w:eastAsia="Times New Roman" w:hAnsi="Times New Roman" w:cs="Times New Roman"/>
                <w:sz w:val="24"/>
                <w:szCs w:val="24"/>
                <w:lang w:val="uk-UA" w:eastAsia="uk-UA"/>
              </w:rPr>
              <w:t xml:space="preserve"> у</w:t>
            </w:r>
            <w:r>
              <w:rPr>
                <w:rFonts w:ascii="Times New Roman" w:eastAsia="Times New Roman" w:hAnsi="Times New Roman" w:cs="Times New Roman"/>
                <w:b/>
                <w:bCs/>
                <w:sz w:val="24"/>
                <w:szCs w:val="24"/>
                <w:lang w:val="uk-UA" w:eastAsia="uk-UA"/>
              </w:rPr>
              <w:t xml:space="preserve"> </w:t>
            </w:r>
            <w:r w:rsidRPr="008872CF">
              <w:rPr>
                <w:rFonts w:ascii="Times New Roman" w:eastAsia="Times New Roman" w:hAnsi="Times New Roman" w:cs="Times New Roman"/>
                <w:sz w:val="24"/>
                <w:szCs w:val="24"/>
                <w:lang w:val="uk-UA" w:eastAsia="uk-UA"/>
              </w:rPr>
              <w:t>Демократичній Республіці Конго (</w:t>
            </w:r>
            <w:proofErr w:type="spellStart"/>
            <w:r w:rsidRPr="00B41B70">
              <w:rPr>
                <w:rFonts w:ascii="Times New Roman" w:eastAsia="Times New Roman" w:hAnsi="Times New Roman" w:cs="Times New Roman"/>
                <w:sz w:val="24"/>
                <w:szCs w:val="24"/>
                <w:lang w:val="uk-UA" w:eastAsia="uk-UA"/>
              </w:rPr>
              <w:t>м.</w:t>
            </w:r>
            <w:r w:rsidRPr="008872CF">
              <w:rPr>
                <w:rFonts w:ascii="Times New Roman" w:eastAsia="Times New Roman" w:hAnsi="Times New Roman" w:cs="Times New Roman"/>
                <w:sz w:val="24"/>
                <w:szCs w:val="24"/>
                <w:lang w:val="uk-UA" w:eastAsia="uk-UA"/>
              </w:rPr>
              <w:t>Любумбаші</w:t>
            </w:r>
            <w:proofErr w:type="spellEnd"/>
            <w:r w:rsidRPr="008872CF">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 в</w:t>
            </w:r>
            <w:r w:rsidRPr="008872CF">
              <w:rPr>
                <w:rFonts w:ascii="Times New Roman" w:eastAsia="Times New Roman" w:hAnsi="Times New Roman" w:cs="Times New Roman"/>
                <w:sz w:val="24"/>
                <w:szCs w:val="24"/>
                <w:lang w:val="uk-UA" w:eastAsia="uk-UA"/>
              </w:rPr>
              <w:t>иконано 16 операцій дітям ВВС, Консультативна допомога надана 30 пацієнтам</w:t>
            </w:r>
            <w:r>
              <w:rPr>
                <w:rFonts w:ascii="Times New Roman" w:eastAsia="Times New Roman" w:hAnsi="Times New Roman" w:cs="Times New Roman"/>
                <w:sz w:val="24"/>
                <w:szCs w:val="24"/>
                <w:lang w:val="uk-UA" w:eastAsia="uk-UA"/>
              </w:rPr>
              <w:t xml:space="preserve">; </w:t>
            </w:r>
            <w:r w:rsidRPr="008872CF">
              <w:rPr>
                <w:rFonts w:ascii="Times New Roman" w:eastAsia="Times New Roman" w:hAnsi="Times New Roman" w:cs="Times New Roman"/>
                <w:sz w:val="24"/>
                <w:szCs w:val="24"/>
                <w:lang w:val="uk-UA" w:eastAsia="uk-UA"/>
              </w:rPr>
              <w:t>в Іраку (</w:t>
            </w:r>
            <w:proofErr w:type="spellStart"/>
            <w:r w:rsidRPr="00B41B70">
              <w:rPr>
                <w:rFonts w:ascii="Times New Roman" w:eastAsia="Times New Roman" w:hAnsi="Times New Roman" w:cs="Times New Roman"/>
                <w:sz w:val="24"/>
                <w:szCs w:val="24"/>
                <w:lang w:val="uk-UA" w:eastAsia="uk-UA"/>
              </w:rPr>
              <w:t>м.</w:t>
            </w:r>
            <w:r w:rsidRPr="008872CF">
              <w:rPr>
                <w:rFonts w:ascii="Times New Roman" w:eastAsia="Times New Roman" w:hAnsi="Times New Roman" w:cs="Times New Roman"/>
                <w:sz w:val="24"/>
                <w:szCs w:val="24"/>
                <w:lang w:val="uk-UA" w:eastAsia="uk-UA"/>
              </w:rPr>
              <w:t>Басра</w:t>
            </w:r>
            <w:proofErr w:type="spellEnd"/>
            <w:r w:rsidRPr="008872C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в</w:t>
            </w:r>
            <w:r w:rsidRPr="008872CF">
              <w:rPr>
                <w:rFonts w:ascii="Times New Roman" w:eastAsia="Times New Roman" w:hAnsi="Times New Roman" w:cs="Times New Roman"/>
                <w:sz w:val="24"/>
                <w:szCs w:val="24"/>
                <w:lang w:val="uk-UA" w:eastAsia="uk-UA"/>
              </w:rPr>
              <w:t xml:space="preserve">иконано 27 операцій дітям з ВВС, </w:t>
            </w:r>
            <w:r>
              <w:rPr>
                <w:rFonts w:ascii="Times New Roman" w:eastAsia="Times New Roman" w:hAnsi="Times New Roman" w:cs="Times New Roman"/>
                <w:sz w:val="24"/>
                <w:szCs w:val="24"/>
                <w:lang w:val="uk-UA" w:eastAsia="uk-UA"/>
              </w:rPr>
              <w:t>к</w:t>
            </w:r>
            <w:r w:rsidRPr="008872CF">
              <w:rPr>
                <w:rFonts w:ascii="Times New Roman" w:eastAsia="Times New Roman" w:hAnsi="Times New Roman" w:cs="Times New Roman"/>
                <w:sz w:val="24"/>
                <w:szCs w:val="24"/>
                <w:lang w:val="uk-UA" w:eastAsia="uk-UA"/>
              </w:rPr>
              <w:t>онсультативна допомога надана 55 пацієнтам</w:t>
            </w:r>
            <w:r>
              <w:rPr>
                <w:rFonts w:ascii="Times New Roman" w:eastAsia="Times New Roman" w:hAnsi="Times New Roman" w:cs="Times New Roman"/>
                <w:sz w:val="24"/>
                <w:szCs w:val="24"/>
                <w:lang w:val="uk-UA" w:eastAsia="uk-UA"/>
              </w:rPr>
              <w:t>.</w:t>
            </w:r>
          </w:p>
        </w:tc>
      </w:tr>
      <w:tr w:rsidR="007E2746" w:rsidRPr="006C5D95" w14:paraId="309B8677" w14:textId="77777777" w:rsidTr="000872DC">
        <w:tc>
          <w:tcPr>
            <w:tcW w:w="2235" w:type="dxa"/>
          </w:tcPr>
          <w:p w14:paraId="0A41381A" w14:textId="77777777" w:rsidR="007E2746" w:rsidRDefault="007E2746" w:rsidP="007E2746">
            <w:pPr>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lastRenderedPageBreak/>
              <w:t>АЛЬМІЗ</w:t>
            </w:r>
          </w:p>
          <w:p w14:paraId="0311EA68" w14:textId="77777777" w:rsidR="007E2746" w:rsidRPr="009F2917" w:rsidRDefault="007E2746" w:rsidP="007E2746">
            <w:pPr>
              <w:jc w:val="both"/>
              <w:rPr>
                <w:rFonts w:ascii="Times New Roman" w:eastAsia="Calibri" w:hAnsi="Times New Roman" w:cs="Times New Roman"/>
                <w:i/>
                <w:sz w:val="24"/>
                <w:szCs w:val="28"/>
              </w:rPr>
            </w:pPr>
            <w:r>
              <w:rPr>
                <w:rFonts w:ascii="Times New Roman" w:eastAsia="Calibri" w:hAnsi="Times New Roman" w:cs="Times New Roman"/>
                <w:i/>
                <w:sz w:val="24"/>
                <w:szCs w:val="24"/>
                <w:lang w:val="uk-UA"/>
              </w:rPr>
              <w:t>Павло Олександрович</w:t>
            </w:r>
          </w:p>
        </w:tc>
        <w:tc>
          <w:tcPr>
            <w:tcW w:w="1417" w:type="dxa"/>
          </w:tcPr>
          <w:p w14:paraId="615A4AA8" w14:textId="77777777" w:rsidR="007E2746" w:rsidRDefault="007E2746" w:rsidP="007E2746">
            <w:pPr>
              <w:ind w:left="-107"/>
              <w:jc w:val="both"/>
              <w:rPr>
                <w:rFonts w:ascii="Times New Roman" w:hAnsi="Times New Roman" w:cs="Times New Roman"/>
                <w:sz w:val="24"/>
                <w:szCs w:val="24"/>
                <w:lang w:val="uk-UA"/>
              </w:rPr>
            </w:pPr>
            <w:proofErr w:type="spellStart"/>
            <w:r w:rsidRPr="0060691B">
              <w:rPr>
                <w:rFonts w:ascii="Times New Roman" w:hAnsi="Times New Roman" w:cs="Times New Roman"/>
                <w:sz w:val="24"/>
                <w:szCs w:val="24"/>
                <w:lang w:val="uk-UA"/>
              </w:rPr>
              <w:t>Провідн</w:t>
            </w:r>
            <w:r w:rsidRPr="0060691B">
              <w:rPr>
                <w:rFonts w:ascii="Times New Roman" w:hAnsi="Times New Roman" w:cs="Times New Roman"/>
                <w:sz w:val="24"/>
                <w:szCs w:val="24"/>
              </w:rPr>
              <w:t>ий</w:t>
            </w:r>
            <w:proofErr w:type="spellEnd"/>
            <w:r w:rsidRPr="0060691B">
              <w:rPr>
                <w:rFonts w:ascii="Times New Roman" w:hAnsi="Times New Roman" w:cs="Times New Roman"/>
                <w:sz w:val="24"/>
                <w:szCs w:val="24"/>
                <w:lang w:val="uk-UA"/>
              </w:rPr>
              <w:t xml:space="preserve"> </w:t>
            </w:r>
            <w:proofErr w:type="spellStart"/>
            <w:r w:rsidRPr="0060691B">
              <w:rPr>
                <w:rFonts w:ascii="Times New Roman" w:hAnsi="Times New Roman" w:cs="Times New Roman"/>
                <w:sz w:val="24"/>
                <w:szCs w:val="24"/>
              </w:rPr>
              <w:t>науковий</w:t>
            </w:r>
            <w:proofErr w:type="spellEnd"/>
            <w:r w:rsidRPr="0060691B">
              <w:rPr>
                <w:rFonts w:ascii="Times New Roman" w:hAnsi="Times New Roman" w:cs="Times New Roman"/>
                <w:sz w:val="24"/>
                <w:szCs w:val="24"/>
              </w:rPr>
              <w:t xml:space="preserve"> </w:t>
            </w:r>
            <w:proofErr w:type="spellStart"/>
            <w:r w:rsidRPr="0060691B">
              <w:rPr>
                <w:rFonts w:ascii="Times New Roman" w:hAnsi="Times New Roman" w:cs="Times New Roman"/>
                <w:sz w:val="24"/>
                <w:szCs w:val="24"/>
              </w:rPr>
              <w:t>співробітник</w:t>
            </w:r>
            <w:proofErr w:type="spellEnd"/>
            <w:r w:rsidRPr="0060691B">
              <w:rPr>
                <w:rFonts w:ascii="Times New Roman" w:hAnsi="Times New Roman" w:cs="Times New Roman"/>
                <w:sz w:val="24"/>
                <w:szCs w:val="24"/>
              </w:rPr>
              <w:t xml:space="preserve"> </w:t>
            </w:r>
          </w:p>
        </w:tc>
        <w:tc>
          <w:tcPr>
            <w:tcW w:w="1701" w:type="dxa"/>
          </w:tcPr>
          <w:p w14:paraId="5FEEF5AF" w14:textId="77777777" w:rsidR="007E2746" w:rsidRPr="00B41B70" w:rsidRDefault="007E2746" w:rsidP="007E2746">
            <w:pPr>
              <w:jc w:val="both"/>
              <w:rPr>
                <w:rFonts w:ascii="Times New Roman" w:hAnsi="Times New Roman" w:cs="Times New Roman"/>
                <w:sz w:val="24"/>
                <w:szCs w:val="24"/>
                <w:lang w:val="uk-UA"/>
              </w:rPr>
            </w:pPr>
            <w:r w:rsidRPr="00B41B70">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 xml:space="preserve">електрофізіології та </w:t>
            </w:r>
            <w:proofErr w:type="spellStart"/>
            <w:r>
              <w:rPr>
                <w:rFonts w:ascii="Times New Roman" w:hAnsi="Times New Roman" w:cs="Times New Roman"/>
                <w:sz w:val="24"/>
                <w:szCs w:val="24"/>
                <w:lang w:val="uk-UA"/>
              </w:rPr>
              <w:t>ретгенхірургічних</w:t>
            </w:r>
            <w:proofErr w:type="spellEnd"/>
            <w:r>
              <w:rPr>
                <w:rFonts w:ascii="Times New Roman" w:hAnsi="Times New Roman" w:cs="Times New Roman"/>
                <w:sz w:val="24"/>
                <w:szCs w:val="24"/>
                <w:lang w:val="uk-UA"/>
              </w:rPr>
              <w:t xml:space="preserve"> методів лікування аритмій серця</w:t>
            </w:r>
            <w:r w:rsidRPr="00B41B70">
              <w:rPr>
                <w:rFonts w:ascii="Times New Roman" w:hAnsi="Times New Roman" w:cs="Times New Roman"/>
                <w:sz w:val="24"/>
                <w:szCs w:val="24"/>
                <w:lang w:val="uk-UA"/>
              </w:rPr>
              <w:t xml:space="preserve">  </w:t>
            </w:r>
            <w:r w:rsidRPr="00B41B70">
              <w:rPr>
                <w:rFonts w:ascii="Times New Roman" w:hAnsi="Times New Roman"/>
                <w:snapToGrid w:val="0"/>
                <w:color w:val="FF0000"/>
                <w:sz w:val="24"/>
                <w:szCs w:val="24"/>
                <w:lang w:val="uk-UA"/>
              </w:rPr>
              <w:t xml:space="preserve"> </w:t>
            </w:r>
          </w:p>
        </w:tc>
        <w:tc>
          <w:tcPr>
            <w:tcW w:w="2127" w:type="dxa"/>
          </w:tcPr>
          <w:p w14:paraId="6D542592" w14:textId="77777777" w:rsidR="007E2746" w:rsidRPr="00544149" w:rsidRDefault="007E2746" w:rsidP="007E2746">
            <w:pPr>
              <w:jc w:val="both"/>
              <w:rPr>
                <w:rFonts w:ascii="Times New Roman" w:hAnsi="Times New Roman" w:cs="Times New Roman"/>
                <w:sz w:val="24"/>
                <w:szCs w:val="24"/>
              </w:rPr>
            </w:pPr>
            <w:r w:rsidRPr="0060691B">
              <w:rPr>
                <w:rFonts w:ascii="Times New Roman" w:hAnsi="Times New Roman" w:cs="Times New Roman"/>
                <w:sz w:val="24"/>
                <w:szCs w:val="24"/>
              </w:rPr>
              <w:t>канд. мед. наук 14.01.04 «</w:t>
            </w:r>
            <w:proofErr w:type="spellStart"/>
            <w:r w:rsidRPr="0060691B">
              <w:rPr>
                <w:rFonts w:ascii="Times New Roman" w:hAnsi="Times New Roman" w:cs="Times New Roman"/>
                <w:sz w:val="24"/>
                <w:szCs w:val="24"/>
              </w:rPr>
              <w:t>Серцево-судинна</w:t>
            </w:r>
            <w:proofErr w:type="spellEnd"/>
            <w:r w:rsidRPr="0060691B">
              <w:rPr>
                <w:rFonts w:ascii="Times New Roman" w:hAnsi="Times New Roman" w:cs="Times New Roman"/>
                <w:sz w:val="24"/>
                <w:szCs w:val="24"/>
              </w:rPr>
              <w:t xml:space="preserve"> </w:t>
            </w:r>
            <w:proofErr w:type="spellStart"/>
            <w:r w:rsidRPr="0060691B">
              <w:rPr>
                <w:rFonts w:ascii="Times New Roman" w:hAnsi="Times New Roman" w:cs="Times New Roman"/>
                <w:sz w:val="24"/>
                <w:szCs w:val="24"/>
              </w:rPr>
              <w:t>хірургія</w:t>
            </w:r>
            <w:proofErr w:type="spellEnd"/>
            <w:r w:rsidRPr="0060691B">
              <w:rPr>
                <w:rFonts w:ascii="Times New Roman" w:hAnsi="Times New Roman" w:cs="Times New Roman"/>
                <w:sz w:val="24"/>
                <w:szCs w:val="24"/>
              </w:rPr>
              <w:t>» диплом ДК № 03</w:t>
            </w:r>
            <w:r>
              <w:rPr>
                <w:rFonts w:ascii="Times New Roman" w:hAnsi="Times New Roman" w:cs="Times New Roman"/>
                <w:sz w:val="24"/>
                <w:szCs w:val="24"/>
                <w:lang w:val="uk-UA"/>
              </w:rPr>
              <w:t>527</w:t>
            </w:r>
            <w:r w:rsidRPr="0060691B">
              <w:rPr>
                <w:rFonts w:ascii="Times New Roman" w:hAnsi="Times New Roman" w:cs="Times New Roman"/>
                <w:sz w:val="24"/>
                <w:szCs w:val="24"/>
              </w:rPr>
              <w:t xml:space="preserve">6 </w:t>
            </w:r>
            <w:proofErr w:type="spellStart"/>
            <w:r w:rsidRPr="0060691B">
              <w:rPr>
                <w:rFonts w:ascii="Times New Roman" w:hAnsi="Times New Roman" w:cs="Times New Roman"/>
                <w:sz w:val="24"/>
                <w:szCs w:val="24"/>
              </w:rPr>
              <w:t>від</w:t>
            </w:r>
            <w:proofErr w:type="spellEnd"/>
            <w:r w:rsidRPr="0060691B">
              <w:rPr>
                <w:rFonts w:ascii="Times New Roman" w:hAnsi="Times New Roman" w:cs="Times New Roman"/>
                <w:sz w:val="24"/>
                <w:szCs w:val="24"/>
              </w:rPr>
              <w:t xml:space="preserve"> </w:t>
            </w:r>
            <w:r>
              <w:rPr>
                <w:rFonts w:ascii="Times New Roman" w:hAnsi="Times New Roman" w:cs="Times New Roman"/>
                <w:sz w:val="24"/>
                <w:szCs w:val="24"/>
                <w:lang w:val="uk-UA"/>
              </w:rPr>
              <w:t>28</w:t>
            </w:r>
            <w:r w:rsidRPr="0060691B">
              <w:rPr>
                <w:rFonts w:ascii="Times New Roman" w:hAnsi="Times New Roman" w:cs="Times New Roman"/>
                <w:sz w:val="24"/>
                <w:szCs w:val="24"/>
              </w:rPr>
              <w:t>.</w:t>
            </w:r>
            <w:r>
              <w:rPr>
                <w:rFonts w:ascii="Times New Roman" w:hAnsi="Times New Roman" w:cs="Times New Roman"/>
                <w:sz w:val="24"/>
                <w:szCs w:val="24"/>
                <w:lang w:val="uk-UA"/>
              </w:rPr>
              <w:t>06</w:t>
            </w:r>
            <w:r w:rsidRPr="0060691B">
              <w:rPr>
                <w:rFonts w:ascii="Times New Roman" w:hAnsi="Times New Roman" w:cs="Times New Roman"/>
                <w:sz w:val="24"/>
                <w:szCs w:val="24"/>
              </w:rPr>
              <w:t>.1</w:t>
            </w:r>
            <w:r>
              <w:rPr>
                <w:rFonts w:ascii="Times New Roman" w:hAnsi="Times New Roman" w:cs="Times New Roman"/>
                <w:sz w:val="24"/>
                <w:szCs w:val="24"/>
                <w:lang w:val="uk-UA"/>
              </w:rPr>
              <w:t>988</w:t>
            </w:r>
            <w:r w:rsidRPr="0060691B">
              <w:rPr>
                <w:rFonts w:ascii="Times New Roman" w:hAnsi="Times New Roman" w:cs="Times New Roman"/>
                <w:sz w:val="24"/>
                <w:szCs w:val="24"/>
              </w:rPr>
              <w:t xml:space="preserve"> р., </w:t>
            </w:r>
            <w:proofErr w:type="spellStart"/>
            <w:r w:rsidRPr="0060691B">
              <w:rPr>
                <w:rFonts w:ascii="Times New Roman" w:hAnsi="Times New Roman" w:cs="Times New Roman"/>
                <w:color w:val="000000"/>
                <w:sz w:val="24"/>
                <w:szCs w:val="24"/>
              </w:rPr>
              <w:t>вища</w:t>
            </w:r>
            <w:proofErr w:type="spellEnd"/>
            <w:r w:rsidRPr="0060691B">
              <w:rPr>
                <w:rFonts w:ascii="Times New Roman" w:hAnsi="Times New Roman" w:cs="Times New Roman"/>
                <w:color w:val="000000"/>
                <w:sz w:val="24"/>
                <w:szCs w:val="24"/>
              </w:rPr>
              <w:t xml:space="preserve"> </w:t>
            </w:r>
            <w:proofErr w:type="spellStart"/>
            <w:r w:rsidRPr="0060691B">
              <w:rPr>
                <w:rFonts w:ascii="Times New Roman" w:hAnsi="Times New Roman" w:cs="Times New Roman"/>
                <w:color w:val="000000"/>
                <w:sz w:val="24"/>
                <w:szCs w:val="24"/>
              </w:rPr>
              <w:t>категорія</w:t>
            </w:r>
            <w:proofErr w:type="spellEnd"/>
            <w:r w:rsidRPr="0060691B">
              <w:rPr>
                <w:rFonts w:ascii="Times New Roman" w:hAnsi="Times New Roman" w:cs="Times New Roman"/>
                <w:color w:val="000000"/>
                <w:sz w:val="24"/>
                <w:szCs w:val="24"/>
              </w:rPr>
              <w:t xml:space="preserve"> за </w:t>
            </w:r>
            <w:proofErr w:type="spellStart"/>
            <w:r w:rsidRPr="0060691B">
              <w:rPr>
                <w:rFonts w:ascii="Times New Roman" w:hAnsi="Times New Roman" w:cs="Times New Roman"/>
                <w:color w:val="000000"/>
                <w:sz w:val="24"/>
                <w:szCs w:val="24"/>
              </w:rPr>
              <w:t>спеціалізацією</w:t>
            </w:r>
            <w:proofErr w:type="spellEnd"/>
            <w:r w:rsidRPr="0060691B">
              <w:rPr>
                <w:rFonts w:ascii="Times New Roman" w:hAnsi="Times New Roman" w:cs="Times New Roman"/>
                <w:color w:val="000000"/>
                <w:sz w:val="24"/>
                <w:szCs w:val="24"/>
              </w:rPr>
              <w:t xml:space="preserve"> «</w:t>
            </w:r>
            <w:proofErr w:type="spellStart"/>
            <w:r w:rsidRPr="0060691B">
              <w:rPr>
                <w:rFonts w:ascii="Times New Roman" w:hAnsi="Times New Roman" w:cs="Times New Roman"/>
                <w:color w:val="000000"/>
                <w:sz w:val="24"/>
                <w:szCs w:val="24"/>
              </w:rPr>
              <w:t>Хірургія</w:t>
            </w:r>
            <w:proofErr w:type="spellEnd"/>
            <w:r w:rsidRPr="0060691B">
              <w:rPr>
                <w:rFonts w:ascii="Times New Roman" w:hAnsi="Times New Roman" w:cs="Times New Roman"/>
                <w:color w:val="000000"/>
                <w:sz w:val="24"/>
                <w:szCs w:val="24"/>
              </w:rPr>
              <w:t xml:space="preserve"> </w:t>
            </w:r>
            <w:proofErr w:type="spellStart"/>
            <w:r w:rsidRPr="0060691B">
              <w:rPr>
                <w:rFonts w:ascii="Times New Roman" w:hAnsi="Times New Roman" w:cs="Times New Roman"/>
                <w:color w:val="000000"/>
                <w:sz w:val="24"/>
                <w:szCs w:val="24"/>
              </w:rPr>
              <w:t>серця</w:t>
            </w:r>
            <w:proofErr w:type="spellEnd"/>
            <w:r w:rsidRPr="0060691B">
              <w:rPr>
                <w:rFonts w:ascii="Times New Roman" w:hAnsi="Times New Roman" w:cs="Times New Roman"/>
                <w:color w:val="000000"/>
                <w:sz w:val="24"/>
                <w:szCs w:val="24"/>
              </w:rPr>
              <w:t xml:space="preserve"> та </w:t>
            </w:r>
            <w:proofErr w:type="spellStart"/>
            <w:r w:rsidRPr="0060691B">
              <w:rPr>
                <w:rFonts w:ascii="Times New Roman" w:hAnsi="Times New Roman" w:cs="Times New Roman"/>
                <w:color w:val="000000"/>
                <w:sz w:val="24"/>
                <w:szCs w:val="24"/>
              </w:rPr>
              <w:t>магістральних</w:t>
            </w:r>
            <w:proofErr w:type="spellEnd"/>
            <w:r w:rsidRPr="0060691B">
              <w:rPr>
                <w:rFonts w:ascii="Times New Roman" w:hAnsi="Times New Roman" w:cs="Times New Roman"/>
                <w:color w:val="000000"/>
                <w:sz w:val="24"/>
                <w:szCs w:val="24"/>
              </w:rPr>
              <w:t xml:space="preserve"> </w:t>
            </w:r>
            <w:proofErr w:type="spellStart"/>
            <w:r w:rsidRPr="0060691B">
              <w:rPr>
                <w:rFonts w:ascii="Times New Roman" w:hAnsi="Times New Roman" w:cs="Times New Roman"/>
                <w:color w:val="000000"/>
                <w:sz w:val="24"/>
                <w:szCs w:val="24"/>
              </w:rPr>
              <w:t>судин</w:t>
            </w:r>
            <w:proofErr w:type="spellEnd"/>
            <w:r w:rsidRPr="0060691B">
              <w:rPr>
                <w:rFonts w:ascii="Times New Roman" w:hAnsi="Times New Roman" w:cs="Times New Roman"/>
                <w:color w:val="000000"/>
                <w:sz w:val="24"/>
                <w:szCs w:val="24"/>
              </w:rPr>
              <w:t>»;</w:t>
            </w:r>
          </w:p>
        </w:tc>
        <w:tc>
          <w:tcPr>
            <w:tcW w:w="1134" w:type="dxa"/>
          </w:tcPr>
          <w:p w14:paraId="50323A90" w14:textId="77777777" w:rsidR="007E2746" w:rsidRDefault="007E2746" w:rsidP="007E2746">
            <w:pPr>
              <w:jc w:val="both"/>
              <w:rPr>
                <w:rFonts w:ascii="Times New Roman" w:hAnsi="Times New Roman" w:cs="Times New Roman"/>
                <w:sz w:val="24"/>
                <w:szCs w:val="24"/>
                <w:lang w:val="uk-UA"/>
              </w:rPr>
            </w:pPr>
            <w:r>
              <w:rPr>
                <w:rFonts w:ascii="Times New Roman" w:hAnsi="Times New Roman" w:cs="Times New Roman"/>
                <w:sz w:val="24"/>
                <w:szCs w:val="24"/>
                <w:lang w:val="uk-UA"/>
              </w:rPr>
              <w:t>30 р. 3 міс.</w:t>
            </w:r>
          </w:p>
        </w:tc>
        <w:tc>
          <w:tcPr>
            <w:tcW w:w="1842" w:type="dxa"/>
          </w:tcPr>
          <w:p w14:paraId="31FD8F23" w14:textId="77777777" w:rsidR="007E2746" w:rsidRPr="0034663B" w:rsidRDefault="007E2746" w:rsidP="007E2746">
            <w:pPr>
              <w:tabs>
                <w:tab w:val="num" w:pos="33"/>
              </w:tabs>
              <w:spacing w:line="276" w:lineRule="auto"/>
              <w:jc w:val="both"/>
              <w:rPr>
                <w:rFonts w:ascii="Times New Roman" w:hAnsi="Times New Roman" w:cs="Times New Roman"/>
                <w:sz w:val="24"/>
                <w:szCs w:val="24"/>
              </w:rPr>
            </w:pPr>
            <w:r w:rsidRPr="0034663B">
              <w:rPr>
                <w:rFonts w:ascii="Times New Roman" w:hAnsi="Times New Roman" w:cs="Times New Roman"/>
                <w:sz w:val="24"/>
                <w:szCs w:val="24"/>
              </w:rPr>
              <w:t>спец курс ССХ;</w:t>
            </w:r>
          </w:p>
          <w:p w14:paraId="67690FF9" w14:textId="77777777" w:rsidR="007E2746" w:rsidRDefault="007E2746" w:rsidP="007E2746">
            <w:pPr>
              <w:tabs>
                <w:tab w:val="left" w:pos="0"/>
              </w:tabs>
              <w:jc w:val="both"/>
              <w:rPr>
                <w:rFonts w:ascii="Times New Roman" w:hAnsi="Times New Roman" w:cs="Times New Roman"/>
                <w:sz w:val="24"/>
                <w:szCs w:val="24"/>
              </w:rPr>
            </w:pPr>
          </w:p>
        </w:tc>
        <w:tc>
          <w:tcPr>
            <w:tcW w:w="4474" w:type="dxa"/>
          </w:tcPr>
          <w:p w14:paraId="4496B0A1" w14:textId="0267D25F" w:rsidR="007E2746" w:rsidRPr="009422C2" w:rsidRDefault="007E2746" w:rsidP="007E2746">
            <w:pPr>
              <w:shd w:val="clear" w:color="auto" w:fill="FFFFFF"/>
              <w:jc w:val="both"/>
              <w:rPr>
                <w:rFonts w:ascii="Times New Roman" w:eastAsia="Times New Roman" w:hAnsi="Times New Roman" w:cs="Times New Roman"/>
                <w:color w:val="000000"/>
                <w:sz w:val="24"/>
                <w:szCs w:val="24"/>
                <w:lang w:val="uk-UA" w:eastAsia="ru-RU"/>
              </w:rPr>
            </w:pPr>
            <w:r w:rsidRPr="009422C2">
              <w:rPr>
                <w:rFonts w:ascii="Times New Roman" w:eastAsia="Times New Roman" w:hAnsi="Times New Roman" w:cs="Times New Roman"/>
                <w:color w:val="000000"/>
                <w:sz w:val="24"/>
                <w:szCs w:val="24"/>
                <w:lang w:eastAsia="ru-RU"/>
              </w:rPr>
              <w:t xml:space="preserve">Автор </w:t>
            </w:r>
            <w:proofErr w:type="gramStart"/>
            <w:r w:rsidRPr="009422C2">
              <w:rPr>
                <w:rFonts w:ascii="Times New Roman" w:eastAsia="Times New Roman" w:hAnsi="Times New Roman" w:cs="Times New Roman"/>
                <w:color w:val="000000"/>
                <w:sz w:val="24"/>
                <w:szCs w:val="24"/>
                <w:lang w:val="uk-UA" w:eastAsia="ru-RU"/>
              </w:rPr>
              <w:t>1</w:t>
            </w:r>
            <w:r w:rsidRPr="009422C2">
              <w:rPr>
                <w:rFonts w:ascii="Times New Roman" w:eastAsia="Times New Roman" w:hAnsi="Times New Roman" w:cs="Times New Roman"/>
                <w:color w:val="000000"/>
                <w:sz w:val="24"/>
                <w:szCs w:val="24"/>
                <w:lang w:eastAsia="ru-RU"/>
              </w:rPr>
              <w:t>50  </w:t>
            </w:r>
            <w:proofErr w:type="spellStart"/>
            <w:r w:rsidRPr="009422C2">
              <w:rPr>
                <w:rFonts w:ascii="Times New Roman" w:eastAsia="Times New Roman" w:hAnsi="Times New Roman" w:cs="Times New Roman"/>
                <w:color w:val="000000"/>
                <w:sz w:val="24"/>
                <w:szCs w:val="24"/>
                <w:lang w:eastAsia="ru-RU"/>
              </w:rPr>
              <w:t>наукових</w:t>
            </w:r>
            <w:proofErr w:type="spellEnd"/>
            <w:proofErr w:type="gramEnd"/>
            <w:r w:rsidRPr="009422C2">
              <w:rPr>
                <w:rFonts w:ascii="Times New Roman" w:eastAsia="Times New Roman" w:hAnsi="Times New Roman" w:cs="Times New Roman"/>
                <w:color w:val="000000"/>
                <w:sz w:val="24"/>
                <w:szCs w:val="24"/>
                <w:lang w:eastAsia="ru-RU"/>
              </w:rPr>
              <w:t xml:space="preserve"> </w:t>
            </w:r>
            <w:proofErr w:type="spellStart"/>
            <w:r w:rsidRPr="009422C2">
              <w:rPr>
                <w:rFonts w:ascii="Times New Roman" w:eastAsia="Times New Roman" w:hAnsi="Times New Roman" w:cs="Times New Roman"/>
                <w:color w:val="000000"/>
                <w:sz w:val="24"/>
                <w:szCs w:val="24"/>
                <w:lang w:eastAsia="ru-RU"/>
              </w:rPr>
              <w:t>публікацій</w:t>
            </w:r>
            <w:proofErr w:type="spellEnd"/>
            <w:r w:rsidRPr="009422C2">
              <w:rPr>
                <w:rFonts w:ascii="Times New Roman" w:eastAsia="Times New Roman" w:hAnsi="Times New Roman" w:cs="Times New Roman"/>
                <w:color w:val="000000"/>
                <w:sz w:val="24"/>
                <w:szCs w:val="24"/>
                <w:lang w:eastAsia="ru-RU"/>
              </w:rPr>
              <w:t xml:space="preserve"> у  </w:t>
            </w:r>
            <w:proofErr w:type="spellStart"/>
            <w:r w:rsidRPr="009422C2">
              <w:rPr>
                <w:rFonts w:ascii="Times New Roman" w:eastAsia="Times New Roman" w:hAnsi="Times New Roman" w:cs="Times New Roman"/>
                <w:color w:val="000000"/>
                <w:sz w:val="24"/>
                <w:szCs w:val="24"/>
                <w:lang w:eastAsia="ru-RU"/>
              </w:rPr>
              <w:t>вітчизняних</w:t>
            </w:r>
            <w:proofErr w:type="spellEnd"/>
            <w:r w:rsidRPr="009422C2">
              <w:rPr>
                <w:rFonts w:ascii="Times New Roman" w:eastAsia="Times New Roman" w:hAnsi="Times New Roman" w:cs="Times New Roman"/>
                <w:color w:val="000000"/>
                <w:sz w:val="24"/>
                <w:szCs w:val="24"/>
                <w:lang w:eastAsia="ru-RU"/>
              </w:rPr>
              <w:t xml:space="preserve">  та  у  </w:t>
            </w:r>
            <w:proofErr w:type="spellStart"/>
            <w:r w:rsidRPr="009422C2">
              <w:rPr>
                <w:rFonts w:ascii="Times New Roman" w:eastAsia="Times New Roman" w:hAnsi="Times New Roman" w:cs="Times New Roman"/>
                <w:color w:val="000000"/>
                <w:sz w:val="24"/>
                <w:szCs w:val="24"/>
                <w:lang w:eastAsia="ru-RU"/>
              </w:rPr>
              <w:t>міжнародних</w:t>
            </w:r>
            <w:proofErr w:type="spellEnd"/>
            <w:r w:rsidRPr="009422C2">
              <w:rPr>
                <w:rFonts w:ascii="Times New Roman" w:eastAsia="Times New Roman" w:hAnsi="Times New Roman" w:cs="Times New Roman"/>
                <w:color w:val="000000"/>
                <w:sz w:val="24"/>
                <w:szCs w:val="24"/>
                <w:lang w:eastAsia="ru-RU"/>
              </w:rPr>
              <w:t xml:space="preserve">  журналах</w:t>
            </w:r>
            <w:r w:rsidRPr="009422C2">
              <w:rPr>
                <w:rFonts w:ascii="Times New Roman" w:eastAsia="Times New Roman" w:hAnsi="Times New Roman" w:cs="Times New Roman"/>
                <w:color w:val="000000"/>
                <w:sz w:val="24"/>
                <w:szCs w:val="24"/>
                <w:lang w:val="uk-UA" w:eastAsia="ru-RU"/>
              </w:rPr>
              <w:t>. Основні наукові праці</w:t>
            </w:r>
            <w:r w:rsidR="00356681">
              <w:rPr>
                <w:rFonts w:ascii="Times New Roman" w:eastAsia="Times New Roman" w:hAnsi="Times New Roman" w:cs="Times New Roman"/>
                <w:color w:val="000000"/>
                <w:sz w:val="24"/>
                <w:szCs w:val="24"/>
                <w:lang w:val="uk-UA" w:eastAsia="ru-RU"/>
              </w:rPr>
              <w:t xml:space="preserve"> </w:t>
            </w:r>
            <w:r w:rsidR="00356681">
              <w:rPr>
                <w:rFonts w:ascii="Times New Roman" w:eastAsia="Times New Roman" w:hAnsi="Times New Roman" w:cs="Times New Roman"/>
                <w:color w:val="222222"/>
                <w:sz w:val="24"/>
                <w:szCs w:val="24"/>
                <w:u w:val="single"/>
                <w:lang w:val="uk-UA" w:eastAsia="uk-UA"/>
              </w:rPr>
              <w:t>(</w:t>
            </w:r>
            <w:r w:rsidR="00356681">
              <w:rPr>
                <w:rFonts w:ascii="Times New Roman" w:eastAsia="Times New Roman" w:hAnsi="Times New Roman" w:cs="Times New Roman"/>
                <w:color w:val="222222"/>
                <w:sz w:val="24"/>
                <w:szCs w:val="24"/>
                <w:u w:val="single"/>
                <w:lang w:val="en-US" w:eastAsia="uk-UA"/>
              </w:rPr>
              <w:t xml:space="preserve">Scopus + </w:t>
            </w:r>
            <w:r w:rsidR="00356681">
              <w:rPr>
                <w:rFonts w:ascii="Times New Roman" w:eastAsia="Times New Roman" w:hAnsi="Times New Roman" w:cs="Times New Roman"/>
                <w:color w:val="222222"/>
                <w:sz w:val="24"/>
                <w:szCs w:val="24"/>
                <w:u w:val="single"/>
                <w:lang w:val="uk-UA" w:eastAsia="uk-UA"/>
              </w:rPr>
              <w:t>фахові)</w:t>
            </w:r>
            <w:r w:rsidRPr="009422C2">
              <w:rPr>
                <w:rFonts w:ascii="Times New Roman" w:eastAsia="Times New Roman" w:hAnsi="Times New Roman" w:cs="Times New Roman"/>
                <w:color w:val="000000"/>
                <w:sz w:val="24"/>
                <w:szCs w:val="24"/>
                <w:lang w:val="uk-UA" w:eastAsia="ru-RU"/>
              </w:rPr>
              <w:t>:</w:t>
            </w:r>
          </w:p>
          <w:p w14:paraId="6402DCEA" w14:textId="77777777" w:rsidR="007E2746" w:rsidRPr="009422C2" w:rsidRDefault="007E2746" w:rsidP="007E2746">
            <w:pPr>
              <w:numPr>
                <w:ilvl w:val="0"/>
                <w:numId w:val="19"/>
              </w:numPr>
              <w:shd w:val="clear" w:color="auto" w:fill="FFFFFF"/>
              <w:tabs>
                <w:tab w:val="clear" w:pos="720"/>
                <w:tab w:val="num" w:pos="34"/>
              </w:tabs>
              <w:ind w:left="0" w:firstLine="0"/>
              <w:jc w:val="both"/>
              <w:rPr>
                <w:rStyle w:val="a5"/>
                <w:rFonts w:ascii="Times New Roman" w:eastAsia="Times New Roman" w:hAnsi="Times New Roman" w:cs="Times New Roman"/>
                <w:color w:val="000000"/>
                <w:sz w:val="24"/>
                <w:szCs w:val="24"/>
                <w:u w:val="none"/>
                <w:lang w:eastAsia="ru-RU"/>
              </w:rPr>
            </w:pPr>
            <w:proofErr w:type="spellStart"/>
            <w:r w:rsidRPr="009422C2">
              <w:rPr>
                <w:rFonts w:ascii="Times New Roman" w:hAnsi="Times New Roman" w:cs="Times New Roman"/>
                <w:spacing w:val="-6"/>
                <w:sz w:val="24"/>
                <w:szCs w:val="24"/>
                <w:lang w:val="uk-UA"/>
              </w:rPr>
              <w:t>Стичинський</w:t>
            </w:r>
            <w:proofErr w:type="spellEnd"/>
            <w:r w:rsidRPr="009422C2">
              <w:rPr>
                <w:rFonts w:ascii="Times New Roman" w:hAnsi="Times New Roman" w:cs="Times New Roman"/>
                <w:spacing w:val="-6"/>
                <w:sz w:val="24"/>
                <w:szCs w:val="24"/>
                <w:lang w:val="uk-UA"/>
              </w:rPr>
              <w:t xml:space="preserve"> О.С., Топчій А.В., </w:t>
            </w:r>
            <w:proofErr w:type="spellStart"/>
            <w:r w:rsidRPr="009422C2">
              <w:rPr>
                <w:rFonts w:ascii="Times New Roman" w:hAnsi="Times New Roman" w:cs="Times New Roman"/>
                <w:spacing w:val="-6"/>
                <w:sz w:val="24"/>
                <w:szCs w:val="24"/>
                <w:lang w:val="uk-UA"/>
              </w:rPr>
              <w:t>Альміз</w:t>
            </w:r>
            <w:proofErr w:type="spellEnd"/>
            <w:r w:rsidRPr="009422C2">
              <w:rPr>
                <w:rFonts w:ascii="Times New Roman" w:hAnsi="Times New Roman" w:cs="Times New Roman"/>
                <w:spacing w:val="-6"/>
                <w:sz w:val="24"/>
                <w:szCs w:val="24"/>
                <w:lang w:val="uk-UA"/>
              </w:rPr>
              <w:t xml:space="preserve"> П.О. Модифікація субстрату в </w:t>
            </w:r>
            <w:proofErr w:type="spellStart"/>
            <w:r w:rsidRPr="009422C2">
              <w:rPr>
                <w:rFonts w:ascii="Times New Roman" w:hAnsi="Times New Roman" w:cs="Times New Roman"/>
                <w:spacing w:val="-6"/>
                <w:sz w:val="24"/>
                <w:szCs w:val="24"/>
                <w:lang w:val="uk-UA"/>
              </w:rPr>
              <w:t>катетерному</w:t>
            </w:r>
            <w:proofErr w:type="spellEnd"/>
            <w:r w:rsidRPr="009422C2">
              <w:rPr>
                <w:rFonts w:ascii="Times New Roman" w:hAnsi="Times New Roman" w:cs="Times New Roman"/>
                <w:spacing w:val="-6"/>
                <w:sz w:val="24"/>
                <w:szCs w:val="24"/>
                <w:lang w:val="uk-UA"/>
              </w:rPr>
              <w:t xml:space="preserve"> лікуванні фібриляції передсердь. </w:t>
            </w:r>
            <w:r w:rsidRPr="009422C2">
              <w:rPr>
                <w:rFonts w:ascii="Times New Roman" w:hAnsi="Times New Roman" w:cs="Times New Roman"/>
                <w:iCs/>
                <w:spacing w:val="-6"/>
                <w:sz w:val="24"/>
                <w:szCs w:val="24"/>
                <w:lang w:val="uk-UA"/>
              </w:rPr>
              <w:t>Український журнал серцево-судинної хірургії</w:t>
            </w:r>
            <w:r w:rsidRPr="009422C2">
              <w:rPr>
                <w:rFonts w:ascii="Times New Roman" w:hAnsi="Times New Roman" w:cs="Times New Roman"/>
                <w:spacing w:val="-6"/>
                <w:sz w:val="24"/>
                <w:szCs w:val="24"/>
                <w:lang w:val="uk-UA"/>
              </w:rPr>
              <w:t>. 2021;3(44):С.76-79.</w:t>
            </w:r>
            <w:r w:rsidRPr="009422C2">
              <w:rPr>
                <w:rFonts w:ascii="Times New Roman" w:hAnsi="Times New Roman" w:cs="Times New Roman"/>
                <w:spacing w:val="4"/>
                <w:sz w:val="24"/>
                <w:szCs w:val="24"/>
              </w:rPr>
              <w:t xml:space="preserve"> </w:t>
            </w:r>
            <w:hyperlink r:id="rId276" w:history="1">
              <w:r w:rsidRPr="009422C2">
                <w:rPr>
                  <w:rStyle w:val="a5"/>
                  <w:rFonts w:ascii="Times New Roman" w:hAnsi="Times New Roman" w:cs="Times New Roman"/>
                  <w:spacing w:val="4"/>
                  <w:sz w:val="24"/>
                  <w:szCs w:val="24"/>
                </w:rPr>
                <w:t>https</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doi</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org</w:t>
              </w:r>
              <w:r w:rsidRPr="009422C2">
                <w:rPr>
                  <w:rStyle w:val="a5"/>
                  <w:rFonts w:ascii="Times New Roman" w:hAnsi="Times New Roman" w:cs="Times New Roman"/>
                  <w:spacing w:val="4"/>
                  <w:sz w:val="24"/>
                  <w:szCs w:val="24"/>
                  <w:lang w:val="uk-UA"/>
                </w:rPr>
                <w:t>/10.30702/</w:t>
              </w:r>
              <w:r w:rsidRPr="009422C2">
                <w:rPr>
                  <w:rStyle w:val="a5"/>
                  <w:rFonts w:ascii="Times New Roman" w:hAnsi="Times New Roman" w:cs="Times New Roman"/>
                  <w:spacing w:val="4"/>
                  <w:sz w:val="24"/>
                  <w:szCs w:val="24"/>
                </w:rPr>
                <w:t>ujcvs</w:t>
              </w:r>
              <w:r w:rsidRPr="009422C2">
                <w:rPr>
                  <w:rStyle w:val="a5"/>
                  <w:rFonts w:ascii="Times New Roman" w:hAnsi="Times New Roman" w:cs="Times New Roman"/>
                  <w:spacing w:val="4"/>
                  <w:sz w:val="24"/>
                  <w:szCs w:val="24"/>
                  <w:lang w:val="uk-UA"/>
                </w:rPr>
                <w:t>/21.4409/</w:t>
              </w:r>
              <w:r w:rsidRPr="009422C2">
                <w:rPr>
                  <w:rStyle w:val="a5"/>
                  <w:rFonts w:ascii="Times New Roman" w:hAnsi="Times New Roman" w:cs="Times New Roman"/>
                  <w:spacing w:val="4"/>
                  <w:sz w:val="24"/>
                  <w:szCs w:val="24"/>
                </w:rPr>
                <w:t>s</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t</w:t>
              </w:r>
              <w:r w:rsidRPr="009422C2">
                <w:rPr>
                  <w:rStyle w:val="a5"/>
                  <w:rFonts w:ascii="Times New Roman" w:hAnsi="Times New Roman" w:cs="Times New Roman"/>
                  <w:spacing w:val="4"/>
                  <w:sz w:val="24"/>
                  <w:szCs w:val="24"/>
                  <w:lang w:val="uk-UA"/>
                </w:rPr>
                <w:t>.043-76-79</w:t>
              </w:r>
            </w:hyperlink>
          </w:p>
          <w:p w14:paraId="5CE1E156" w14:textId="77777777" w:rsidR="007E2746" w:rsidRPr="009422C2" w:rsidRDefault="007E2746" w:rsidP="007E2746">
            <w:pPr>
              <w:numPr>
                <w:ilvl w:val="0"/>
                <w:numId w:val="19"/>
              </w:numPr>
              <w:shd w:val="clear" w:color="auto" w:fill="FFFFFF"/>
              <w:tabs>
                <w:tab w:val="clear" w:pos="720"/>
                <w:tab w:val="num" w:pos="34"/>
              </w:tabs>
              <w:ind w:left="0" w:firstLine="0"/>
              <w:jc w:val="both"/>
              <w:rPr>
                <w:rStyle w:val="a5"/>
                <w:rFonts w:ascii="Times New Roman" w:eastAsia="Times New Roman" w:hAnsi="Times New Roman" w:cs="Times New Roman"/>
                <w:color w:val="000000"/>
                <w:sz w:val="24"/>
                <w:szCs w:val="24"/>
                <w:u w:val="none"/>
                <w:lang w:eastAsia="ru-RU"/>
              </w:rPr>
            </w:pPr>
            <w:proofErr w:type="spellStart"/>
            <w:r w:rsidRPr="009422C2">
              <w:rPr>
                <w:rFonts w:ascii="Times New Roman" w:hAnsi="Times New Roman" w:cs="Times New Roman"/>
                <w:iCs/>
                <w:sz w:val="24"/>
                <w:szCs w:val="24"/>
                <w:lang w:val="uk-UA"/>
              </w:rPr>
              <w:t>Стичинський</w:t>
            </w:r>
            <w:proofErr w:type="spellEnd"/>
            <w:r w:rsidRPr="009422C2">
              <w:rPr>
                <w:rFonts w:ascii="Times New Roman" w:hAnsi="Times New Roman" w:cs="Times New Roman"/>
                <w:iCs/>
                <w:sz w:val="24"/>
                <w:szCs w:val="24"/>
                <w:lang w:val="uk-UA"/>
              </w:rPr>
              <w:t xml:space="preserve"> О.С., </w:t>
            </w:r>
            <w:proofErr w:type="spellStart"/>
            <w:r w:rsidRPr="009422C2">
              <w:rPr>
                <w:rFonts w:ascii="Times New Roman" w:hAnsi="Times New Roman" w:cs="Times New Roman"/>
                <w:iCs/>
                <w:sz w:val="24"/>
                <w:szCs w:val="24"/>
                <w:lang w:val="uk-UA"/>
              </w:rPr>
              <w:t>Альміз</w:t>
            </w:r>
            <w:proofErr w:type="spellEnd"/>
            <w:r w:rsidRPr="009422C2">
              <w:rPr>
                <w:rFonts w:ascii="Times New Roman" w:hAnsi="Times New Roman" w:cs="Times New Roman"/>
                <w:iCs/>
                <w:sz w:val="24"/>
                <w:szCs w:val="24"/>
                <w:lang w:val="uk-UA"/>
              </w:rPr>
              <w:t xml:space="preserve"> П.О., Топчій А.В. </w:t>
            </w:r>
            <w:proofErr w:type="spellStart"/>
            <w:r w:rsidRPr="009422C2">
              <w:rPr>
                <w:rFonts w:ascii="Times New Roman" w:hAnsi="Times New Roman" w:cs="Times New Roman"/>
                <w:iCs/>
                <w:sz w:val="24"/>
                <w:szCs w:val="24"/>
                <w:lang w:val="uk-UA"/>
              </w:rPr>
              <w:t>Передсердні</w:t>
            </w:r>
            <w:proofErr w:type="spellEnd"/>
            <w:r w:rsidRPr="009422C2">
              <w:rPr>
                <w:rFonts w:ascii="Times New Roman" w:hAnsi="Times New Roman" w:cs="Times New Roman"/>
                <w:iCs/>
                <w:sz w:val="24"/>
                <w:szCs w:val="24"/>
                <w:lang w:val="uk-UA"/>
              </w:rPr>
              <w:t xml:space="preserve"> кардіоміопатії – їхня роль у патогенезі фібриляції передсердь та вплив на результати її лікування: літературний огляд. Український журнал серцево-судинної хірургії. 2021;4(45): С.85-89.</w:t>
            </w:r>
            <w:r w:rsidRPr="009422C2">
              <w:rPr>
                <w:rFonts w:ascii="Times New Roman" w:hAnsi="Times New Roman" w:cs="Times New Roman"/>
                <w:spacing w:val="4"/>
                <w:sz w:val="24"/>
                <w:szCs w:val="24"/>
              </w:rPr>
              <w:t xml:space="preserve"> </w:t>
            </w:r>
            <w:hyperlink r:id="rId277" w:history="1">
              <w:r w:rsidRPr="009422C2">
                <w:rPr>
                  <w:rStyle w:val="a5"/>
                  <w:rFonts w:ascii="Times New Roman" w:hAnsi="Times New Roman" w:cs="Times New Roman"/>
                  <w:spacing w:val="4"/>
                  <w:sz w:val="24"/>
                  <w:szCs w:val="24"/>
                </w:rPr>
                <w:t>https</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doi</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org</w:t>
              </w:r>
              <w:r w:rsidRPr="009422C2">
                <w:rPr>
                  <w:rStyle w:val="a5"/>
                  <w:rFonts w:ascii="Times New Roman" w:hAnsi="Times New Roman" w:cs="Times New Roman"/>
                  <w:spacing w:val="4"/>
                  <w:sz w:val="24"/>
                  <w:szCs w:val="24"/>
                  <w:lang w:val="uk-UA"/>
                </w:rPr>
                <w:t>/10.30702/</w:t>
              </w:r>
              <w:r w:rsidRPr="009422C2">
                <w:rPr>
                  <w:rStyle w:val="a5"/>
                  <w:rFonts w:ascii="Times New Roman" w:hAnsi="Times New Roman" w:cs="Times New Roman"/>
                  <w:spacing w:val="4"/>
                  <w:sz w:val="24"/>
                  <w:szCs w:val="24"/>
                </w:rPr>
                <w:t>ujcvs</w:t>
              </w:r>
              <w:r w:rsidRPr="009422C2">
                <w:rPr>
                  <w:rStyle w:val="a5"/>
                  <w:rFonts w:ascii="Times New Roman" w:hAnsi="Times New Roman" w:cs="Times New Roman"/>
                  <w:spacing w:val="4"/>
                  <w:sz w:val="24"/>
                  <w:szCs w:val="24"/>
                  <w:lang w:val="uk-UA"/>
                </w:rPr>
                <w:t>/21.4512/</w:t>
              </w:r>
              <w:r w:rsidRPr="009422C2">
                <w:rPr>
                  <w:rStyle w:val="a5"/>
                  <w:rFonts w:ascii="Times New Roman" w:hAnsi="Times New Roman" w:cs="Times New Roman"/>
                  <w:spacing w:val="4"/>
                  <w:sz w:val="24"/>
                  <w:szCs w:val="24"/>
                </w:rPr>
                <w:t>SA</w:t>
              </w:r>
              <w:r w:rsidRPr="009422C2">
                <w:rPr>
                  <w:rStyle w:val="a5"/>
                  <w:rFonts w:ascii="Times New Roman" w:hAnsi="Times New Roman" w:cs="Times New Roman"/>
                  <w:spacing w:val="4"/>
                  <w:sz w:val="24"/>
                  <w:szCs w:val="24"/>
                  <w:lang w:val="uk-UA"/>
                </w:rPr>
                <w:t>053-8589</w:t>
              </w:r>
            </w:hyperlink>
          </w:p>
          <w:p w14:paraId="608E8266" w14:textId="77777777" w:rsidR="007E2746" w:rsidRPr="009422C2" w:rsidRDefault="007E2746" w:rsidP="007E2746">
            <w:pPr>
              <w:numPr>
                <w:ilvl w:val="0"/>
                <w:numId w:val="19"/>
              </w:numPr>
              <w:shd w:val="clear" w:color="auto" w:fill="FFFFFF"/>
              <w:tabs>
                <w:tab w:val="clear" w:pos="720"/>
                <w:tab w:val="num" w:pos="34"/>
              </w:tabs>
              <w:ind w:left="0" w:firstLine="0"/>
              <w:jc w:val="both"/>
              <w:rPr>
                <w:rStyle w:val="a5"/>
                <w:rFonts w:ascii="Times New Roman" w:eastAsia="Times New Roman" w:hAnsi="Times New Roman" w:cs="Times New Roman"/>
                <w:color w:val="000000"/>
                <w:sz w:val="24"/>
                <w:szCs w:val="24"/>
                <w:u w:val="none"/>
                <w:lang w:eastAsia="ru-RU"/>
              </w:rPr>
            </w:pPr>
            <w:proofErr w:type="spellStart"/>
            <w:r w:rsidRPr="009422C2">
              <w:rPr>
                <w:rStyle w:val="xfm65908329"/>
                <w:rFonts w:ascii="Times New Roman" w:hAnsi="Times New Roman" w:cs="Times New Roman"/>
                <w:spacing w:val="-6"/>
                <w:sz w:val="24"/>
                <w:szCs w:val="24"/>
                <w:lang w:val="uk-UA"/>
              </w:rPr>
              <w:t>Стичинський</w:t>
            </w:r>
            <w:proofErr w:type="spellEnd"/>
            <w:r w:rsidRPr="009422C2">
              <w:rPr>
                <w:rStyle w:val="xfm65908329"/>
                <w:rFonts w:ascii="Times New Roman" w:hAnsi="Times New Roman" w:cs="Times New Roman"/>
                <w:spacing w:val="-6"/>
                <w:sz w:val="24"/>
                <w:szCs w:val="24"/>
                <w:lang w:val="uk-UA"/>
              </w:rPr>
              <w:t xml:space="preserve"> О.С., </w:t>
            </w:r>
            <w:proofErr w:type="spellStart"/>
            <w:r w:rsidRPr="009422C2">
              <w:rPr>
                <w:rStyle w:val="xfm65908329"/>
                <w:rFonts w:ascii="Times New Roman" w:hAnsi="Times New Roman" w:cs="Times New Roman"/>
                <w:spacing w:val="-6"/>
                <w:sz w:val="24"/>
                <w:szCs w:val="24"/>
                <w:lang w:val="uk-UA"/>
              </w:rPr>
              <w:t>Альміз</w:t>
            </w:r>
            <w:proofErr w:type="spellEnd"/>
            <w:r w:rsidRPr="009422C2">
              <w:rPr>
                <w:rStyle w:val="xfm65908329"/>
                <w:rFonts w:ascii="Times New Roman" w:hAnsi="Times New Roman" w:cs="Times New Roman"/>
                <w:spacing w:val="-6"/>
                <w:sz w:val="24"/>
                <w:szCs w:val="24"/>
                <w:lang w:val="uk-UA"/>
              </w:rPr>
              <w:t xml:space="preserve"> П.О., Топчій А.В. Клінічне значення індукування фібриляції передсердь після ізоляції легеневих вен. Український журнал серцево-судинної хірургії. 2022;30(1): С.59-</w:t>
            </w:r>
            <w:r w:rsidRPr="009422C2">
              <w:rPr>
                <w:rStyle w:val="xfm65908329"/>
                <w:rFonts w:ascii="Times New Roman" w:hAnsi="Times New Roman" w:cs="Times New Roman"/>
                <w:spacing w:val="-6"/>
                <w:sz w:val="24"/>
                <w:szCs w:val="24"/>
                <w:lang w:val="uk-UA"/>
              </w:rPr>
              <w:lastRenderedPageBreak/>
              <w:t>63.</w:t>
            </w:r>
            <w:r w:rsidRPr="009422C2">
              <w:rPr>
                <w:rFonts w:ascii="Times New Roman" w:hAnsi="Times New Roman" w:cs="Times New Roman"/>
                <w:spacing w:val="4"/>
                <w:sz w:val="24"/>
                <w:szCs w:val="24"/>
              </w:rPr>
              <w:t xml:space="preserve"> </w:t>
            </w:r>
            <w:hyperlink r:id="rId278" w:history="1">
              <w:r w:rsidRPr="009422C2">
                <w:rPr>
                  <w:rStyle w:val="a5"/>
                  <w:rFonts w:ascii="Times New Roman" w:hAnsi="Times New Roman" w:cs="Times New Roman"/>
                  <w:spacing w:val="4"/>
                  <w:sz w:val="24"/>
                  <w:szCs w:val="24"/>
                </w:rPr>
                <w:t>https</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doi</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org</w:t>
              </w:r>
              <w:r w:rsidRPr="009422C2">
                <w:rPr>
                  <w:rStyle w:val="a5"/>
                  <w:rFonts w:ascii="Times New Roman" w:hAnsi="Times New Roman" w:cs="Times New Roman"/>
                  <w:spacing w:val="4"/>
                  <w:sz w:val="24"/>
                  <w:szCs w:val="24"/>
                  <w:lang w:val="uk-UA"/>
                </w:rPr>
                <w:t>/10.30702/</w:t>
              </w:r>
              <w:r w:rsidRPr="009422C2">
                <w:rPr>
                  <w:rStyle w:val="a5"/>
                  <w:rFonts w:ascii="Times New Roman" w:hAnsi="Times New Roman" w:cs="Times New Roman"/>
                  <w:spacing w:val="4"/>
                  <w:sz w:val="24"/>
                  <w:szCs w:val="24"/>
                </w:rPr>
                <w:t>ujcvs</w:t>
              </w:r>
              <w:r w:rsidRPr="009422C2">
                <w:rPr>
                  <w:rStyle w:val="a5"/>
                  <w:rFonts w:ascii="Times New Roman" w:hAnsi="Times New Roman" w:cs="Times New Roman"/>
                  <w:spacing w:val="4"/>
                  <w:sz w:val="24"/>
                  <w:szCs w:val="24"/>
                  <w:lang w:val="uk-UA"/>
                </w:rPr>
                <w:t>/22.30(01)/</w:t>
              </w:r>
              <w:r w:rsidRPr="009422C2">
                <w:rPr>
                  <w:rStyle w:val="a5"/>
                  <w:rFonts w:ascii="Times New Roman" w:hAnsi="Times New Roman" w:cs="Times New Roman"/>
                  <w:spacing w:val="4"/>
                  <w:sz w:val="24"/>
                  <w:szCs w:val="24"/>
                </w:rPr>
                <w:t>SA</w:t>
              </w:r>
              <w:r w:rsidRPr="009422C2">
                <w:rPr>
                  <w:rStyle w:val="a5"/>
                  <w:rFonts w:ascii="Times New Roman" w:hAnsi="Times New Roman" w:cs="Times New Roman"/>
                  <w:spacing w:val="4"/>
                  <w:sz w:val="24"/>
                  <w:szCs w:val="24"/>
                  <w:lang w:val="uk-UA"/>
                </w:rPr>
                <w:t>001-5963</w:t>
              </w:r>
            </w:hyperlink>
            <w:r w:rsidRPr="009422C2">
              <w:rPr>
                <w:rStyle w:val="a5"/>
                <w:rFonts w:ascii="Times New Roman" w:hAnsi="Times New Roman" w:cs="Times New Roman"/>
                <w:spacing w:val="4"/>
                <w:sz w:val="24"/>
                <w:szCs w:val="24"/>
                <w:lang w:val="uk-UA"/>
              </w:rPr>
              <w:t>.</w:t>
            </w:r>
          </w:p>
          <w:p w14:paraId="562D5AF2" w14:textId="77777777" w:rsidR="007E2746" w:rsidRPr="009422C2" w:rsidRDefault="007E2746" w:rsidP="007E2746">
            <w:pPr>
              <w:numPr>
                <w:ilvl w:val="0"/>
                <w:numId w:val="19"/>
              </w:numPr>
              <w:shd w:val="clear" w:color="auto" w:fill="FFFFFF"/>
              <w:tabs>
                <w:tab w:val="clear" w:pos="720"/>
                <w:tab w:val="num" w:pos="34"/>
              </w:tabs>
              <w:ind w:left="0" w:firstLine="0"/>
              <w:jc w:val="both"/>
              <w:rPr>
                <w:rStyle w:val="a5"/>
                <w:rFonts w:ascii="Times New Roman" w:eastAsia="Times New Roman" w:hAnsi="Times New Roman" w:cs="Times New Roman"/>
                <w:color w:val="000000"/>
                <w:sz w:val="24"/>
                <w:szCs w:val="24"/>
                <w:u w:val="none"/>
                <w:lang w:eastAsia="ru-RU"/>
              </w:rPr>
            </w:pPr>
            <w:proofErr w:type="spellStart"/>
            <w:r w:rsidRPr="009422C2">
              <w:rPr>
                <w:rStyle w:val="xfm65908329"/>
                <w:rFonts w:ascii="Times New Roman" w:hAnsi="Times New Roman" w:cs="Times New Roman"/>
                <w:spacing w:val="-6"/>
                <w:sz w:val="24"/>
                <w:szCs w:val="24"/>
                <w:lang w:val="uk-UA"/>
              </w:rPr>
              <w:t>Альміз</w:t>
            </w:r>
            <w:proofErr w:type="spellEnd"/>
            <w:r w:rsidRPr="009422C2">
              <w:rPr>
                <w:rStyle w:val="xfm65908329"/>
                <w:rFonts w:ascii="Times New Roman" w:hAnsi="Times New Roman" w:cs="Times New Roman"/>
                <w:spacing w:val="-6"/>
                <w:sz w:val="24"/>
                <w:szCs w:val="24"/>
                <w:lang w:val="uk-UA"/>
              </w:rPr>
              <w:t xml:space="preserve"> П.О., Топчій А.В. Радіочастотна абляція при синдромі </w:t>
            </w:r>
            <w:proofErr w:type="spellStart"/>
            <w:r w:rsidRPr="009422C2">
              <w:rPr>
                <w:rStyle w:val="xfm65908329"/>
                <w:rFonts w:ascii="Times New Roman" w:hAnsi="Times New Roman" w:cs="Times New Roman"/>
                <w:spacing w:val="-6"/>
                <w:sz w:val="24"/>
                <w:szCs w:val="24"/>
                <w:lang w:val="uk-UA"/>
              </w:rPr>
              <w:t>Бругада</w:t>
            </w:r>
            <w:proofErr w:type="spellEnd"/>
            <w:r w:rsidRPr="009422C2">
              <w:rPr>
                <w:rStyle w:val="xfm65908329"/>
                <w:rFonts w:ascii="Times New Roman" w:hAnsi="Times New Roman" w:cs="Times New Roman"/>
                <w:spacing w:val="-6"/>
                <w:sz w:val="24"/>
                <w:szCs w:val="24"/>
                <w:lang w:val="uk-UA"/>
              </w:rPr>
              <w:t>. Український журнал серцево-судинної хірургії. 2022;30(2): С.78-82.</w:t>
            </w:r>
            <w:r w:rsidRPr="009422C2">
              <w:rPr>
                <w:rFonts w:ascii="Times New Roman" w:hAnsi="Times New Roman" w:cs="Times New Roman"/>
                <w:spacing w:val="4"/>
                <w:sz w:val="24"/>
                <w:szCs w:val="24"/>
              </w:rPr>
              <w:t xml:space="preserve"> </w:t>
            </w:r>
            <w:hyperlink r:id="rId279" w:history="1">
              <w:r w:rsidRPr="009422C2">
                <w:rPr>
                  <w:rStyle w:val="a5"/>
                  <w:rFonts w:ascii="Times New Roman" w:hAnsi="Times New Roman" w:cs="Times New Roman"/>
                  <w:spacing w:val="4"/>
                  <w:sz w:val="24"/>
                  <w:szCs w:val="24"/>
                </w:rPr>
                <w:t>https</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doi</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org</w:t>
              </w:r>
              <w:r w:rsidRPr="009422C2">
                <w:rPr>
                  <w:rStyle w:val="a5"/>
                  <w:rFonts w:ascii="Times New Roman" w:hAnsi="Times New Roman" w:cs="Times New Roman"/>
                  <w:spacing w:val="4"/>
                  <w:sz w:val="24"/>
                  <w:szCs w:val="24"/>
                  <w:lang w:val="uk-UA"/>
                </w:rPr>
                <w:t>/10.30702/</w:t>
              </w:r>
              <w:r w:rsidRPr="009422C2">
                <w:rPr>
                  <w:rStyle w:val="a5"/>
                  <w:rFonts w:ascii="Times New Roman" w:hAnsi="Times New Roman" w:cs="Times New Roman"/>
                  <w:spacing w:val="4"/>
                  <w:sz w:val="24"/>
                  <w:szCs w:val="24"/>
                </w:rPr>
                <w:t>ujcvs</w:t>
              </w:r>
              <w:r w:rsidRPr="009422C2">
                <w:rPr>
                  <w:rStyle w:val="a5"/>
                  <w:rFonts w:ascii="Times New Roman" w:hAnsi="Times New Roman" w:cs="Times New Roman"/>
                  <w:spacing w:val="4"/>
                  <w:sz w:val="24"/>
                  <w:szCs w:val="24"/>
                  <w:lang w:val="uk-UA"/>
                </w:rPr>
                <w:t>/22.30(02)/</w:t>
              </w:r>
              <w:r w:rsidRPr="009422C2">
                <w:rPr>
                  <w:rStyle w:val="a5"/>
                  <w:rFonts w:ascii="Times New Roman" w:hAnsi="Times New Roman" w:cs="Times New Roman"/>
                  <w:spacing w:val="4"/>
                  <w:sz w:val="24"/>
                  <w:szCs w:val="24"/>
                </w:rPr>
                <w:t>AT</w:t>
              </w:r>
              <w:r w:rsidRPr="009422C2">
                <w:rPr>
                  <w:rStyle w:val="a5"/>
                  <w:rFonts w:ascii="Times New Roman" w:hAnsi="Times New Roman" w:cs="Times New Roman"/>
                  <w:spacing w:val="4"/>
                  <w:sz w:val="24"/>
                  <w:szCs w:val="24"/>
                  <w:lang w:val="uk-UA"/>
                </w:rPr>
                <w:t>028-7882</w:t>
              </w:r>
            </w:hyperlink>
          </w:p>
          <w:p w14:paraId="2506D23A" w14:textId="77777777" w:rsidR="007E2746" w:rsidRPr="009422C2" w:rsidRDefault="007E2746" w:rsidP="007E2746">
            <w:pPr>
              <w:numPr>
                <w:ilvl w:val="0"/>
                <w:numId w:val="19"/>
              </w:numPr>
              <w:shd w:val="clear" w:color="auto" w:fill="FFFFFF"/>
              <w:tabs>
                <w:tab w:val="clear" w:pos="720"/>
                <w:tab w:val="num" w:pos="34"/>
              </w:tabs>
              <w:ind w:left="0" w:firstLine="0"/>
              <w:jc w:val="both"/>
              <w:rPr>
                <w:rFonts w:ascii="Times New Roman" w:eastAsia="Times New Roman" w:hAnsi="Times New Roman" w:cs="Times New Roman"/>
                <w:color w:val="000000"/>
                <w:sz w:val="24"/>
                <w:szCs w:val="24"/>
                <w:lang w:eastAsia="ru-RU"/>
              </w:rPr>
            </w:pPr>
            <w:proofErr w:type="spellStart"/>
            <w:r w:rsidRPr="009422C2">
              <w:rPr>
                <w:rFonts w:ascii="Times New Roman" w:hAnsi="Times New Roman" w:cs="Times New Roman"/>
                <w:spacing w:val="-6"/>
                <w:sz w:val="24"/>
                <w:szCs w:val="24"/>
                <w:lang w:val="uk-UA"/>
              </w:rPr>
              <w:t>Стичинський</w:t>
            </w:r>
            <w:proofErr w:type="spellEnd"/>
            <w:r w:rsidRPr="009422C2">
              <w:rPr>
                <w:rFonts w:ascii="Times New Roman" w:hAnsi="Times New Roman" w:cs="Times New Roman"/>
                <w:spacing w:val="-6"/>
                <w:sz w:val="24"/>
                <w:szCs w:val="24"/>
                <w:lang w:val="uk-UA"/>
              </w:rPr>
              <w:t xml:space="preserve"> О.С., </w:t>
            </w:r>
            <w:proofErr w:type="spellStart"/>
            <w:r w:rsidRPr="009422C2">
              <w:rPr>
                <w:rFonts w:ascii="Times New Roman" w:hAnsi="Times New Roman" w:cs="Times New Roman"/>
                <w:spacing w:val="-6"/>
                <w:sz w:val="24"/>
                <w:szCs w:val="24"/>
                <w:lang w:val="uk-UA"/>
              </w:rPr>
              <w:t>Альміз</w:t>
            </w:r>
            <w:proofErr w:type="spellEnd"/>
            <w:r w:rsidRPr="009422C2">
              <w:rPr>
                <w:rFonts w:ascii="Times New Roman" w:hAnsi="Times New Roman" w:cs="Times New Roman"/>
                <w:spacing w:val="-6"/>
                <w:sz w:val="24"/>
                <w:szCs w:val="24"/>
                <w:lang w:val="uk-UA"/>
              </w:rPr>
              <w:t xml:space="preserve"> П.О. Покази до </w:t>
            </w:r>
            <w:proofErr w:type="spellStart"/>
            <w:r w:rsidRPr="009422C2">
              <w:rPr>
                <w:rFonts w:ascii="Times New Roman" w:hAnsi="Times New Roman" w:cs="Times New Roman"/>
                <w:spacing w:val="-6"/>
                <w:sz w:val="24"/>
                <w:szCs w:val="24"/>
                <w:lang w:val="uk-UA"/>
              </w:rPr>
              <w:t>катетерного</w:t>
            </w:r>
            <w:proofErr w:type="spellEnd"/>
            <w:r w:rsidRPr="009422C2">
              <w:rPr>
                <w:rFonts w:ascii="Times New Roman" w:hAnsi="Times New Roman" w:cs="Times New Roman"/>
                <w:spacing w:val="-6"/>
                <w:sz w:val="24"/>
                <w:szCs w:val="24"/>
                <w:lang w:val="uk-UA"/>
              </w:rPr>
              <w:t xml:space="preserve"> лікування фібриляції передсердь. Український журнал серцево-судинної хірургії. 2022;32 (4): С.111-114.</w:t>
            </w:r>
            <w:r w:rsidRPr="009422C2">
              <w:rPr>
                <w:rFonts w:ascii="Times New Roman" w:hAnsi="Times New Roman" w:cs="Times New Roman"/>
                <w:spacing w:val="4"/>
                <w:sz w:val="24"/>
                <w:szCs w:val="24"/>
              </w:rPr>
              <w:t xml:space="preserve"> </w:t>
            </w:r>
            <w:hyperlink r:id="rId280" w:history="1">
              <w:r w:rsidRPr="009422C2">
                <w:rPr>
                  <w:rStyle w:val="a5"/>
                  <w:rFonts w:ascii="Times New Roman" w:hAnsi="Times New Roman" w:cs="Times New Roman"/>
                  <w:spacing w:val="4"/>
                  <w:sz w:val="24"/>
                  <w:szCs w:val="24"/>
                </w:rPr>
                <w:t>https</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doi</w:t>
              </w:r>
              <w:r w:rsidRPr="009422C2">
                <w:rPr>
                  <w:rStyle w:val="a5"/>
                  <w:rFonts w:ascii="Times New Roman" w:hAnsi="Times New Roman" w:cs="Times New Roman"/>
                  <w:spacing w:val="4"/>
                  <w:sz w:val="24"/>
                  <w:szCs w:val="24"/>
                  <w:lang w:val="uk-UA"/>
                </w:rPr>
                <w:t>.</w:t>
              </w:r>
              <w:r w:rsidRPr="009422C2">
                <w:rPr>
                  <w:rStyle w:val="a5"/>
                  <w:rFonts w:ascii="Times New Roman" w:hAnsi="Times New Roman" w:cs="Times New Roman"/>
                  <w:spacing w:val="4"/>
                  <w:sz w:val="24"/>
                  <w:szCs w:val="24"/>
                </w:rPr>
                <w:t>org</w:t>
              </w:r>
              <w:r w:rsidRPr="009422C2">
                <w:rPr>
                  <w:rStyle w:val="a5"/>
                  <w:rFonts w:ascii="Times New Roman" w:hAnsi="Times New Roman" w:cs="Times New Roman"/>
                  <w:spacing w:val="4"/>
                  <w:sz w:val="24"/>
                  <w:szCs w:val="24"/>
                  <w:lang w:val="uk-UA"/>
                </w:rPr>
                <w:t>/10.30702/</w:t>
              </w:r>
              <w:r w:rsidRPr="009422C2">
                <w:rPr>
                  <w:rStyle w:val="a5"/>
                  <w:rFonts w:ascii="Times New Roman" w:hAnsi="Times New Roman" w:cs="Times New Roman"/>
                  <w:spacing w:val="4"/>
                  <w:sz w:val="24"/>
                  <w:szCs w:val="24"/>
                </w:rPr>
                <w:t>ujcvs</w:t>
              </w:r>
              <w:r w:rsidRPr="009422C2">
                <w:rPr>
                  <w:rStyle w:val="a5"/>
                  <w:rFonts w:ascii="Times New Roman" w:hAnsi="Times New Roman" w:cs="Times New Roman"/>
                  <w:spacing w:val="4"/>
                  <w:sz w:val="24"/>
                  <w:szCs w:val="24"/>
                  <w:lang w:val="uk-UA"/>
                </w:rPr>
                <w:t>/22.30(04)/</w:t>
              </w:r>
              <w:r w:rsidRPr="009422C2">
                <w:rPr>
                  <w:rStyle w:val="a5"/>
                  <w:rFonts w:ascii="Times New Roman" w:hAnsi="Times New Roman" w:cs="Times New Roman"/>
                  <w:spacing w:val="4"/>
                  <w:sz w:val="24"/>
                  <w:szCs w:val="24"/>
                </w:rPr>
                <w:t>SA</w:t>
              </w:r>
              <w:r w:rsidRPr="009422C2">
                <w:rPr>
                  <w:rStyle w:val="a5"/>
                  <w:rFonts w:ascii="Times New Roman" w:hAnsi="Times New Roman" w:cs="Times New Roman"/>
                  <w:spacing w:val="4"/>
                  <w:sz w:val="24"/>
                  <w:szCs w:val="24"/>
                  <w:lang w:val="uk-UA"/>
                </w:rPr>
                <w:t>048-111114</w:t>
              </w:r>
            </w:hyperlink>
          </w:p>
          <w:p w14:paraId="11BBCC85" w14:textId="77777777" w:rsidR="007E2746" w:rsidRPr="009422C2" w:rsidRDefault="007E2746" w:rsidP="007E2746">
            <w:pPr>
              <w:pStyle w:val="a3"/>
              <w:numPr>
                <w:ilvl w:val="0"/>
                <w:numId w:val="19"/>
              </w:numPr>
              <w:ind w:left="0"/>
              <w:jc w:val="both"/>
              <w:rPr>
                <w:rFonts w:ascii="Times New Roman" w:hAnsi="Times New Roman" w:cs="Times New Roman"/>
                <w:sz w:val="24"/>
                <w:szCs w:val="24"/>
                <w:lang w:val="uk-UA"/>
              </w:rPr>
            </w:pPr>
            <w:r w:rsidRPr="009422C2">
              <w:rPr>
                <w:rFonts w:ascii="Times New Roman" w:hAnsi="Times New Roman" w:cs="Times New Roman"/>
                <w:color w:val="000000"/>
                <w:sz w:val="24"/>
                <w:szCs w:val="24"/>
                <w:lang w:val="uk-UA"/>
              </w:rPr>
              <w:t>Винахідник технології</w:t>
            </w:r>
            <w:r w:rsidRPr="009422C2">
              <w:rPr>
                <w:rFonts w:ascii="Times New Roman" w:hAnsi="Times New Roman" w:cs="Times New Roman"/>
                <w:bCs/>
                <w:sz w:val="24"/>
                <w:szCs w:val="24"/>
                <w:lang w:val="uk-UA"/>
              </w:rPr>
              <w:t xml:space="preserve"> «</w:t>
            </w:r>
            <w:r w:rsidRPr="009422C2">
              <w:rPr>
                <w:rFonts w:ascii="Times New Roman" w:eastAsia="Times New Roman" w:hAnsi="Times New Roman" w:cs="Times New Roman"/>
                <w:sz w:val="24"/>
                <w:szCs w:val="24"/>
                <w:lang w:val="uk-UA" w:eastAsia="ru-RU"/>
              </w:rPr>
              <w:t xml:space="preserve">Визначення зон фіброзу передсердь при радіочастотній деструкції під час лікування фібриляції передсердь» номер </w:t>
            </w:r>
            <w:proofErr w:type="spellStart"/>
            <w:r w:rsidRPr="009422C2">
              <w:rPr>
                <w:rFonts w:ascii="Times New Roman" w:eastAsia="Times New Roman" w:hAnsi="Times New Roman" w:cs="Times New Roman"/>
                <w:sz w:val="24"/>
                <w:szCs w:val="24"/>
                <w:lang w:val="uk-UA" w:eastAsia="ru-RU"/>
              </w:rPr>
              <w:t>Держ.реєстрації</w:t>
            </w:r>
            <w:proofErr w:type="spellEnd"/>
            <w:r w:rsidRPr="009422C2">
              <w:rPr>
                <w:rFonts w:ascii="Times New Roman" w:eastAsia="Times New Roman" w:hAnsi="Times New Roman" w:cs="Times New Roman"/>
                <w:sz w:val="24"/>
                <w:szCs w:val="24"/>
                <w:lang w:val="uk-UA" w:eastAsia="ru-RU"/>
              </w:rPr>
              <w:t xml:space="preserve"> 0621</w:t>
            </w:r>
            <w:r w:rsidRPr="009422C2">
              <w:rPr>
                <w:rFonts w:ascii="Times New Roman" w:eastAsia="Times New Roman" w:hAnsi="Times New Roman" w:cs="Times New Roman"/>
                <w:sz w:val="24"/>
                <w:szCs w:val="24"/>
                <w:lang w:eastAsia="ru-RU"/>
              </w:rPr>
              <w:t>U</w:t>
            </w:r>
            <w:r w:rsidRPr="009422C2">
              <w:rPr>
                <w:rFonts w:ascii="Times New Roman" w:eastAsia="Times New Roman" w:hAnsi="Times New Roman" w:cs="Times New Roman"/>
                <w:sz w:val="24"/>
                <w:szCs w:val="24"/>
                <w:lang w:val="uk-UA" w:eastAsia="ru-RU"/>
              </w:rPr>
              <w:t xml:space="preserve">000132, яка впроваджена у 4 закладах та отримано 4 </w:t>
            </w:r>
            <w:proofErr w:type="spellStart"/>
            <w:r w:rsidRPr="009422C2">
              <w:rPr>
                <w:rFonts w:ascii="Times New Roman" w:eastAsia="Times New Roman" w:hAnsi="Times New Roman" w:cs="Times New Roman"/>
                <w:sz w:val="24"/>
                <w:szCs w:val="24"/>
                <w:lang w:val="uk-UA" w:eastAsia="ru-RU"/>
              </w:rPr>
              <w:t>акта</w:t>
            </w:r>
            <w:proofErr w:type="spellEnd"/>
            <w:r w:rsidRPr="009422C2">
              <w:rPr>
                <w:rFonts w:ascii="Times New Roman" w:eastAsia="Times New Roman" w:hAnsi="Times New Roman" w:cs="Times New Roman"/>
                <w:sz w:val="24"/>
                <w:szCs w:val="24"/>
                <w:lang w:val="uk-UA" w:eastAsia="ru-RU"/>
              </w:rPr>
              <w:t xml:space="preserve"> впровадження.</w:t>
            </w:r>
          </w:p>
          <w:p w14:paraId="6CA1CECC" w14:textId="77777777" w:rsidR="007E2746" w:rsidRPr="009422C2" w:rsidRDefault="007E2746" w:rsidP="007E2746">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w:t>
            </w:r>
            <w:r w:rsidRPr="009422C2">
              <w:rPr>
                <w:rFonts w:ascii="Times New Roman" w:eastAsia="Times New Roman" w:hAnsi="Times New Roman" w:cs="Times New Roman"/>
                <w:color w:val="000000"/>
                <w:sz w:val="24"/>
                <w:szCs w:val="24"/>
                <w:lang w:val="uk-UA" w:eastAsia="ru-RU"/>
              </w:rPr>
              <w:t>член</w:t>
            </w:r>
            <w:r w:rsidRPr="009422C2">
              <w:rPr>
                <w:rFonts w:ascii="Times New Roman" w:eastAsia="Times New Roman" w:hAnsi="Times New Roman" w:cs="Times New Roman"/>
                <w:color w:val="000000"/>
                <w:sz w:val="24"/>
                <w:szCs w:val="24"/>
                <w:lang w:eastAsia="ru-RU"/>
              </w:rPr>
              <w:t xml:space="preserve"> </w:t>
            </w:r>
            <w:proofErr w:type="spellStart"/>
            <w:r w:rsidRPr="009422C2">
              <w:rPr>
                <w:rFonts w:ascii="Times New Roman" w:eastAsia="Times New Roman" w:hAnsi="Times New Roman" w:cs="Times New Roman"/>
                <w:color w:val="000000"/>
                <w:sz w:val="24"/>
                <w:szCs w:val="24"/>
                <w:lang w:eastAsia="ru-RU"/>
              </w:rPr>
              <w:t>Асоціації</w:t>
            </w:r>
            <w:proofErr w:type="spellEnd"/>
            <w:r w:rsidRPr="009422C2">
              <w:rPr>
                <w:rFonts w:ascii="Times New Roman" w:eastAsia="Times New Roman" w:hAnsi="Times New Roman" w:cs="Times New Roman"/>
                <w:color w:val="000000"/>
                <w:sz w:val="24"/>
                <w:szCs w:val="24"/>
                <w:lang w:eastAsia="ru-RU"/>
              </w:rPr>
              <w:t xml:space="preserve">  </w:t>
            </w:r>
            <w:proofErr w:type="spellStart"/>
            <w:r w:rsidRPr="009422C2">
              <w:rPr>
                <w:rFonts w:ascii="Times New Roman" w:eastAsia="Times New Roman" w:hAnsi="Times New Roman" w:cs="Times New Roman"/>
                <w:color w:val="000000"/>
                <w:sz w:val="24"/>
                <w:szCs w:val="24"/>
                <w:lang w:eastAsia="ru-RU"/>
              </w:rPr>
              <w:t>аритмологів</w:t>
            </w:r>
            <w:proofErr w:type="spellEnd"/>
            <w:r w:rsidRPr="009422C2">
              <w:rPr>
                <w:rFonts w:ascii="Times New Roman" w:eastAsia="Times New Roman" w:hAnsi="Times New Roman" w:cs="Times New Roman"/>
                <w:color w:val="000000"/>
                <w:sz w:val="24"/>
                <w:szCs w:val="24"/>
                <w:lang w:eastAsia="ru-RU"/>
              </w:rPr>
              <w:t xml:space="preserve"> </w:t>
            </w:r>
            <w:proofErr w:type="spellStart"/>
            <w:r w:rsidRPr="009422C2">
              <w:rPr>
                <w:rFonts w:ascii="Times New Roman" w:eastAsia="Times New Roman" w:hAnsi="Times New Roman" w:cs="Times New Roman"/>
                <w:color w:val="000000"/>
                <w:sz w:val="24"/>
                <w:szCs w:val="24"/>
                <w:lang w:eastAsia="ru-RU"/>
              </w:rPr>
              <w:t>України</w:t>
            </w:r>
            <w:proofErr w:type="spellEnd"/>
            <w:r w:rsidRPr="009422C2">
              <w:rPr>
                <w:rFonts w:ascii="Times New Roman" w:eastAsia="Times New Roman" w:hAnsi="Times New Roman" w:cs="Times New Roman"/>
                <w:color w:val="000000"/>
                <w:sz w:val="24"/>
                <w:szCs w:val="24"/>
                <w:lang w:eastAsia="ru-RU"/>
              </w:rPr>
              <w:t>;</w:t>
            </w:r>
          </w:p>
          <w:p w14:paraId="16876910" w14:textId="77777777" w:rsidR="007E2746" w:rsidRPr="009422C2" w:rsidRDefault="007E2746" w:rsidP="007E2746">
            <w:pPr>
              <w:tabs>
                <w:tab w:val="num" w:pos="-360"/>
                <w:tab w:val="left" w:pos="14"/>
                <w:tab w:val="left" w:pos="1472"/>
              </w:tabs>
              <w:autoSpaceDE w:val="0"/>
              <w:autoSpaceDN w:val="0"/>
              <w:jc w:val="both"/>
              <w:rPr>
                <w:rFonts w:ascii="Times New Roman" w:eastAsia="Times New Roman" w:hAnsi="Times New Roman" w:cs="Times New Roman"/>
                <w:color w:val="000000"/>
                <w:sz w:val="24"/>
                <w:szCs w:val="24"/>
                <w:lang w:eastAsia="ru-RU"/>
              </w:rPr>
            </w:pPr>
            <w:proofErr w:type="gramStart"/>
            <w:r w:rsidRPr="009422C2">
              <w:rPr>
                <w:rFonts w:ascii="Times New Roman" w:eastAsia="Times New Roman" w:hAnsi="Times New Roman" w:cs="Times New Roman"/>
                <w:color w:val="000000"/>
                <w:sz w:val="24"/>
                <w:szCs w:val="24"/>
                <w:lang w:eastAsia="ru-RU"/>
              </w:rPr>
              <w:t>в  даний</w:t>
            </w:r>
            <w:proofErr w:type="gramEnd"/>
            <w:r w:rsidRPr="009422C2">
              <w:rPr>
                <w:rFonts w:ascii="Times New Roman" w:eastAsia="Times New Roman" w:hAnsi="Times New Roman" w:cs="Times New Roman"/>
                <w:color w:val="000000"/>
                <w:sz w:val="24"/>
                <w:szCs w:val="24"/>
                <w:lang w:eastAsia="ru-RU"/>
              </w:rPr>
              <w:t xml:space="preserve">  час  </w:t>
            </w:r>
            <w:proofErr w:type="spellStart"/>
            <w:r w:rsidRPr="009422C2">
              <w:rPr>
                <w:rFonts w:ascii="Times New Roman" w:eastAsia="Times New Roman" w:hAnsi="Times New Roman" w:cs="Times New Roman"/>
                <w:color w:val="000000"/>
                <w:sz w:val="24"/>
                <w:szCs w:val="24"/>
                <w:lang w:eastAsia="ru-RU"/>
              </w:rPr>
              <w:t>науковий</w:t>
            </w:r>
            <w:proofErr w:type="spellEnd"/>
            <w:r w:rsidRPr="009422C2">
              <w:rPr>
                <w:rFonts w:ascii="Times New Roman" w:eastAsia="Times New Roman" w:hAnsi="Times New Roman" w:cs="Times New Roman"/>
                <w:color w:val="000000"/>
                <w:sz w:val="24"/>
                <w:szCs w:val="24"/>
                <w:lang w:eastAsia="ru-RU"/>
              </w:rPr>
              <w:t xml:space="preserve">  </w:t>
            </w:r>
            <w:proofErr w:type="spellStart"/>
            <w:r w:rsidRPr="009422C2">
              <w:rPr>
                <w:rFonts w:ascii="Times New Roman" w:eastAsia="Times New Roman" w:hAnsi="Times New Roman" w:cs="Times New Roman"/>
                <w:color w:val="000000"/>
                <w:sz w:val="24"/>
                <w:szCs w:val="24"/>
                <w:lang w:eastAsia="ru-RU"/>
              </w:rPr>
              <w:t>керівник</w:t>
            </w:r>
            <w:proofErr w:type="spellEnd"/>
            <w:r w:rsidRPr="009422C2">
              <w:rPr>
                <w:rFonts w:ascii="Times New Roman" w:eastAsia="Times New Roman" w:hAnsi="Times New Roman" w:cs="Times New Roman"/>
                <w:color w:val="000000"/>
                <w:sz w:val="24"/>
                <w:szCs w:val="24"/>
                <w:lang w:eastAsia="ru-RU"/>
              </w:rPr>
              <w:t xml:space="preserve">  </w:t>
            </w:r>
            <w:proofErr w:type="spellStart"/>
            <w:r w:rsidRPr="009422C2">
              <w:rPr>
                <w:rFonts w:ascii="Times New Roman" w:eastAsia="Times New Roman" w:hAnsi="Times New Roman" w:cs="Times New Roman"/>
                <w:color w:val="000000"/>
                <w:sz w:val="24"/>
                <w:szCs w:val="24"/>
                <w:lang w:eastAsia="ru-RU"/>
              </w:rPr>
              <w:t>прикладної</w:t>
            </w:r>
            <w:proofErr w:type="spellEnd"/>
            <w:r w:rsidRPr="009422C2">
              <w:rPr>
                <w:rFonts w:ascii="Times New Roman" w:eastAsia="Times New Roman" w:hAnsi="Times New Roman" w:cs="Times New Roman"/>
                <w:color w:val="000000"/>
                <w:sz w:val="24"/>
                <w:szCs w:val="24"/>
                <w:lang w:eastAsia="ru-RU"/>
              </w:rPr>
              <w:t xml:space="preserve">  НДР</w:t>
            </w:r>
            <w:r w:rsidRPr="009422C2">
              <w:rPr>
                <w:rFonts w:ascii="Times New Roman" w:eastAsia="Times New Roman" w:hAnsi="Times New Roman" w:cs="Times New Roman"/>
                <w:color w:val="000000"/>
                <w:sz w:val="24"/>
                <w:szCs w:val="24"/>
                <w:lang w:val="uk-UA" w:eastAsia="ru-RU"/>
              </w:rPr>
              <w:t>: «</w:t>
            </w:r>
            <w:r w:rsidRPr="009422C2">
              <w:rPr>
                <w:rFonts w:ascii="Times New Roman" w:hAnsi="Times New Roman" w:cs="Times New Roman"/>
                <w:sz w:val="24"/>
                <w:szCs w:val="24"/>
                <w:lang w:val="uk-UA"/>
              </w:rPr>
              <w:t xml:space="preserve">Розробити і вдосконалити лікування </w:t>
            </w:r>
            <w:proofErr w:type="spellStart"/>
            <w:r w:rsidRPr="009422C2">
              <w:rPr>
                <w:rFonts w:ascii="Times New Roman" w:hAnsi="Times New Roman" w:cs="Times New Roman"/>
                <w:sz w:val="24"/>
                <w:szCs w:val="24"/>
                <w:lang w:val="uk-UA"/>
              </w:rPr>
              <w:t>передсердних</w:t>
            </w:r>
            <w:proofErr w:type="spellEnd"/>
            <w:r w:rsidRPr="009422C2">
              <w:rPr>
                <w:rFonts w:ascii="Times New Roman" w:hAnsi="Times New Roman" w:cs="Times New Roman"/>
                <w:sz w:val="24"/>
                <w:szCs w:val="24"/>
                <w:lang w:val="uk-UA"/>
              </w:rPr>
              <w:t xml:space="preserve"> </w:t>
            </w:r>
            <w:proofErr w:type="spellStart"/>
            <w:r w:rsidRPr="009422C2">
              <w:rPr>
                <w:rFonts w:ascii="Times New Roman" w:hAnsi="Times New Roman" w:cs="Times New Roman"/>
                <w:sz w:val="24"/>
                <w:szCs w:val="24"/>
                <w:lang w:val="uk-UA"/>
              </w:rPr>
              <w:t>ріентрі</w:t>
            </w:r>
            <w:proofErr w:type="spellEnd"/>
            <w:r w:rsidRPr="009422C2">
              <w:rPr>
                <w:rFonts w:ascii="Times New Roman" w:hAnsi="Times New Roman" w:cs="Times New Roman"/>
                <w:sz w:val="24"/>
                <w:szCs w:val="24"/>
                <w:lang w:val="uk-UA"/>
              </w:rPr>
              <w:t xml:space="preserve"> </w:t>
            </w:r>
            <w:proofErr w:type="spellStart"/>
            <w:r w:rsidRPr="009422C2">
              <w:rPr>
                <w:rFonts w:ascii="Times New Roman" w:hAnsi="Times New Roman" w:cs="Times New Roman"/>
                <w:sz w:val="24"/>
                <w:szCs w:val="24"/>
                <w:lang w:val="uk-UA"/>
              </w:rPr>
              <w:t>тахікардій</w:t>
            </w:r>
            <w:proofErr w:type="spellEnd"/>
            <w:r w:rsidRPr="009422C2">
              <w:rPr>
                <w:rFonts w:ascii="Times New Roman" w:hAnsi="Times New Roman" w:cs="Times New Roman"/>
                <w:sz w:val="24"/>
                <w:szCs w:val="24"/>
                <w:lang w:val="uk-UA"/>
              </w:rPr>
              <w:t xml:space="preserve"> методом </w:t>
            </w:r>
            <w:proofErr w:type="spellStart"/>
            <w:r w:rsidRPr="009422C2">
              <w:rPr>
                <w:rFonts w:ascii="Times New Roman" w:hAnsi="Times New Roman" w:cs="Times New Roman"/>
                <w:sz w:val="24"/>
                <w:szCs w:val="24"/>
                <w:lang w:val="uk-UA"/>
              </w:rPr>
              <w:t>катетерної</w:t>
            </w:r>
            <w:proofErr w:type="spellEnd"/>
            <w:r w:rsidRPr="009422C2">
              <w:rPr>
                <w:rFonts w:ascii="Times New Roman" w:hAnsi="Times New Roman" w:cs="Times New Roman"/>
                <w:sz w:val="24"/>
                <w:szCs w:val="24"/>
                <w:lang w:val="uk-UA"/>
              </w:rPr>
              <w:t xml:space="preserve"> абляції» № </w:t>
            </w:r>
            <w:proofErr w:type="spellStart"/>
            <w:r w:rsidRPr="009422C2">
              <w:rPr>
                <w:rFonts w:ascii="Times New Roman" w:hAnsi="Times New Roman" w:cs="Times New Roman"/>
                <w:sz w:val="24"/>
                <w:szCs w:val="24"/>
                <w:lang w:val="uk-UA"/>
              </w:rPr>
              <w:t>держ</w:t>
            </w:r>
            <w:proofErr w:type="spellEnd"/>
            <w:r w:rsidRPr="009422C2">
              <w:rPr>
                <w:rFonts w:ascii="Times New Roman" w:hAnsi="Times New Roman" w:cs="Times New Roman"/>
                <w:sz w:val="24"/>
                <w:szCs w:val="24"/>
                <w:lang w:val="uk-UA"/>
              </w:rPr>
              <w:t xml:space="preserve"> реєстрації </w:t>
            </w:r>
            <w:r w:rsidRPr="007E2746">
              <w:rPr>
                <w:rStyle w:val="af8"/>
                <w:rFonts w:ascii="Times New Roman" w:hAnsi="Times New Roman" w:cs="Times New Roman"/>
                <w:b w:val="0"/>
                <w:bCs w:val="0"/>
                <w:color w:val="000000"/>
                <w:sz w:val="24"/>
                <w:szCs w:val="24"/>
                <w:shd w:val="clear" w:color="auto" w:fill="FFFFFF"/>
              </w:rPr>
              <w:t>0123U100494</w:t>
            </w:r>
            <w:r w:rsidRPr="009422C2">
              <w:rPr>
                <w:rFonts w:ascii="Times New Roman" w:eastAsia="Times New Roman" w:hAnsi="Times New Roman" w:cs="Times New Roman"/>
                <w:color w:val="000000"/>
                <w:sz w:val="24"/>
                <w:szCs w:val="24"/>
                <w:lang w:eastAsia="ru-RU"/>
              </w:rPr>
              <w:t>;</w:t>
            </w:r>
          </w:p>
          <w:p w14:paraId="63D65584" w14:textId="77777777" w:rsidR="007E2746" w:rsidRDefault="007E2746" w:rsidP="007E2746">
            <w:pPr>
              <w:pStyle w:val="HTML"/>
              <w:shd w:val="clear" w:color="auto" w:fill="FFFFFF"/>
              <w:jc w:val="both"/>
            </w:pPr>
            <w:r>
              <w:rPr>
                <w:rFonts w:ascii="Times New Roman" w:hAnsi="Times New Roman" w:cs="Times New Roman"/>
                <w:color w:val="000000"/>
                <w:sz w:val="24"/>
                <w:szCs w:val="24"/>
                <w:lang w:val="uk-UA"/>
              </w:rPr>
              <w:t>-</w:t>
            </w:r>
            <w:proofErr w:type="spellStart"/>
            <w:r w:rsidRPr="009422C2">
              <w:rPr>
                <w:rFonts w:ascii="Times New Roman" w:hAnsi="Times New Roman" w:cs="Times New Roman"/>
                <w:color w:val="000000"/>
                <w:sz w:val="24"/>
                <w:szCs w:val="24"/>
              </w:rPr>
              <w:t>виступав</w:t>
            </w:r>
            <w:proofErr w:type="spellEnd"/>
            <w:r w:rsidRPr="009422C2">
              <w:rPr>
                <w:rFonts w:ascii="Times New Roman" w:hAnsi="Times New Roman" w:cs="Times New Roman"/>
                <w:color w:val="000000"/>
                <w:sz w:val="24"/>
                <w:szCs w:val="24"/>
              </w:rPr>
              <w:t xml:space="preserve"> у  </w:t>
            </w:r>
            <w:proofErr w:type="spellStart"/>
            <w:r w:rsidRPr="009422C2">
              <w:rPr>
                <w:rFonts w:ascii="Times New Roman" w:hAnsi="Times New Roman" w:cs="Times New Roman"/>
                <w:color w:val="000000"/>
                <w:sz w:val="24"/>
                <w:szCs w:val="24"/>
              </w:rPr>
              <w:t>якості</w:t>
            </w:r>
            <w:proofErr w:type="spellEnd"/>
            <w:r w:rsidRPr="009422C2">
              <w:rPr>
                <w:rFonts w:ascii="Times New Roman" w:hAnsi="Times New Roman" w:cs="Times New Roman"/>
                <w:color w:val="000000"/>
                <w:sz w:val="24"/>
                <w:szCs w:val="24"/>
              </w:rPr>
              <w:t xml:space="preserve">  рецензента </w:t>
            </w:r>
            <w:proofErr w:type="spellStart"/>
            <w:r w:rsidRPr="009422C2">
              <w:rPr>
                <w:rFonts w:ascii="Times New Roman" w:hAnsi="Times New Roman" w:cs="Times New Roman"/>
                <w:color w:val="000000"/>
                <w:sz w:val="24"/>
                <w:szCs w:val="24"/>
              </w:rPr>
              <w:t>наукових</w:t>
            </w:r>
            <w:proofErr w:type="spellEnd"/>
            <w:r w:rsidRPr="009422C2">
              <w:rPr>
                <w:rFonts w:ascii="Times New Roman" w:hAnsi="Times New Roman" w:cs="Times New Roman"/>
                <w:color w:val="000000"/>
                <w:sz w:val="24"/>
                <w:szCs w:val="24"/>
              </w:rPr>
              <w:t xml:space="preserve">  </w:t>
            </w:r>
            <w:proofErr w:type="spellStart"/>
            <w:r w:rsidRPr="009422C2">
              <w:rPr>
                <w:rFonts w:ascii="Times New Roman" w:hAnsi="Times New Roman" w:cs="Times New Roman"/>
                <w:color w:val="000000"/>
                <w:sz w:val="24"/>
                <w:szCs w:val="24"/>
              </w:rPr>
              <w:t>робіт</w:t>
            </w:r>
            <w:proofErr w:type="spellEnd"/>
            <w:r w:rsidRPr="009422C2">
              <w:rPr>
                <w:rFonts w:ascii="Times New Roman" w:hAnsi="Times New Roman" w:cs="Times New Roman"/>
                <w:color w:val="000000"/>
                <w:sz w:val="24"/>
                <w:szCs w:val="24"/>
              </w:rPr>
              <w:t xml:space="preserve">  на  </w:t>
            </w:r>
            <w:proofErr w:type="spellStart"/>
            <w:r w:rsidRPr="009422C2">
              <w:rPr>
                <w:rFonts w:ascii="Times New Roman" w:hAnsi="Times New Roman" w:cs="Times New Roman"/>
                <w:color w:val="000000"/>
                <w:sz w:val="24"/>
                <w:szCs w:val="24"/>
              </w:rPr>
              <w:t>здобуття</w:t>
            </w:r>
            <w:proofErr w:type="spellEnd"/>
            <w:r w:rsidRPr="009422C2">
              <w:rPr>
                <w:rFonts w:ascii="Times New Roman" w:hAnsi="Times New Roman" w:cs="Times New Roman"/>
                <w:color w:val="000000"/>
                <w:sz w:val="24"/>
                <w:szCs w:val="24"/>
              </w:rPr>
              <w:t xml:space="preserve">  </w:t>
            </w:r>
            <w:proofErr w:type="spellStart"/>
            <w:r w:rsidRPr="009422C2">
              <w:rPr>
                <w:rFonts w:ascii="Times New Roman" w:hAnsi="Times New Roman" w:cs="Times New Roman"/>
                <w:color w:val="000000"/>
                <w:sz w:val="24"/>
                <w:szCs w:val="24"/>
              </w:rPr>
              <w:t>вчених</w:t>
            </w:r>
            <w:proofErr w:type="spellEnd"/>
            <w:r w:rsidRPr="009422C2">
              <w:rPr>
                <w:rFonts w:ascii="Times New Roman" w:hAnsi="Times New Roman" w:cs="Times New Roman"/>
                <w:color w:val="000000"/>
                <w:sz w:val="24"/>
                <w:szCs w:val="24"/>
              </w:rPr>
              <w:t xml:space="preserve">  </w:t>
            </w:r>
            <w:proofErr w:type="spellStart"/>
            <w:r w:rsidRPr="009422C2">
              <w:rPr>
                <w:rFonts w:ascii="Times New Roman" w:hAnsi="Times New Roman" w:cs="Times New Roman"/>
                <w:color w:val="000000"/>
                <w:sz w:val="24"/>
                <w:szCs w:val="24"/>
              </w:rPr>
              <w:t>звань</w:t>
            </w:r>
            <w:proofErr w:type="spellEnd"/>
            <w:r w:rsidRPr="009422C2">
              <w:rPr>
                <w:rFonts w:ascii="Times New Roman" w:hAnsi="Times New Roman" w:cs="Times New Roman"/>
                <w:color w:val="000000"/>
                <w:sz w:val="24"/>
                <w:szCs w:val="24"/>
              </w:rPr>
              <w:t xml:space="preserve">  кандидата і доктора  </w:t>
            </w:r>
            <w:proofErr w:type="spellStart"/>
            <w:r w:rsidRPr="009422C2">
              <w:rPr>
                <w:rFonts w:ascii="Times New Roman" w:hAnsi="Times New Roman" w:cs="Times New Roman"/>
                <w:color w:val="000000"/>
                <w:sz w:val="24"/>
                <w:szCs w:val="24"/>
              </w:rPr>
              <w:t>медичних</w:t>
            </w:r>
            <w:proofErr w:type="spellEnd"/>
            <w:r w:rsidRPr="009422C2">
              <w:rPr>
                <w:rFonts w:ascii="Times New Roman" w:hAnsi="Times New Roman" w:cs="Times New Roman"/>
                <w:color w:val="000000"/>
                <w:sz w:val="24"/>
                <w:szCs w:val="24"/>
              </w:rPr>
              <w:t xml:space="preserve">  наук.</w:t>
            </w:r>
          </w:p>
        </w:tc>
      </w:tr>
    </w:tbl>
    <w:p w14:paraId="292EE5AB" w14:textId="77777777" w:rsidR="00356681" w:rsidRDefault="00356681" w:rsidP="00034F55">
      <w:pPr>
        <w:spacing w:line="240" w:lineRule="auto"/>
        <w:rPr>
          <w:rFonts w:ascii="Times New Roman" w:hAnsi="Times New Roman" w:cs="Times New Roman"/>
          <w:b/>
          <w:sz w:val="28"/>
          <w:szCs w:val="28"/>
          <w:lang w:val="uk-UA"/>
        </w:rPr>
      </w:pPr>
    </w:p>
    <w:p w14:paraId="78D46CC9" w14:textId="77777777" w:rsidR="00356681" w:rsidRDefault="00356681" w:rsidP="00034F55">
      <w:pPr>
        <w:spacing w:line="240" w:lineRule="auto"/>
        <w:rPr>
          <w:rFonts w:ascii="Times New Roman" w:hAnsi="Times New Roman" w:cs="Times New Roman"/>
          <w:b/>
          <w:sz w:val="28"/>
          <w:szCs w:val="28"/>
          <w:lang w:val="uk-UA"/>
        </w:rPr>
      </w:pPr>
    </w:p>
    <w:p w14:paraId="24AB04CE" w14:textId="77777777" w:rsidR="00356681" w:rsidRDefault="00356681" w:rsidP="00034F55">
      <w:pPr>
        <w:spacing w:line="240" w:lineRule="auto"/>
        <w:rPr>
          <w:rFonts w:ascii="Times New Roman" w:hAnsi="Times New Roman" w:cs="Times New Roman"/>
          <w:b/>
          <w:sz w:val="28"/>
          <w:szCs w:val="28"/>
          <w:lang w:val="uk-UA"/>
        </w:rPr>
      </w:pPr>
    </w:p>
    <w:p w14:paraId="59825114" w14:textId="51E5383B" w:rsidR="00340E06" w:rsidRPr="00340E06" w:rsidRDefault="00340E06" w:rsidP="00356681">
      <w:pPr>
        <w:spacing w:line="240" w:lineRule="auto"/>
        <w:jc w:val="both"/>
        <w:rPr>
          <w:rFonts w:ascii="Times New Roman" w:hAnsi="Times New Roman" w:cs="Times New Roman"/>
          <w:sz w:val="28"/>
          <w:szCs w:val="28"/>
          <w:lang w:val="uk-UA"/>
        </w:rPr>
      </w:pPr>
      <w:r w:rsidRPr="00340E06">
        <w:rPr>
          <w:rFonts w:ascii="Times New Roman" w:hAnsi="Times New Roman" w:cs="Times New Roman"/>
          <w:b/>
          <w:sz w:val="28"/>
          <w:szCs w:val="28"/>
          <w:lang w:val="uk-UA"/>
        </w:rPr>
        <w:lastRenderedPageBreak/>
        <w:t>Таблиця 3.</w:t>
      </w:r>
      <w:r w:rsidRPr="00340E06">
        <w:rPr>
          <w:rFonts w:ascii="Times New Roman" w:hAnsi="Times New Roman" w:cs="Times New Roman"/>
          <w:sz w:val="28"/>
          <w:szCs w:val="28"/>
          <w:lang w:val="uk-UA"/>
        </w:rPr>
        <w:t xml:space="preserve"> Матриця відповідності програмних результатів навчання, освітніх компонентів, методів навчання та оцінювання</w:t>
      </w:r>
    </w:p>
    <w:tbl>
      <w:tblPr>
        <w:tblStyle w:val="a4"/>
        <w:tblW w:w="14850" w:type="dxa"/>
        <w:tblLook w:val="04A0" w:firstRow="1" w:lastRow="0" w:firstColumn="1" w:lastColumn="0" w:noHBand="0" w:noVBand="1"/>
      </w:tblPr>
      <w:tblGrid>
        <w:gridCol w:w="10456"/>
        <w:gridCol w:w="2658"/>
        <w:gridCol w:w="1736"/>
      </w:tblGrid>
      <w:tr w:rsidR="00340E06" w:rsidRPr="004A368A" w14:paraId="5DF0CD39" w14:textId="77777777" w:rsidTr="00034F55">
        <w:tc>
          <w:tcPr>
            <w:tcW w:w="10456" w:type="dxa"/>
          </w:tcPr>
          <w:p w14:paraId="776D61E6" w14:textId="77777777" w:rsidR="00340E06" w:rsidRPr="004A368A" w:rsidRDefault="00340E06" w:rsidP="00B40DD8">
            <w:pPr>
              <w:jc w:val="center"/>
              <w:rPr>
                <w:rFonts w:ascii="Times New Roman" w:hAnsi="Times New Roman" w:cs="Times New Roman"/>
                <w:b/>
                <w:sz w:val="24"/>
                <w:szCs w:val="24"/>
              </w:rPr>
            </w:pPr>
            <w:proofErr w:type="spellStart"/>
            <w:r w:rsidRPr="004A368A">
              <w:rPr>
                <w:rFonts w:ascii="Times New Roman" w:hAnsi="Times New Roman" w:cs="Times New Roman"/>
                <w:b/>
                <w:sz w:val="24"/>
                <w:szCs w:val="24"/>
              </w:rPr>
              <w:t>Програмні</w:t>
            </w:r>
            <w:proofErr w:type="spellEnd"/>
            <w:r w:rsidRPr="004A368A">
              <w:rPr>
                <w:rFonts w:ascii="Times New Roman" w:hAnsi="Times New Roman" w:cs="Times New Roman"/>
                <w:b/>
                <w:sz w:val="24"/>
                <w:szCs w:val="24"/>
              </w:rPr>
              <w:t xml:space="preserve"> </w:t>
            </w:r>
            <w:proofErr w:type="spellStart"/>
            <w:r w:rsidRPr="004A368A">
              <w:rPr>
                <w:rFonts w:ascii="Times New Roman" w:hAnsi="Times New Roman" w:cs="Times New Roman"/>
                <w:b/>
                <w:sz w:val="24"/>
                <w:szCs w:val="24"/>
              </w:rPr>
              <w:t>результати</w:t>
            </w:r>
            <w:proofErr w:type="spellEnd"/>
            <w:r w:rsidRPr="004A368A">
              <w:rPr>
                <w:rFonts w:ascii="Times New Roman" w:hAnsi="Times New Roman" w:cs="Times New Roman"/>
                <w:b/>
                <w:sz w:val="24"/>
                <w:szCs w:val="24"/>
              </w:rPr>
              <w:t xml:space="preserve"> </w:t>
            </w:r>
            <w:proofErr w:type="spellStart"/>
            <w:r w:rsidRPr="004A368A">
              <w:rPr>
                <w:rFonts w:ascii="Times New Roman" w:hAnsi="Times New Roman" w:cs="Times New Roman"/>
                <w:b/>
                <w:sz w:val="24"/>
                <w:szCs w:val="24"/>
              </w:rPr>
              <w:t>навчання</w:t>
            </w:r>
            <w:proofErr w:type="spellEnd"/>
          </w:p>
        </w:tc>
        <w:tc>
          <w:tcPr>
            <w:tcW w:w="2658" w:type="dxa"/>
          </w:tcPr>
          <w:p w14:paraId="3A51BB80" w14:textId="77777777" w:rsidR="00340E06" w:rsidRPr="004A368A" w:rsidRDefault="00340E06" w:rsidP="00B40DD8">
            <w:pPr>
              <w:jc w:val="center"/>
              <w:rPr>
                <w:rFonts w:ascii="Times New Roman" w:hAnsi="Times New Roman" w:cs="Times New Roman"/>
                <w:b/>
                <w:sz w:val="24"/>
                <w:szCs w:val="24"/>
              </w:rPr>
            </w:pPr>
            <w:proofErr w:type="spellStart"/>
            <w:r w:rsidRPr="004A368A">
              <w:rPr>
                <w:rFonts w:ascii="Times New Roman" w:hAnsi="Times New Roman" w:cs="Times New Roman"/>
                <w:b/>
                <w:sz w:val="24"/>
                <w:szCs w:val="24"/>
              </w:rPr>
              <w:t>Методи</w:t>
            </w:r>
            <w:proofErr w:type="spellEnd"/>
            <w:r w:rsidRPr="004A368A">
              <w:rPr>
                <w:rFonts w:ascii="Times New Roman" w:hAnsi="Times New Roman" w:cs="Times New Roman"/>
                <w:b/>
                <w:sz w:val="24"/>
                <w:szCs w:val="24"/>
              </w:rPr>
              <w:t xml:space="preserve"> </w:t>
            </w:r>
            <w:proofErr w:type="spellStart"/>
            <w:r w:rsidRPr="004A368A">
              <w:rPr>
                <w:rFonts w:ascii="Times New Roman" w:hAnsi="Times New Roman" w:cs="Times New Roman"/>
                <w:b/>
                <w:sz w:val="24"/>
                <w:szCs w:val="24"/>
              </w:rPr>
              <w:t>навчання</w:t>
            </w:r>
            <w:proofErr w:type="spellEnd"/>
          </w:p>
        </w:tc>
        <w:tc>
          <w:tcPr>
            <w:tcW w:w="1736" w:type="dxa"/>
          </w:tcPr>
          <w:p w14:paraId="6C92FC95" w14:textId="77777777" w:rsidR="00340E06" w:rsidRPr="004A368A" w:rsidRDefault="00340E06" w:rsidP="00B40DD8">
            <w:pPr>
              <w:jc w:val="center"/>
              <w:rPr>
                <w:rFonts w:ascii="Times New Roman" w:hAnsi="Times New Roman" w:cs="Times New Roman"/>
                <w:b/>
                <w:sz w:val="24"/>
                <w:szCs w:val="24"/>
              </w:rPr>
            </w:pPr>
            <w:proofErr w:type="spellStart"/>
            <w:r w:rsidRPr="004A368A">
              <w:rPr>
                <w:rFonts w:ascii="Times New Roman" w:hAnsi="Times New Roman" w:cs="Times New Roman"/>
                <w:b/>
                <w:sz w:val="24"/>
                <w:szCs w:val="24"/>
              </w:rPr>
              <w:t>Форми</w:t>
            </w:r>
            <w:proofErr w:type="spellEnd"/>
            <w:r w:rsidRPr="004A368A">
              <w:rPr>
                <w:rFonts w:ascii="Times New Roman" w:hAnsi="Times New Roman" w:cs="Times New Roman"/>
                <w:b/>
                <w:sz w:val="24"/>
                <w:szCs w:val="24"/>
              </w:rPr>
              <w:t xml:space="preserve"> </w:t>
            </w:r>
            <w:proofErr w:type="spellStart"/>
            <w:r w:rsidRPr="004A368A">
              <w:rPr>
                <w:rFonts w:ascii="Times New Roman" w:hAnsi="Times New Roman" w:cs="Times New Roman"/>
                <w:b/>
                <w:sz w:val="24"/>
                <w:szCs w:val="24"/>
              </w:rPr>
              <w:t>оцінювання</w:t>
            </w:r>
            <w:proofErr w:type="spellEnd"/>
          </w:p>
        </w:tc>
      </w:tr>
      <w:tr w:rsidR="00340E06" w:rsidRPr="004A368A" w14:paraId="1DDAF67F" w14:textId="77777777" w:rsidTr="009F2917">
        <w:tc>
          <w:tcPr>
            <w:tcW w:w="14850" w:type="dxa"/>
            <w:gridSpan w:val="3"/>
          </w:tcPr>
          <w:p w14:paraId="79FDEF87" w14:textId="3AEF8D87" w:rsidR="00340E06" w:rsidRPr="004A368A" w:rsidRDefault="004A368A" w:rsidP="00B40DD8">
            <w:pPr>
              <w:jc w:val="center"/>
              <w:rPr>
                <w:rFonts w:ascii="Times New Roman" w:hAnsi="Times New Roman" w:cs="Times New Roman"/>
                <w:b/>
                <w:bCs/>
                <w:sz w:val="24"/>
                <w:szCs w:val="24"/>
                <w:lang w:val="uk-UA"/>
              </w:rPr>
            </w:pPr>
            <w:proofErr w:type="spellStart"/>
            <w:r w:rsidRPr="004A368A">
              <w:rPr>
                <w:rFonts w:ascii="Times New Roman" w:hAnsi="Times New Roman"/>
                <w:b/>
                <w:bCs/>
                <w:sz w:val="24"/>
                <w:szCs w:val="24"/>
              </w:rPr>
              <w:t>Етика</w:t>
            </w:r>
            <w:proofErr w:type="spellEnd"/>
            <w:r w:rsidRPr="004A368A">
              <w:rPr>
                <w:rFonts w:ascii="Times New Roman" w:hAnsi="Times New Roman"/>
                <w:b/>
                <w:bCs/>
                <w:sz w:val="24"/>
                <w:szCs w:val="24"/>
              </w:rPr>
              <w:t xml:space="preserve"> та </w:t>
            </w:r>
            <w:proofErr w:type="spellStart"/>
            <w:r w:rsidRPr="004A368A">
              <w:rPr>
                <w:rFonts w:ascii="Times New Roman" w:hAnsi="Times New Roman"/>
                <w:b/>
                <w:bCs/>
                <w:sz w:val="24"/>
                <w:szCs w:val="24"/>
              </w:rPr>
              <w:t>деонтологія</w:t>
            </w:r>
            <w:proofErr w:type="spellEnd"/>
            <w:r w:rsidRPr="004A368A">
              <w:rPr>
                <w:rFonts w:ascii="Times New Roman" w:hAnsi="Times New Roman"/>
                <w:b/>
                <w:bCs/>
                <w:sz w:val="24"/>
                <w:szCs w:val="24"/>
              </w:rPr>
              <w:t xml:space="preserve"> </w:t>
            </w:r>
            <w:r w:rsidRPr="004A368A">
              <w:rPr>
                <w:rFonts w:ascii="Times New Roman" w:hAnsi="Times New Roman"/>
                <w:b/>
                <w:bCs/>
                <w:sz w:val="24"/>
                <w:szCs w:val="24"/>
                <w:lang w:val="uk-UA"/>
              </w:rPr>
              <w:t>(</w:t>
            </w:r>
            <w:r w:rsidRPr="004A368A">
              <w:rPr>
                <w:rFonts w:ascii="Times New Roman" w:hAnsi="Times New Roman"/>
                <w:b/>
                <w:bCs/>
                <w:sz w:val="24"/>
                <w:szCs w:val="24"/>
              </w:rPr>
              <w:t>1 ECTS</w:t>
            </w:r>
            <w:r w:rsidRPr="004A368A">
              <w:rPr>
                <w:rFonts w:ascii="Times New Roman" w:hAnsi="Times New Roman"/>
                <w:b/>
                <w:bCs/>
                <w:sz w:val="24"/>
                <w:szCs w:val="24"/>
                <w:lang w:val="uk-UA"/>
              </w:rPr>
              <w:t>)</w:t>
            </w:r>
          </w:p>
        </w:tc>
      </w:tr>
      <w:tr w:rsidR="00340E06" w:rsidRPr="004A368A" w14:paraId="43B9F94F" w14:textId="77777777" w:rsidTr="00034F55">
        <w:tc>
          <w:tcPr>
            <w:tcW w:w="10456" w:type="dxa"/>
          </w:tcPr>
          <w:p w14:paraId="07B3D761" w14:textId="77777777" w:rsidR="004A368A" w:rsidRPr="00110E47" w:rsidRDefault="004A368A" w:rsidP="004A368A">
            <w:pPr>
              <w:pStyle w:val="25"/>
              <w:widowControl w:val="0"/>
              <w:pBdr>
                <w:top w:val="nil"/>
                <w:left w:val="nil"/>
                <w:bottom w:val="nil"/>
                <w:right w:val="nil"/>
                <w:between w:val="nil"/>
              </w:pBdr>
              <w:ind w:firstLine="709"/>
              <w:jc w:val="both"/>
              <w:rPr>
                <w:rFonts w:ascii="Times New Roman" w:hAnsi="Times New Roman" w:cs="Times New Roman"/>
                <w:b/>
                <w:bCs/>
                <w:sz w:val="24"/>
                <w:szCs w:val="20"/>
              </w:rPr>
            </w:pPr>
            <w:r w:rsidRPr="004A368A">
              <w:rPr>
                <w:rFonts w:ascii="Times New Roman" w:hAnsi="Times New Roman" w:cs="Times New Roman"/>
                <w:bCs/>
                <w:sz w:val="24"/>
                <w:szCs w:val="24"/>
              </w:rPr>
              <w:t xml:space="preserve">Завдання </w:t>
            </w:r>
            <w:r>
              <w:rPr>
                <w:rFonts w:ascii="Times New Roman" w:hAnsi="Times New Roman" w:cs="Times New Roman"/>
                <w:sz w:val="24"/>
                <w:szCs w:val="24"/>
              </w:rPr>
              <w:t>н</w:t>
            </w:r>
            <w:r w:rsidRPr="00110E47">
              <w:rPr>
                <w:rFonts w:ascii="Times New Roman" w:eastAsia="Times New Roman" w:hAnsi="Times New Roman" w:cs="Times New Roman"/>
                <w:bCs/>
                <w:sz w:val="24"/>
                <w:szCs w:val="24"/>
              </w:rPr>
              <w:t>ормативн</w:t>
            </w:r>
            <w:r>
              <w:rPr>
                <w:rFonts w:ascii="Times New Roman" w:eastAsia="Times New Roman" w:hAnsi="Times New Roman" w:cs="Times New Roman"/>
                <w:bCs/>
                <w:sz w:val="24"/>
                <w:szCs w:val="24"/>
              </w:rPr>
              <w:t>ої</w:t>
            </w:r>
            <w:r w:rsidRPr="00110E47">
              <w:rPr>
                <w:rFonts w:ascii="Times New Roman" w:eastAsia="Times New Roman" w:hAnsi="Times New Roman" w:cs="Times New Roman"/>
                <w:bCs/>
                <w:sz w:val="24"/>
                <w:szCs w:val="24"/>
              </w:rPr>
              <w:t xml:space="preserve"> навчальн</w:t>
            </w:r>
            <w:r>
              <w:rPr>
                <w:rFonts w:ascii="Times New Roman" w:eastAsia="Times New Roman" w:hAnsi="Times New Roman" w:cs="Times New Roman"/>
                <w:bCs/>
                <w:sz w:val="24"/>
                <w:szCs w:val="24"/>
              </w:rPr>
              <w:t>ої</w:t>
            </w:r>
            <w:r w:rsidRPr="00110E47">
              <w:rPr>
                <w:rFonts w:ascii="Times New Roman" w:eastAsia="Times New Roman" w:hAnsi="Times New Roman" w:cs="Times New Roman"/>
                <w:bCs/>
                <w:sz w:val="24"/>
                <w:szCs w:val="24"/>
              </w:rPr>
              <w:t xml:space="preserve"> дисциплін</w:t>
            </w:r>
            <w:r>
              <w:rPr>
                <w:rFonts w:ascii="Times New Roman" w:eastAsia="Times New Roman" w:hAnsi="Times New Roman" w:cs="Times New Roman"/>
                <w:bCs/>
                <w:sz w:val="24"/>
                <w:szCs w:val="24"/>
              </w:rPr>
              <w:t>и</w:t>
            </w:r>
            <w:r w:rsidRPr="00110E47">
              <w:rPr>
                <w:rFonts w:ascii="Times New Roman" w:eastAsia="Times New Roman" w:hAnsi="Times New Roman" w:cs="Times New Roman"/>
                <w:bCs/>
                <w:sz w:val="24"/>
                <w:szCs w:val="24"/>
              </w:rPr>
              <w:t xml:space="preserve"> загальної підготовки</w:t>
            </w:r>
            <w:r>
              <w:rPr>
                <w:rFonts w:ascii="Times New Roman" w:eastAsia="Times New Roman" w:hAnsi="Times New Roman" w:cs="Times New Roman"/>
                <w:bCs/>
                <w:sz w:val="24"/>
                <w:szCs w:val="24"/>
              </w:rPr>
              <w:t xml:space="preserve"> – курсу лекцій </w:t>
            </w:r>
            <w:r w:rsidRPr="003716F4">
              <w:rPr>
                <w:rFonts w:ascii="Times New Roman" w:hAnsi="Times New Roman" w:cs="Times New Roman"/>
                <w:sz w:val="24"/>
                <w:szCs w:val="24"/>
              </w:rPr>
              <w:t xml:space="preserve">“Етика та деонтологія” </w:t>
            </w:r>
            <w:r w:rsidRPr="00110E47">
              <w:rPr>
                <w:rFonts w:ascii="Times New Roman" w:hAnsi="Times New Roman" w:cs="Times New Roman"/>
                <w:sz w:val="24"/>
                <w:szCs w:val="24"/>
              </w:rPr>
              <w:t>полягає в забезпеченні комплексного уявлення про предмет вивчення біоетики як науки, постулати медичної деонтології, що сприятиме розширенню кругозору аспіранта (здобувача наукового ступеня), молодого фахівця для реалізації самостійних наукових досліджень і здійснення науково-педагогічної діяльності.</w:t>
            </w:r>
          </w:p>
          <w:p w14:paraId="3C04F0F4" w14:textId="77777777" w:rsidR="004A368A" w:rsidRPr="004A368A" w:rsidRDefault="004A368A" w:rsidP="004A368A">
            <w:pPr>
              <w:jc w:val="both"/>
              <w:rPr>
                <w:rStyle w:val="211pt2"/>
                <w:bCs/>
                <w:color w:val="000000"/>
                <w:sz w:val="24"/>
                <w:szCs w:val="24"/>
              </w:rPr>
            </w:pPr>
            <w:proofErr w:type="spellStart"/>
            <w:r w:rsidRPr="004A368A">
              <w:rPr>
                <w:rFonts w:ascii="Times New Roman" w:hAnsi="Times New Roman" w:cs="Times New Roman"/>
                <w:bCs/>
                <w:sz w:val="24"/>
                <w:szCs w:val="24"/>
              </w:rPr>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046A5EFF"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 Демонструвати безперервний розвиток власного інтелектуального та загальнокультурного рівню, самореалізації.</w:t>
            </w:r>
          </w:p>
          <w:p w14:paraId="7FCB1401"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 xml:space="preserve">РН2. </w:t>
            </w:r>
            <w:proofErr w:type="spellStart"/>
            <w:r w:rsidRPr="004A368A">
              <w:rPr>
                <w:rFonts w:ascii="Times New Roman" w:hAnsi="Times New Roman" w:cs="Times New Roman"/>
                <w:sz w:val="24"/>
                <w:szCs w:val="24"/>
              </w:rPr>
              <w:t>Визначати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основоположні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поняття</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галузі</w:t>
            </w:r>
            <w:proofErr w:type="spellEnd"/>
            <w:r w:rsidRPr="004A368A">
              <w:rPr>
                <w:rFonts w:ascii="Times New Roman" w:hAnsi="Times New Roman" w:cs="Times New Roman"/>
                <w:sz w:val="24"/>
                <w:szCs w:val="24"/>
              </w:rPr>
              <w:t xml:space="preserve">, критично </w:t>
            </w:r>
            <w:proofErr w:type="spellStart"/>
            <w:r w:rsidRPr="004A368A">
              <w:rPr>
                <w:rFonts w:ascii="Times New Roman" w:hAnsi="Times New Roman" w:cs="Times New Roman"/>
                <w:sz w:val="24"/>
                <w:szCs w:val="24"/>
              </w:rPr>
              <w:t>осмислювати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знання</w:t>
            </w:r>
            <w:proofErr w:type="spellEnd"/>
            <w:r w:rsidRPr="004A368A">
              <w:rPr>
                <w:rFonts w:ascii="Times New Roman" w:hAnsi="Times New Roman" w:cs="Times New Roman"/>
                <w:sz w:val="24"/>
                <w:szCs w:val="24"/>
              </w:rPr>
              <w:t xml:space="preserve"> та </w:t>
            </w:r>
            <w:proofErr w:type="spellStart"/>
            <w:r w:rsidRPr="004A368A">
              <w:rPr>
                <w:rFonts w:ascii="Times New Roman" w:hAnsi="Times New Roman" w:cs="Times New Roman"/>
                <w:sz w:val="24"/>
                <w:szCs w:val="24"/>
              </w:rPr>
              <w:t>проблеми</w:t>
            </w:r>
            <w:proofErr w:type="spellEnd"/>
            <w:r w:rsidRPr="004A368A">
              <w:rPr>
                <w:rFonts w:ascii="Times New Roman" w:hAnsi="Times New Roman" w:cs="Times New Roman"/>
                <w:sz w:val="24"/>
                <w:szCs w:val="24"/>
              </w:rPr>
              <w:t xml:space="preserve"> на </w:t>
            </w:r>
            <w:proofErr w:type="spellStart"/>
            <w:r w:rsidRPr="004A368A">
              <w:rPr>
                <w:rFonts w:ascii="Times New Roman" w:hAnsi="Times New Roman" w:cs="Times New Roman"/>
                <w:sz w:val="24"/>
                <w:szCs w:val="24"/>
              </w:rPr>
              <w:t>межі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предметних</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галузей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виокремлювати</w:t>
            </w:r>
            <w:proofErr w:type="spellEnd"/>
            <w:r w:rsidRPr="004A368A">
              <w:rPr>
                <w:rFonts w:ascii="Times New Roman" w:hAnsi="Times New Roman" w:cs="Times New Roman"/>
                <w:sz w:val="24"/>
                <w:szCs w:val="24"/>
              </w:rPr>
              <w:t xml:space="preserve"> і </w:t>
            </w:r>
            <w:proofErr w:type="spellStart"/>
            <w:r w:rsidRPr="004A368A">
              <w:rPr>
                <w:rFonts w:ascii="Times New Roman" w:hAnsi="Times New Roman" w:cs="Times New Roman"/>
                <w:sz w:val="24"/>
                <w:szCs w:val="24"/>
              </w:rPr>
              <w:t>характеризувати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теоретичний</w:t>
            </w:r>
            <w:proofErr w:type="spellEnd"/>
            <w:r w:rsidRPr="004A368A">
              <w:rPr>
                <w:rFonts w:ascii="Times New Roman" w:hAnsi="Times New Roman" w:cs="Times New Roman"/>
                <w:sz w:val="24"/>
                <w:szCs w:val="24"/>
              </w:rPr>
              <w:t>/</w:t>
            </w:r>
            <w:proofErr w:type="spellStart"/>
            <w:r w:rsidRPr="004A368A">
              <w:rPr>
                <w:rFonts w:ascii="Times New Roman" w:hAnsi="Times New Roman" w:cs="Times New Roman"/>
                <w:sz w:val="24"/>
                <w:szCs w:val="24"/>
              </w:rPr>
              <w:t>емпіричний</w:t>
            </w:r>
            <w:proofErr w:type="spellEnd"/>
            <w:r w:rsidRPr="004A368A">
              <w:rPr>
                <w:rFonts w:ascii="Times New Roman" w:hAnsi="Times New Roman" w:cs="Times New Roman"/>
                <w:sz w:val="24"/>
                <w:szCs w:val="24"/>
              </w:rPr>
              <w:t xml:space="preserve"> та </w:t>
            </w:r>
            <w:proofErr w:type="spellStart"/>
            <w:r w:rsidRPr="004A368A">
              <w:rPr>
                <w:rFonts w:ascii="Times New Roman" w:hAnsi="Times New Roman" w:cs="Times New Roman"/>
                <w:sz w:val="24"/>
                <w:szCs w:val="24"/>
              </w:rPr>
              <w:t>фундаментальний</w:t>
            </w:r>
            <w:proofErr w:type="spellEnd"/>
            <w:r w:rsidRPr="004A368A">
              <w:rPr>
                <w:rFonts w:ascii="Times New Roman" w:hAnsi="Times New Roman" w:cs="Times New Roman"/>
                <w:sz w:val="24"/>
                <w:szCs w:val="24"/>
              </w:rPr>
              <w:t>/</w:t>
            </w:r>
            <w:proofErr w:type="spellStart"/>
            <w:r w:rsidRPr="004A368A">
              <w:rPr>
                <w:rFonts w:ascii="Times New Roman" w:hAnsi="Times New Roman" w:cs="Times New Roman"/>
                <w:sz w:val="24"/>
                <w:szCs w:val="24"/>
              </w:rPr>
              <w:t>прикладний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виміри</w:t>
            </w:r>
            <w:proofErr w:type="spellEnd"/>
            <w:r w:rsidRPr="004A368A">
              <w:rPr>
                <w:rFonts w:ascii="Times New Roman" w:hAnsi="Times New Roman" w:cs="Times New Roman"/>
                <w:sz w:val="24"/>
                <w:szCs w:val="24"/>
              </w:rPr>
              <w:t xml:space="preserve"> </w:t>
            </w:r>
            <w:r w:rsidRPr="004A368A">
              <w:rPr>
                <w:rFonts w:ascii="Times New Roman" w:hAnsi="Times New Roman" w:cs="Times New Roman"/>
                <w:sz w:val="24"/>
                <w:szCs w:val="24"/>
                <w:lang w:val="uk-UA"/>
              </w:rPr>
              <w:t xml:space="preserve">у </w:t>
            </w:r>
            <w:proofErr w:type="spellStart"/>
            <w:r w:rsidRPr="004A368A">
              <w:rPr>
                <w:rFonts w:ascii="Times New Roman" w:hAnsi="Times New Roman" w:cs="Times New Roman"/>
                <w:sz w:val="24"/>
                <w:szCs w:val="24"/>
              </w:rPr>
              <w:t>галузі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знання</w:t>
            </w:r>
            <w:proofErr w:type="spellEnd"/>
            <w:r w:rsidRPr="004A368A">
              <w:rPr>
                <w:rFonts w:ascii="Times New Roman" w:hAnsi="Times New Roman" w:cs="Times New Roman"/>
                <w:sz w:val="24"/>
                <w:szCs w:val="24"/>
                <w:lang w:val="uk-UA"/>
              </w:rPr>
              <w:t>;</w:t>
            </w:r>
          </w:p>
          <w:p w14:paraId="2CCB737C" w14:textId="77777777" w:rsidR="004A368A" w:rsidRPr="004A368A" w:rsidRDefault="004A368A" w:rsidP="004A368A">
            <w:pPr>
              <w:pStyle w:val="a3"/>
              <w:ind w:left="0"/>
              <w:jc w:val="both"/>
              <w:rPr>
                <w:rFonts w:ascii="Times New Roman" w:hAnsi="Times New Roman" w:cs="Times New Roman"/>
                <w:sz w:val="24"/>
                <w:szCs w:val="24"/>
              </w:rPr>
            </w:pPr>
            <w:r w:rsidRPr="004A368A">
              <w:rPr>
                <w:rFonts w:ascii="Times New Roman" w:hAnsi="Times New Roman" w:cs="Times New Roman"/>
                <w:sz w:val="24"/>
                <w:szCs w:val="24"/>
                <w:lang w:val="uk-UA"/>
              </w:rPr>
              <w:t xml:space="preserve">РН3. </w:t>
            </w:r>
            <w:proofErr w:type="spellStart"/>
            <w:r w:rsidRPr="004A368A">
              <w:rPr>
                <w:rFonts w:ascii="Times New Roman" w:hAnsi="Times New Roman" w:cs="Times New Roman"/>
                <w:sz w:val="24"/>
                <w:szCs w:val="24"/>
              </w:rPr>
              <w:t>Усвідомлювати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філософські</w:t>
            </w:r>
            <w:proofErr w:type="spellEnd"/>
            <w:r w:rsidRPr="004A368A">
              <w:rPr>
                <w:rFonts w:ascii="Times New Roman" w:hAnsi="Times New Roman" w:cs="Times New Roman"/>
                <w:sz w:val="24"/>
                <w:szCs w:val="24"/>
              </w:rPr>
              <w:t xml:space="preserve"> засади </w:t>
            </w:r>
            <w:proofErr w:type="spellStart"/>
            <w:r w:rsidRPr="004A368A">
              <w:rPr>
                <w:rFonts w:ascii="Times New Roman" w:hAnsi="Times New Roman" w:cs="Times New Roman"/>
                <w:sz w:val="24"/>
                <w:szCs w:val="24"/>
              </w:rPr>
              <w:t>сучасного</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наукового</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знання</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наукової</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раціональності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наукової</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картини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світу</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природничих</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медичних</w:t>
            </w:r>
            <w:proofErr w:type="spellEnd"/>
            <w:r w:rsidRPr="004A368A">
              <w:rPr>
                <w:rFonts w:ascii="Times New Roman" w:hAnsi="Times New Roman" w:cs="Times New Roman"/>
                <w:sz w:val="24"/>
                <w:szCs w:val="24"/>
              </w:rPr>
              <w:t xml:space="preserve"> і </w:t>
            </w:r>
            <w:proofErr w:type="spellStart"/>
            <w:r w:rsidRPr="004A368A">
              <w:rPr>
                <w:rFonts w:ascii="Times New Roman" w:hAnsi="Times New Roman" w:cs="Times New Roman"/>
                <w:sz w:val="24"/>
                <w:szCs w:val="24"/>
              </w:rPr>
              <w:t>соціогуманітарних</w:t>
            </w:r>
            <w:proofErr w:type="spellEnd"/>
            <w:r w:rsidRPr="004A368A">
              <w:rPr>
                <w:rFonts w:ascii="Times New Roman" w:hAnsi="Times New Roman" w:cs="Times New Roman"/>
                <w:sz w:val="24"/>
                <w:szCs w:val="24"/>
              </w:rPr>
              <w:t xml:space="preserve"> моделей </w:t>
            </w:r>
            <w:proofErr w:type="spellStart"/>
            <w:r w:rsidRPr="004A368A">
              <w:rPr>
                <w:rFonts w:ascii="Times New Roman" w:hAnsi="Times New Roman" w:cs="Times New Roman"/>
                <w:sz w:val="24"/>
                <w:szCs w:val="24"/>
              </w:rPr>
              <w:t>сучасного</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наукового</w:t>
            </w:r>
            <w:proofErr w:type="spellEnd"/>
            <w:r w:rsidRPr="004A368A">
              <w:rPr>
                <w:rFonts w:ascii="Times New Roman" w:hAnsi="Times New Roman" w:cs="Times New Roman"/>
                <w:sz w:val="24"/>
                <w:szCs w:val="24"/>
              </w:rPr>
              <w:t xml:space="preserve"> дискурсу</w:t>
            </w:r>
            <w:r w:rsidRPr="004A368A">
              <w:rPr>
                <w:rFonts w:ascii="Times New Roman" w:hAnsi="Times New Roman" w:cs="Times New Roman"/>
                <w:sz w:val="24"/>
                <w:szCs w:val="24"/>
                <w:lang w:val="uk-UA"/>
              </w:rPr>
              <w:t>;</w:t>
            </w:r>
            <w:r w:rsidRPr="004A368A">
              <w:rPr>
                <w:rFonts w:ascii="Times New Roman" w:hAnsi="Times New Roman" w:cs="Times New Roman"/>
                <w:sz w:val="24"/>
                <w:szCs w:val="24"/>
              </w:rPr>
              <w:t xml:space="preserve"> </w:t>
            </w:r>
          </w:p>
          <w:p w14:paraId="141A1F1C"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49283E74"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РН7. Розробляти дизайн та план наукового дослідження;</w:t>
            </w:r>
          </w:p>
          <w:p w14:paraId="27F0B458"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58436364"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РН16. Дотримуватися етичних принципів при роботі з пацієнтами і лабораторними тваринами;</w:t>
            </w:r>
          </w:p>
          <w:p w14:paraId="2C48E1D9"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p w14:paraId="030D189A"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РН18. Організовувати освітній процес;</w:t>
            </w:r>
          </w:p>
          <w:p w14:paraId="28758C76"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РН19. Оцінювати ефективність освітнього процесу, рекомендувати шляхи його удосконалення;</w:t>
            </w:r>
          </w:p>
          <w:p w14:paraId="742F21B4" w14:textId="3F73E712" w:rsidR="004A368A" w:rsidRPr="004A368A" w:rsidRDefault="004A368A" w:rsidP="004A368A">
            <w:pPr>
              <w:pStyle w:val="a3"/>
              <w:ind w:left="0"/>
              <w:jc w:val="both"/>
              <w:rPr>
                <w:rFonts w:ascii="Times New Roman" w:hAnsi="Times New Roman" w:cs="Times New Roman"/>
                <w:sz w:val="24"/>
                <w:szCs w:val="24"/>
              </w:rPr>
            </w:pPr>
            <w:r w:rsidRPr="004A368A">
              <w:rPr>
                <w:rFonts w:ascii="Times New Roman" w:hAnsi="Times New Roman" w:cs="Times New Roman"/>
                <w:sz w:val="24"/>
                <w:szCs w:val="24"/>
                <w:lang w:val="uk-UA"/>
              </w:rPr>
              <w:t>РН20. Організовувати роботу колективу (студентів, колег, міждисциплінарної команди)</w:t>
            </w:r>
            <w:r>
              <w:rPr>
                <w:rFonts w:ascii="Times New Roman" w:hAnsi="Times New Roman" w:cs="Times New Roman"/>
                <w:sz w:val="24"/>
                <w:szCs w:val="24"/>
                <w:lang w:val="uk-UA"/>
              </w:rPr>
              <w:t>.</w:t>
            </w:r>
          </w:p>
        </w:tc>
        <w:tc>
          <w:tcPr>
            <w:tcW w:w="2658" w:type="dxa"/>
          </w:tcPr>
          <w:p w14:paraId="4F2CDFBD" w14:textId="77B1DA7D" w:rsidR="00340E06" w:rsidRPr="004A368A" w:rsidRDefault="00340E06" w:rsidP="00B40DD8">
            <w:pPr>
              <w:jc w:val="both"/>
              <w:rPr>
                <w:rFonts w:ascii="Times New Roman" w:hAnsi="Times New Roman" w:cs="Times New Roman"/>
                <w:sz w:val="24"/>
                <w:szCs w:val="24"/>
              </w:rPr>
            </w:pPr>
            <w:r w:rsidRPr="004A368A">
              <w:rPr>
                <w:rFonts w:ascii="Times New Roman" w:hAnsi="Times New Roman" w:cs="Times New Roman"/>
                <w:sz w:val="24"/>
                <w:szCs w:val="24"/>
              </w:rPr>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tc>
        <w:tc>
          <w:tcPr>
            <w:tcW w:w="1736" w:type="dxa"/>
          </w:tcPr>
          <w:p w14:paraId="07903E7D" w14:textId="6862B269" w:rsidR="00340E06" w:rsidRPr="004A368A" w:rsidRDefault="004A368A" w:rsidP="006F01BE">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w:t>
            </w:r>
            <w:r w:rsidR="00B40DD8" w:rsidRPr="004A368A">
              <w:rPr>
                <w:rFonts w:ascii="Times New Roman" w:hAnsi="Times New Roman" w:cs="Times New Roman"/>
                <w:sz w:val="24"/>
                <w:szCs w:val="24"/>
                <w:lang w:val="uk-UA"/>
              </w:rPr>
              <w:t>алік</w:t>
            </w:r>
            <w:r>
              <w:rPr>
                <w:rFonts w:ascii="Times New Roman" w:hAnsi="Times New Roman" w:cs="Times New Roman"/>
                <w:sz w:val="24"/>
                <w:szCs w:val="24"/>
                <w:lang w:val="uk-UA"/>
              </w:rPr>
              <w:t xml:space="preserve"> </w:t>
            </w:r>
            <w:r w:rsidR="00B40DD8" w:rsidRPr="004A368A">
              <w:rPr>
                <w:rFonts w:ascii="Times New Roman" w:hAnsi="Times New Roman" w:cs="Times New Roman"/>
                <w:sz w:val="24"/>
                <w:szCs w:val="24"/>
                <w:lang w:val="uk-UA"/>
              </w:rPr>
              <w:t xml:space="preserve"> </w:t>
            </w:r>
          </w:p>
        </w:tc>
      </w:tr>
      <w:tr w:rsidR="00F62D2F" w:rsidRPr="004A368A" w14:paraId="7D4C4F1D" w14:textId="77777777" w:rsidTr="00D34E23">
        <w:tc>
          <w:tcPr>
            <w:tcW w:w="14850" w:type="dxa"/>
            <w:gridSpan w:val="3"/>
          </w:tcPr>
          <w:p w14:paraId="68A42C81" w14:textId="0FA7C668" w:rsidR="00F62D2F" w:rsidRPr="004A368A" w:rsidRDefault="00F62D2F" w:rsidP="00F62D2F">
            <w:pPr>
              <w:widowControl w:val="0"/>
              <w:autoSpaceDE w:val="0"/>
              <w:autoSpaceDN w:val="0"/>
              <w:adjustRightInd w:val="0"/>
              <w:ind w:left="134"/>
              <w:jc w:val="center"/>
              <w:rPr>
                <w:rFonts w:ascii="Times New Roman" w:hAnsi="Times New Roman" w:cs="Times New Roman"/>
                <w:sz w:val="24"/>
                <w:szCs w:val="24"/>
                <w:lang w:val="uk-UA"/>
              </w:rPr>
            </w:pPr>
            <w:proofErr w:type="spellStart"/>
            <w:r w:rsidRPr="00F62D2F">
              <w:rPr>
                <w:rFonts w:ascii="Times New Roman" w:hAnsi="Times New Roman"/>
                <w:b/>
                <w:bCs/>
                <w:sz w:val="24"/>
                <w:szCs w:val="24"/>
              </w:rPr>
              <w:t>Оволодіння</w:t>
            </w:r>
            <w:proofErr w:type="spellEnd"/>
            <w:r w:rsidRPr="00F62D2F">
              <w:rPr>
                <w:rFonts w:ascii="Times New Roman" w:hAnsi="Times New Roman"/>
                <w:b/>
                <w:bCs/>
                <w:sz w:val="24"/>
                <w:szCs w:val="24"/>
              </w:rPr>
              <w:t xml:space="preserve"> </w:t>
            </w:r>
            <w:proofErr w:type="spellStart"/>
            <w:r w:rsidRPr="00F62D2F">
              <w:rPr>
                <w:rFonts w:ascii="Times New Roman" w:hAnsi="Times New Roman"/>
                <w:b/>
                <w:bCs/>
                <w:sz w:val="24"/>
                <w:szCs w:val="24"/>
              </w:rPr>
              <w:t>загальнонауковими</w:t>
            </w:r>
            <w:proofErr w:type="spellEnd"/>
            <w:r w:rsidRPr="00F62D2F">
              <w:rPr>
                <w:rFonts w:ascii="Times New Roman" w:hAnsi="Times New Roman"/>
                <w:b/>
                <w:bCs/>
                <w:sz w:val="24"/>
                <w:szCs w:val="24"/>
              </w:rPr>
              <w:t xml:space="preserve"> (</w:t>
            </w:r>
            <w:proofErr w:type="spellStart"/>
            <w:r w:rsidRPr="00F62D2F">
              <w:rPr>
                <w:rFonts w:ascii="Times New Roman" w:hAnsi="Times New Roman"/>
                <w:b/>
                <w:bCs/>
                <w:sz w:val="24"/>
                <w:szCs w:val="24"/>
              </w:rPr>
              <w:t>філософськими</w:t>
            </w:r>
            <w:proofErr w:type="spellEnd"/>
            <w:r w:rsidRPr="00F62D2F">
              <w:rPr>
                <w:rFonts w:ascii="Times New Roman" w:hAnsi="Times New Roman"/>
                <w:b/>
                <w:bCs/>
                <w:sz w:val="24"/>
                <w:szCs w:val="24"/>
              </w:rPr>
              <w:t xml:space="preserve">) </w:t>
            </w:r>
            <w:proofErr w:type="spellStart"/>
            <w:r w:rsidRPr="00F62D2F">
              <w:rPr>
                <w:rFonts w:ascii="Times New Roman" w:hAnsi="Times New Roman"/>
                <w:b/>
                <w:bCs/>
                <w:sz w:val="24"/>
                <w:szCs w:val="24"/>
              </w:rPr>
              <w:t>компетенціями</w:t>
            </w:r>
            <w:proofErr w:type="spellEnd"/>
            <w:r w:rsidRPr="00F62D2F">
              <w:rPr>
                <w:rFonts w:ascii="Times New Roman" w:hAnsi="Times New Roman"/>
                <w:b/>
                <w:bCs/>
                <w:sz w:val="24"/>
                <w:szCs w:val="24"/>
              </w:rPr>
              <w:t xml:space="preserve"> </w:t>
            </w:r>
            <w:r>
              <w:rPr>
                <w:rFonts w:ascii="Times New Roman" w:hAnsi="Times New Roman"/>
                <w:b/>
                <w:bCs/>
                <w:sz w:val="24"/>
                <w:szCs w:val="24"/>
                <w:lang w:val="uk-UA"/>
              </w:rPr>
              <w:t>(</w:t>
            </w:r>
            <w:r w:rsidRPr="00F62D2F">
              <w:rPr>
                <w:rFonts w:ascii="Times New Roman" w:hAnsi="Times New Roman"/>
                <w:b/>
                <w:bCs/>
                <w:sz w:val="24"/>
                <w:szCs w:val="24"/>
              </w:rPr>
              <w:t>5 ECTS</w:t>
            </w:r>
            <w:r>
              <w:rPr>
                <w:rFonts w:ascii="Times New Roman" w:hAnsi="Times New Roman"/>
                <w:b/>
                <w:bCs/>
                <w:sz w:val="24"/>
                <w:szCs w:val="24"/>
                <w:lang w:val="uk-UA"/>
              </w:rPr>
              <w:t>)</w:t>
            </w:r>
          </w:p>
        </w:tc>
      </w:tr>
      <w:tr w:rsidR="00F62D2F" w:rsidRPr="004A368A" w14:paraId="56C05A2B" w14:textId="77777777" w:rsidTr="00034F55">
        <w:tc>
          <w:tcPr>
            <w:tcW w:w="10456" w:type="dxa"/>
          </w:tcPr>
          <w:p w14:paraId="0629E2FE" w14:textId="6599884F" w:rsidR="00F62D2F" w:rsidRDefault="00F62D2F" w:rsidP="00F62D2F">
            <w:pPr>
              <w:jc w:val="both"/>
              <w:rPr>
                <w:rFonts w:ascii="Times New Roman" w:hAnsi="Times New Roman"/>
                <w:sz w:val="24"/>
                <w:szCs w:val="24"/>
                <w:lang w:val="uk-UA"/>
              </w:rPr>
            </w:pPr>
            <w:proofErr w:type="spellStart"/>
            <w:r w:rsidRPr="004A368A">
              <w:rPr>
                <w:rFonts w:ascii="Times New Roman" w:hAnsi="Times New Roman" w:cs="Times New Roman"/>
                <w:bCs/>
                <w:sz w:val="24"/>
                <w:szCs w:val="24"/>
              </w:rPr>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6D47C9E8" w14:textId="07F2BC2E" w:rsidR="00F62D2F"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 xml:space="preserve">РН1. </w:t>
            </w:r>
            <w:r w:rsidRPr="004424B8">
              <w:rPr>
                <w:rFonts w:ascii="Times New Roman" w:hAnsi="Times New Roman"/>
                <w:sz w:val="24"/>
                <w:szCs w:val="24"/>
                <w:lang w:val="uk-UA"/>
              </w:rPr>
              <w:t>Демонструвати безперервний розвиток власного інтелектуального та загальнокультурного рівню, самореалізації</w:t>
            </w:r>
            <w:r>
              <w:rPr>
                <w:rFonts w:ascii="Times New Roman" w:hAnsi="Times New Roman"/>
                <w:sz w:val="24"/>
                <w:szCs w:val="24"/>
                <w:lang w:val="uk-UA"/>
              </w:rPr>
              <w:t>.</w:t>
            </w:r>
          </w:p>
          <w:p w14:paraId="44B622FB" w14:textId="77777777" w:rsidR="00F62D2F" w:rsidRPr="00071406" w:rsidRDefault="00F62D2F" w:rsidP="00F62D2F">
            <w:pPr>
              <w:pStyle w:val="a3"/>
              <w:ind w:left="0"/>
              <w:jc w:val="both"/>
              <w:rPr>
                <w:rFonts w:ascii="Times New Roman" w:hAnsi="Times New Roman"/>
                <w:sz w:val="24"/>
                <w:szCs w:val="24"/>
                <w:lang w:val="uk-UA"/>
              </w:rPr>
            </w:pPr>
            <w:r w:rsidRPr="004424B8">
              <w:rPr>
                <w:rFonts w:ascii="Times New Roman" w:hAnsi="Times New Roman"/>
                <w:sz w:val="24"/>
                <w:szCs w:val="24"/>
                <w:lang w:val="uk-UA"/>
              </w:rPr>
              <w:lastRenderedPageBreak/>
              <w:t xml:space="preserve">РН2. </w:t>
            </w:r>
            <w:proofErr w:type="spellStart"/>
            <w:r w:rsidRPr="004424B8">
              <w:rPr>
                <w:rFonts w:ascii="Times New Roman" w:hAnsi="Times New Roman"/>
                <w:sz w:val="24"/>
                <w:szCs w:val="24"/>
              </w:rPr>
              <w:t>Визначати</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основоположні</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поняття</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галузі</w:t>
            </w:r>
            <w:proofErr w:type="spellEnd"/>
            <w:r w:rsidRPr="004424B8">
              <w:rPr>
                <w:rFonts w:ascii="Times New Roman" w:hAnsi="Times New Roman"/>
                <w:sz w:val="24"/>
                <w:szCs w:val="24"/>
              </w:rPr>
              <w:t xml:space="preserve">, критично </w:t>
            </w:r>
            <w:proofErr w:type="spellStart"/>
            <w:r w:rsidRPr="004424B8">
              <w:rPr>
                <w:rFonts w:ascii="Times New Roman" w:hAnsi="Times New Roman"/>
                <w:sz w:val="24"/>
                <w:szCs w:val="24"/>
              </w:rPr>
              <w:t>осмислювати</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знання</w:t>
            </w:r>
            <w:proofErr w:type="spellEnd"/>
            <w:r w:rsidRPr="004424B8">
              <w:rPr>
                <w:rFonts w:ascii="Times New Roman" w:hAnsi="Times New Roman"/>
                <w:sz w:val="24"/>
                <w:szCs w:val="24"/>
              </w:rPr>
              <w:t xml:space="preserve"> та </w:t>
            </w:r>
            <w:proofErr w:type="spellStart"/>
            <w:r w:rsidRPr="004424B8">
              <w:rPr>
                <w:rFonts w:ascii="Times New Roman" w:hAnsi="Times New Roman"/>
                <w:sz w:val="24"/>
                <w:szCs w:val="24"/>
              </w:rPr>
              <w:t>проблеми</w:t>
            </w:r>
            <w:proofErr w:type="spellEnd"/>
            <w:r w:rsidRPr="004424B8">
              <w:rPr>
                <w:rFonts w:ascii="Times New Roman" w:hAnsi="Times New Roman"/>
                <w:sz w:val="24"/>
                <w:szCs w:val="24"/>
              </w:rPr>
              <w:t xml:space="preserve"> на </w:t>
            </w:r>
            <w:proofErr w:type="spellStart"/>
            <w:r w:rsidRPr="004424B8">
              <w:rPr>
                <w:rFonts w:ascii="Times New Roman" w:hAnsi="Times New Roman"/>
                <w:sz w:val="24"/>
                <w:szCs w:val="24"/>
              </w:rPr>
              <w:t>межі</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предметних</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галузей</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виокремлювати</w:t>
            </w:r>
            <w:proofErr w:type="spellEnd"/>
            <w:r w:rsidRPr="004424B8">
              <w:rPr>
                <w:rFonts w:ascii="Times New Roman" w:hAnsi="Times New Roman"/>
                <w:sz w:val="24"/>
                <w:szCs w:val="24"/>
              </w:rPr>
              <w:t xml:space="preserve"> і </w:t>
            </w:r>
            <w:proofErr w:type="spellStart"/>
            <w:r w:rsidRPr="004424B8">
              <w:rPr>
                <w:rFonts w:ascii="Times New Roman" w:hAnsi="Times New Roman"/>
                <w:sz w:val="24"/>
                <w:szCs w:val="24"/>
              </w:rPr>
              <w:t>характеризувати</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теоретичний</w:t>
            </w:r>
            <w:proofErr w:type="spellEnd"/>
            <w:r w:rsidRPr="004424B8">
              <w:rPr>
                <w:rFonts w:ascii="Times New Roman" w:hAnsi="Times New Roman"/>
                <w:sz w:val="24"/>
                <w:szCs w:val="24"/>
              </w:rPr>
              <w:t>/</w:t>
            </w:r>
            <w:proofErr w:type="spellStart"/>
            <w:r w:rsidRPr="004424B8">
              <w:rPr>
                <w:rFonts w:ascii="Times New Roman" w:hAnsi="Times New Roman"/>
                <w:sz w:val="24"/>
                <w:szCs w:val="24"/>
              </w:rPr>
              <w:t>емпіричний</w:t>
            </w:r>
            <w:proofErr w:type="spellEnd"/>
            <w:r w:rsidRPr="004424B8">
              <w:rPr>
                <w:rFonts w:ascii="Times New Roman" w:hAnsi="Times New Roman"/>
                <w:sz w:val="24"/>
                <w:szCs w:val="24"/>
              </w:rPr>
              <w:t xml:space="preserve"> та </w:t>
            </w:r>
            <w:proofErr w:type="spellStart"/>
            <w:r w:rsidRPr="004424B8">
              <w:rPr>
                <w:rFonts w:ascii="Times New Roman" w:hAnsi="Times New Roman"/>
                <w:sz w:val="24"/>
                <w:szCs w:val="24"/>
              </w:rPr>
              <w:t>фундаментальний</w:t>
            </w:r>
            <w:proofErr w:type="spellEnd"/>
            <w:r w:rsidRPr="004424B8">
              <w:rPr>
                <w:rFonts w:ascii="Times New Roman" w:hAnsi="Times New Roman"/>
                <w:sz w:val="24"/>
                <w:szCs w:val="24"/>
              </w:rPr>
              <w:t>/</w:t>
            </w:r>
            <w:proofErr w:type="spellStart"/>
            <w:r w:rsidRPr="004424B8">
              <w:rPr>
                <w:rFonts w:ascii="Times New Roman" w:hAnsi="Times New Roman"/>
                <w:sz w:val="24"/>
                <w:szCs w:val="24"/>
              </w:rPr>
              <w:t>прикладний</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виміри</w:t>
            </w:r>
            <w:proofErr w:type="spellEnd"/>
            <w:r w:rsidRPr="004424B8">
              <w:rPr>
                <w:rFonts w:ascii="Times New Roman" w:hAnsi="Times New Roman"/>
                <w:sz w:val="24"/>
                <w:szCs w:val="24"/>
              </w:rPr>
              <w:t xml:space="preserve"> </w:t>
            </w:r>
            <w:r>
              <w:rPr>
                <w:rFonts w:ascii="Times New Roman" w:hAnsi="Times New Roman"/>
                <w:sz w:val="24"/>
                <w:szCs w:val="24"/>
                <w:lang w:val="uk-UA"/>
              </w:rPr>
              <w:t xml:space="preserve">у </w:t>
            </w:r>
            <w:proofErr w:type="spellStart"/>
            <w:r w:rsidRPr="004424B8">
              <w:rPr>
                <w:rFonts w:ascii="Times New Roman" w:hAnsi="Times New Roman"/>
                <w:sz w:val="24"/>
                <w:szCs w:val="24"/>
              </w:rPr>
              <w:t>галузі</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знання</w:t>
            </w:r>
            <w:proofErr w:type="spellEnd"/>
            <w:r>
              <w:rPr>
                <w:rFonts w:ascii="Times New Roman" w:hAnsi="Times New Roman"/>
                <w:sz w:val="24"/>
                <w:szCs w:val="24"/>
                <w:lang w:val="uk-UA"/>
              </w:rPr>
              <w:t>;</w:t>
            </w:r>
          </w:p>
          <w:p w14:paraId="5162A4B2" w14:textId="77777777" w:rsidR="00F62D2F" w:rsidRPr="004424B8" w:rsidRDefault="00F62D2F" w:rsidP="00F62D2F">
            <w:pPr>
              <w:pStyle w:val="a3"/>
              <w:ind w:left="0"/>
              <w:jc w:val="both"/>
              <w:rPr>
                <w:rFonts w:ascii="Times New Roman" w:hAnsi="Times New Roman"/>
                <w:sz w:val="24"/>
                <w:szCs w:val="24"/>
              </w:rPr>
            </w:pPr>
            <w:r w:rsidRPr="004424B8">
              <w:rPr>
                <w:rFonts w:ascii="Times New Roman" w:hAnsi="Times New Roman"/>
                <w:sz w:val="24"/>
                <w:szCs w:val="24"/>
                <w:lang w:val="uk-UA"/>
              </w:rPr>
              <w:t xml:space="preserve">РН3. </w:t>
            </w:r>
            <w:proofErr w:type="spellStart"/>
            <w:r w:rsidRPr="004424B8">
              <w:rPr>
                <w:rFonts w:ascii="Times New Roman" w:hAnsi="Times New Roman"/>
                <w:sz w:val="24"/>
                <w:szCs w:val="24"/>
              </w:rPr>
              <w:t>Усвідомлювати</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філософські</w:t>
            </w:r>
            <w:proofErr w:type="spellEnd"/>
            <w:r w:rsidRPr="004424B8">
              <w:rPr>
                <w:rFonts w:ascii="Times New Roman" w:hAnsi="Times New Roman"/>
                <w:sz w:val="24"/>
                <w:szCs w:val="24"/>
              </w:rPr>
              <w:t xml:space="preserve"> засади </w:t>
            </w:r>
            <w:proofErr w:type="spellStart"/>
            <w:r w:rsidRPr="004424B8">
              <w:rPr>
                <w:rFonts w:ascii="Times New Roman" w:hAnsi="Times New Roman"/>
                <w:sz w:val="24"/>
                <w:szCs w:val="24"/>
              </w:rPr>
              <w:t>сучасного</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наукового</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знання</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наукової</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раціональності</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наукової</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картини</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світу</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природничих</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медичних</w:t>
            </w:r>
            <w:proofErr w:type="spellEnd"/>
            <w:r w:rsidRPr="004424B8">
              <w:rPr>
                <w:rFonts w:ascii="Times New Roman" w:hAnsi="Times New Roman"/>
                <w:sz w:val="24"/>
                <w:szCs w:val="24"/>
              </w:rPr>
              <w:t xml:space="preserve"> і </w:t>
            </w:r>
            <w:proofErr w:type="spellStart"/>
            <w:r w:rsidRPr="004424B8">
              <w:rPr>
                <w:rFonts w:ascii="Times New Roman" w:hAnsi="Times New Roman"/>
                <w:sz w:val="24"/>
                <w:szCs w:val="24"/>
              </w:rPr>
              <w:t>соціогуманітарних</w:t>
            </w:r>
            <w:proofErr w:type="spellEnd"/>
            <w:r w:rsidRPr="004424B8">
              <w:rPr>
                <w:rFonts w:ascii="Times New Roman" w:hAnsi="Times New Roman"/>
                <w:sz w:val="24"/>
                <w:szCs w:val="24"/>
              </w:rPr>
              <w:t xml:space="preserve"> моделей </w:t>
            </w:r>
            <w:proofErr w:type="spellStart"/>
            <w:r w:rsidRPr="004424B8">
              <w:rPr>
                <w:rFonts w:ascii="Times New Roman" w:hAnsi="Times New Roman"/>
                <w:sz w:val="24"/>
                <w:szCs w:val="24"/>
              </w:rPr>
              <w:t>сучасного</w:t>
            </w:r>
            <w:proofErr w:type="spellEnd"/>
            <w:r w:rsidRPr="004424B8">
              <w:rPr>
                <w:rFonts w:ascii="Times New Roman" w:hAnsi="Times New Roman"/>
                <w:sz w:val="24"/>
                <w:szCs w:val="24"/>
              </w:rPr>
              <w:t xml:space="preserve"> </w:t>
            </w:r>
            <w:proofErr w:type="spellStart"/>
            <w:r w:rsidRPr="004424B8">
              <w:rPr>
                <w:rFonts w:ascii="Times New Roman" w:hAnsi="Times New Roman"/>
                <w:sz w:val="24"/>
                <w:szCs w:val="24"/>
              </w:rPr>
              <w:t>наукового</w:t>
            </w:r>
            <w:proofErr w:type="spellEnd"/>
            <w:r w:rsidRPr="004424B8">
              <w:rPr>
                <w:rFonts w:ascii="Times New Roman" w:hAnsi="Times New Roman"/>
                <w:sz w:val="24"/>
                <w:szCs w:val="24"/>
              </w:rPr>
              <w:t xml:space="preserve"> дискурсу</w:t>
            </w:r>
            <w:r>
              <w:rPr>
                <w:rFonts w:ascii="Times New Roman" w:hAnsi="Times New Roman"/>
                <w:sz w:val="24"/>
                <w:szCs w:val="24"/>
                <w:lang w:val="uk-UA"/>
              </w:rPr>
              <w:t>;</w:t>
            </w:r>
            <w:r w:rsidRPr="004424B8">
              <w:rPr>
                <w:rFonts w:ascii="Times New Roman" w:hAnsi="Times New Roman"/>
                <w:sz w:val="24"/>
                <w:szCs w:val="24"/>
              </w:rPr>
              <w:t xml:space="preserve"> </w:t>
            </w:r>
          </w:p>
          <w:p w14:paraId="061340AC" w14:textId="77777777" w:rsidR="00F62D2F" w:rsidRPr="00AF1A40"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6</w:t>
            </w:r>
            <w:r w:rsidRPr="00AF1A40">
              <w:rPr>
                <w:rFonts w:ascii="Times New Roman" w:hAnsi="Times New Roman"/>
                <w:sz w:val="24"/>
                <w:szCs w:val="24"/>
                <w:lang w:val="uk-UA"/>
              </w:rPr>
              <w:t xml:space="preserve">. </w:t>
            </w:r>
            <w:r w:rsidRPr="003B496D">
              <w:rPr>
                <w:rFonts w:ascii="Times New Roman" w:hAnsi="Times New Roman"/>
                <w:sz w:val="24"/>
                <w:szCs w:val="24"/>
                <w:lang w:val="uk-UA"/>
              </w:rPr>
              <w:t>Формулювати наукові гіпотези, мету і завдання наукового дослідження</w:t>
            </w:r>
            <w:r w:rsidRPr="00AF1A40">
              <w:rPr>
                <w:rFonts w:ascii="Times New Roman" w:hAnsi="Times New Roman"/>
                <w:sz w:val="24"/>
                <w:szCs w:val="24"/>
                <w:lang w:val="uk-UA"/>
              </w:rPr>
              <w:t>. Вміти визначити об’єкт, суб’єкт і предмет досліджень, використовуючи гносеологічні підходи до розв’язання проблем</w:t>
            </w:r>
            <w:r>
              <w:rPr>
                <w:rFonts w:ascii="Times New Roman" w:hAnsi="Times New Roman"/>
                <w:sz w:val="24"/>
                <w:szCs w:val="24"/>
                <w:lang w:val="uk-UA"/>
              </w:rPr>
              <w:t>;</w:t>
            </w:r>
          </w:p>
          <w:p w14:paraId="368D54DB" w14:textId="1F1A2F7A" w:rsidR="00F62D2F" w:rsidRPr="004A368A" w:rsidRDefault="00F62D2F" w:rsidP="00F62D2F">
            <w:pPr>
              <w:pStyle w:val="a3"/>
              <w:ind w:left="0"/>
              <w:jc w:val="both"/>
              <w:rPr>
                <w:rFonts w:ascii="Times New Roman" w:hAnsi="Times New Roman" w:cs="Times New Roman"/>
                <w:bCs/>
                <w:sz w:val="24"/>
                <w:szCs w:val="24"/>
              </w:rPr>
            </w:pPr>
            <w:r w:rsidRPr="00AF1A40">
              <w:rPr>
                <w:rFonts w:ascii="Times New Roman" w:hAnsi="Times New Roman"/>
                <w:sz w:val="24"/>
                <w:szCs w:val="24"/>
                <w:lang w:val="uk-UA"/>
              </w:rPr>
              <w:t>РН1</w:t>
            </w:r>
            <w:r>
              <w:rPr>
                <w:rFonts w:ascii="Times New Roman" w:hAnsi="Times New Roman"/>
                <w:sz w:val="24"/>
                <w:szCs w:val="24"/>
                <w:lang w:val="uk-UA"/>
              </w:rPr>
              <w:t>7</w:t>
            </w:r>
            <w:r w:rsidRPr="00AF1A40">
              <w:rPr>
                <w:rFonts w:ascii="Times New Roman" w:hAnsi="Times New Roman"/>
                <w:sz w:val="24"/>
                <w:szCs w:val="24"/>
                <w:lang w:val="uk-UA"/>
              </w:rPr>
              <w:t>. Дотримуватися академічної доброчесності, нести відповідальність за достовірність отриманих наукових результатів</w:t>
            </w:r>
            <w:r>
              <w:rPr>
                <w:rFonts w:ascii="Times New Roman" w:hAnsi="Times New Roman"/>
                <w:sz w:val="24"/>
                <w:szCs w:val="24"/>
                <w:lang w:val="uk-UA"/>
              </w:rPr>
              <w:t>.</w:t>
            </w:r>
          </w:p>
        </w:tc>
        <w:tc>
          <w:tcPr>
            <w:tcW w:w="2658" w:type="dxa"/>
          </w:tcPr>
          <w:p w14:paraId="7BE8453C" w14:textId="77777777" w:rsidR="00F62D2F" w:rsidRDefault="00F62D2F" w:rsidP="00F62D2F">
            <w:pPr>
              <w:jc w:val="both"/>
              <w:rPr>
                <w:rFonts w:ascii="Times New Roman" w:hAnsi="Times New Roman" w:cs="Times New Roman"/>
                <w:sz w:val="24"/>
                <w:szCs w:val="24"/>
              </w:rPr>
            </w:pPr>
            <w:r w:rsidRPr="004A368A">
              <w:rPr>
                <w:rFonts w:ascii="Times New Roman" w:hAnsi="Times New Roman" w:cs="Times New Roman"/>
                <w:sz w:val="24"/>
                <w:szCs w:val="24"/>
              </w:rPr>
              <w:lastRenderedPageBreak/>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w:t>
            </w:r>
            <w:r>
              <w:rPr>
                <w:rFonts w:ascii="Times New Roman" w:hAnsi="Times New Roman" w:cs="Times New Roman"/>
                <w:sz w:val="24"/>
                <w:szCs w:val="24"/>
                <w:lang w:val="uk-UA"/>
              </w:rPr>
              <w:t xml:space="preserve"> семінарські заняття,</w:t>
            </w:r>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p w14:paraId="66FD1C10" w14:textId="18B51479" w:rsidR="00F62D2F" w:rsidRPr="00375C67" w:rsidRDefault="00F62D2F" w:rsidP="00F62D2F">
            <w:pPr>
              <w:jc w:val="both"/>
              <w:rPr>
                <w:rFonts w:ascii="Times New Roman" w:hAnsi="Times New Roman" w:cs="Times New Roman"/>
                <w:b/>
                <w:bCs/>
                <w:sz w:val="24"/>
                <w:szCs w:val="24"/>
              </w:rPr>
            </w:pPr>
            <w:r w:rsidRPr="00375C67">
              <w:rPr>
                <w:rFonts w:ascii="Times New Roman" w:eastAsia="Calibri" w:hAnsi="Times New Roman" w:cs="Times New Roman"/>
                <w:b/>
                <w:bCs/>
                <w:i/>
                <w:sz w:val="24"/>
                <w:szCs w:val="28"/>
                <w:lang w:val="uk-UA"/>
              </w:rPr>
              <w:lastRenderedPageBreak/>
              <w:t>Договір</w:t>
            </w:r>
            <w:r w:rsidRPr="00375C67">
              <w:rPr>
                <w:rFonts w:ascii="Times New Roman" w:eastAsia="Calibri" w:hAnsi="Times New Roman" w:cs="Times New Roman"/>
                <w:b/>
                <w:bCs/>
                <w:i/>
                <w:color w:val="FF0000"/>
                <w:sz w:val="24"/>
                <w:szCs w:val="28"/>
                <w:lang w:val="uk-UA"/>
              </w:rPr>
              <w:t xml:space="preserve"> </w:t>
            </w:r>
            <w:r w:rsidRPr="00375C67">
              <w:rPr>
                <w:rFonts w:ascii="Times New Roman" w:eastAsia="Calibri" w:hAnsi="Times New Roman" w:cs="Times New Roman"/>
                <w:b/>
                <w:bCs/>
                <w:i/>
                <w:sz w:val="24"/>
                <w:szCs w:val="28"/>
              </w:rPr>
              <w:t xml:space="preserve">про </w:t>
            </w:r>
            <w:proofErr w:type="spellStart"/>
            <w:r w:rsidRPr="00375C67">
              <w:rPr>
                <w:rFonts w:ascii="Times New Roman" w:eastAsia="Calibri" w:hAnsi="Times New Roman" w:cs="Times New Roman"/>
                <w:b/>
                <w:bCs/>
                <w:i/>
                <w:sz w:val="24"/>
                <w:szCs w:val="28"/>
              </w:rPr>
              <w:t>співпрацю</w:t>
            </w:r>
            <w:proofErr w:type="spellEnd"/>
            <w:r w:rsidRPr="00375C67">
              <w:rPr>
                <w:rFonts w:ascii="Times New Roman" w:eastAsia="Calibri" w:hAnsi="Times New Roman" w:cs="Times New Roman"/>
                <w:b/>
                <w:bCs/>
                <w:i/>
                <w:sz w:val="24"/>
                <w:szCs w:val="28"/>
              </w:rPr>
              <w:t xml:space="preserve"> №1</w:t>
            </w:r>
            <w:r w:rsidRPr="00375C67">
              <w:rPr>
                <w:rFonts w:ascii="Times New Roman" w:eastAsia="Calibri" w:hAnsi="Times New Roman" w:cs="Times New Roman"/>
                <w:b/>
                <w:bCs/>
                <w:i/>
                <w:sz w:val="24"/>
                <w:szCs w:val="28"/>
                <w:lang w:val="uk-UA"/>
              </w:rPr>
              <w:t>8</w:t>
            </w:r>
            <w:r w:rsidRPr="00375C67">
              <w:rPr>
                <w:rFonts w:ascii="Times New Roman" w:eastAsia="Calibri" w:hAnsi="Times New Roman" w:cs="Times New Roman"/>
                <w:b/>
                <w:bCs/>
                <w:i/>
                <w:sz w:val="24"/>
                <w:szCs w:val="28"/>
              </w:rPr>
              <w:t xml:space="preserve"> </w:t>
            </w:r>
            <w:proofErr w:type="spellStart"/>
            <w:r w:rsidRPr="00375C67">
              <w:rPr>
                <w:rFonts w:ascii="Times New Roman" w:eastAsia="Calibri" w:hAnsi="Times New Roman" w:cs="Times New Roman"/>
                <w:b/>
                <w:bCs/>
                <w:i/>
                <w:sz w:val="24"/>
                <w:szCs w:val="28"/>
              </w:rPr>
              <w:t>від</w:t>
            </w:r>
            <w:proofErr w:type="spellEnd"/>
            <w:r w:rsidRPr="00375C67">
              <w:rPr>
                <w:rFonts w:ascii="Times New Roman" w:eastAsia="Calibri" w:hAnsi="Times New Roman" w:cs="Times New Roman"/>
                <w:b/>
                <w:bCs/>
                <w:i/>
                <w:sz w:val="24"/>
                <w:szCs w:val="28"/>
              </w:rPr>
              <w:t xml:space="preserve"> </w:t>
            </w:r>
            <w:r w:rsidRPr="00375C67">
              <w:rPr>
                <w:rFonts w:ascii="Times New Roman" w:eastAsia="Calibri" w:hAnsi="Times New Roman" w:cs="Times New Roman"/>
                <w:b/>
                <w:bCs/>
                <w:i/>
                <w:sz w:val="24"/>
                <w:szCs w:val="28"/>
                <w:lang w:val="uk-UA"/>
              </w:rPr>
              <w:t>07</w:t>
            </w:r>
            <w:r w:rsidRPr="00375C67">
              <w:rPr>
                <w:rFonts w:ascii="Times New Roman" w:eastAsia="Calibri" w:hAnsi="Times New Roman" w:cs="Times New Roman"/>
                <w:b/>
                <w:bCs/>
                <w:i/>
                <w:sz w:val="24"/>
                <w:szCs w:val="28"/>
              </w:rPr>
              <w:t>.</w:t>
            </w:r>
            <w:r w:rsidRPr="00375C67">
              <w:rPr>
                <w:rFonts w:ascii="Times New Roman" w:eastAsia="Calibri" w:hAnsi="Times New Roman" w:cs="Times New Roman"/>
                <w:b/>
                <w:bCs/>
                <w:i/>
                <w:sz w:val="24"/>
                <w:szCs w:val="28"/>
                <w:lang w:val="uk-UA"/>
              </w:rPr>
              <w:t>05</w:t>
            </w:r>
            <w:r w:rsidRPr="00375C67">
              <w:rPr>
                <w:rFonts w:ascii="Times New Roman" w:eastAsia="Calibri" w:hAnsi="Times New Roman" w:cs="Times New Roman"/>
                <w:b/>
                <w:bCs/>
                <w:i/>
                <w:sz w:val="24"/>
                <w:szCs w:val="28"/>
              </w:rPr>
              <w:t>.20</w:t>
            </w:r>
            <w:r w:rsidRPr="00375C67">
              <w:rPr>
                <w:rFonts w:ascii="Times New Roman" w:eastAsia="Calibri" w:hAnsi="Times New Roman" w:cs="Times New Roman"/>
                <w:b/>
                <w:bCs/>
                <w:i/>
                <w:sz w:val="24"/>
                <w:szCs w:val="28"/>
                <w:lang w:val="uk-UA"/>
              </w:rPr>
              <w:t>18</w:t>
            </w:r>
            <w:r w:rsidRPr="00375C67">
              <w:rPr>
                <w:rFonts w:ascii="Times New Roman" w:eastAsia="Calibri" w:hAnsi="Times New Roman" w:cs="Times New Roman"/>
                <w:b/>
                <w:bCs/>
                <w:i/>
                <w:sz w:val="24"/>
                <w:szCs w:val="28"/>
              </w:rPr>
              <w:t xml:space="preserve"> року </w:t>
            </w:r>
            <w:proofErr w:type="spellStart"/>
            <w:r w:rsidRPr="00375C67">
              <w:rPr>
                <w:rFonts w:ascii="Times New Roman" w:eastAsia="Calibri" w:hAnsi="Times New Roman" w:cs="Times New Roman"/>
                <w:b/>
                <w:bCs/>
                <w:i/>
                <w:sz w:val="24"/>
                <w:szCs w:val="28"/>
              </w:rPr>
              <w:t>між</w:t>
            </w:r>
            <w:proofErr w:type="spellEnd"/>
            <w:r w:rsidRPr="00375C67">
              <w:rPr>
                <w:rFonts w:ascii="Times New Roman" w:eastAsia="Calibri" w:hAnsi="Times New Roman" w:cs="Times New Roman"/>
                <w:b/>
                <w:bCs/>
                <w:i/>
                <w:sz w:val="24"/>
                <w:szCs w:val="28"/>
              </w:rPr>
              <w:t xml:space="preserve"> ДУ «Н</w:t>
            </w:r>
            <w:r w:rsidRPr="00375C67">
              <w:rPr>
                <w:rFonts w:ascii="Times New Roman" w:hAnsi="Times New Roman" w:cs="Times New Roman"/>
                <w:b/>
                <w:bCs/>
                <w:i/>
                <w:sz w:val="24"/>
                <w:szCs w:val="28"/>
              </w:rPr>
              <w:t xml:space="preserve">ІССХ  </w:t>
            </w:r>
            <w:proofErr w:type="spellStart"/>
            <w:r w:rsidRPr="00375C67">
              <w:rPr>
                <w:rFonts w:ascii="Times New Roman" w:hAnsi="Times New Roman" w:cs="Times New Roman"/>
                <w:b/>
                <w:bCs/>
                <w:i/>
                <w:sz w:val="24"/>
                <w:szCs w:val="28"/>
              </w:rPr>
              <w:t>ім</w:t>
            </w:r>
            <w:proofErr w:type="spellEnd"/>
            <w:r w:rsidRPr="00375C67">
              <w:rPr>
                <w:rFonts w:ascii="Times New Roman" w:hAnsi="Times New Roman" w:cs="Times New Roman"/>
                <w:b/>
                <w:bCs/>
                <w:i/>
                <w:sz w:val="24"/>
                <w:szCs w:val="28"/>
              </w:rPr>
              <w:t xml:space="preserve">. </w:t>
            </w:r>
            <w:r w:rsidRPr="00375C67">
              <w:rPr>
                <w:rFonts w:ascii="Times New Roman" w:eastAsia="Calibri" w:hAnsi="Times New Roman" w:cs="Times New Roman"/>
                <w:b/>
                <w:bCs/>
                <w:i/>
                <w:sz w:val="24"/>
                <w:szCs w:val="28"/>
              </w:rPr>
              <w:t>М. М. Амосова Н</w:t>
            </w:r>
            <w:r w:rsidRPr="00375C67">
              <w:rPr>
                <w:rFonts w:ascii="Times New Roman" w:hAnsi="Times New Roman" w:cs="Times New Roman"/>
                <w:b/>
                <w:bCs/>
                <w:i/>
                <w:sz w:val="24"/>
                <w:szCs w:val="28"/>
              </w:rPr>
              <w:t xml:space="preserve">АМН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 та Н</w:t>
            </w:r>
            <w:r w:rsidRPr="00375C67">
              <w:rPr>
                <w:rFonts w:ascii="Times New Roman" w:eastAsia="Calibri" w:hAnsi="Times New Roman" w:cs="Times New Roman"/>
                <w:b/>
                <w:bCs/>
                <w:i/>
                <w:sz w:val="24"/>
                <w:szCs w:val="28"/>
                <w:lang w:val="uk-UA"/>
              </w:rPr>
              <w:t xml:space="preserve">УОЗ України </w:t>
            </w:r>
            <w:proofErr w:type="spellStart"/>
            <w:r w:rsidRPr="00375C67">
              <w:rPr>
                <w:rFonts w:ascii="Times New Roman" w:eastAsia="Calibri" w:hAnsi="Times New Roman" w:cs="Times New Roman"/>
                <w:b/>
                <w:bCs/>
                <w:i/>
                <w:sz w:val="24"/>
                <w:szCs w:val="28"/>
              </w:rPr>
              <w:t>імені</w:t>
            </w:r>
            <w:proofErr w:type="spellEnd"/>
            <w:r w:rsidRPr="00375C67">
              <w:rPr>
                <w:rFonts w:ascii="Times New Roman" w:eastAsia="Calibri" w:hAnsi="Times New Roman" w:cs="Times New Roman"/>
                <w:b/>
                <w:bCs/>
                <w:i/>
                <w:sz w:val="24"/>
                <w:szCs w:val="28"/>
              </w:rPr>
              <w:t xml:space="preserve"> П. Л. </w:t>
            </w:r>
            <w:proofErr w:type="spellStart"/>
            <w:r w:rsidRPr="00375C67">
              <w:rPr>
                <w:rFonts w:ascii="Times New Roman" w:eastAsia="Calibri" w:hAnsi="Times New Roman" w:cs="Times New Roman"/>
                <w:b/>
                <w:bCs/>
                <w:i/>
                <w:sz w:val="24"/>
                <w:szCs w:val="28"/>
              </w:rPr>
              <w:t>Шупика</w:t>
            </w:r>
            <w:proofErr w:type="spellEnd"/>
            <w:r w:rsidRPr="00375C67">
              <w:rPr>
                <w:rFonts w:ascii="Times New Roman" w:eastAsia="Calibri" w:hAnsi="Times New Roman" w:cs="Times New Roman"/>
                <w:b/>
                <w:bCs/>
                <w:i/>
                <w:sz w:val="24"/>
                <w:szCs w:val="28"/>
              </w:rPr>
              <w:t xml:space="preserve"> МОЗ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w:t>
            </w:r>
          </w:p>
        </w:tc>
        <w:tc>
          <w:tcPr>
            <w:tcW w:w="1736" w:type="dxa"/>
          </w:tcPr>
          <w:p w14:paraId="172A8F18" w14:textId="6A3AB3FA" w:rsidR="00F62D2F" w:rsidRPr="004A368A" w:rsidRDefault="00F62D2F" w:rsidP="00F62D2F">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lastRenderedPageBreak/>
              <w:t>Залік</w:t>
            </w:r>
            <w:r>
              <w:rPr>
                <w:rFonts w:ascii="Times New Roman" w:hAnsi="Times New Roman" w:cs="Times New Roman"/>
                <w:sz w:val="24"/>
                <w:szCs w:val="24"/>
                <w:lang w:val="uk-UA"/>
              </w:rPr>
              <w:t xml:space="preserve"> </w:t>
            </w:r>
            <w:r w:rsidRPr="004A368A">
              <w:rPr>
                <w:rFonts w:ascii="Times New Roman" w:hAnsi="Times New Roman" w:cs="Times New Roman"/>
                <w:sz w:val="24"/>
                <w:szCs w:val="24"/>
                <w:lang w:val="uk-UA"/>
              </w:rPr>
              <w:t xml:space="preserve"> </w:t>
            </w:r>
          </w:p>
        </w:tc>
      </w:tr>
      <w:tr w:rsidR="00F62D2F" w:rsidRPr="004A368A" w14:paraId="31999D47" w14:textId="77777777" w:rsidTr="00BC3E57">
        <w:tc>
          <w:tcPr>
            <w:tcW w:w="14850" w:type="dxa"/>
            <w:gridSpan w:val="3"/>
          </w:tcPr>
          <w:p w14:paraId="30686FE6" w14:textId="6EF75B30" w:rsidR="00F62D2F" w:rsidRPr="00F62D2F" w:rsidRDefault="00F62D2F" w:rsidP="00F62D2F">
            <w:pPr>
              <w:widowControl w:val="0"/>
              <w:autoSpaceDE w:val="0"/>
              <w:autoSpaceDN w:val="0"/>
              <w:adjustRightInd w:val="0"/>
              <w:ind w:left="134"/>
              <w:jc w:val="center"/>
              <w:rPr>
                <w:rFonts w:ascii="Times New Roman" w:hAnsi="Times New Roman" w:cs="Times New Roman"/>
                <w:b/>
                <w:sz w:val="24"/>
                <w:szCs w:val="24"/>
                <w:lang w:val="uk-UA"/>
              </w:rPr>
            </w:pPr>
            <w:proofErr w:type="spellStart"/>
            <w:r w:rsidRPr="00F62D2F">
              <w:rPr>
                <w:rFonts w:ascii="Times New Roman" w:hAnsi="Times New Roman"/>
                <w:b/>
                <w:sz w:val="24"/>
                <w:szCs w:val="24"/>
              </w:rPr>
              <w:t>Презентація</w:t>
            </w:r>
            <w:proofErr w:type="spellEnd"/>
            <w:r w:rsidRPr="00F62D2F">
              <w:rPr>
                <w:rFonts w:ascii="Times New Roman" w:hAnsi="Times New Roman"/>
                <w:b/>
                <w:sz w:val="24"/>
                <w:szCs w:val="24"/>
              </w:rPr>
              <w:t xml:space="preserve"> </w:t>
            </w:r>
            <w:proofErr w:type="spellStart"/>
            <w:r w:rsidRPr="00F62D2F">
              <w:rPr>
                <w:rFonts w:ascii="Times New Roman" w:hAnsi="Times New Roman"/>
                <w:b/>
                <w:sz w:val="24"/>
                <w:szCs w:val="24"/>
              </w:rPr>
              <w:t>результатів</w:t>
            </w:r>
            <w:proofErr w:type="spellEnd"/>
            <w:r w:rsidRPr="00F62D2F">
              <w:rPr>
                <w:rFonts w:ascii="Times New Roman" w:hAnsi="Times New Roman"/>
                <w:b/>
                <w:sz w:val="24"/>
                <w:szCs w:val="24"/>
              </w:rPr>
              <w:t xml:space="preserve"> </w:t>
            </w:r>
            <w:proofErr w:type="spellStart"/>
            <w:r w:rsidRPr="00F62D2F">
              <w:rPr>
                <w:rFonts w:ascii="Times New Roman" w:hAnsi="Times New Roman"/>
                <w:b/>
                <w:sz w:val="24"/>
                <w:szCs w:val="24"/>
              </w:rPr>
              <w:t>наукових</w:t>
            </w:r>
            <w:proofErr w:type="spellEnd"/>
            <w:r w:rsidRPr="00F62D2F">
              <w:rPr>
                <w:rFonts w:ascii="Times New Roman" w:hAnsi="Times New Roman"/>
                <w:b/>
                <w:sz w:val="24"/>
                <w:szCs w:val="24"/>
              </w:rPr>
              <w:t xml:space="preserve"> </w:t>
            </w:r>
            <w:proofErr w:type="spellStart"/>
            <w:r w:rsidRPr="00F62D2F">
              <w:rPr>
                <w:rFonts w:ascii="Times New Roman" w:hAnsi="Times New Roman"/>
                <w:b/>
                <w:sz w:val="24"/>
                <w:szCs w:val="24"/>
              </w:rPr>
              <w:t>досліджень</w:t>
            </w:r>
            <w:proofErr w:type="spellEnd"/>
            <w:r w:rsidRPr="00F62D2F">
              <w:rPr>
                <w:rFonts w:ascii="Times New Roman" w:hAnsi="Times New Roman"/>
                <w:b/>
                <w:sz w:val="24"/>
                <w:szCs w:val="24"/>
              </w:rPr>
              <w:t xml:space="preserve">. </w:t>
            </w:r>
            <w:proofErr w:type="spellStart"/>
            <w:r w:rsidRPr="00F62D2F">
              <w:rPr>
                <w:rFonts w:ascii="Times New Roman" w:hAnsi="Times New Roman"/>
                <w:b/>
                <w:sz w:val="24"/>
                <w:szCs w:val="24"/>
              </w:rPr>
              <w:t>Реєстрація</w:t>
            </w:r>
            <w:proofErr w:type="spellEnd"/>
            <w:r w:rsidRPr="00F62D2F">
              <w:rPr>
                <w:rFonts w:ascii="Times New Roman" w:hAnsi="Times New Roman"/>
                <w:b/>
                <w:sz w:val="24"/>
                <w:szCs w:val="24"/>
              </w:rPr>
              <w:t xml:space="preserve"> прав </w:t>
            </w:r>
            <w:proofErr w:type="spellStart"/>
            <w:r w:rsidRPr="00F62D2F">
              <w:rPr>
                <w:rFonts w:ascii="Times New Roman" w:hAnsi="Times New Roman"/>
                <w:b/>
                <w:sz w:val="24"/>
                <w:szCs w:val="24"/>
              </w:rPr>
              <w:t>інтелектуальної</w:t>
            </w:r>
            <w:proofErr w:type="spellEnd"/>
            <w:r w:rsidRPr="00F62D2F">
              <w:rPr>
                <w:rFonts w:ascii="Times New Roman" w:hAnsi="Times New Roman"/>
                <w:b/>
                <w:sz w:val="24"/>
                <w:szCs w:val="24"/>
              </w:rPr>
              <w:t xml:space="preserve"> </w:t>
            </w:r>
            <w:proofErr w:type="spellStart"/>
            <w:r w:rsidRPr="00F62D2F">
              <w:rPr>
                <w:rFonts w:ascii="Times New Roman" w:hAnsi="Times New Roman"/>
                <w:b/>
                <w:sz w:val="24"/>
                <w:szCs w:val="24"/>
              </w:rPr>
              <w:t>власності</w:t>
            </w:r>
            <w:proofErr w:type="spellEnd"/>
            <w:r w:rsidRPr="00F62D2F">
              <w:rPr>
                <w:rFonts w:ascii="Times New Roman" w:hAnsi="Times New Roman"/>
                <w:b/>
                <w:sz w:val="24"/>
                <w:szCs w:val="24"/>
              </w:rPr>
              <w:t xml:space="preserve"> </w:t>
            </w:r>
            <w:r w:rsidRPr="00F62D2F">
              <w:rPr>
                <w:rFonts w:ascii="Times New Roman" w:hAnsi="Times New Roman"/>
                <w:b/>
                <w:sz w:val="24"/>
                <w:szCs w:val="24"/>
                <w:lang w:val="uk-UA"/>
              </w:rPr>
              <w:t>(</w:t>
            </w:r>
            <w:r w:rsidRPr="00F62D2F">
              <w:rPr>
                <w:rFonts w:ascii="Times New Roman" w:hAnsi="Times New Roman"/>
                <w:b/>
                <w:sz w:val="24"/>
                <w:szCs w:val="24"/>
              </w:rPr>
              <w:t>1,5 ECTS</w:t>
            </w:r>
            <w:r w:rsidRPr="00F62D2F">
              <w:rPr>
                <w:rFonts w:ascii="Times New Roman" w:hAnsi="Times New Roman"/>
                <w:b/>
                <w:sz w:val="24"/>
                <w:szCs w:val="24"/>
                <w:lang w:val="uk-UA"/>
              </w:rPr>
              <w:t>)</w:t>
            </w:r>
          </w:p>
        </w:tc>
      </w:tr>
      <w:tr w:rsidR="00F62D2F" w:rsidRPr="004A368A" w14:paraId="673657BB" w14:textId="77777777" w:rsidTr="00034F55">
        <w:tc>
          <w:tcPr>
            <w:tcW w:w="10456" w:type="dxa"/>
          </w:tcPr>
          <w:p w14:paraId="26E999D4" w14:textId="4238611F" w:rsidR="00F62D2F" w:rsidRDefault="00F62D2F" w:rsidP="00F62D2F">
            <w:pPr>
              <w:jc w:val="both"/>
              <w:rPr>
                <w:rFonts w:ascii="Times New Roman" w:hAnsi="Times New Roman"/>
                <w:sz w:val="24"/>
                <w:szCs w:val="24"/>
                <w:lang w:val="uk-UA"/>
              </w:rPr>
            </w:pPr>
            <w:proofErr w:type="spellStart"/>
            <w:r w:rsidRPr="004A368A">
              <w:rPr>
                <w:rFonts w:ascii="Times New Roman" w:hAnsi="Times New Roman" w:cs="Times New Roman"/>
                <w:bCs/>
                <w:sz w:val="24"/>
                <w:szCs w:val="24"/>
              </w:rPr>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5E74FC6C" w14:textId="593A26A6" w:rsidR="00F62D2F" w:rsidRPr="004424B8" w:rsidRDefault="00F62D2F" w:rsidP="00F62D2F">
            <w:pPr>
              <w:pStyle w:val="a3"/>
              <w:ind w:left="0"/>
              <w:rPr>
                <w:rFonts w:ascii="Times New Roman" w:hAnsi="Times New Roman"/>
                <w:sz w:val="24"/>
                <w:szCs w:val="24"/>
                <w:lang w:val="uk-UA"/>
              </w:rPr>
            </w:pPr>
            <w:r w:rsidRPr="00AF1A40">
              <w:rPr>
                <w:rFonts w:ascii="Times New Roman" w:hAnsi="Times New Roman"/>
                <w:sz w:val="24"/>
                <w:szCs w:val="24"/>
                <w:lang w:val="uk-UA"/>
              </w:rPr>
              <w:t xml:space="preserve">РН1. </w:t>
            </w:r>
            <w:r w:rsidRPr="004424B8">
              <w:rPr>
                <w:rFonts w:ascii="Times New Roman" w:hAnsi="Times New Roman"/>
                <w:sz w:val="24"/>
                <w:szCs w:val="24"/>
                <w:lang w:val="uk-UA"/>
              </w:rPr>
              <w:t>Демонструвати безперервний розвиток власного інтелектуального та загальнокультурного рівню, самореалізації</w:t>
            </w:r>
            <w:r>
              <w:rPr>
                <w:rFonts w:ascii="Times New Roman" w:hAnsi="Times New Roman"/>
                <w:sz w:val="24"/>
                <w:szCs w:val="24"/>
                <w:lang w:val="uk-UA"/>
              </w:rPr>
              <w:t>.</w:t>
            </w:r>
          </w:p>
          <w:p w14:paraId="7B4982AA" w14:textId="77777777" w:rsidR="00F62D2F" w:rsidRPr="003B496D"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5</w:t>
            </w:r>
            <w:r w:rsidRPr="00AF1A40">
              <w:rPr>
                <w:rFonts w:ascii="Times New Roman" w:hAnsi="Times New Roman"/>
                <w:sz w:val="24"/>
                <w:szCs w:val="24"/>
                <w:lang w:val="uk-UA"/>
              </w:rPr>
              <w:t xml:space="preserve">. </w:t>
            </w:r>
            <w:r w:rsidRPr="003B496D">
              <w:rPr>
                <w:rFonts w:ascii="Times New Roman" w:hAnsi="Times New Roman"/>
                <w:sz w:val="24"/>
                <w:szCs w:val="24"/>
                <w:lang w:val="uk-UA"/>
              </w:rPr>
              <w:t>Інтерпретувати та аналізувати інформацію з використанням новітніх інформаційних технологій</w:t>
            </w:r>
            <w:r>
              <w:rPr>
                <w:rFonts w:ascii="Times New Roman" w:hAnsi="Times New Roman"/>
                <w:sz w:val="24"/>
                <w:szCs w:val="24"/>
                <w:lang w:val="uk-UA"/>
              </w:rPr>
              <w:t>;</w:t>
            </w:r>
          </w:p>
          <w:p w14:paraId="4E26ACB1" w14:textId="77777777" w:rsidR="00F62D2F" w:rsidRPr="00AF1A40"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6</w:t>
            </w:r>
            <w:r w:rsidRPr="00AF1A40">
              <w:rPr>
                <w:rFonts w:ascii="Times New Roman" w:hAnsi="Times New Roman"/>
                <w:sz w:val="24"/>
                <w:szCs w:val="24"/>
                <w:lang w:val="uk-UA"/>
              </w:rPr>
              <w:t xml:space="preserve">. </w:t>
            </w:r>
            <w:r w:rsidRPr="003B496D">
              <w:rPr>
                <w:rFonts w:ascii="Times New Roman" w:hAnsi="Times New Roman"/>
                <w:sz w:val="24"/>
                <w:szCs w:val="24"/>
                <w:lang w:val="uk-UA"/>
              </w:rPr>
              <w:t>Формулювати наукові гіпотези, мету і завдання наукового дослідження</w:t>
            </w:r>
            <w:r w:rsidRPr="00AF1A40">
              <w:rPr>
                <w:rFonts w:ascii="Times New Roman" w:hAnsi="Times New Roman"/>
                <w:sz w:val="24"/>
                <w:szCs w:val="24"/>
                <w:lang w:val="uk-UA"/>
              </w:rPr>
              <w:t>. Вміти визначити об’єкт, суб’єкт і предмет досліджень, використовуючи гносеологічні підходи до розв’язання проблем</w:t>
            </w:r>
            <w:r>
              <w:rPr>
                <w:rFonts w:ascii="Times New Roman" w:hAnsi="Times New Roman"/>
                <w:sz w:val="24"/>
                <w:szCs w:val="24"/>
                <w:lang w:val="uk-UA"/>
              </w:rPr>
              <w:t>;</w:t>
            </w:r>
          </w:p>
          <w:p w14:paraId="3CBBE2BC" w14:textId="77777777" w:rsidR="00F62D2F" w:rsidRPr="003B496D"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7</w:t>
            </w:r>
            <w:r w:rsidRPr="00AF1A40">
              <w:rPr>
                <w:rFonts w:ascii="Times New Roman" w:hAnsi="Times New Roman"/>
                <w:sz w:val="24"/>
                <w:szCs w:val="24"/>
                <w:lang w:val="uk-UA"/>
              </w:rPr>
              <w:t>. Розробляти дизайн та план наукового дослідження</w:t>
            </w:r>
            <w:r>
              <w:rPr>
                <w:rFonts w:ascii="Times New Roman" w:hAnsi="Times New Roman"/>
                <w:sz w:val="24"/>
                <w:szCs w:val="24"/>
                <w:lang w:val="uk-UA"/>
              </w:rPr>
              <w:t>;</w:t>
            </w:r>
          </w:p>
          <w:p w14:paraId="1ADED55B" w14:textId="77777777" w:rsidR="00F62D2F" w:rsidRPr="00AF1A40"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3</w:t>
            </w:r>
            <w:r w:rsidRPr="00AF1A40">
              <w:rPr>
                <w:rFonts w:ascii="Times New Roman" w:hAnsi="Times New Roman"/>
                <w:sz w:val="24"/>
                <w:szCs w:val="24"/>
                <w:lang w:val="uk-UA"/>
              </w:rPr>
              <w:t>. Застосовувати сучасні інформаційні та медичні технології у професійній діяльності</w:t>
            </w:r>
            <w:r>
              <w:rPr>
                <w:rFonts w:ascii="Times New Roman" w:hAnsi="Times New Roman"/>
                <w:sz w:val="24"/>
                <w:szCs w:val="24"/>
                <w:lang w:val="uk-UA"/>
              </w:rPr>
              <w:t>;</w:t>
            </w:r>
          </w:p>
          <w:p w14:paraId="71ABC997" w14:textId="77777777" w:rsidR="00F62D2F" w:rsidRPr="003B496D"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4</w:t>
            </w:r>
            <w:r w:rsidRPr="00AF1A40">
              <w:rPr>
                <w:rFonts w:ascii="Times New Roman" w:hAnsi="Times New Roman"/>
                <w:sz w:val="24"/>
                <w:szCs w:val="24"/>
                <w:lang w:val="uk-UA"/>
              </w:rPr>
              <w:t>. Узагальнювати і публічно представляти результати виконаних наукових досліджень</w:t>
            </w:r>
            <w:r>
              <w:rPr>
                <w:rFonts w:ascii="Times New Roman" w:hAnsi="Times New Roman"/>
                <w:sz w:val="24"/>
                <w:szCs w:val="24"/>
                <w:lang w:val="uk-UA"/>
              </w:rPr>
              <w:t>;</w:t>
            </w:r>
          </w:p>
          <w:p w14:paraId="66619546" w14:textId="77777777" w:rsidR="00F62D2F" w:rsidRPr="003B496D" w:rsidRDefault="00F62D2F" w:rsidP="00F62D2F">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5</w:t>
            </w:r>
            <w:r w:rsidRPr="00AF1A40">
              <w:rPr>
                <w:rFonts w:ascii="Times New Roman" w:hAnsi="Times New Roman"/>
                <w:sz w:val="24"/>
                <w:szCs w:val="24"/>
                <w:lang w:val="uk-UA"/>
              </w:rPr>
              <w:t xml:space="preserve">. Застосовувати </w:t>
            </w:r>
            <w:r>
              <w:rPr>
                <w:rFonts w:ascii="Times New Roman" w:hAnsi="Times New Roman"/>
                <w:sz w:val="24"/>
                <w:szCs w:val="24"/>
                <w:lang w:val="uk-UA"/>
              </w:rPr>
              <w:t>у</w:t>
            </w:r>
            <w:r w:rsidRPr="00AF1A40">
              <w:rPr>
                <w:rFonts w:ascii="Times New Roman" w:hAnsi="Times New Roman"/>
                <w:sz w:val="24"/>
                <w:szCs w:val="24"/>
                <w:lang w:val="uk-UA"/>
              </w:rPr>
              <w:t xml:space="preserve"> дослідницькій та прикладній діяльності сучасні методи та засоби медичної статистики</w:t>
            </w:r>
            <w:r>
              <w:rPr>
                <w:rFonts w:ascii="Times New Roman" w:hAnsi="Times New Roman"/>
                <w:sz w:val="24"/>
                <w:szCs w:val="24"/>
                <w:lang w:val="uk-UA"/>
              </w:rPr>
              <w:t>;</w:t>
            </w:r>
          </w:p>
          <w:p w14:paraId="315DFBD8" w14:textId="1A870DF4" w:rsidR="00F62D2F" w:rsidRPr="004A368A" w:rsidRDefault="00F62D2F" w:rsidP="00F62D2F">
            <w:pPr>
              <w:pStyle w:val="a3"/>
              <w:ind w:left="0"/>
              <w:jc w:val="both"/>
              <w:rPr>
                <w:rFonts w:ascii="Times New Roman" w:hAnsi="Times New Roman" w:cs="Times New Roman"/>
                <w:bCs/>
                <w:sz w:val="24"/>
                <w:szCs w:val="24"/>
              </w:rPr>
            </w:pPr>
            <w:r w:rsidRPr="00AF1A40">
              <w:rPr>
                <w:rFonts w:ascii="Times New Roman" w:hAnsi="Times New Roman"/>
                <w:sz w:val="24"/>
                <w:szCs w:val="24"/>
                <w:lang w:val="uk-UA"/>
              </w:rPr>
              <w:t>РН1</w:t>
            </w:r>
            <w:r>
              <w:rPr>
                <w:rFonts w:ascii="Times New Roman" w:hAnsi="Times New Roman"/>
                <w:sz w:val="24"/>
                <w:szCs w:val="24"/>
                <w:lang w:val="uk-UA"/>
              </w:rPr>
              <w:t>7</w:t>
            </w:r>
            <w:r w:rsidRPr="00AF1A40">
              <w:rPr>
                <w:rFonts w:ascii="Times New Roman" w:hAnsi="Times New Roman"/>
                <w:sz w:val="24"/>
                <w:szCs w:val="24"/>
                <w:lang w:val="uk-UA"/>
              </w:rPr>
              <w:t>. Дотримуватися академічної доброчесності, нести відповідальність за достовірність отриманих наукових результатів</w:t>
            </w:r>
            <w:r>
              <w:rPr>
                <w:rFonts w:ascii="Times New Roman" w:hAnsi="Times New Roman"/>
                <w:sz w:val="24"/>
                <w:szCs w:val="24"/>
                <w:lang w:val="uk-UA"/>
              </w:rPr>
              <w:t>.</w:t>
            </w:r>
          </w:p>
        </w:tc>
        <w:tc>
          <w:tcPr>
            <w:tcW w:w="2658" w:type="dxa"/>
          </w:tcPr>
          <w:p w14:paraId="64C3CA1D" w14:textId="77777777" w:rsidR="00F62D2F" w:rsidRDefault="00F62D2F" w:rsidP="00F62D2F">
            <w:pPr>
              <w:jc w:val="both"/>
              <w:rPr>
                <w:rFonts w:ascii="Times New Roman" w:hAnsi="Times New Roman" w:cs="Times New Roman"/>
                <w:sz w:val="24"/>
                <w:szCs w:val="24"/>
              </w:rPr>
            </w:pPr>
            <w:r w:rsidRPr="004A368A">
              <w:rPr>
                <w:rFonts w:ascii="Times New Roman" w:hAnsi="Times New Roman" w:cs="Times New Roman"/>
                <w:sz w:val="24"/>
                <w:szCs w:val="24"/>
              </w:rPr>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w:t>
            </w:r>
            <w:r>
              <w:rPr>
                <w:rFonts w:ascii="Times New Roman" w:hAnsi="Times New Roman" w:cs="Times New Roman"/>
                <w:sz w:val="24"/>
                <w:szCs w:val="24"/>
                <w:lang w:val="uk-UA"/>
              </w:rPr>
              <w:t xml:space="preserve"> семінарські заняття,</w:t>
            </w:r>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p w14:paraId="7D93522D" w14:textId="462D9D84" w:rsidR="00F62D2F" w:rsidRPr="00375C67" w:rsidRDefault="00F62D2F" w:rsidP="00F62D2F">
            <w:pPr>
              <w:jc w:val="both"/>
              <w:rPr>
                <w:rFonts w:ascii="Times New Roman" w:hAnsi="Times New Roman" w:cs="Times New Roman"/>
                <w:b/>
                <w:bCs/>
                <w:sz w:val="24"/>
                <w:szCs w:val="24"/>
              </w:rPr>
            </w:pPr>
            <w:r w:rsidRPr="00375C67">
              <w:rPr>
                <w:rFonts w:ascii="Times New Roman" w:eastAsia="Calibri" w:hAnsi="Times New Roman" w:cs="Times New Roman"/>
                <w:b/>
                <w:bCs/>
                <w:i/>
                <w:sz w:val="24"/>
                <w:szCs w:val="28"/>
                <w:lang w:val="uk-UA"/>
              </w:rPr>
              <w:t>Договір</w:t>
            </w:r>
            <w:r w:rsidRPr="00375C67">
              <w:rPr>
                <w:rFonts w:ascii="Times New Roman" w:eastAsia="Calibri" w:hAnsi="Times New Roman" w:cs="Times New Roman"/>
                <w:b/>
                <w:bCs/>
                <w:i/>
                <w:color w:val="FF0000"/>
                <w:sz w:val="24"/>
                <w:szCs w:val="28"/>
                <w:lang w:val="uk-UA"/>
              </w:rPr>
              <w:t xml:space="preserve"> </w:t>
            </w:r>
            <w:r w:rsidRPr="00375C67">
              <w:rPr>
                <w:rFonts w:ascii="Times New Roman" w:eastAsia="Calibri" w:hAnsi="Times New Roman" w:cs="Times New Roman"/>
                <w:b/>
                <w:bCs/>
                <w:i/>
                <w:sz w:val="24"/>
                <w:szCs w:val="28"/>
              </w:rPr>
              <w:t xml:space="preserve">про </w:t>
            </w:r>
            <w:proofErr w:type="spellStart"/>
            <w:r w:rsidRPr="00375C67">
              <w:rPr>
                <w:rFonts w:ascii="Times New Roman" w:eastAsia="Calibri" w:hAnsi="Times New Roman" w:cs="Times New Roman"/>
                <w:b/>
                <w:bCs/>
                <w:i/>
                <w:sz w:val="24"/>
                <w:szCs w:val="28"/>
              </w:rPr>
              <w:t>співпрацю</w:t>
            </w:r>
            <w:proofErr w:type="spellEnd"/>
            <w:r w:rsidRPr="00375C67">
              <w:rPr>
                <w:rFonts w:ascii="Times New Roman" w:eastAsia="Calibri" w:hAnsi="Times New Roman" w:cs="Times New Roman"/>
                <w:b/>
                <w:bCs/>
                <w:i/>
                <w:sz w:val="24"/>
                <w:szCs w:val="28"/>
              </w:rPr>
              <w:t xml:space="preserve"> №1</w:t>
            </w:r>
            <w:r w:rsidRPr="00375C67">
              <w:rPr>
                <w:rFonts w:ascii="Times New Roman" w:eastAsia="Calibri" w:hAnsi="Times New Roman" w:cs="Times New Roman"/>
                <w:b/>
                <w:bCs/>
                <w:i/>
                <w:sz w:val="24"/>
                <w:szCs w:val="28"/>
                <w:lang w:val="uk-UA"/>
              </w:rPr>
              <w:t>8</w:t>
            </w:r>
            <w:r w:rsidRPr="00375C67">
              <w:rPr>
                <w:rFonts w:ascii="Times New Roman" w:eastAsia="Calibri" w:hAnsi="Times New Roman" w:cs="Times New Roman"/>
                <w:b/>
                <w:bCs/>
                <w:i/>
                <w:sz w:val="24"/>
                <w:szCs w:val="28"/>
              </w:rPr>
              <w:t xml:space="preserve"> </w:t>
            </w:r>
            <w:proofErr w:type="spellStart"/>
            <w:r w:rsidRPr="00375C67">
              <w:rPr>
                <w:rFonts w:ascii="Times New Roman" w:eastAsia="Calibri" w:hAnsi="Times New Roman" w:cs="Times New Roman"/>
                <w:b/>
                <w:bCs/>
                <w:i/>
                <w:sz w:val="24"/>
                <w:szCs w:val="28"/>
              </w:rPr>
              <w:t>від</w:t>
            </w:r>
            <w:proofErr w:type="spellEnd"/>
            <w:r w:rsidRPr="00375C67">
              <w:rPr>
                <w:rFonts w:ascii="Times New Roman" w:eastAsia="Calibri" w:hAnsi="Times New Roman" w:cs="Times New Roman"/>
                <w:b/>
                <w:bCs/>
                <w:i/>
                <w:sz w:val="24"/>
                <w:szCs w:val="28"/>
              </w:rPr>
              <w:t xml:space="preserve"> </w:t>
            </w:r>
            <w:r w:rsidRPr="00375C67">
              <w:rPr>
                <w:rFonts w:ascii="Times New Roman" w:eastAsia="Calibri" w:hAnsi="Times New Roman" w:cs="Times New Roman"/>
                <w:b/>
                <w:bCs/>
                <w:i/>
                <w:sz w:val="24"/>
                <w:szCs w:val="28"/>
                <w:lang w:val="uk-UA"/>
              </w:rPr>
              <w:t>07</w:t>
            </w:r>
            <w:r w:rsidRPr="00375C67">
              <w:rPr>
                <w:rFonts w:ascii="Times New Roman" w:eastAsia="Calibri" w:hAnsi="Times New Roman" w:cs="Times New Roman"/>
                <w:b/>
                <w:bCs/>
                <w:i/>
                <w:sz w:val="24"/>
                <w:szCs w:val="28"/>
              </w:rPr>
              <w:t>.</w:t>
            </w:r>
            <w:r w:rsidRPr="00375C67">
              <w:rPr>
                <w:rFonts w:ascii="Times New Roman" w:eastAsia="Calibri" w:hAnsi="Times New Roman" w:cs="Times New Roman"/>
                <w:b/>
                <w:bCs/>
                <w:i/>
                <w:sz w:val="24"/>
                <w:szCs w:val="28"/>
                <w:lang w:val="uk-UA"/>
              </w:rPr>
              <w:t>05</w:t>
            </w:r>
            <w:r w:rsidRPr="00375C67">
              <w:rPr>
                <w:rFonts w:ascii="Times New Roman" w:eastAsia="Calibri" w:hAnsi="Times New Roman" w:cs="Times New Roman"/>
                <w:b/>
                <w:bCs/>
                <w:i/>
                <w:sz w:val="24"/>
                <w:szCs w:val="28"/>
              </w:rPr>
              <w:t>.20</w:t>
            </w:r>
            <w:r w:rsidRPr="00375C67">
              <w:rPr>
                <w:rFonts w:ascii="Times New Roman" w:eastAsia="Calibri" w:hAnsi="Times New Roman" w:cs="Times New Roman"/>
                <w:b/>
                <w:bCs/>
                <w:i/>
                <w:sz w:val="24"/>
                <w:szCs w:val="28"/>
                <w:lang w:val="uk-UA"/>
              </w:rPr>
              <w:t>18</w:t>
            </w:r>
            <w:r w:rsidRPr="00375C67">
              <w:rPr>
                <w:rFonts w:ascii="Times New Roman" w:eastAsia="Calibri" w:hAnsi="Times New Roman" w:cs="Times New Roman"/>
                <w:b/>
                <w:bCs/>
                <w:i/>
                <w:sz w:val="24"/>
                <w:szCs w:val="28"/>
              </w:rPr>
              <w:t xml:space="preserve"> року </w:t>
            </w:r>
            <w:proofErr w:type="spellStart"/>
            <w:r w:rsidRPr="00375C67">
              <w:rPr>
                <w:rFonts w:ascii="Times New Roman" w:eastAsia="Calibri" w:hAnsi="Times New Roman" w:cs="Times New Roman"/>
                <w:b/>
                <w:bCs/>
                <w:i/>
                <w:sz w:val="24"/>
                <w:szCs w:val="28"/>
              </w:rPr>
              <w:t>між</w:t>
            </w:r>
            <w:proofErr w:type="spellEnd"/>
            <w:r w:rsidRPr="00375C67">
              <w:rPr>
                <w:rFonts w:ascii="Times New Roman" w:eastAsia="Calibri" w:hAnsi="Times New Roman" w:cs="Times New Roman"/>
                <w:b/>
                <w:bCs/>
                <w:i/>
                <w:sz w:val="24"/>
                <w:szCs w:val="28"/>
              </w:rPr>
              <w:t xml:space="preserve"> ДУ «Н</w:t>
            </w:r>
            <w:r w:rsidRPr="00375C67">
              <w:rPr>
                <w:rFonts w:ascii="Times New Roman" w:hAnsi="Times New Roman" w:cs="Times New Roman"/>
                <w:b/>
                <w:bCs/>
                <w:i/>
                <w:sz w:val="24"/>
                <w:szCs w:val="28"/>
              </w:rPr>
              <w:t xml:space="preserve">ІССХ  </w:t>
            </w:r>
            <w:proofErr w:type="spellStart"/>
            <w:r w:rsidRPr="00375C67">
              <w:rPr>
                <w:rFonts w:ascii="Times New Roman" w:hAnsi="Times New Roman" w:cs="Times New Roman"/>
                <w:b/>
                <w:bCs/>
                <w:i/>
                <w:sz w:val="24"/>
                <w:szCs w:val="28"/>
              </w:rPr>
              <w:t>ім</w:t>
            </w:r>
            <w:proofErr w:type="spellEnd"/>
            <w:r w:rsidRPr="00375C67">
              <w:rPr>
                <w:rFonts w:ascii="Times New Roman" w:hAnsi="Times New Roman" w:cs="Times New Roman"/>
                <w:b/>
                <w:bCs/>
                <w:i/>
                <w:sz w:val="24"/>
                <w:szCs w:val="28"/>
              </w:rPr>
              <w:t xml:space="preserve">. </w:t>
            </w:r>
            <w:r w:rsidRPr="00375C67">
              <w:rPr>
                <w:rFonts w:ascii="Times New Roman" w:eastAsia="Calibri" w:hAnsi="Times New Roman" w:cs="Times New Roman"/>
                <w:b/>
                <w:bCs/>
                <w:i/>
                <w:sz w:val="24"/>
                <w:szCs w:val="28"/>
              </w:rPr>
              <w:t>М. М. Амосова Н</w:t>
            </w:r>
            <w:r w:rsidRPr="00375C67">
              <w:rPr>
                <w:rFonts w:ascii="Times New Roman" w:hAnsi="Times New Roman" w:cs="Times New Roman"/>
                <w:b/>
                <w:bCs/>
                <w:i/>
                <w:sz w:val="24"/>
                <w:szCs w:val="28"/>
              </w:rPr>
              <w:t xml:space="preserve">АМН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 та Н</w:t>
            </w:r>
            <w:r w:rsidRPr="00375C67">
              <w:rPr>
                <w:rFonts w:ascii="Times New Roman" w:eastAsia="Calibri" w:hAnsi="Times New Roman" w:cs="Times New Roman"/>
                <w:b/>
                <w:bCs/>
                <w:i/>
                <w:sz w:val="24"/>
                <w:szCs w:val="28"/>
                <w:lang w:val="uk-UA"/>
              </w:rPr>
              <w:t xml:space="preserve">УОЗ України </w:t>
            </w:r>
            <w:proofErr w:type="spellStart"/>
            <w:r w:rsidRPr="00375C67">
              <w:rPr>
                <w:rFonts w:ascii="Times New Roman" w:eastAsia="Calibri" w:hAnsi="Times New Roman" w:cs="Times New Roman"/>
                <w:b/>
                <w:bCs/>
                <w:i/>
                <w:sz w:val="24"/>
                <w:szCs w:val="28"/>
              </w:rPr>
              <w:t>імені</w:t>
            </w:r>
            <w:proofErr w:type="spellEnd"/>
            <w:r w:rsidRPr="00375C67">
              <w:rPr>
                <w:rFonts w:ascii="Times New Roman" w:eastAsia="Calibri" w:hAnsi="Times New Roman" w:cs="Times New Roman"/>
                <w:b/>
                <w:bCs/>
                <w:i/>
                <w:sz w:val="24"/>
                <w:szCs w:val="28"/>
              </w:rPr>
              <w:t xml:space="preserve"> П. Л. </w:t>
            </w:r>
            <w:proofErr w:type="spellStart"/>
            <w:r w:rsidRPr="00375C67">
              <w:rPr>
                <w:rFonts w:ascii="Times New Roman" w:eastAsia="Calibri" w:hAnsi="Times New Roman" w:cs="Times New Roman"/>
                <w:b/>
                <w:bCs/>
                <w:i/>
                <w:sz w:val="24"/>
                <w:szCs w:val="28"/>
              </w:rPr>
              <w:t>Шупика</w:t>
            </w:r>
            <w:proofErr w:type="spellEnd"/>
            <w:r w:rsidRPr="00375C67">
              <w:rPr>
                <w:rFonts w:ascii="Times New Roman" w:eastAsia="Calibri" w:hAnsi="Times New Roman" w:cs="Times New Roman"/>
                <w:b/>
                <w:bCs/>
                <w:i/>
                <w:sz w:val="24"/>
                <w:szCs w:val="28"/>
              </w:rPr>
              <w:t xml:space="preserve"> МОЗ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w:t>
            </w:r>
          </w:p>
        </w:tc>
        <w:tc>
          <w:tcPr>
            <w:tcW w:w="1736" w:type="dxa"/>
          </w:tcPr>
          <w:p w14:paraId="17C477D8" w14:textId="2E7A5A37" w:rsidR="00F62D2F" w:rsidRPr="004A368A" w:rsidRDefault="00F62D2F" w:rsidP="00F62D2F">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Залік</w:t>
            </w:r>
            <w:r>
              <w:rPr>
                <w:rFonts w:ascii="Times New Roman" w:hAnsi="Times New Roman" w:cs="Times New Roman"/>
                <w:sz w:val="24"/>
                <w:szCs w:val="24"/>
                <w:lang w:val="uk-UA"/>
              </w:rPr>
              <w:t xml:space="preserve"> </w:t>
            </w:r>
            <w:r w:rsidRPr="004A368A">
              <w:rPr>
                <w:rFonts w:ascii="Times New Roman" w:hAnsi="Times New Roman" w:cs="Times New Roman"/>
                <w:sz w:val="24"/>
                <w:szCs w:val="24"/>
                <w:lang w:val="uk-UA"/>
              </w:rPr>
              <w:t xml:space="preserve"> </w:t>
            </w:r>
          </w:p>
        </w:tc>
      </w:tr>
      <w:tr w:rsidR="00F36AF4" w:rsidRPr="004A368A" w14:paraId="45E51D7E" w14:textId="77777777" w:rsidTr="000640C9">
        <w:tc>
          <w:tcPr>
            <w:tcW w:w="14850" w:type="dxa"/>
            <w:gridSpan w:val="3"/>
          </w:tcPr>
          <w:p w14:paraId="3E545F9F" w14:textId="52C0D6EB" w:rsidR="00F36AF4" w:rsidRPr="00F36AF4" w:rsidRDefault="00F36AF4" w:rsidP="00F36AF4">
            <w:pPr>
              <w:widowControl w:val="0"/>
              <w:autoSpaceDE w:val="0"/>
              <w:autoSpaceDN w:val="0"/>
              <w:adjustRightInd w:val="0"/>
              <w:ind w:left="134"/>
              <w:jc w:val="center"/>
              <w:rPr>
                <w:rFonts w:ascii="Times New Roman" w:hAnsi="Times New Roman" w:cs="Times New Roman"/>
                <w:b/>
                <w:bCs/>
                <w:sz w:val="24"/>
                <w:szCs w:val="24"/>
                <w:lang w:val="uk-UA"/>
              </w:rPr>
            </w:pPr>
            <w:proofErr w:type="spellStart"/>
            <w:r w:rsidRPr="00F36AF4">
              <w:rPr>
                <w:rFonts w:ascii="Times New Roman" w:hAnsi="Times New Roman"/>
                <w:b/>
                <w:bCs/>
                <w:sz w:val="24"/>
                <w:szCs w:val="24"/>
              </w:rPr>
              <w:t>Сучасні</w:t>
            </w:r>
            <w:proofErr w:type="spellEnd"/>
            <w:r w:rsidRPr="00F36AF4">
              <w:rPr>
                <w:rFonts w:ascii="Times New Roman" w:hAnsi="Times New Roman"/>
                <w:b/>
                <w:bCs/>
                <w:sz w:val="24"/>
                <w:szCs w:val="24"/>
              </w:rPr>
              <w:t xml:space="preserve"> </w:t>
            </w:r>
            <w:proofErr w:type="spellStart"/>
            <w:r w:rsidRPr="00F36AF4">
              <w:rPr>
                <w:rFonts w:ascii="Times New Roman" w:hAnsi="Times New Roman"/>
                <w:b/>
                <w:bCs/>
                <w:sz w:val="24"/>
                <w:szCs w:val="24"/>
              </w:rPr>
              <w:t>інформаційні</w:t>
            </w:r>
            <w:proofErr w:type="spellEnd"/>
            <w:r w:rsidRPr="00F36AF4">
              <w:rPr>
                <w:rFonts w:ascii="Times New Roman" w:hAnsi="Times New Roman"/>
                <w:b/>
                <w:bCs/>
                <w:sz w:val="24"/>
                <w:szCs w:val="24"/>
              </w:rPr>
              <w:t xml:space="preserve"> </w:t>
            </w:r>
            <w:proofErr w:type="spellStart"/>
            <w:r w:rsidRPr="00F36AF4">
              <w:rPr>
                <w:rFonts w:ascii="Times New Roman" w:hAnsi="Times New Roman"/>
                <w:b/>
                <w:bCs/>
                <w:sz w:val="24"/>
                <w:szCs w:val="24"/>
              </w:rPr>
              <w:t>технології</w:t>
            </w:r>
            <w:proofErr w:type="spellEnd"/>
            <w:r w:rsidRPr="00F36AF4">
              <w:rPr>
                <w:rFonts w:ascii="Times New Roman" w:hAnsi="Times New Roman"/>
                <w:b/>
                <w:bCs/>
                <w:sz w:val="24"/>
                <w:szCs w:val="24"/>
              </w:rPr>
              <w:t xml:space="preserve"> у </w:t>
            </w:r>
            <w:proofErr w:type="spellStart"/>
            <w:r w:rsidRPr="00F36AF4">
              <w:rPr>
                <w:rFonts w:ascii="Times New Roman" w:hAnsi="Times New Roman"/>
                <w:b/>
                <w:bCs/>
                <w:sz w:val="24"/>
                <w:szCs w:val="24"/>
              </w:rPr>
              <w:t>науковій</w:t>
            </w:r>
            <w:proofErr w:type="spellEnd"/>
            <w:r w:rsidRPr="00F36AF4">
              <w:rPr>
                <w:rFonts w:ascii="Times New Roman" w:hAnsi="Times New Roman"/>
                <w:b/>
                <w:bCs/>
                <w:sz w:val="24"/>
                <w:szCs w:val="24"/>
              </w:rPr>
              <w:t xml:space="preserve"> </w:t>
            </w:r>
            <w:proofErr w:type="spellStart"/>
            <w:r w:rsidRPr="00F36AF4">
              <w:rPr>
                <w:rFonts w:ascii="Times New Roman" w:hAnsi="Times New Roman"/>
                <w:b/>
                <w:bCs/>
                <w:sz w:val="24"/>
                <w:szCs w:val="24"/>
              </w:rPr>
              <w:t>діяльності</w:t>
            </w:r>
            <w:proofErr w:type="spellEnd"/>
            <w:r w:rsidRPr="00F36AF4">
              <w:rPr>
                <w:rFonts w:ascii="Times New Roman" w:hAnsi="Times New Roman"/>
                <w:b/>
                <w:bCs/>
                <w:sz w:val="24"/>
                <w:szCs w:val="24"/>
              </w:rPr>
              <w:t xml:space="preserve"> та </w:t>
            </w:r>
            <w:proofErr w:type="spellStart"/>
            <w:r w:rsidRPr="00F36AF4">
              <w:rPr>
                <w:rFonts w:ascii="Times New Roman" w:hAnsi="Times New Roman"/>
                <w:b/>
                <w:bCs/>
                <w:sz w:val="24"/>
                <w:szCs w:val="24"/>
              </w:rPr>
              <w:t>біостатистики</w:t>
            </w:r>
            <w:proofErr w:type="spellEnd"/>
            <w:r w:rsidRPr="00F36AF4">
              <w:rPr>
                <w:rFonts w:ascii="Times New Roman" w:hAnsi="Times New Roman"/>
                <w:b/>
                <w:bCs/>
                <w:sz w:val="24"/>
                <w:szCs w:val="24"/>
              </w:rPr>
              <w:t xml:space="preserve"> </w:t>
            </w:r>
            <w:r w:rsidRPr="00F36AF4">
              <w:rPr>
                <w:rFonts w:ascii="Times New Roman" w:hAnsi="Times New Roman"/>
                <w:b/>
                <w:bCs/>
                <w:sz w:val="24"/>
                <w:szCs w:val="24"/>
                <w:lang w:val="uk-UA"/>
              </w:rPr>
              <w:t>(</w:t>
            </w:r>
            <w:r w:rsidRPr="00F36AF4">
              <w:rPr>
                <w:rFonts w:ascii="Times New Roman" w:hAnsi="Times New Roman"/>
                <w:b/>
                <w:bCs/>
                <w:sz w:val="24"/>
                <w:szCs w:val="24"/>
              </w:rPr>
              <w:t>5 ECTS</w:t>
            </w:r>
            <w:r w:rsidRPr="00F36AF4">
              <w:rPr>
                <w:rFonts w:ascii="Times New Roman" w:hAnsi="Times New Roman"/>
                <w:b/>
                <w:bCs/>
                <w:sz w:val="24"/>
                <w:szCs w:val="24"/>
                <w:lang w:val="uk-UA"/>
              </w:rPr>
              <w:t>)</w:t>
            </w:r>
          </w:p>
        </w:tc>
      </w:tr>
      <w:tr w:rsidR="00F36AF4" w:rsidRPr="004A368A" w14:paraId="7ABB5FAB" w14:textId="77777777" w:rsidTr="00034F55">
        <w:tc>
          <w:tcPr>
            <w:tcW w:w="10456" w:type="dxa"/>
          </w:tcPr>
          <w:p w14:paraId="2D6E0AC7" w14:textId="77777777" w:rsidR="00F36AF4" w:rsidRDefault="00F36AF4" w:rsidP="00F36AF4">
            <w:pPr>
              <w:jc w:val="both"/>
              <w:rPr>
                <w:rFonts w:ascii="Times New Roman" w:hAnsi="Times New Roman"/>
                <w:sz w:val="24"/>
                <w:szCs w:val="24"/>
                <w:lang w:val="uk-UA"/>
              </w:rPr>
            </w:pPr>
            <w:proofErr w:type="spellStart"/>
            <w:r w:rsidRPr="004A368A">
              <w:rPr>
                <w:rFonts w:ascii="Times New Roman" w:hAnsi="Times New Roman" w:cs="Times New Roman"/>
                <w:bCs/>
                <w:sz w:val="24"/>
                <w:szCs w:val="24"/>
              </w:rPr>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412F76AC" w14:textId="77777777" w:rsidR="00F36AF4" w:rsidRPr="004424B8" w:rsidRDefault="00F36AF4" w:rsidP="00F36AF4">
            <w:pPr>
              <w:pStyle w:val="a3"/>
              <w:ind w:left="0"/>
              <w:rPr>
                <w:rFonts w:ascii="Times New Roman" w:hAnsi="Times New Roman"/>
                <w:sz w:val="24"/>
                <w:szCs w:val="24"/>
                <w:lang w:val="uk-UA"/>
              </w:rPr>
            </w:pPr>
            <w:r w:rsidRPr="00AF1A40">
              <w:rPr>
                <w:rFonts w:ascii="Times New Roman" w:hAnsi="Times New Roman"/>
                <w:sz w:val="24"/>
                <w:szCs w:val="24"/>
                <w:lang w:val="uk-UA"/>
              </w:rPr>
              <w:t xml:space="preserve">РН1. </w:t>
            </w:r>
            <w:r w:rsidRPr="004424B8">
              <w:rPr>
                <w:rFonts w:ascii="Times New Roman" w:hAnsi="Times New Roman"/>
                <w:sz w:val="24"/>
                <w:szCs w:val="24"/>
                <w:lang w:val="uk-UA"/>
              </w:rPr>
              <w:t>Демонструвати безперервний розвиток власного інтелектуального та загальнокультурного рівню, самореалізації</w:t>
            </w:r>
            <w:r>
              <w:rPr>
                <w:rFonts w:ascii="Times New Roman" w:hAnsi="Times New Roman"/>
                <w:sz w:val="24"/>
                <w:szCs w:val="24"/>
                <w:lang w:val="uk-UA"/>
              </w:rPr>
              <w:t>.</w:t>
            </w:r>
          </w:p>
          <w:p w14:paraId="1CC3EBB9" w14:textId="77777777" w:rsidR="00F36AF4" w:rsidRPr="003B496D" w:rsidRDefault="00F36AF4" w:rsidP="00F36AF4">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5</w:t>
            </w:r>
            <w:r w:rsidRPr="00AF1A40">
              <w:rPr>
                <w:rFonts w:ascii="Times New Roman" w:hAnsi="Times New Roman"/>
                <w:sz w:val="24"/>
                <w:szCs w:val="24"/>
                <w:lang w:val="uk-UA"/>
              </w:rPr>
              <w:t xml:space="preserve">. </w:t>
            </w:r>
            <w:r w:rsidRPr="003B496D">
              <w:rPr>
                <w:rFonts w:ascii="Times New Roman" w:hAnsi="Times New Roman"/>
                <w:sz w:val="24"/>
                <w:szCs w:val="24"/>
                <w:lang w:val="uk-UA"/>
              </w:rPr>
              <w:t>Інтерпретувати та аналізувати інформацію з використанням новітніх інформаційних технологій</w:t>
            </w:r>
            <w:r>
              <w:rPr>
                <w:rFonts w:ascii="Times New Roman" w:hAnsi="Times New Roman"/>
                <w:sz w:val="24"/>
                <w:szCs w:val="24"/>
                <w:lang w:val="uk-UA"/>
              </w:rPr>
              <w:t>;</w:t>
            </w:r>
          </w:p>
          <w:p w14:paraId="2336E17D" w14:textId="77777777" w:rsidR="00F36AF4" w:rsidRPr="00AF1A40" w:rsidRDefault="00F36AF4" w:rsidP="00F36AF4">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6</w:t>
            </w:r>
            <w:r w:rsidRPr="00AF1A40">
              <w:rPr>
                <w:rFonts w:ascii="Times New Roman" w:hAnsi="Times New Roman"/>
                <w:sz w:val="24"/>
                <w:szCs w:val="24"/>
                <w:lang w:val="uk-UA"/>
              </w:rPr>
              <w:t xml:space="preserve">. </w:t>
            </w:r>
            <w:r w:rsidRPr="003B496D">
              <w:rPr>
                <w:rFonts w:ascii="Times New Roman" w:hAnsi="Times New Roman"/>
                <w:sz w:val="24"/>
                <w:szCs w:val="24"/>
                <w:lang w:val="uk-UA"/>
              </w:rPr>
              <w:t>Формулювати наукові гіпотези, мету і завдання наукового дослідження</w:t>
            </w:r>
            <w:r w:rsidRPr="00AF1A40">
              <w:rPr>
                <w:rFonts w:ascii="Times New Roman" w:hAnsi="Times New Roman"/>
                <w:sz w:val="24"/>
                <w:szCs w:val="24"/>
                <w:lang w:val="uk-UA"/>
              </w:rPr>
              <w:t>. Вміти визначити об’єкт, суб’єкт і предмет досліджень, використовуючи гносеологічні підходи до розв’язання проблем</w:t>
            </w:r>
            <w:r>
              <w:rPr>
                <w:rFonts w:ascii="Times New Roman" w:hAnsi="Times New Roman"/>
                <w:sz w:val="24"/>
                <w:szCs w:val="24"/>
                <w:lang w:val="uk-UA"/>
              </w:rPr>
              <w:t>;</w:t>
            </w:r>
          </w:p>
          <w:p w14:paraId="0B75449E" w14:textId="77777777" w:rsidR="00F36AF4" w:rsidRPr="003B496D" w:rsidRDefault="00F36AF4" w:rsidP="00F36AF4">
            <w:pPr>
              <w:pStyle w:val="a3"/>
              <w:ind w:left="0"/>
              <w:jc w:val="both"/>
              <w:rPr>
                <w:rFonts w:ascii="Times New Roman" w:hAnsi="Times New Roman"/>
                <w:sz w:val="24"/>
                <w:szCs w:val="24"/>
                <w:lang w:val="uk-UA"/>
              </w:rPr>
            </w:pPr>
            <w:r w:rsidRPr="00AF1A40">
              <w:rPr>
                <w:rFonts w:ascii="Times New Roman" w:hAnsi="Times New Roman"/>
                <w:sz w:val="24"/>
                <w:szCs w:val="24"/>
                <w:lang w:val="uk-UA"/>
              </w:rPr>
              <w:lastRenderedPageBreak/>
              <w:t>РН</w:t>
            </w:r>
            <w:r>
              <w:rPr>
                <w:rFonts w:ascii="Times New Roman" w:hAnsi="Times New Roman"/>
                <w:sz w:val="24"/>
                <w:szCs w:val="24"/>
                <w:lang w:val="uk-UA"/>
              </w:rPr>
              <w:t>7</w:t>
            </w:r>
            <w:r w:rsidRPr="00AF1A40">
              <w:rPr>
                <w:rFonts w:ascii="Times New Roman" w:hAnsi="Times New Roman"/>
                <w:sz w:val="24"/>
                <w:szCs w:val="24"/>
                <w:lang w:val="uk-UA"/>
              </w:rPr>
              <w:t>. Розробляти дизайн та план наукового дослідження</w:t>
            </w:r>
            <w:r>
              <w:rPr>
                <w:rFonts w:ascii="Times New Roman" w:hAnsi="Times New Roman"/>
                <w:sz w:val="24"/>
                <w:szCs w:val="24"/>
                <w:lang w:val="uk-UA"/>
              </w:rPr>
              <w:t>;</w:t>
            </w:r>
          </w:p>
          <w:p w14:paraId="579B7462" w14:textId="77777777" w:rsidR="00F36AF4" w:rsidRPr="00AF1A40" w:rsidRDefault="00F36AF4" w:rsidP="00F36AF4">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3</w:t>
            </w:r>
            <w:r w:rsidRPr="00AF1A40">
              <w:rPr>
                <w:rFonts w:ascii="Times New Roman" w:hAnsi="Times New Roman"/>
                <w:sz w:val="24"/>
                <w:szCs w:val="24"/>
                <w:lang w:val="uk-UA"/>
              </w:rPr>
              <w:t>. Застосовувати сучасні інформаційні та медичні технології у професійній діяльності</w:t>
            </w:r>
            <w:r>
              <w:rPr>
                <w:rFonts w:ascii="Times New Roman" w:hAnsi="Times New Roman"/>
                <w:sz w:val="24"/>
                <w:szCs w:val="24"/>
                <w:lang w:val="uk-UA"/>
              </w:rPr>
              <w:t>;</w:t>
            </w:r>
          </w:p>
          <w:p w14:paraId="01CCBCA8" w14:textId="77777777" w:rsidR="00F36AF4" w:rsidRPr="003B496D" w:rsidRDefault="00F36AF4" w:rsidP="00F36AF4">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4</w:t>
            </w:r>
            <w:r w:rsidRPr="00AF1A40">
              <w:rPr>
                <w:rFonts w:ascii="Times New Roman" w:hAnsi="Times New Roman"/>
                <w:sz w:val="24"/>
                <w:szCs w:val="24"/>
                <w:lang w:val="uk-UA"/>
              </w:rPr>
              <w:t>. Узагальнювати і публічно представляти результати виконаних наукових досліджень</w:t>
            </w:r>
            <w:r>
              <w:rPr>
                <w:rFonts w:ascii="Times New Roman" w:hAnsi="Times New Roman"/>
                <w:sz w:val="24"/>
                <w:szCs w:val="24"/>
                <w:lang w:val="uk-UA"/>
              </w:rPr>
              <w:t>;</w:t>
            </w:r>
          </w:p>
          <w:p w14:paraId="266E1F79" w14:textId="77777777" w:rsidR="00F36AF4" w:rsidRPr="003B496D" w:rsidRDefault="00F36AF4" w:rsidP="00F36AF4">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5</w:t>
            </w:r>
            <w:r w:rsidRPr="00AF1A40">
              <w:rPr>
                <w:rFonts w:ascii="Times New Roman" w:hAnsi="Times New Roman"/>
                <w:sz w:val="24"/>
                <w:szCs w:val="24"/>
                <w:lang w:val="uk-UA"/>
              </w:rPr>
              <w:t xml:space="preserve">. Застосовувати </w:t>
            </w:r>
            <w:r>
              <w:rPr>
                <w:rFonts w:ascii="Times New Roman" w:hAnsi="Times New Roman"/>
                <w:sz w:val="24"/>
                <w:szCs w:val="24"/>
                <w:lang w:val="uk-UA"/>
              </w:rPr>
              <w:t>у</w:t>
            </w:r>
            <w:r w:rsidRPr="00AF1A40">
              <w:rPr>
                <w:rFonts w:ascii="Times New Roman" w:hAnsi="Times New Roman"/>
                <w:sz w:val="24"/>
                <w:szCs w:val="24"/>
                <w:lang w:val="uk-UA"/>
              </w:rPr>
              <w:t xml:space="preserve"> дослідницькій та прикладній діяльності сучасні методи та засоби медичної статистики</w:t>
            </w:r>
            <w:r>
              <w:rPr>
                <w:rFonts w:ascii="Times New Roman" w:hAnsi="Times New Roman"/>
                <w:sz w:val="24"/>
                <w:szCs w:val="24"/>
                <w:lang w:val="uk-UA"/>
              </w:rPr>
              <w:t>;</w:t>
            </w:r>
          </w:p>
          <w:p w14:paraId="1D0876CC" w14:textId="198B32C3" w:rsidR="00F36AF4" w:rsidRPr="004A368A" w:rsidRDefault="00F36AF4" w:rsidP="00F36AF4">
            <w:pPr>
              <w:pStyle w:val="a3"/>
              <w:ind w:left="0"/>
              <w:jc w:val="both"/>
              <w:rPr>
                <w:rFonts w:ascii="Times New Roman" w:hAnsi="Times New Roman" w:cs="Times New Roman"/>
                <w:bCs/>
                <w:sz w:val="24"/>
                <w:szCs w:val="24"/>
              </w:rPr>
            </w:pPr>
            <w:r w:rsidRPr="00AF1A40">
              <w:rPr>
                <w:rFonts w:ascii="Times New Roman" w:hAnsi="Times New Roman"/>
                <w:sz w:val="24"/>
                <w:szCs w:val="24"/>
                <w:lang w:val="uk-UA"/>
              </w:rPr>
              <w:t>РН1</w:t>
            </w:r>
            <w:r>
              <w:rPr>
                <w:rFonts w:ascii="Times New Roman" w:hAnsi="Times New Roman"/>
                <w:sz w:val="24"/>
                <w:szCs w:val="24"/>
                <w:lang w:val="uk-UA"/>
              </w:rPr>
              <w:t>7</w:t>
            </w:r>
            <w:r w:rsidRPr="00AF1A40">
              <w:rPr>
                <w:rFonts w:ascii="Times New Roman" w:hAnsi="Times New Roman"/>
                <w:sz w:val="24"/>
                <w:szCs w:val="24"/>
                <w:lang w:val="uk-UA"/>
              </w:rPr>
              <w:t>. Дотримуватися академічної доброчесності, нести відповідальність за достовірність отриманих наукових результатів</w:t>
            </w:r>
            <w:r>
              <w:rPr>
                <w:rFonts w:ascii="Times New Roman" w:hAnsi="Times New Roman"/>
                <w:sz w:val="24"/>
                <w:szCs w:val="24"/>
                <w:lang w:val="uk-UA"/>
              </w:rPr>
              <w:t>.</w:t>
            </w:r>
          </w:p>
        </w:tc>
        <w:tc>
          <w:tcPr>
            <w:tcW w:w="2658" w:type="dxa"/>
          </w:tcPr>
          <w:p w14:paraId="1A35D30A" w14:textId="77777777" w:rsidR="00F36AF4" w:rsidRDefault="00F36AF4" w:rsidP="00F36AF4">
            <w:pPr>
              <w:jc w:val="both"/>
              <w:rPr>
                <w:rFonts w:ascii="Times New Roman" w:hAnsi="Times New Roman" w:cs="Times New Roman"/>
                <w:sz w:val="24"/>
                <w:szCs w:val="24"/>
              </w:rPr>
            </w:pPr>
            <w:r w:rsidRPr="004A368A">
              <w:rPr>
                <w:rFonts w:ascii="Times New Roman" w:hAnsi="Times New Roman" w:cs="Times New Roman"/>
                <w:sz w:val="24"/>
                <w:szCs w:val="24"/>
              </w:rPr>
              <w:lastRenderedPageBreak/>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w:t>
            </w:r>
            <w:r>
              <w:rPr>
                <w:rFonts w:ascii="Times New Roman" w:hAnsi="Times New Roman" w:cs="Times New Roman"/>
                <w:sz w:val="24"/>
                <w:szCs w:val="24"/>
                <w:lang w:val="uk-UA"/>
              </w:rPr>
              <w:t xml:space="preserve"> семінарські заняття,</w:t>
            </w:r>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p w14:paraId="2983DD04" w14:textId="77777777" w:rsidR="00F36AF4" w:rsidRPr="00375C67" w:rsidRDefault="00F36AF4" w:rsidP="00F36AF4">
            <w:pPr>
              <w:jc w:val="both"/>
              <w:rPr>
                <w:rFonts w:ascii="Times New Roman" w:eastAsia="Calibri" w:hAnsi="Times New Roman" w:cs="Times New Roman"/>
                <w:b/>
                <w:bCs/>
                <w:i/>
                <w:sz w:val="24"/>
                <w:szCs w:val="28"/>
              </w:rPr>
            </w:pPr>
            <w:r w:rsidRPr="00375C67">
              <w:rPr>
                <w:rFonts w:ascii="Times New Roman" w:eastAsia="Calibri" w:hAnsi="Times New Roman" w:cs="Times New Roman"/>
                <w:b/>
                <w:bCs/>
                <w:i/>
                <w:sz w:val="24"/>
                <w:szCs w:val="28"/>
                <w:lang w:val="uk-UA"/>
              </w:rPr>
              <w:t>Договір</w:t>
            </w:r>
            <w:r w:rsidRPr="00375C67">
              <w:rPr>
                <w:rFonts w:ascii="Times New Roman" w:eastAsia="Calibri" w:hAnsi="Times New Roman" w:cs="Times New Roman"/>
                <w:b/>
                <w:bCs/>
                <w:i/>
                <w:color w:val="FF0000"/>
                <w:sz w:val="24"/>
                <w:szCs w:val="28"/>
                <w:lang w:val="uk-UA"/>
              </w:rPr>
              <w:t xml:space="preserve"> </w:t>
            </w:r>
            <w:r w:rsidRPr="00375C67">
              <w:rPr>
                <w:rFonts w:ascii="Times New Roman" w:eastAsia="Calibri" w:hAnsi="Times New Roman" w:cs="Times New Roman"/>
                <w:b/>
                <w:bCs/>
                <w:i/>
                <w:sz w:val="24"/>
                <w:szCs w:val="28"/>
              </w:rPr>
              <w:t xml:space="preserve">про </w:t>
            </w:r>
            <w:proofErr w:type="spellStart"/>
            <w:r w:rsidRPr="00375C67">
              <w:rPr>
                <w:rFonts w:ascii="Times New Roman" w:eastAsia="Calibri" w:hAnsi="Times New Roman" w:cs="Times New Roman"/>
                <w:b/>
                <w:bCs/>
                <w:i/>
                <w:sz w:val="24"/>
                <w:szCs w:val="28"/>
              </w:rPr>
              <w:t>співпрацю</w:t>
            </w:r>
            <w:proofErr w:type="spellEnd"/>
            <w:r w:rsidRPr="00375C67">
              <w:rPr>
                <w:rFonts w:ascii="Times New Roman" w:eastAsia="Calibri" w:hAnsi="Times New Roman" w:cs="Times New Roman"/>
                <w:b/>
                <w:bCs/>
                <w:i/>
                <w:sz w:val="24"/>
                <w:szCs w:val="28"/>
              </w:rPr>
              <w:t xml:space="preserve"> №1</w:t>
            </w:r>
            <w:r w:rsidRPr="00375C67">
              <w:rPr>
                <w:rFonts w:ascii="Times New Roman" w:eastAsia="Calibri" w:hAnsi="Times New Roman" w:cs="Times New Roman"/>
                <w:b/>
                <w:bCs/>
                <w:i/>
                <w:sz w:val="24"/>
                <w:szCs w:val="28"/>
                <w:lang w:val="uk-UA"/>
              </w:rPr>
              <w:t>8</w:t>
            </w:r>
            <w:r w:rsidRPr="00375C67">
              <w:rPr>
                <w:rFonts w:ascii="Times New Roman" w:eastAsia="Calibri" w:hAnsi="Times New Roman" w:cs="Times New Roman"/>
                <w:b/>
                <w:bCs/>
                <w:i/>
                <w:sz w:val="24"/>
                <w:szCs w:val="28"/>
              </w:rPr>
              <w:t xml:space="preserve"> </w:t>
            </w:r>
            <w:proofErr w:type="spellStart"/>
            <w:r w:rsidRPr="00375C67">
              <w:rPr>
                <w:rFonts w:ascii="Times New Roman" w:eastAsia="Calibri" w:hAnsi="Times New Roman" w:cs="Times New Roman"/>
                <w:b/>
                <w:bCs/>
                <w:i/>
                <w:sz w:val="24"/>
                <w:szCs w:val="28"/>
              </w:rPr>
              <w:t>від</w:t>
            </w:r>
            <w:proofErr w:type="spellEnd"/>
            <w:r w:rsidRPr="00375C67">
              <w:rPr>
                <w:rFonts w:ascii="Times New Roman" w:eastAsia="Calibri" w:hAnsi="Times New Roman" w:cs="Times New Roman"/>
                <w:b/>
                <w:bCs/>
                <w:i/>
                <w:sz w:val="24"/>
                <w:szCs w:val="28"/>
              </w:rPr>
              <w:t xml:space="preserve"> </w:t>
            </w:r>
            <w:r w:rsidRPr="00375C67">
              <w:rPr>
                <w:rFonts w:ascii="Times New Roman" w:eastAsia="Calibri" w:hAnsi="Times New Roman" w:cs="Times New Roman"/>
                <w:b/>
                <w:bCs/>
                <w:i/>
                <w:sz w:val="24"/>
                <w:szCs w:val="28"/>
                <w:lang w:val="uk-UA"/>
              </w:rPr>
              <w:t>07</w:t>
            </w:r>
            <w:r w:rsidRPr="00375C67">
              <w:rPr>
                <w:rFonts w:ascii="Times New Roman" w:eastAsia="Calibri" w:hAnsi="Times New Roman" w:cs="Times New Roman"/>
                <w:b/>
                <w:bCs/>
                <w:i/>
                <w:sz w:val="24"/>
                <w:szCs w:val="28"/>
              </w:rPr>
              <w:t>.</w:t>
            </w:r>
            <w:r w:rsidRPr="00375C67">
              <w:rPr>
                <w:rFonts w:ascii="Times New Roman" w:eastAsia="Calibri" w:hAnsi="Times New Roman" w:cs="Times New Roman"/>
                <w:b/>
                <w:bCs/>
                <w:i/>
                <w:sz w:val="24"/>
                <w:szCs w:val="28"/>
                <w:lang w:val="uk-UA"/>
              </w:rPr>
              <w:t>05</w:t>
            </w:r>
            <w:r w:rsidRPr="00375C67">
              <w:rPr>
                <w:rFonts w:ascii="Times New Roman" w:eastAsia="Calibri" w:hAnsi="Times New Roman" w:cs="Times New Roman"/>
                <w:b/>
                <w:bCs/>
                <w:i/>
                <w:sz w:val="24"/>
                <w:szCs w:val="28"/>
              </w:rPr>
              <w:t>.20</w:t>
            </w:r>
            <w:r w:rsidRPr="00375C67">
              <w:rPr>
                <w:rFonts w:ascii="Times New Roman" w:eastAsia="Calibri" w:hAnsi="Times New Roman" w:cs="Times New Roman"/>
                <w:b/>
                <w:bCs/>
                <w:i/>
                <w:sz w:val="24"/>
                <w:szCs w:val="28"/>
                <w:lang w:val="uk-UA"/>
              </w:rPr>
              <w:t>18</w:t>
            </w:r>
            <w:r w:rsidRPr="00375C67">
              <w:rPr>
                <w:rFonts w:ascii="Times New Roman" w:eastAsia="Calibri" w:hAnsi="Times New Roman" w:cs="Times New Roman"/>
                <w:b/>
                <w:bCs/>
                <w:i/>
                <w:sz w:val="24"/>
                <w:szCs w:val="28"/>
              </w:rPr>
              <w:t xml:space="preserve"> року </w:t>
            </w:r>
            <w:proofErr w:type="spellStart"/>
            <w:r w:rsidRPr="00375C67">
              <w:rPr>
                <w:rFonts w:ascii="Times New Roman" w:eastAsia="Calibri" w:hAnsi="Times New Roman" w:cs="Times New Roman"/>
                <w:b/>
                <w:bCs/>
                <w:i/>
                <w:sz w:val="24"/>
                <w:szCs w:val="28"/>
              </w:rPr>
              <w:t>між</w:t>
            </w:r>
            <w:proofErr w:type="spellEnd"/>
            <w:r w:rsidRPr="00375C67">
              <w:rPr>
                <w:rFonts w:ascii="Times New Roman" w:eastAsia="Calibri" w:hAnsi="Times New Roman" w:cs="Times New Roman"/>
                <w:b/>
                <w:bCs/>
                <w:i/>
                <w:sz w:val="24"/>
                <w:szCs w:val="28"/>
              </w:rPr>
              <w:t xml:space="preserve"> ДУ «Н</w:t>
            </w:r>
            <w:r w:rsidRPr="00375C67">
              <w:rPr>
                <w:rFonts w:ascii="Times New Roman" w:hAnsi="Times New Roman" w:cs="Times New Roman"/>
                <w:b/>
                <w:bCs/>
                <w:i/>
                <w:sz w:val="24"/>
                <w:szCs w:val="28"/>
              </w:rPr>
              <w:t xml:space="preserve">ІССХ  </w:t>
            </w:r>
            <w:proofErr w:type="spellStart"/>
            <w:r w:rsidRPr="00375C67">
              <w:rPr>
                <w:rFonts w:ascii="Times New Roman" w:hAnsi="Times New Roman" w:cs="Times New Roman"/>
                <w:b/>
                <w:bCs/>
                <w:i/>
                <w:sz w:val="24"/>
                <w:szCs w:val="28"/>
              </w:rPr>
              <w:t>ім</w:t>
            </w:r>
            <w:proofErr w:type="spellEnd"/>
            <w:r w:rsidRPr="00375C67">
              <w:rPr>
                <w:rFonts w:ascii="Times New Roman" w:hAnsi="Times New Roman" w:cs="Times New Roman"/>
                <w:b/>
                <w:bCs/>
                <w:i/>
                <w:sz w:val="24"/>
                <w:szCs w:val="28"/>
              </w:rPr>
              <w:t xml:space="preserve">. </w:t>
            </w:r>
            <w:r w:rsidRPr="00375C67">
              <w:rPr>
                <w:rFonts w:ascii="Times New Roman" w:eastAsia="Calibri" w:hAnsi="Times New Roman" w:cs="Times New Roman"/>
                <w:b/>
                <w:bCs/>
                <w:i/>
                <w:sz w:val="24"/>
                <w:szCs w:val="28"/>
              </w:rPr>
              <w:t>М. М. Амосова Н</w:t>
            </w:r>
            <w:r w:rsidRPr="00375C67">
              <w:rPr>
                <w:rFonts w:ascii="Times New Roman" w:hAnsi="Times New Roman" w:cs="Times New Roman"/>
                <w:b/>
                <w:bCs/>
                <w:i/>
                <w:sz w:val="24"/>
                <w:szCs w:val="28"/>
              </w:rPr>
              <w:t xml:space="preserve">АМН </w:t>
            </w:r>
            <w:proofErr w:type="spellStart"/>
            <w:r w:rsidRPr="00375C67">
              <w:rPr>
                <w:rFonts w:ascii="Times New Roman" w:eastAsia="Calibri" w:hAnsi="Times New Roman" w:cs="Times New Roman"/>
                <w:b/>
                <w:bCs/>
                <w:i/>
                <w:sz w:val="24"/>
                <w:szCs w:val="28"/>
              </w:rPr>
              <w:lastRenderedPageBreak/>
              <w:t>України</w:t>
            </w:r>
            <w:proofErr w:type="spellEnd"/>
            <w:r w:rsidRPr="00375C67">
              <w:rPr>
                <w:rFonts w:ascii="Times New Roman" w:eastAsia="Calibri" w:hAnsi="Times New Roman" w:cs="Times New Roman"/>
                <w:b/>
                <w:bCs/>
                <w:i/>
                <w:sz w:val="24"/>
                <w:szCs w:val="28"/>
              </w:rPr>
              <w:t>» та Н</w:t>
            </w:r>
            <w:r w:rsidRPr="00375C67">
              <w:rPr>
                <w:rFonts w:ascii="Times New Roman" w:eastAsia="Calibri" w:hAnsi="Times New Roman" w:cs="Times New Roman"/>
                <w:b/>
                <w:bCs/>
                <w:i/>
                <w:sz w:val="24"/>
                <w:szCs w:val="28"/>
                <w:lang w:val="uk-UA"/>
              </w:rPr>
              <w:t xml:space="preserve">УОЗ України </w:t>
            </w:r>
            <w:proofErr w:type="spellStart"/>
            <w:r w:rsidRPr="00375C67">
              <w:rPr>
                <w:rFonts w:ascii="Times New Roman" w:eastAsia="Calibri" w:hAnsi="Times New Roman" w:cs="Times New Roman"/>
                <w:b/>
                <w:bCs/>
                <w:i/>
                <w:sz w:val="24"/>
                <w:szCs w:val="28"/>
              </w:rPr>
              <w:t>імені</w:t>
            </w:r>
            <w:proofErr w:type="spellEnd"/>
            <w:r w:rsidRPr="00375C67">
              <w:rPr>
                <w:rFonts w:ascii="Times New Roman" w:eastAsia="Calibri" w:hAnsi="Times New Roman" w:cs="Times New Roman"/>
                <w:b/>
                <w:bCs/>
                <w:i/>
                <w:sz w:val="24"/>
                <w:szCs w:val="28"/>
              </w:rPr>
              <w:t xml:space="preserve"> </w:t>
            </w:r>
          </w:p>
          <w:p w14:paraId="68C232A5" w14:textId="78A33DB9" w:rsidR="00F36AF4" w:rsidRPr="004A368A" w:rsidRDefault="00F36AF4" w:rsidP="00F36AF4">
            <w:pPr>
              <w:jc w:val="both"/>
              <w:rPr>
                <w:rFonts w:ascii="Times New Roman" w:hAnsi="Times New Roman" w:cs="Times New Roman"/>
                <w:sz w:val="24"/>
                <w:szCs w:val="24"/>
              </w:rPr>
            </w:pPr>
            <w:r w:rsidRPr="00375C67">
              <w:rPr>
                <w:rFonts w:ascii="Times New Roman" w:eastAsia="Calibri" w:hAnsi="Times New Roman" w:cs="Times New Roman"/>
                <w:b/>
                <w:bCs/>
                <w:i/>
                <w:sz w:val="24"/>
                <w:szCs w:val="28"/>
              </w:rPr>
              <w:t xml:space="preserve">П. Л. </w:t>
            </w:r>
            <w:proofErr w:type="spellStart"/>
            <w:r w:rsidRPr="00375C67">
              <w:rPr>
                <w:rFonts w:ascii="Times New Roman" w:eastAsia="Calibri" w:hAnsi="Times New Roman" w:cs="Times New Roman"/>
                <w:b/>
                <w:bCs/>
                <w:i/>
                <w:sz w:val="24"/>
                <w:szCs w:val="28"/>
              </w:rPr>
              <w:t>Шупика</w:t>
            </w:r>
            <w:proofErr w:type="spellEnd"/>
            <w:r w:rsidRPr="00375C67">
              <w:rPr>
                <w:rFonts w:ascii="Times New Roman" w:eastAsia="Calibri" w:hAnsi="Times New Roman" w:cs="Times New Roman"/>
                <w:b/>
                <w:bCs/>
                <w:i/>
                <w:sz w:val="24"/>
                <w:szCs w:val="28"/>
              </w:rPr>
              <w:t xml:space="preserve"> МОЗ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w:t>
            </w:r>
          </w:p>
        </w:tc>
        <w:tc>
          <w:tcPr>
            <w:tcW w:w="1736" w:type="dxa"/>
          </w:tcPr>
          <w:p w14:paraId="7D1DC92B" w14:textId="4C30AF2D" w:rsidR="00F36AF4" w:rsidRPr="004A368A" w:rsidRDefault="00F36AF4" w:rsidP="00F36AF4">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lastRenderedPageBreak/>
              <w:t>Залік</w:t>
            </w:r>
            <w:r>
              <w:rPr>
                <w:rFonts w:ascii="Times New Roman" w:hAnsi="Times New Roman" w:cs="Times New Roman"/>
                <w:sz w:val="24"/>
                <w:szCs w:val="24"/>
                <w:lang w:val="uk-UA"/>
              </w:rPr>
              <w:t xml:space="preserve"> </w:t>
            </w:r>
            <w:r w:rsidRPr="004A368A">
              <w:rPr>
                <w:rFonts w:ascii="Times New Roman" w:hAnsi="Times New Roman" w:cs="Times New Roman"/>
                <w:sz w:val="24"/>
                <w:szCs w:val="24"/>
                <w:lang w:val="uk-UA"/>
              </w:rPr>
              <w:t xml:space="preserve"> </w:t>
            </w:r>
          </w:p>
        </w:tc>
      </w:tr>
      <w:tr w:rsidR="00F36AF4" w:rsidRPr="004A368A" w14:paraId="58CC44B5" w14:textId="77777777" w:rsidTr="006B52C0">
        <w:tc>
          <w:tcPr>
            <w:tcW w:w="14850" w:type="dxa"/>
            <w:gridSpan w:val="3"/>
          </w:tcPr>
          <w:p w14:paraId="58C6AC49" w14:textId="1B4FD11C" w:rsidR="00F36AF4" w:rsidRPr="00F36AF4" w:rsidRDefault="00F36AF4" w:rsidP="00F36AF4">
            <w:pPr>
              <w:widowControl w:val="0"/>
              <w:autoSpaceDE w:val="0"/>
              <w:autoSpaceDN w:val="0"/>
              <w:adjustRightInd w:val="0"/>
              <w:ind w:left="134"/>
              <w:jc w:val="center"/>
              <w:rPr>
                <w:rFonts w:ascii="Times New Roman" w:hAnsi="Times New Roman" w:cs="Times New Roman"/>
                <w:b/>
                <w:bCs/>
                <w:sz w:val="24"/>
                <w:szCs w:val="24"/>
                <w:lang w:val="uk-UA"/>
              </w:rPr>
            </w:pPr>
            <w:proofErr w:type="spellStart"/>
            <w:r w:rsidRPr="00F36AF4">
              <w:rPr>
                <w:rFonts w:ascii="Times New Roman" w:hAnsi="Times New Roman"/>
                <w:b/>
                <w:bCs/>
                <w:sz w:val="24"/>
                <w:szCs w:val="24"/>
              </w:rPr>
              <w:t>Здобуття</w:t>
            </w:r>
            <w:proofErr w:type="spellEnd"/>
            <w:r w:rsidRPr="00F36AF4">
              <w:rPr>
                <w:rFonts w:ascii="Times New Roman" w:hAnsi="Times New Roman"/>
                <w:b/>
                <w:bCs/>
                <w:sz w:val="24"/>
                <w:szCs w:val="24"/>
              </w:rPr>
              <w:t xml:space="preserve"> </w:t>
            </w:r>
            <w:proofErr w:type="spellStart"/>
            <w:r w:rsidRPr="00F36AF4">
              <w:rPr>
                <w:rFonts w:ascii="Times New Roman" w:hAnsi="Times New Roman"/>
                <w:b/>
                <w:bCs/>
                <w:sz w:val="24"/>
                <w:szCs w:val="24"/>
              </w:rPr>
              <w:t>мовних</w:t>
            </w:r>
            <w:proofErr w:type="spellEnd"/>
            <w:r w:rsidRPr="00F36AF4">
              <w:rPr>
                <w:rFonts w:ascii="Times New Roman" w:hAnsi="Times New Roman"/>
                <w:b/>
                <w:bCs/>
                <w:sz w:val="24"/>
                <w:szCs w:val="24"/>
              </w:rPr>
              <w:t xml:space="preserve"> </w:t>
            </w:r>
            <w:proofErr w:type="spellStart"/>
            <w:r w:rsidRPr="00F36AF4">
              <w:rPr>
                <w:rFonts w:ascii="Times New Roman" w:hAnsi="Times New Roman"/>
                <w:b/>
                <w:bCs/>
                <w:sz w:val="24"/>
                <w:szCs w:val="24"/>
              </w:rPr>
              <w:t>компетенцій</w:t>
            </w:r>
            <w:proofErr w:type="spellEnd"/>
            <w:r w:rsidRPr="00F36AF4">
              <w:rPr>
                <w:rFonts w:ascii="Times New Roman" w:hAnsi="Times New Roman"/>
                <w:b/>
                <w:bCs/>
                <w:sz w:val="24"/>
                <w:szCs w:val="24"/>
              </w:rPr>
              <w:t xml:space="preserve"> </w:t>
            </w:r>
            <w:r>
              <w:rPr>
                <w:rFonts w:ascii="Times New Roman" w:hAnsi="Times New Roman"/>
                <w:b/>
                <w:bCs/>
                <w:sz w:val="24"/>
                <w:szCs w:val="24"/>
                <w:lang w:val="uk-UA"/>
              </w:rPr>
              <w:t>(</w:t>
            </w:r>
            <w:r w:rsidRPr="00F36AF4">
              <w:rPr>
                <w:rFonts w:ascii="Times New Roman" w:hAnsi="Times New Roman"/>
                <w:b/>
                <w:bCs/>
                <w:sz w:val="24"/>
                <w:szCs w:val="24"/>
              </w:rPr>
              <w:t>8 ECTS</w:t>
            </w:r>
            <w:r>
              <w:rPr>
                <w:rFonts w:ascii="Times New Roman" w:hAnsi="Times New Roman"/>
                <w:b/>
                <w:bCs/>
                <w:sz w:val="24"/>
                <w:szCs w:val="24"/>
                <w:lang w:val="uk-UA"/>
              </w:rPr>
              <w:t>)</w:t>
            </w:r>
          </w:p>
        </w:tc>
      </w:tr>
      <w:tr w:rsidR="00F36AF4" w:rsidRPr="004A368A" w14:paraId="230F7AA6" w14:textId="77777777" w:rsidTr="00034F55">
        <w:tc>
          <w:tcPr>
            <w:tcW w:w="10456" w:type="dxa"/>
          </w:tcPr>
          <w:p w14:paraId="7239B437" w14:textId="77777777" w:rsidR="00F36AF4" w:rsidRDefault="00F36AF4" w:rsidP="00F36AF4">
            <w:pPr>
              <w:jc w:val="both"/>
              <w:rPr>
                <w:rFonts w:ascii="Times New Roman" w:hAnsi="Times New Roman"/>
                <w:sz w:val="24"/>
                <w:szCs w:val="24"/>
                <w:lang w:val="uk-UA"/>
              </w:rPr>
            </w:pPr>
            <w:proofErr w:type="spellStart"/>
            <w:r w:rsidRPr="004A368A">
              <w:rPr>
                <w:rFonts w:ascii="Times New Roman" w:hAnsi="Times New Roman" w:cs="Times New Roman"/>
                <w:bCs/>
                <w:sz w:val="24"/>
                <w:szCs w:val="24"/>
              </w:rPr>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7D39C47D" w14:textId="77777777" w:rsidR="00F36AF4" w:rsidRPr="004424B8" w:rsidRDefault="00F36AF4"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 xml:space="preserve">РН1. </w:t>
            </w:r>
            <w:r w:rsidRPr="004424B8">
              <w:rPr>
                <w:rFonts w:ascii="Times New Roman" w:hAnsi="Times New Roman"/>
                <w:sz w:val="24"/>
                <w:szCs w:val="24"/>
                <w:lang w:val="uk-UA"/>
              </w:rPr>
              <w:t>Демонструвати безперервний розвиток власного інтелектуального та загальнокультурного рівню, самореалізації</w:t>
            </w:r>
            <w:r>
              <w:rPr>
                <w:rFonts w:ascii="Times New Roman" w:hAnsi="Times New Roman"/>
                <w:sz w:val="24"/>
                <w:szCs w:val="24"/>
                <w:lang w:val="uk-UA"/>
              </w:rPr>
              <w:t>.</w:t>
            </w:r>
          </w:p>
          <w:p w14:paraId="718AC3B1" w14:textId="77777777" w:rsidR="00F36AF4" w:rsidRPr="00AF1A40" w:rsidRDefault="00F36AF4"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8</w:t>
            </w:r>
            <w:r w:rsidRPr="00AF1A40">
              <w:rPr>
                <w:rFonts w:ascii="Times New Roman" w:hAnsi="Times New Roman"/>
                <w:sz w:val="24"/>
                <w:szCs w:val="24"/>
                <w:lang w:val="uk-UA"/>
              </w:rPr>
              <w:t>. Розуміти і використовувати англійську мову для здобуття</w:t>
            </w:r>
            <w:r>
              <w:rPr>
                <w:rFonts w:ascii="Times New Roman" w:hAnsi="Times New Roman"/>
                <w:sz w:val="24"/>
                <w:szCs w:val="24"/>
                <w:lang w:val="uk-UA"/>
              </w:rPr>
              <w:t>,</w:t>
            </w:r>
            <w:r w:rsidRPr="00AF1A40">
              <w:rPr>
                <w:rFonts w:ascii="Times New Roman" w:hAnsi="Times New Roman"/>
                <w:sz w:val="24"/>
                <w:szCs w:val="24"/>
                <w:lang w:val="uk-UA"/>
              </w:rPr>
              <w:t xml:space="preserve"> передавання фахової інформації</w:t>
            </w:r>
            <w:r>
              <w:rPr>
                <w:rFonts w:ascii="Times New Roman" w:hAnsi="Times New Roman"/>
                <w:sz w:val="24"/>
                <w:szCs w:val="24"/>
                <w:lang w:val="uk-UA"/>
              </w:rPr>
              <w:t>;</w:t>
            </w:r>
          </w:p>
          <w:p w14:paraId="738247D9" w14:textId="77777777" w:rsidR="00F36AF4" w:rsidRPr="00AF1A40" w:rsidRDefault="00F36AF4"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9</w:t>
            </w:r>
            <w:r w:rsidRPr="00AF1A40">
              <w:rPr>
                <w:rFonts w:ascii="Times New Roman" w:hAnsi="Times New Roman"/>
                <w:sz w:val="24"/>
                <w:szCs w:val="24"/>
                <w:lang w:val="uk-UA"/>
              </w:rPr>
              <w:t>. Репрезентувати результати власних наукових досліджень англійською мовою у пис</w:t>
            </w:r>
            <w:r>
              <w:rPr>
                <w:rFonts w:ascii="Times New Roman" w:hAnsi="Times New Roman"/>
                <w:sz w:val="24"/>
                <w:szCs w:val="24"/>
                <w:lang w:val="uk-UA"/>
              </w:rPr>
              <w:t xml:space="preserve">ьмовій </w:t>
            </w:r>
            <w:r w:rsidRPr="00AF1A40">
              <w:rPr>
                <w:rFonts w:ascii="Times New Roman" w:hAnsi="Times New Roman"/>
                <w:sz w:val="24"/>
                <w:szCs w:val="24"/>
                <w:lang w:val="uk-UA"/>
              </w:rPr>
              <w:t>формі</w:t>
            </w:r>
            <w:r>
              <w:rPr>
                <w:rFonts w:ascii="Times New Roman" w:hAnsi="Times New Roman"/>
                <w:sz w:val="24"/>
                <w:szCs w:val="24"/>
                <w:lang w:val="uk-UA"/>
              </w:rPr>
              <w:t>;</w:t>
            </w:r>
          </w:p>
          <w:p w14:paraId="680B350F" w14:textId="77777777" w:rsidR="00F36AF4" w:rsidRPr="00AF1A40" w:rsidRDefault="00F36AF4"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РН10. Демонструвати культуру англомовного академічного письма</w:t>
            </w:r>
            <w:r>
              <w:rPr>
                <w:rFonts w:ascii="Times New Roman" w:hAnsi="Times New Roman"/>
                <w:sz w:val="24"/>
                <w:szCs w:val="24"/>
                <w:lang w:val="uk-UA"/>
              </w:rPr>
              <w:t>;</w:t>
            </w:r>
          </w:p>
          <w:p w14:paraId="2D81B869" w14:textId="77777777" w:rsidR="00F36AF4" w:rsidRPr="003B496D" w:rsidRDefault="00F36AF4"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4</w:t>
            </w:r>
            <w:r w:rsidRPr="00AF1A40">
              <w:rPr>
                <w:rFonts w:ascii="Times New Roman" w:hAnsi="Times New Roman"/>
                <w:sz w:val="24"/>
                <w:szCs w:val="24"/>
                <w:lang w:val="uk-UA"/>
              </w:rPr>
              <w:t>. Узагальнювати і публічно представляти результати виконаних наукових досліджень</w:t>
            </w:r>
            <w:r>
              <w:rPr>
                <w:rFonts w:ascii="Times New Roman" w:hAnsi="Times New Roman"/>
                <w:sz w:val="24"/>
                <w:szCs w:val="24"/>
                <w:lang w:val="uk-UA"/>
              </w:rPr>
              <w:t>;</w:t>
            </w:r>
          </w:p>
          <w:p w14:paraId="79DA346C" w14:textId="77777777" w:rsidR="00F36AF4" w:rsidRPr="003B496D" w:rsidRDefault="00F36AF4"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6</w:t>
            </w:r>
            <w:r w:rsidRPr="00AF1A40">
              <w:rPr>
                <w:rFonts w:ascii="Times New Roman" w:hAnsi="Times New Roman"/>
                <w:sz w:val="24"/>
                <w:szCs w:val="24"/>
                <w:lang w:val="uk-UA"/>
              </w:rPr>
              <w:t>. Дотримуватися етичних принципів при роботі з пацієнтами</w:t>
            </w:r>
            <w:r>
              <w:rPr>
                <w:rFonts w:ascii="Times New Roman" w:hAnsi="Times New Roman"/>
                <w:sz w:val="24"/>
                <w:szCs w:val="24"/>
                <w:lang w:val="uk-UA"/>
              </w:rPr>
              <w:t xml:space="preserve"> і</w:t>
            </w:r>
            <w:r w:rsidRPr="00AF1A40">
              <w:rPr>
                <w:rFonts w:ascii="Times New Roman" w:hAnsi="Times New Roman"/>
                <w:sz w:val="24"/>
                <w:szCs w:val="24"/>
                <w:lang w:val="uk-UA"/>
              </w:rPr>
              <w:t xml:space="preserve"> лабораторними тваринами</w:t>
            </w:r>
            <w:r>
              <w:rPr>
                <w:rFonts w:ascii="Times New Roman" w:hAnsi="Times New Roman"/>
                <w:sz w:val="24"/>
                <w:szCs w:val="24"/>
                <w:lang w:val="uk-UA"/>
              </w:rPr>
              <w:t>;</w:t>
            </w:r>
          </w:p>
          <w:p w14:paraId="571641B0" w14:textId="5B9E2DA2" w:rsidR="00F36AF4" w:rsidRPr="004A368A" w:rsidRDefault="00F36AF4" w:rsidP="00375C67">
            <w:pPr>
              <w:pStyle w:val="a3"/>
              <w:ind w:left="0"/>
              <w:jc w:val="both"/>
              <w:rPr>
                <w:rFonts w:ascii="Times New Roman" w:hAnsi="Times New Roman" w:cs="Times New Roman"/>
                <w:bCs/>
                <w:sz w:val="24"/>
                <w:szCs w:val="24"/>
              </w:rPr>
            </w:pPr>
            <w:r w:rsidRPr="00AF1A40">
              <w:rPr>
                <w:rFonts w:ascii="Times New Roman" w:hAnsi="Times New Roman"/>
                <w:sz w:val="24"/>
                <w:szCs w:val="24"/>
                <w:lang w:val="uk-UA"/>
              </w:rPr>
              <w:t>РН1</w:t>
            </w:r>
            <w:r>
              <w:rPr>
                <w:rFonts w:ascii="Times New Roman" w:hAnsi="Times New Roman"/>
                <w:sz w:val="24"/>
                <w:szCs w:val="24"/>
                <w:lang w:val="uk-UA"/>
              </w:rPr>
              <w:t>7</w:t>
            </w:r>
            <w:r w:rsidRPr="00AF1A40">
              <w:rPr>
                <w:rFonts w:ascii="Times New Roman" w:hAnsi="Times New Roman"/>
                <w:sz w:val="24"/>
                <w:szCs w:val="24"/>
                <w:lang w:val="uk-UA"/>
              </w:rPr>
              <w:t>. Дотримуватися академічної доброчесності, нести відповідальність за достовірність отриманих наукових результатів</w:t>
            </w:r>
            <w:r w:rsidR="00375C67">
              <w:rPr>
                <w:rFonts w:ascii="Times New Roman" w:hAnsi="Times New Roman"/>
                <w:sz w:val="24"/>
                <w:szCs w:val="24"/>
                <w:lang w:val="uk-UA"/>
              </w:rPr>
              <w:t>.</w:t>
            </w:r>
          </w:p>
        </w:tc>
        <w:tc>
          <w:tcPr>
            <w:tcW w:w="2658" w:type="dxa"/>
          </w:tcPr>
          <w:p w14:paraId="31ECD22A" w14:textId="77777777" w:rsidR="00F36AF4" w:rsidRDefault="00F36AF4" w:rsidP="00F36AF4">
            <w:pPr>
              <w:jc w:val="both"/>
              <w:rPr>
                <w:rFonts w:ascii="Times New Roman" w:hAnsi="Times New Roman" w:cs="Times New Roman"/>
                <w:sz w:val="24"/>
                <w:szCs w:val="24"/>
              </w:rPr>
            </w:pPr>
            <w:r w:rsidRPr="004A368A">
              <w:rPr>
                <w:rFonts w:ascii="Times New Roman" w:hAnsi="Times New Roman" w:cs="Times New Roman"/>
                <w:sz w:val="24"/>
                <w:szCs w:val="24"/>
              </w:rPr>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w:t>
            </w:r>
            <w:r>
              <w:rPr>
                <w:rFonts w:ascii="Times New Roman" w:hAnsi="Times New Roman" w:cs="Times New Roman"/>
                <w:sz w:val="24"/>
                <w:szCs w:val="24"/>
                <w:lang w:val="uk-UA"/>
              </w:rPr>
              <w:t xml:space="preserve"> семінарські заняття,</w:t>
            </w:r>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p w14:paraId="65475AB7" w14:textId="77777777" w:rsidR="00F36AF4" w:rsidRPr="00375C67" w:rsidRDefault="00F36AF4" w:rsidP="00F36AF4">
            <w:pPr>
              <w:jc w:val="both"/>
              <w:rPr>
                <w:rFonts w:ascii="Times New Roman" w:eastAsia="Calibri" w:hAnsi="Times New Roman" w:cs="Times New Roman"/>
                <w:b/>
                <w:bCs/>
                <w:i/>
                <w:sz w:val="24"/>
                <w:szCs w:val="28"/>
              </w:rPr>
            </w:pPr>
            <w:r w:rsidRPr="00375C67">
              <w:rPr>
                <w:rFonts w:ascii="Times New Roman" w:eastAsia="Calibri" w:hAnsi="Times New Roman" w:cs="Times New Roman"/>
                <w:b/>
                <w:bCs/>
                <w:i/>
                <w:sz w:val="24"/>
                <w:szCs w:val="28"/>
                <w:lang w:val="uk-UA"/>
              </w:rPr>
              <w:t>Договір</w:t>
            </w:r>
            <w:r w:rsidRPr="00375C67">
              <w:rPr>
                <w:rFonts w:ascii="Times New Roman" w:eastAsia="Calibri" w:hAnsi="Times New Roman" w:cs="Times New Roman"/>
                <w:b/>
                <w:bCs/>
                <w:i/>
                <w:color w:val="FF0000"/>
                <w:sz w:val="24"/>
                <w:szCs w:val="28"/>
                <w:lang w:val="uk-UA"/>
              </w:rPr>
              <w:t xml:space="preserve"> </w:t>
            </w:r>
            <w:r w:rsidRPr="00375C67">
              <w:rPr>
                <w:rFonts w:ascii="Times New Roman" w:eastAsia="Calibri" w:hAnsi="Times New Roman" w:cs="Times New Roman"/>
                <w:b/>
                <w:bCs/>
                <w:i/>
                <w:sz w:val="24"/>
                <w:szCs w:val="28"/>
              </w:rPr>
              <w:t xml:space="preserve">про </w:t>
            </w:r>
            <w:proofErr w:type="spellStart"/>
            <w:r w:rsidRPr="00375C67">
              <w:rPr>
                <w:rFonts w:ascii="Times New Roman" w:eastAsia="Calibri" w:hAnsi="Times New Roman" w:cs="Times New Roman"/>
                <w:b/>
                <w:bCs/>
                <w:i/>
                <w:sz w:val="24"/>
                <w:szCs w:val="28"/>
              </w:rPr>
              <w:t>співпрацю</w:t>
            </w:r>
            <w:proofErr w:type="spellEnd"/>
            <w:r w:rsidRPr="00375C67">
              <w:rPr>
                <w:rFonts w:ascii="Times New Roman" w:eastAsia="Calibri" w:hAnsi="Times New Roman" w:cs="Times New Roman"/>
                <w:b/>
                <w:bCs/>
                <w:i/>
                <w:sz w:val="24"/>
                <w:szCs w:val="28"/>
              </w:rPr>
              <w:t xml:space="preserve"> №1</w:t>
            </w:r>
            <w:r w:rsidRPr="00375C67">
              <w:rPr>
                <w:rFonts w:ascii="Times New Roman" w:eastAsia="Calibri" w:hAnsi="Times New Roman" w:cs="Times New Roman"/>
                <w:b/>
                <w:bCs/>
                <w:i/>
                <w:sz w:val="24"/>
                <w:szCs w:val="28"/>
                <w:lang w:val="uk-UA"/>
              </w:rPr>
              <w:t>8</w:t>
            </w:r>
            <w:r w:rsidRPr="00375C67">
              <w:rPr>
                <w:rFonts w:ascii="Times New Roman" w:eastAsia="Calibri" w:hAnsi="Times New Roman" w:cs="Times New Roman"/>
                <w:b/>
                <w:bCs/>
                <w:i/>
                <w:sz w:val="24"/>
                <w:szCs w:val="28"/>
              </w:rPr>
              <w:t xml:space="preserve"> </w:t>
            </w:r>
            <w:proofErr w:type="spellStart"/>
            <w:r w:rsidRPr="00375C67">
              <w:rPr>
                <w:rFonts w:ascii="Times New Roman" w:eastAsia="Calibri" w:hAnsi="Times New Roman" w:cs="Times New Roman"/>
                <w:b/>
                <w:bCs/>
                <w:i/>
                <w:sz w:val="24"/>
                <w:szCs w:val="28"/>
              </w:rPr>
              <w:t>від</w:t>
            </w:r>
            <w:proofErr w:type="spellEnd"/>
            <w:r w:rsidRPr="00375C67">
              <w:rPr>
                <w:rFonts w:ascii="Times New Roman" w:eastAsia="Calibri" w:hAnsi="Times New Roman" w:cs="Times New Roman"/>
                <w:b/>
                <w:bCs/>
                <w:i/>
                <w:sz w:val="24"/>
                <w:szCs w:val="28"/>
              </w:rPr>
              <w:t xml:space="preserve"> </w:t>
            </w:r>
            <w:r w:rsidRPr="00375C67">
              <w:rPr>
                <w:rFonts w:ascii="Times New Roman" w:eastAsia="Calibri" w:hAnsi="Times New Roman" w:cs="Times New Roman"/>
                <w:b/>
                <w:bCs/>
                <w:i/>
                <w:sz w:val="24"/>
                <w:szCs w:val="28"/>
                <w:lang w:val="uk-UA"/>
              </w:rPr>
              <w:t>07</w:t>
            </w:r>
            <w:r w:rsidRPr="00375C67">
              <w:rPr>
                <w:rFonts w:ascii="Times New Roman" w:eastAsia="Calibri" w:hAnsi="Times New Roman" w:cs="Times New Roman"/>
                <w:b/>
                <w:bCs/>
                <w:i/>
                <w:sz w:val="24"/>
                <w:szCs w:val="28"/>
              </w:rPr>
              <w:t>.</w:t>
            </w:r>
            <w:r w:rsidRPr="00375C67">
              <w:rPr>
                <w:rFonts w:ascii="Times New Roman" w:eastAsia="Calibri" w:hAnsi="Times New Roman" w:cs="Times New Roman"/>
                <w:b/>
                <w:bCs/>
                <w:i/>
                <w:sz w:val="24"/>
                <w:szCs w:val="28"/>
                <w:lang w:val="uk-UA"/>
              </w:rPr>
              <w:t>05</w:t>
            </w:r>
            <w:r w:rsidRPr="00375C67">
              <w:rPr>
                <w:rFonts w:ascii="Times New Roman" w:eastAsia="Calibri" w:hAnsi="Times New Roman" w:cs="Times New Roman"/>
                <w:b/>
                <w:bCs/>
                <w:i/>
                <w:sz w:val="24"/>
                <w:szCs w:val="28"/>
              </w:rPr>
              <w:t>.20</w:t>
            </w:r>
            <w:r w:rsidRPr="00375C67">
              <w:rPr>
                <w:rFonts w:ascii="Times New Roman" w:eastAsia="Calibri" w:hAnsi="Times New Roman" w:cs="Times New Roman"/>
                <w:b/>
                <w:bCs/>
                <w:i/>
                <w:sz w:val="24"/>
                <w:szCs w:val="28"/>
                <w:lang w:val="uk-UA"/>
              </w:rPr>
              <w:t>18</w:t>
            </w:r>
            <w:r w:rsidRPr="00375C67">
              <w:rPr>
                <w:rFonts w:ascii="Times New Roman" w:eastAsia="Calibri" w:hAnsi="Times New Roman" w:cs="Times New Roman"/>
                <w:b/>
                <w:bCs/>
                <w:i/>
                <w:sz w:val="24"/>
                <w:szCs w:val="28"/>
              </w:rPr>
              <w:t xml:space="preserve"> року </w:t>
            </w:r>
            <w:proofErr w:type="spellStart"/>
            <w:r w:rsidRPr="00375C67">
              <w:rPr>
                <w:rFonts w:ascii="Times New Roman" w:eastAsia="Calibri" w:hAnsi="Times New Roman" w:cs="Times New Roman"/>
                <w:b/>
                <w:bCs/>
                <w:i/>
                <w:sz w:val="24"/>
                <w:szCs w:val="28"/>
              </w:rPr>
              <w:t>між</w:t>
            </w:r>
            <w:proofErr w:type="spellEnd"/>
            <w:r w:rsidRPr="00375C67">
              <w:rPr>
                <w:rFonts w:ascii="Times New Roman" w:eastAsia="Calibri" w:hAnsi="Times New Roman" w:cs="Times New Roman"/>
                <w:b/>
                <w:bCs/>
                <w:i/>
                <w:sz w:val="24"/>
                <w:szCs w:val="28"/>
              </w:rPr>
              <w:t xml:space="preserve"> ДУ «Н</w:t>
            </w:r>
            <w:r w:rsidRPr="00375C67">
              <w:rPr>
                <w:rFonts w:ascii="Times New Roman" w:hAnsi="Times New Roman" w:cs="Times New Roman"/>
                <w:b/>
                <w:bCs/>
                <w:i/>
                <w:sz w:val="24"/>
                <w:szCs w:val="28"/>
              </w:rPr>
              <w:t xml:space="preserve">ІССХ  </w:t>
            </w:r>
            <w:proofErr w:type="spellStart"/>
            <w:r w:rsidRPr="00375C67">
              <w:rPr>
                <w:rFonts w:ascii="Times New Roman" w:hAnsi="Times New Roman" w:cs="Times New Roman"/>
                <w:b/>
                <w:bCs/>
                <w:i/>
                <w:sz w:val="24"/>
                <w:szCs w:val="28"/>
              </w:rPr>
              <w:t>ім</w:t>
            </w:r>
            <w:proofErr w:type="spellEnd"/>
            <w:r w:rsidRPr="00375C67">
              <w:rPr>
                <w:rFonts w:ascii="Times New Roman" w:hAnsi="Times New Roman" w:cs="Times New Roman"/>
                <w:b/>
                <w:bCs/>
                <w:i/>
                <w:sz w:val="24"/>
                <w:szCs w:val="28"/>
              </w:rPr>
              <w:t xml:space="preserve">. </w:t>
            </w:r>
            <w:r w:rsidRPr="00375C67">
              <w:rPr>
                <w:rFonts w:ascii="Times New Roman" w:eastAsia="Calibri" w:hAnsi="Times New Roman" w:cs="Times New Roman"/>
                <w:b/>
                <w:bCs/>
                <w:i/>
                <w:sz w:val="24"/>
                <w:szCs w:val="28"/>
              </w:rPr>
              <w:t>М. М. Амосова Н</w:t>
            </w:r>
            <w:r w:rsidRPr="00375C67">
              <w:rPr>
                <w:rFonts w:ascii="Times New Roman" w:hAnsi="Times New Roman" w:cs="Times New Roman"/>
                <w:b/>
                <w:bCs/>
                <w:i/>
                <w:sz w:val="24"/>
                <w:szCs w:val="28"/>
              </w:rPr>
              <w:t xml:space="preserve">АМН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 та Н</w:t>
            </w:r>
            <w:r w:rsidRPr="00375C67">
              <w:rPr>
                <w:rFonts w:ascii="Times New Roman" w:eastAsia="Calibri" w:hAnsi="Times New Roman" w:cs="Times New Roman"/>
                <w:b/>
                <w:bCs/>
                <w:i/>
                <w:sz w:val="24"/>
                <w:szCs w:val="28"/>
                <w:lang w:val="uk-UA"/>
              </w:rPr>
              <w:t xml:space="preserve">УОЗ України </w:t>
            </w:r>
            <w:proofErr w:type="spellStart"/>
            <w:r w:rsidRPr="00375C67">
              <w:rPr>
                <w:rFonts w:ascii="Times New Roman" w:eastAsia="Calibri" w:hAnsi="Times New Roman" w:cs="Times New Roman"/>
                <w:b/>
                <w:bCs/>
                <w:i/>
                <w:sz w:val="24"/>
                <w:szCs w:val="28"/>
              </w:rPr>
              <w:t>імені</w:t>
            </w:r>
            <w:proofErr w:type="spellEnd"/>
            <w:r w:rsidRPr="00375C67">
              <w:rPr>
                <w:rFonts w:ascii="Times New Roman" w:eastAsia="Calibri" w:hAnsi="Times New Roman" w:cs="Times New Roman"/>
                <w:b/>
                <w:bCs/>
                <w:i/>
                <w:sz w:val="24"/>
                <w:szCs w:val="28"/>
              </w:rPr>
              <w:t xml:space="preserve"> </w:t>
            </w:r>
          </w:p>
          <w:p w14:paraId="0BE2E83D" w14:textId="7D7006ED" w:rsidR="00F36AF4" w:rsidRPr="004A368A" w:rsidRDefault="00F36AF4" w:rsidP="00F36AF4">
            <w:pPr>
              <w:jc w:val="both"/>
              <w:rPr>
                <w:rFonts w:ascii="Times New Roman" w:hAnsi="Times New Roman" w:cs="Times New Roman"/>
                <w:sz w:val="24"/>
                <w:szCs w:val="24"/>
              </w:rPr>
            </w:pPr>
            <w:r w:rsidRPr="00375C67">
              <w:rPr>
                <w:rFonts w:ascii="Times New Roman" w:eastAsia="Calibri" w:hAnsi="Times New Roman" w:cs="Times New Roman"/>
                <w:b/>
                <w:bCs/>
                <w:i/>
                <w:sz w:val="24"/>
                <w:szCs w:val="28"/>
              </w:rPr>
              <w:t xml:space="preserve">П. Л. </w:t>
            </w:r>
            <w:proofErr w:type="spellStart"/>
            <w:r w:rsidRPr="00375C67">
              <w:rPr>
                <w:rFonts w:ascii="Times New Roman" w:eastAsia="Calibri" w:hAnsi="Times New Roman" w:cs="Times New Roman"/>
                <w:b/>
                <w:bCs/>
                <w:i/>
                <w:sz w:val="24"/>
                <w:szCs w:val="28"/>
              </w:rPr>
              <w:t>Шупика</w:t>
            </w:r>
            <w:proofErr w:type="spellEnd"/>
            <w:r w:rsidRPr="00375C67">
              <w:rPr>
                <w:rFonts w:ascii="Times New Roman" w:eastAsia="Calibri" w:hAnsi="Times New Roman" w:cs="Times New Roman"/>
                <w:b/>
                <w:bCs/>
                <w:i/>
                <w:sz w:val="24"/>
                <w:szCs w:val="28"/>
              </w:rPr>
              <w:t xml:space="preserve"> МОЗ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w:t>
            </w:r>
          </w:p>
        </w:tc>
        <w:tc>
          <w:tcPr>
            <w:tcW w:w="1736" w:type="dxa"/>
          </w:tcPr>
          <w:p w14:paraId="1AF423D6" w14:textId="4DC6BA3E" w:rsidR="00F36AF4" w:rsidRPr="004A368A" w:rsidRDefault="00F36AF4" w:rsidP="00F36AF4">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Залік</w:t>
            </w:r>
            <w:r>
              <w:rPr>
                <w:rFonts w:ascii="Times New Roman" w:hAnsi="Times New Roman" w:cs="Times New Roman"/>
                <w:sz w:val="24"/>
                <w:szCs w:val="24"/>
                <w:lang w:val="uk-UA"/>
              </w:rPr>
              <w:t xml:space="preserve"> </w:t>
            </w:r>
            <w:r w:rsidRPr="004A368A">
              <w:rPr>
                <w:rFonts w:ascii="Times New Roman" w:hAnsi="Times New Roman" w:cs="Times New Roman"/>
                <w:sz w:val="24"/>
                <w:szCs w:val="24"/>
                <w:lang w:val="uk-UA"/>
              </w:rPr>
              <w:t xml:space="preserve"> </w:t>
            </w:r>
          </w:p>
        </w:tc>
      </w:tr>
      <w:tr w:rsidR="00375C67" w:rsidRPr="004A368A" w14:paraId="18FE008F" w14:textId="77777777" w:rsidTr="00122DCB">
        <w:tc>
          <w:tcPr>
            <w:tcW w:w="14850" w:type="dxa"/>
            <w:gridSpan w:val="3"/>
          </w:tcPr>
          <w:p w14:paraId="4BA1CB38" w14:textId="667B301C" w:rsidR="00375C67" w:rsidRPr="00375C67" w:rsidRDefault="00375C67" w:rsidP="00375C67">
            <w:pPr>
              <w:widowControl w:val="0"/>
              <w:autoSpaceDE w:val="0"/>
              <w:autoSpaceDN w:val="0"/>
              <w:adjustRightInd w:val="0"/>
              <w:ind w:left="134"/>
              <w:jc w:val="center"/>
              <w:rPr>
                <w:rFonts w:ascii="Times New Roman" w:hAnsi="Times New Roman" w:cs="Times New Roman"/>
                <w:b/>
                <w:bCs/>
                <w:sz w:val="24"/>
                <w:szCs w:val="24"/>
                <w:lang w:val="uk-UA"/>
              </w:rPr>
            </w:pPr>
            <w:proofErr w:type="spellStart"/>
            <w:r w:rsidRPr="00375C67">
              <w:rPr>
                <w:rFonts w:ascii="Times New Roman" w:hAnsi="Times New Roman"/>
                <w:b/>
                <w:bCs/>
                <w:sz w:val="24"/>
                <w:szCs w:val="24"/>
              </w:rPr>
              <w:t>Методологія</w:t>
            </w:r>
            <w:proofErr w:type="spellEnd"/>
            <w:r w:rsidRPr="00375C67">
              <w:rPr>
                <w:rFonts w:ascii="Times New Roman" w:hAnsi="Times New Roman"/>
                <w:b/>
                <w:bCs/>
                <w:sz w:val="24"/>
                <w:szCs w:val="24"/>
              </w:rPr>
              <w:t xml:space="preserve"> та </w:t>
            </w:r>
            <w:proofErr w:type="spellStart"/>
            <w:r w:rsidRPr="00375C67">
              <w:rPr>
                <w:rFonts w:ascii="Times New Roman" w:hAnsi="Times New Roman"/>
                <w:b/>
                <w:bCs/>
                <w:sz w:val="24"/>
                <w:szCs w:val="24"/>
              </w:rPr>
              <w:t>організація</w:t>
            </w:r>
            <w:proofErr w:type="spellEnd"/>
            <w:r w:rsidRPr="00375C67">
              <w:rPr>
                <w:rFonts w:ascii="Times New Roman" w:hAnsi="Times New Roman"/>
                <w:b/>
                <w:bCs/>
                <w:sz w:val="24"/>
                <w:szCs w:val="24"/>
              </w:rPr>
              <w:t xml:space="preserve"> </w:t>
            </w:r>
            <w:proofErr w:type="spellStart"/>
            <w:r w:rsidRPr="00375C67">
              <w:rPr>
                <w:rFonts w:ascii="Times New Roman" w:hAnsi="Times New Roman"/>
                <w:b/>
                <w:bCs/>
                <w:sz w:val="24"/>
                <w:szCs w:val="24"/>
              </w:rPr>
              <w:t>педагогічного</w:t>
            </w:r>
            <w:proofErr w:type="spellEnd"/>
            <w:r w:rsidRPr="00375C67">
              <w:rPr>
                <w:rFonts w:ascii="Times New Roman" w:hAnsi="Times New Roman"/>
                <w:b/>
                <w:bCs/>
                <w:sz w:val="24"/>
                <w:szCs w:val="24"/>
              </w:rPr>
              <w:t xml:space="preserve"> </w:t>
            </w:r>
            <w:proofErr w:type="spellStart"/>
            <w:r w:rsidRPr="00375C67">
              <w:rPr>
                <w:rFonts w:ascii="Times New Roman" w:hAnsi="Times New Roman"/>
                <w:b/>
                <w:bCs/>
                <w:sz w:val="24"/>
                <w:szCs w:val="24"/>
              </w:rPr>
              <w:t>процесу</w:t>
            </w:r>
            <w:proofErr w:type="spellEnd"/>
            <w:r w:rsidRPr="00375C67">
              <w:rPr>
                <w:rFonts w:ascii="Times New Roman" w:hAnsi="Times New Roman"/>
                <w:b/>
                <w:bCs/>
                <w:sz w:val="24"/>
                <w:szCs w:val="24"/>
              </w:rPr>
              <w:t xml:space="preserve"> (</w:t>
            </w:r>
            <w:proofErr w:type="spellStart"/>
            <w:r w:rsidRPr="00375C67">
              <w:rPr>
                <w:rFonts w:ascii="Times New Roman" w:hAnsi="Times New Roman"/>
                <w:b/>
                <w:bCs/>
                <w:sz w:val="24"/>
                <w:szCs w:val="24"/>
              </w:rPr>
              <w:t>проведення</w:t>
            </w:r>
            <w:proofErr w:type="spellEnd"/>
            <w:r w:rsidRPr="00375C67">
              <w:rPr>
                <w:rFonts w:ascii="Times New Roman" w:hAnsi="Times New Roman"/>
                <w:b/>
                <w:bCs/>
                <w:sz w:val="24"/>
                <w:szCs w:val="24"/>
              </w:rPr>
              <w:t xml:space="preserve"> </w:t>
            </w:r>
            <w:proofErr w:type="spellStart"/>
            <w:r w:rsidRPr="00375C67">
              <w:rPr>
                <w:rFonts w:ascii="Times New Roman" w:hAnsi="Times New Roman"/>
                <w:b/>
                <w:bCs/>
                <w:sz w:val="24"/>
                <w:szCs w:val="24"/>
              </w:rPr>
              <w:t>навчальних</w:t>
            </w:r>
            <w:proofErr w:type="spellEnd"/>
            <w:r w:rsidRPr="00375C67">
              <w:rPr>
                <w:rFonts w:ascii="Times New Roman" w:hAnsi="Times New Roman"/>
                <w:b/>
                <w:bCs/>
                <w:sz w:val="24"/>
                <w:szCs w:val="24"/>
              </w:rPr>
              <w:t xml:space="preserve"> занять) </w:t>
            </w:r>
            <w:r w:rsidRPr="00375C67">
              <w:rPr>
                <w:rFonts w:ascii="Times New Roman" w:hAnsi="Times New Roman"/>
                <w:b/>
                <w:bCs/>
                <w:sz w:val="24"/>
                <w:szCs w:val="24"/>
                <w:lang w:val="uk-UA"/>
              </w:rPr>
              <w:t>(</w:t>
            </w:r>
            <w:r w:rsidRPr="00375C67">
              <w:rPr>
                <w:rFonts w:ascii="Times New Roman" w:hAnsi="Times New Roman"/>
                <w:b/>
                <w:bCs/>
                <w:sz w:val="24"/>
                <w:szCs w:val="24"/>
              </w:rPr>
              <w:t>5 ECTS</w:t>
            </w:r>
            <w:r w:rsidRPr="00375C67">
              <w:rPr>
                <w:rFonts w:ascii="Times New Roman" w:hAnsi="Times New Roman"/>
                <w:b/>
                <w:bCs/>
                <w:sz w:val="24"/>
                <w:szCs w:val="24"/>
                <w:lang w:val="uk-UA"/>
              </w:rPr>
              <w:t>)</w:t>
            </w:r>
          </w:p>
        </w:tc>
      </w:tr>
      <w:tr w:rsidR="00375C67" w:rsidRPr="004A368A" w14:paraId="1828D8CE" w14:textId="77777777" w:rsidTr="00034F55">
        <w:tc>
          <w:tcPr>
            <w:tcW w:w="10456" w:type="dxa"/>
          </w:tcPr>
          <w:p w14:paraId="1C702329" w14:textId="77777777" w:rsidR="00375C67" w:rsidRDefault="00375C67" w:rsidP="00375C67">
            <w:pPr>
              <w:jc w:val="both"/>
              <w:rPr>
                <w:rFonts w:ascii="Times New Roman" w:hAnsi="Times New Roman"/>
                <w:sz w:val="24"/>
                <w:szCs w:val="24"/>
                <w:lang w:val="uk-UA"/>
              </w:rPr>
            </w:pPr>
            <w:proofErr w:type="spellStart"/>
            <w:r w:rsidRPr="004A368A">
              <w:rPr>
                <w:rFonts w:ascii="Times New Roman" w:hAnsi="Times New Roman" w:cs="Times New Roman"/>
                <w:bCs/>
                <w:sz w:val="24"/>
                <w:szCs w:val="24"/>
              </w:rPr>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73A7CA4D" w14:textId="77777777" w:rsidR="00375C67" w:rsidRPr="004424B8" w:rsidRDefault="00375C67" w:rsidP="00375C67">
            <w:pPr>
              <w:pStyle w:val="a3"/>
              <w:ind w:left="0"/>
              <w:rPr>
                <w:rFonts w:ascii="Times New Roman" w:hAnsi="Times New Roman"/>
                <w:sz w:val="24"/>
                <w:szCs w:val="24"/>
                <w:lang w:val="uk-UA"/>
              </w:rPr>
            </w:pPr>
            <w:r w:rsidRPr="00AF1A40">
              <w:rPr>
                <w:rFonts w:ascii="Times New Roman" w:hAnsi="Times New Roman"/>
                <w:sz w:val="24"/>
                <w:szCs w:val="24"/>
                <w:lang w:val="uk-UA"/>
              </w:rPr>
              <w:t xml:space="preserve">РН1. </w:t>
            </w:r>
            <w:r w:rsidRPr="004424B8">
              <w:rPr>
                <w:rFonts w:ascii="Times New Roman" w:hAnsi="Times New Roman"/>
                <w:sz w:val="24"/>
                <w:szCs w:val="24"/>
                <w:lang w:val="uk-UA"/>
              </w:rPr>
              <w:t>Демонструвати безперервний розвиток власного інтелектуального та загальнокультурного рівню, самореалізації</w:t>
            </w:r>
            <w:r>
              <w:rPr>
                <w:rFonts w:ascii="Times New Roman" w:hAnsi="Times New Roman"/>
                <w:sz w:val="24"/>
                <w:szCs w:val="24"/>
                <w:lang w:val="uk-UA"/>
              </w:rPr>
              <w:t>.</w:t>
            </w:r>
          </w:p>
          <w:p w14:paraId="6D72C136" w14:textId="77777777" w:rsidR="00375C67" w:rsidRPr="00AF1A40" w:rsidRDefault="00375C67"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РН12. Впроваджувати результати наукових досліджень у медичну практику, освітній процес та суспільство</w:t>
            </w:r>
            <w:r>
              <w:rPr>
                <w:rFonts w:ascii="Times New Roman" w:hAnsi="Times New Roman"/>
                <w:sz w:val="24"/>
                <w:szCs w:val="24"/>
                <w:lang w:val="uk-UA"/>
              </w:rPr>
              <w:t>;</w:t>
            </w:r>
          </w:p>
          <w:p w14:paraId="7416FE67" w14:textId="77777777" w:rsidR="00375C67" w:rsidRPr="003B496D" w:rsidRDefault="00375C67"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6</w:t>
            </w:r>
            <w:r w:rsidRPr="00AF1A40">
              <w:rPr>
                <w:rFonts w:ascii="Times New Roman" w:hAnsi="Times New Roman"/>
                <w:sz w:val="24"/>
                <w:szCs w:val="24"/>
                <w:lang w:val="uk-UA"/>
              </w:rPr>
              <w:t>. Дотримуватися етичних принципів при роботі з пацієнтами</w:t>
            </w:r>
            <w:r>
              <w:rPr>
                <w:rFonts w:ascii="Times New Roman" w:hAnsi="Times New Roman"/>
                <w:sz w:val="24"/>
                <w:szCs w:val="24"/>
                <w:lang w:val="uk-UA"/>
              </w:rPr>
              <w:t xml:space="preserve"> і</w:t>
            </w:r>
            <w:r w:rsidRPr="00AF1A40">
              <w:rPr>
                <w:rFonts w:ascii="Times New Roman" w:hAnsi="Times New Roman"/>
                <w:sz w:val="24"/>
                <w:szCs w:val="24"/>
                <w:lang w:val="uk-UA"/>
              </w:rPr>
              <w:t xml:space="preserve"> лабораторними тваринами</w:t>
            </w:r>
            <w:r>
              <w:rPr>
                <w:rFonts w:ascii="Times New Roman" w:hAnsi="Times New Roman"/>
                <w:sz w:val="24"/>
                <w:szCs w:val="24"/>
                <w:lang w:val="uk-UA"/>
              </w:rPr>
              <w:t>;</w:t>
            </w:r>
          </w:p>
          <w:p w14:paraId="312A99D3" w14:textId="77777777" w:rsidR="00375C67" w:rsidRPr="003B496D" w:rsidRDefault="00375C67"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РН1</w:t>
            </w:r>
            <w:r>
              <w:rPr>
                <w:rFonts w:ascii="Times New Roman" w:hAnsi="Times New Roman"/>
                <w:sz w:val="24"/>
                <w:szCs w:val="24"/>
                <w:lang w:val="uk-UA"/>
              </w:rPr>
              <w:t>7</w:t>
            </w:r>
            <w:r w:rsidRPr="00AF1A40">
              <w:rPr>
                <w:rFonts w:ascii="Times New Roman" w:hAnsi="Times New Roman"/>
                <w:sz w:val="24"/>
                <w:szCs w:val="24"/>
                <w:lang w:val="uk-UA"/>
              </w:rPr>
              <w:t>. Дотримуватися академічної доброчесності, нести відповідальність за достовірність отриманих наукових результатів</w:t>
            </w:r>
            <w:r>
              <w:rPr>
                <w:rFonts w:ascii="Times New Roman" w:hAnsi="Times New Roman"/>
                <w:sz w:val="24"/>
                <w:szCs w:val="24"/>
                <w:lang w:val="uk-UA"/>
              </w:rPr>
              <w:t>;</w:t>
            </w:r>
          </w:p>
          <w:p w14:paraId="4A5BF66A" w14:textId="77777777" w:rsidR="00375C67" w:rsidRPr="003B496D" w:rsidRDefault="00375C67"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18</w:t>
            </w:r>
            <w:r w:rsidRPr="00AF1A40">
              <w:rPr>
                <w:rFonts w:ascii="Times New Roman" w:hAnsi="Times New Roman"/>
                <w:sz w:val="24"/>
                <w:szCs w:val="24"/>
                <w:lang w:val="uk-UA"/>
              </w:rPr>
              <w:t>. Організовувати освітній процес</w:t>
            </w:r>
            <w:r>
              <w:rPr>
                <w:rFonts w:ascii="Times New Roman" w:hAnsi="Times New Roman"/>
                <w:sz w:val="24"/>
                <w:szCs w:val="24"/>
                <w:lang w:val="uk-UA"/>
              </w:rPr>
              <w:t>;</w:t>
            </w:r>
          </w:p>
          <w:p w14:paraId="45091447" w14:textId="77777777" w:rsidR="00375C67" w:rsidRDefault="00375C67" w:rsidP="00375C67">
            <w:pPr>
              <w:pStyle w:val="a3"/>
              <w:ind w:left="0"/>
              <w:jc w:val="both"/>
              <w:rPr>
                <w:rFonts w:ascii="Times New Roman" w:hAnsi="Times New Roman"/>
                <w:sz w:val="24"/>
                <w:szCs w:val="24"/>
                <w:lang w:val="uk-UA"/>
              </w:rPr>
            </w:pPr>
            <w:r w:rsidRPr="00AF1A40">
              <w:rPr>
                <w:rFonts w:ascii="Times New Roman" w:hAnsi="Times New Roman"/>
                <w:sz w:val="24"/>
                <w:szCs w:val="24"/>
                <w:lang w:val="uk-UA"/>
              </w:rPr>
              <w:t>РН</w:t>
            </w:r>
            <w:r>
              <w:rPr>
                <w:rFonts w:ascii="Times New Roman" w:hAnsi="Times New Roman"/>
                <w:sz w:val="24"/>
                <w:szCs w:val="24"/>
                <w:lang w:val="uk-UA"/>
              </w:rPr>
              <w:t>19</w:t>
            </w:r>
            <w:r w:rsidRPr="00AF1A40">
              <w:rPr>
                <w:rFonts w:ascii="Times New Roman" w:hAnsi="Times New Roman"/>
                <w:sz w:val="24"/>
                <w:szCs w:val="24"/>
                <w:lang w:val="uk-UA"/>
              </w:rPr>
              <w:t xml:space="preserve">. </w:t>
            </w:r>
            <w:r w:rsidRPr="003B496D">
              <w:rPr>
                <w:rFonts w:ascii="Times New Roman" w:hAnsi="Times New Roman"/>
                <w:sz w:val="24"/>
                <w:szCs w:val="24"/>
                <w:lang w:val="uk-UA"/>
              </w:rPr>
              <w:t>Оцінювати ефективність освітнього процесу, рекомендувати шляхи його удосконалення</w:t>
            </w:r>
            <w:r>
              <w:rPr>
                <w:rFonts w:ascii="Times New Roman" w:hAnsi="Times New Roman"/>
                <w:sz w:val="24"/>
                <w:szCs w:val="24"/>
                <w:lang w:val="uk-UA"/>
              </w:rPr>
              <w:t>;</w:t>
            </w:r>
          </w:p>
          <w:p w14:paraId="0833C6AD" w14:textId="16E1363B" w:rsidR="00375C67" w:rsidRPr="004A368A" w:rsidRDefault="00375C67" w:rsidP="00375C67">
            <w:pPr>
              <w:pStyle w:val="a3"/>
              <w:ind w:left="0"/>
              <w:rPr>
                <w:rFonts w:ascii="Times New Roman" w:hAnsi="Times New Roman" w:cs="Times New Roman"/>
                <w:bCs/>
                <w:sz w:val="24"/>
                <w:szCs w:val="24"/>
              </w:rPr>
            </w:pPr>
            <w:r w:rsidRPr="00AF1A40">
              <w:rPr>
                <w:rFonts w:ascii="Times New Roman" w:hAnsi="Times New Roman"/>
                <w:sz w:val="24"/>
                <w:szCs w:val="24"/>
                <w:lang w:val="uk-UA"/>
              </w:rPr>
              <w:t>РН</w:t>
            </w:r>
            <w:r>
              <w:rPr>
                <w:rFonts w:ascii="Times New Roman" w:hAnsi="Times New Roman"/>
                <w:sz w:val="24"/>
                <w:szCs w:val="24"/>
                <w:lang w:val="uk-UA"/>
              </w:rPr>
              <w:t>20</w:t>
            </w:r>
            <w:r w:rsidRPr="00AF1A40">
              <w:rPr>
                <w:rFonts w:ascii="Times New Roman" w:hAnsi="Times New Roman"/>
                <w:sz w:val="24"/>
                <w:szCs w:val="24"/>
                <w:lang w:val="uk-UA"/>
              </w:rPr>
              <w:t>. Організовувати роботу колективу (студентів, колег, міждисциплінарної команди)</w:t>
            </w:r>
            <w:r>
              <w:rPr>
                <w:rFonts w:ascii="Times New Roman" w:hAnsi="Times New Roman"/>
                <w:sz w:val="24"/>
                <w:szCs w:val="24"/>
                <w:lang w:val="uk-UA"/>
              </w:rPr>
              <w:t>.</w:t>
            </w:r>
          </w:p>
        </w:tc>
        <w:tc>
          <w:tcPr>
            <w:tcW w:w="2658" w:type="dxa"/>
          </w:tcPr>
          <w:p w14:paraId="41FFD347" w14:textId="77777777" w:rsidR="00375C67" w:rsidRDefault="00375C67" w:rsidP="00375C67">
            <w:pPr>
              <w:jc w:val="both"/>
              <w:rPr>
                <w:rFonts w:ascii="Times New Roman" w:hAnsi="Times New Roman" w:cs="Times New Roman"/>
                <w:sz w:val="24"/>
                <w:szCs w:val="24"/>
              </w:rPr>
            </w:pPr>
            <w:r w:rsidRPr="004A368A">
              <w:rPr>
                <w:rFonts w:ascii="Times New Roman" w:hAnsi="Times New Roman" w:cs="Times New Roman"/>
                <w:sz w:val="24"/>
                <w:szCs w:val="24"/>
              </w:rPr>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w:t>
            </w:r>
            <w:r>
              <w:rPr>
                <w:rFonts w:ascii="Times New Roman" w:hAnsi="Times New Roman" w:cs="Times New Roman"/>
                <w:sz w:val="24"/>
                <w:szCs w:val="24"/>
                <w:lang w:val="uk-UA"/>
              </w:rPr>
              <w:t xml:space="preserve"> семінарські заняття,</w:t>
            </w:r>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p w14:paraId="0E5915A6" w14:textId="77777777" w:rsidR="00375C67" w:rsidRPr="00375C67" w:rsidRDefault="00375C67" w:rsidP="00375C67">
            <w:pPr>
              <w:jc w:val="both"/>
              <w:rPr>
                <w:rFonts w:ascii="Times New Roman" w:eastAsia="Calibri" w:hAnsi="Times New Roman" w:cs="Times New Roman"/>
                <w:b/>
                <w:bCs/>
                <w:i/>
                <w:sz w:val="24"/>
                <w:szCs w:val="28"/>
              </w:rPr>
            </w:pPr>
            <w:r w:rsidRPr="00375C67">
              <w:rPr>
                <w:rFonts w:ascii="Times New Roman" w:eastAsia="Calibri" w:hAnsi="Times New Roman" w:cs="Times New Roman"/>
                <w:b/>
                <w:bCs/>
                <w:i/>
                <w:sz w:val="24"/>
                <w:szCs w:val="28"/>
                <w:lang w:val="uk-UA"/>
              </w:rPr>
              <w:t>Договір</w:t>
            </w:r>
            <w:r w:rsidRPr="00375C67">
              <w:rPr>
                <w:rFonts w:ascii="Times New Roman" w:eastAsia="Calibri" w:hAnsi="Times New Roman" w:cs="Times New Roman"/>
                <w:b/>
                <w:bCs/>
                <w:i/>
                <w:color w:val="FF0000"/>
                <w:sz w:val="24"/>
                <w:szCs w:val="28"/>
                <w:lang w:val="uk-UA"/>
              </w:rPr>
              <w:t xml:space="preserve"> </w:t>
            </w:r>
            <w:r w:rsidRPr="00375C67">
              <w:rPr>
                <w:rFonts w:ascii="Times New Roman" w:eastAsia="Calibri" w:hAnsi="Times New Roman" w:cs="Times New Roman"/>
                <w:b/>
                <w:bCs/>
                <w:i/>
                <w:sz w:val="24"/>
                <w:szCs w:val="28"/>
              </w:rPr>
              <w:t xml:space="preserve">про </w:t>
            </w:r>
            <w:proofErr w:type="spellStart"/>
            <w:r w:rsidRPr="00375C67">
              <w:rPr>
                <w:rFonts w:ascii="Times New Roman" w:eastAsia="Calibri" w:hAnsi="Times New Roman" w:cs="Times New Roman"/>
                <w:b/>
                <w:bCs/>
                <w:i/>
                <w:sz w:val="24"/>
                <w:szCs w:val="28"/>
              </w:rPr>
              <w:t>співпрацю</w:t>
            </w:r>
            <w:proofErr w:type="spellEnd"/>
            <w:r w:rsidRPr="00375C67">
              <w:rPr>
                <w:rFonts w:ascii="Times New Roman" w:eastAsia="Calibri" w:hAnsi="Times New Roman" w:cs="Times New Roman"/>
                <w:b/>
                <w:bCs/>
                <w:i/>
                <w:sz w:val="24"/>
                <w:szCs w:val="28"/>
              </w:rPr>
              <w:t xml:space="preserve"> №1</w:t>
            </w:r>
            <w:r w:rsidRPr="00375C67">
              <w:rPr>
                <w:rFonts w:ascii="Times New Roman" w:eastAsia="Calibri" w:hAnsi="Times New Roman" w:cs="Times New Roman"/>
                <w:b/>
                <w:bCs/>
                <w:i/>
                <w:sz w:val="24"/>
                <w:szCs w:val="28"/>
                <w:lang w:val="uk-UA"/>
              </w:rPr>
              <w:t>8</w:t>
            </w:r>
            <w:r w:rsidRPr="00375C67">
              <w:rPr>
                <w:rFonts w:ascii="Times New Roman" w:eastAsia="Calibri" w:hAnsi="Times New Roman" w:cs="Times New Roman"/>
                <w:b/>
                <w:bCs/>
                <w:i/>
                <w:sz w:val="24"/>
                <w:szCs w:val="28"/>
              </w:rPr>
              <w:t xml:space="preserve"> </w:t>
            </w:r>
            <w:proofErr w:type="spellStart"/>
            <w:r w:rsidRPr="00375C67">
              <w:rPr>
                <w:rFonts w:ascii="Times New Roman" w:eastAsia="Calibri" w:hAnsi="Times New Roman" w:cs="Times New Roman"/>
                <w:b/>
                <w:bCs/>
                <w:i/>
                <w:sz w:val="24"/>
                <w:szCs w:val="28"/>
              </w:rPr>
              <w:t>від</w:t>
            </w:r>
            <w:proofErr w:type="spellEnd"/>
            <w:r w:rsidRPr="00375C67">
              <w:rPr>
                <w:rFonts w:ascii="Times New Roman" w:eastAsia="Calibri" w:hAnsi="Times New Roman" w:cs="Times New Roman"/>
                <w:b/>
                <w:bCs/>
                <w:i/>
                <w:sz w:val="24"/>
                <w:szCs w:val="28"/>
              </w:rPr>
              <w:t xml:space="preserve"> </w:t>
            </w:r>
            <w:r w:rsidRPr="00375C67">
              <w:rPr>
                <w:rFonts w:ascii="Times New Roman" w:eastAsia="Calibri" w:hAnsi="Times New Roman" w:cs="Times New Roman"/>
                <w:b/>
                <w:bCs/>
                <w:i/>
                <w:sz w:val="24"/>
                <w:szCs w:val="28"/>
                <w:lang w:val="uk-UA"/>
              </w:rPr>
              <w:t>07</w:t>
            </w:r>
            <w:r w:rsidRPr="00375C67">
              <w:rPr>
                <w:rFonts w:ascii="Times New Roman" w:eastAsia="Calibri" w:hAnsi="Times New Roman" w:cs="Times New Roman"/>
                <w:b/>
                <w:bCs/>
                <w:i/>
                <w:sz w:val="24"/>
                <w:szCs w:val="28"/>
              </w:rPr>
              <w:t>.</w:t>
            </w:r>
            <w:r w:rsidRPr="00375C67">
              <w:rPr>
                <w:rFonts w:ascii="Times New Roman" w:eastAsia="Calibri" w:hAnsi="Times New Roman" w:cs="Times New Roman"/>
                <w:b/>
                <w:bCs/>
                <w:i/>
                <w:sz w:val="24"/>
                <w:szCs w:val="28"/>
                <w:lang w:val="uk-UA"/>
              </w:rPr>
              <w:t>05</w:t>
            </w:r>
            <w:r w:rsidRPr="00375C67">
              <w:rPr>
                <w:rFonts w:ascii="Times New Roman" w:eastAsia="Calibri" w:hAnsi="Times New Roman" w:cs="Times New Roman"/>
                <w:b/>
                <w:bCs/>
                <w:i/>
                <w:sz w:val="24"/>
                <w:szCs w:val="28"/>
              </w:rPr>
              <w:t>.20</w:t>
            </w:r>
            <w:r w:rsidRPr="00375C67">
              <w:rPr>
                <w:rFonts w:ascii="Times New Roman" w:eastAsia="Calibri" w:hAnsi="Times New Roman" w:cs="Times New Roman"/>
                <w:b/>
                <w:bCs/>
                <w:i/>
                <w:sz w:val="24"/>
                <w:szCs w:val="28"/>
                <w:lang w:val="uk-UA"/>
              </w:rPr>
              <w:t>18</w:t>
            </w:r>
            <w:r w:rsidRPr="00375C67">
              <w:rPr>
                <w:rFonts w:ascii="Times New Roman" w:eastAsia="Calibri" w:hAnsi="Times New Roman" w:cs="Times New Roman"/>
                <w:b/>
                <w:bCs/>
                <w:i/>
                <w:sz w:val="24"/>
                <w:szCs w:val="28"/>
              </w:rPr>
              <w:t xml:space="preserve"> року </w:t>
            </w:r>
            <w:proofErr w:type="spellStart"/>
            <w:r w:rsidRPr="00375C67">
              <w:rPr>
                <w:rFonts w:ascii="Times New Roman" w:eastAsia="Calibri" w:hAnsi="Times New Roman" w:cs="Times New Roman"/>
                <w:b/>
                <w:bCs/>
                <w:i/>
                <w:sz w:val="24"/>
                <w:szCs w:val="28"/>
              </w:rPr>
              <w:t>між</w:t>
            </w:r>
            <w:proofErr w:type="spellEnd"/>
            <w:r w:rsidRPr="00375C67">
              <w:rPr>
                <w:rFonts w:ascii="Times New Roman" w:eastAsia="Calibri" w:hAnsi="Times New Roman" w:cs="Times New Roman"/>
                <w:b/>
                <w:bCs/>
                <w:i/>
                <w:sz w:val="24"/>
                <w:szCs w:val="28"/>
              </w:rPr>
              <w:t xml:space="preserve"> ДУ «Н</w:t>
            </w:r>
            <w:r w:rsidRPr="00375C67">
              <w:rPr>
                <w:rFonts w:ascii="Times New Roman" w:hAnsi="Times New Roman" w:cs="Times New Roman"/>
                <w:b/>
                <w:bCs/>
                <w:i/>
                <w:sz w:val="24"/>
                <w:szCs w:val="28"/>
              </w:rPr>
              <w:t xml:space="preserve">ІССХ  </w:t>
            </w:r>
            <w:proofErr w:type="spellStart"/>
            <w:r w:rsidRPr="00375C67">
              <w:rPr>
                <w:rFonts w:ascii="Times New Roman" w:hAnsi="Times New Roman" w:cs="Times New Roman"/>
                <w:b/>
                <w:bCs/>
                <w:i/>
                <w:sz w:val="24"/>
                <w:szCs w:val="28"/>
              </w:rPr>
              <w:t>ім</w:t>
            </w:r>
            <w:proofErr w:type="spellEnd"/>
            <w:r w:rsidRPr="00375C67">
              <w:rPr>
                <w:rFonts w:ascii="Times New Roman" w:hAnsi="Times New Roman" w:cs="Times New Roman"/>
                <w:b/>
                <w:bCs/>
                <w:i/>
                <w:sz w:val="24"/>
                <w:szCs w:val="28"/>
              </w:rPr>
              <w:t xml:space="preserve">. </w:t>
            </w:r>
            <w:r w:rsidRPr="00375C67">
              <w:rPr>
                <w:rFonts w:ascii="Times New Roman" w:eastAsia="Calibri" w:hAnsi="Times New Roman" w:cs="Times New Roman"/>
                <w:b/>
                <w:bCs/>
                <w:i/>
                <w:sz w:val="24"/>
                <w:szCs w:val="28"/>
              </w:rPr>
              <w:t>М. М. Амосова Н</w:t>
            </w:r>
            <w:r w:rsidRPr="00375C67">
              <w:rPr>
                <w:rFonts w:ascii="Times New Roman" w:hAnsi="Times New Roman" w:cs="Times New Roman"/>
                <w:b/>
                <w:bCs/>
                <w:i/>
                <w:sz w:val="24"/>
                <w:szCs w:val="28"/>
              </w:rPr>
              <w:t xml:space="preserve">АМН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 та Н</w:t>
            </w:r>
            <w:r w:rsidRPr="00375C67">
              <w:rPr>
                <w:rFonts w:ascii="Times New Roman" w:eastAsia="Calibri" w:hAnsi="Times New Roman" w:cs="Times New Roman"/>
                <w:b/>
                <w:bCs/>
                <w:i/>
                <w:sz w:val="24"/>
                <w:szCs w:val="28"/>
                <w:lang w:val="uk-UA"/>
              </w:rPr>
              <w:t xml:space="preserve">УОЗ України </w:t>
            </w:r>
            <w:proofErr w:type="spellStart"/>
            <w:r w:rsidRPr="00375C67">
              <w:rPr>
                <w:rFonts w:ascii="Times New Roman" w:eastAsia="Calibri" w:hAnsi="Times New Roman" w:cs="Times New Roman"/>
                <w:b/>
                <w:bCs/>
                <w:i/>
                <w:sz w:val="24"/>
                <w:szCs w:val="28"/>
              </w:rPr>
              <w:t>імені</w:t>
            </w:r>
            <w:proofErr w:type="spellEnd"/>
            <w:r w:rsidRPr="00375C67">
              <w:rPr>
                <w:rFonts w:ascii="Times New Roman" w:eastAsia="Calibri" w:hAnsi="Times New Roman" w:cs="Times New Roman"/>
                <w:b/>
                <w:bCs/>
                <w:i/>
                <w:sz w:val="24"/>
                <w:szCs w:val="28"/>
              </w:rPr>
              <w:t xml:space="preserve"> </w:t>
            </w:r>
          </w:p>
          <w:p w14:paraId="4559A04E" w14:textId="0AA04664" w:rsidR="00375C67" w:rsidRPr="004A368A" w:rsidRDefault="00375C67" w:rsidP="00375C67">
            <w:pPr>
              <w:jc w:val="both"/>
              <w:rPr>
                <w:rFonts w:ascii="Times New Roman" w:hAnsi="Times New Roman" w:cs="Times New Roman"/>
                <w:sz w:val="24"/>
                <w:szCs w:val="24"/>
              </w:rPr>
            </w:pPr>
            <w:r w:rsidRPr="00375C67">
              <w:rPr>
                <w:rFonts w:ascii="Times New Roman" w:eastAsia="Calibri" w:hAnsi="Times New Roman" w:cs="Times New Roman"/>
                <w:b/>
                <w:bCs/>
                <w:i/>
                <w:sz w:val="24"/>
                <w:szCs w:val="28"/>
              </w:rPr>
              <w:t xml:space="preserve">П. Л. </w:t>
            </w:r>
            <w:proofErr w:type="spellStart"/>
            <w:r w:rsidRPr="00375C67">
              <w:rPr>
                <w:rFonts w:ascii="Times New Roman" w:eastAsia="Calibri" w:hAnsi="Times New Roman" w:cs="Times New Roman"/>
                <w:b/>
                <w:bCs/>
                <w:i/>
                <w:sz w:val="24"/>
                <w:szCs w:val="28"/>
              </w:rPr>
              <w:t>Шупика</w:t>
            </w:r>
            <w:proofErr w:type="spellEnd"/>
            <w:r w:rsidRPr="00375C67">
              <w:rPr>
                <w:rFonts w:ascii="Times New Roman" w:eastAsia="Calibri" w:hAnsi="Times New Roman" w:cs="Times New Roman"/>
                <w:b/>
                <w:bCs/>
                <w:i/>
                <w:sz w:val="24"/>
                <w:szCs w:val="28"/>
              </w:rPr>
              <w:t xml:space="preserve"> МОЗ </w:t>
            </w:r>
            <w:proofErr w:type="spellStart"/>
            <w:r w:rsidRPr="00375C67">
              <w:rPr>
                <w:rFonts w:ascii="Times New Roman" w:eastAsia="Calibri" w:hAnsi="Times New Roman" w:cs="Times New Roman"/>
                <w:b/>
                <w:bCs/>
                <w:i/>
                <w:sz w:val="24"/>
                <w:szCs w:val="28"/>
              </w:rPr>
              <w:t>України</w:t>
            </w:r>
            <w:proofErr w:type="spellEnd"/>
            <w:r w:rsidRPr="00375C67">
              <w:rPr>
                <w:rFonts w:ascii="Times New Roman" w:eastAsia="Calibri" w:hAnsi="Times New Roman" w:cs="Times New Roman"/>
                <w:b/>
                <w:bCs/>
                <w:i/>
                <w:sz w:val="24"/>
                <w:szCs w:val="28"/>
              </w:rPr>
              <w:t>».</w:t>
            </w:r>
          </w:p>
        </w:tc>
        <w:tc>
          <w:tcPr>
            <w:tcW w:w="1736" w:type="dxa"/>
          </w:tcPr>
          <w:p w14:paraId="1A67B8CA" w14:textId="41B92FF0" w:rsidR="00375C67" w:rsidRPr="004A368A" w:rsidRDefault="00375C67" w:rsidP="00375C67">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Залік</w:t>
            </w:r>
            <w:r>
              <w:rPr>
                <w:rFonts w:ascii="Times New Roman" w:hAnsi="Times New Roman" w:cs="Times New Roman"/>
                <w:sz w:val="24"/>
                <w:szCs w:val="24"/>
                <w:lang w:val="uk-UA"/>
              </w:rPr>
              <w:t xml:space="preserve"> </w:t>
            </w:r>
            <w:r w:rsidRPr="004A368A">
              <w:rPr>
                <w:rFonts w:ascii="Times New Roman" w:hAnsi="Times New Roman" w:cs="Times New Roman"/>
                <w:sz w:val="24"/>
                <w:szCs w:val="24"/>
                <w:lang w:val="uk-UA"/>
              </w:rPr>
              <w:t xml:space="preserve"> </w:t>
            </w:r>
          </w:p>
        </w:tc>
      </w:tr>
      <w:tr w:rsidR="00340E06" w:rsidRPr="004A368A" w14:paraId="5B38D1A7" w14:textId="77777777" w:rsidTr="009F2917">
        <w:tc>
          <w:tcPr>
            <w:tcW w:w="14850" w:type="dxa"/>
            <w:gridSpan w:val="3"/>
          </w:tcPr>
          <w:p w14:paraId="509E1281" w14:textId="4BA1C90C" w:rsidR="00340E06" w:rsidRPr="004A368A" w:rsidRDefault="004A368A" w:rsidP="004A368A">
            <w:pPr>
              <w:widowControl w:val="0"/>
              <w:autoSpaceDE w:val="0"/>
              <w:autoSpaceDN w:val="0"/>
              <w:adjustRightInd w:val="0"/>
              <w:ind w:left="134"/>
              <w:jc w:val="center"/>
              <w:rPr>
                <w:rFonts w:ascii="Times New Roman" w:hAnsi="Times New Roman" w:cs="Times New Roman"/>
                <w:b/>
                <w:sz w:val="24"/>
                <w:szCs w:val="24"/>
              </w:rPr>
            </w:pPr>
            <w:proofErr w:type="spellStart"/>
            <w:r w:rsidRPr="004A368A">
              <w:rPr>
                <w:rFonts w:ascii="Times New Roman" w:hAnsi="Times New Roman"/>
                <w:b/>
                <w:bCs/>
                <w:sz w:val="24"/>
                <w:szCs w:val="24"/>
              </w:rPr>
              <w:t>Базовий</w:t>
            </w:r>
            <w:proofErr w:type="spellEnd"/>
            <w:r w:rsidRPr="004A368A">
              <w:rPr>
                <w:rFonts w:ascii="Times New Roman" w:hAnsi="Times New Roman"/>
                <w:b/>
                <w:bCs/>
                <w:sz w:val="24"/>
                <w:szCs w:val="24"/>
              </w:rPr>
              <w:t xml:space="preserve"> </w:t>
            </w:r>
            <w:proofErr w:type="spellStart"/>
            <w:r w:rsidRPr="004A368A">
              <w:rPr>
                <w:rFonts w:ascii="Times New Roman" w:hAnsi="Times New Roman"/>
                <w:b/>
                <w:bCs/>
                <w:sz w:val="24"/>
                <w:szCs w:val="24"/>
              </w:rPr>
              <w:t>методичний</w:t>
            </w:r>
            <w:proofErr w:type="spellEnd"/>
            <w:r w:rsidRPr="004A368A">
              <w:rPr>
                <w:rFonts w:ascii="Times New Roman" w:hAnsi="Times New Roman"/>
                <w:b/>
                <w:bCs/>
                <w:sz w:val="24"/>
                <w:szCs w:val="24"/>
              </w:rPr>
              <w:t xml:space="preserve"> курс </w:t>
            </w:r>
            <w:r w:rsidR="00F62D2F">
              <w:rPr>
                <w:rFonts w:ascii="Times New Roman" w:hAnsi="Times New Roman"/>
                <w:b/>
                <w:bCs/>
                <w:sz w:val="24"/>
                <w:szCs w:val="24"/>
                <w:lang w:val="uk-UA"/>
              </w:rPr>
              <w:t>«</w:t>
            </w:r>
            <w:r w:rsidRPr="004A368A">
              <w:rPr>
                <w:rFonts w:ascii="Times New Roman" w:hAnsi="Times New Roman"/>
                <w:b/>
                <w:bCs/>
                <w:sz w:val="24"/>
                <w:szCs w:val="24"/>
              </w:rPr>
              <w:t>С</w:t>
            </w:r>
            <w:proofErr w:type="spellStart"/>
            <w:r w:rsidR="00F62D2F">
              <w:rPr>
                <w:rFonts w:ascii="Times New Roman" w:hAnsi="Times New Roman"/>
                <w:b/>
                <w:bCs/>
                <w:sz w:val="24"/>
                <w:szCs w:val="24"/>
                <w:lang w:val="uk-UA"/>
              </w:rPr>
              <w:t>ерцево</w:t>
            </w:r>
            <w:proofErr w:type="spellEnd"/>
            <w:r w:rsidR="00F62D2F">
              <w:rPr>
                <w:rFonts w:ascii="Times New Roman" w:hAnsi="Times New Roman"/>
                <w:b/>
                <w:bCs/>
                <w:sz w:val="24"/>
                <w:szCs w:val="24"/>
                <w:lang w:val="uk-UA"/>
              </w:rPr>
              <w:t>-судинна хірургія»</w:t>
            </w:r>
            <w:r w:rsidRPr="004A368A">
              <w:rPr>
                <w:rFonts w:ascii="Times New Roman" w:hAnsi="Times New Roman"/>
                <w:b/>
                <w:bCs/>
                <w:sz w:val="24"/>
                <w:szCs w:val="24"/>
              </w:rPr>
              <w:t xml:space="preserve"> </w:t>
            </w:r>
            <w:r>
              <w:rPr>
                <w:rFonts w:ascii="Times New Roman" w:hAnsi="Times New Roman"/>
                <w:b/>
                <w:bCs/>
                <w:sz w:val="24"/>
                <w:szCs w:val="24"/>
                <w:lang w:val="uk-UA"/>
              </w:rPr>
              <w:t>(</w:t>
            </w:r>
            <w:r w:rsidRPr="004A368A">
              <w:rPr>
                <w:rFonts w:ascii="Times New Roman" w:hAnsi="Times New Roman"/>
                <w:b/>
                <w:bCs/>
                <w:sz w:val="24"/>
                <w:szCs w:val="24"/>
              </w:rPr>
              <w:t>4 ECTS</w:t>
            </w:r>
            <w:r>
              <w:rPr>
                <w:rFonts w:ascii="Times New Roman" w:hAnsi="Times New Roman"/>
                <w:b/>
                <w:bCs/>
                <w:sz w:val="24"/>
                <w:szCs w:val="24"/>
                <w:lang w:val="uk-UA"/>
              </w:rPr>
              <w:t>)</w:t>
            </w:r>
          </w:p>
        </w:tc>
      </w:tr>
      <w:tr w:rsidR="00340E06" w:rsidRPr="004A368A" w14:paraId="5BABAB86" w14:textId="77777777" w:rsidTr="00034F55">
        <w:tc>
          <w:tcPr>
            <w:tcW w:w="10456" w:type="dxa"/>
          </w:tcPr>
          <w:p w14:paraId="1331481F" w14:textId="77777777" w:rsidR="004A368A" w:rsidRPr="00296107" w:rsidRDefault="004A368A" w:rsidP="004A368A">
            <w:pPr>
              <w:jc w:val="both"/>
              <w:rPr>
                <w:rFonts w:ascii="Times New Roman" w:hAnsi="Times New Roman" w:cs="Times New Roman"/>
                <w:b/>
                <w:bCs/>
                <w:color w:val="000000"/>
                <w:sz w:val="24"/>
                <w:szCs w:val="24"/>
              </w:rPr>
            </w:pPr>
            <w:proofErr w:type="spellStart"/>
            <w:r w:rsidRPr="004A368A">
              <w:rPr>
                <w:rFonts w:ascii="Times New Roman" w:hAnsi="Times New Roman" w:cs="Times New Roman"/>
                <w:bCs/>
                <w:sz w:val="24"/>
                <w:szCs w:val="24"/>
              </w:rPr>
              <w:t>Завдання</w:t>
            </w:r>
            <w:proofErr w:type="spellEnd"/>
            <w:r w:rsidRPr="004A368A">
              <w:rPr>
                <w:rFonts w:ascii="Times New Roman" w:hAnsi="Times New Roman" w:cs="Times New Roman"/>
                <w:bCs/>
                <w:sz w:val="24"/>
                <w:szCs w:val="24"/>
              </w:rPr>
              <w:t xml:space="preserve"> </w:t>
            </w:r>
            <w:r w:rsidRPr="00296107">
              <w:rPr>
                <w:rFonts w:ascii="Times New Roman" w:hAnsi="Times New Roman" w:cs="Times New Roman"/>
                <w:sz w:val="24"/>
                <w:szCs w:val="24"/>
              </w:rPr>
              <w:t>базового методичного курсу «</w:t>
            </w:r>
            <w:proofErr w:type="spellStart"/>
            <w:r w:rsidRPr="00296107">
              <w:rPr>
                <w:rFonts w:ascii="Times New Roman" w:hAnsi="Times New Roman" w:cs="Times New Roman"/>
                <w:sz w:val="24"/>
                <w:szCs w:val="24"/>
              </w:rPr>
              <w:t>Серцево-судинна</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хірургія</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полягає</w:t>
            </w:r>
            <w:proofErr w:type="spellEnd"/>
            <w:r w:rsidRPr="00296107">
              <w:rPr>
                <w:rFonts w:ascii="Times New Roman" w:hAnsi="Times New Roman" w:cs="Times New Roman"/>
                <w:sz w:val="24"/>
                <w:szCs w:val="24"/>
              </w:rPr>
              <w:t xml:space="preserve"> в </w:t>
            </w:r>
            <w:proofErr w:type="spellStart"/>
            <w:r w:rsidRPr="00296107">
              <w:rPr>
                <w:rFonts w:ascii="Times New Roman" w:hAnsi="Times New Roman" w:cs="Times New Roman"/>
                <w:sz w:val="24"/>
                <w:szCs w:val="24"/>
              </w:rPr>
              <w:t>наданні</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аспіранту</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здобувачу</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наукового</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ступеня</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навичок</w:t>
            </w:r>
            <w:proofErr w:type="spellEnd"/>
            <w:r w:rsidRPr="00296107">
              <w:rPr>
                <w:rFonts w:ascii="Times New Roman" w:hAnsi="Times New Roman" w:cs="Times New Roman"/>
                <w:sz w:val="24"/>
                <w:szCs w:val="24"/>
              </w:rPr>
              <w:t xml:space="preserve"> комплексного </w:t>
            </w:r>
            <w:proofErr w:type="spellStart"/>
            <w:r w:rsidRPr="00296107">
              <w:rPr>
                <w:rFonts w:ascii="Times New Roman" w:hAnsi="Times New Roman" w:cs="Times New Roman"/>
                <w:sz w:val="24"/>
                <w:szCs w:val="24"/>
              </w:rPr>
              <w:t>аналізу</w:t>
            </w:r>
            <w:proofErr w:type="spellEnd"/>
            <w:r w:rsidRPr="00296107">
              <w:rPr>
                <w:rFonts w:ascii="Times New Roman" w:hAnsi="Times New Roman" w:cs="Times New Roman"/>
                <w:sz w:val="24"/>
                <w:szCs w:val="24"/>
              </w:rPr>
              <w:t xml:space="preserve"> проблем у </w:t>
            </w:r>
            <w:proofErr w:type="spellStart"/>
            <w:r w:rsidRPr="00296107">
              <w:rPr>
                <w:rFonts w:ascii="Times New Roman" w:hAnsi="Times New Roman" w:cs="Times New Roman"/>
                <w:sz w:val="24"/>
                <w:szCs w:val="24"/>
              </w:rPr>
              <w:t>сучасній</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серцево-судинній</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хірургії</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необхідних</w:t>
            </w:r>
            <w:proofErr w:type="spellEnd"/>
            <w:r w:rsidRPr="00296107">
              <w:rPr>
                <w:rFonts w:ascii="Times New Roman" w:hAnsi="Times New Roman" w:cs="Times New Roman"/>
                <w:sz w:val="24"/>
                <w:szCs w:val="24"/>
              </w:rPr>
              <w:t xml:space="preserve"> для </w:t>
            </w:r>
            <w:proofErr w:type="spellStart"/>
            <w:r w:rsidRPr="00296107">
              <w:rPr>
                <w:rFonts w:ascii="Times New Roman" w:hAnsi="Times New Roman" w:cs="Times New Roman"/>
                <w:sz w:val="24"/>
                <w:szCs w:val="24"/>
              </w:rPr>
              <w:t>реалізації</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самостійних</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наукових</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досліджень</w:t>
            </w:r>
            <w:proofErr w:type="spellEnd"/>
            <w:r w:rsidRPr="00296107">
              <w:rPr>
                <w:rFonts w:ascii="Times New Roman" w:hAnsi="Times New Roman" w:cs="Times New Roman"/>
                <w:sz w:val="24"/>
                <w:szCs w:val="24"/>
              </w:rPr>
              <w:t xml:space="preserve"> і </w:t>
            </w:r>
            <w:proofErr w:type="spellStart"/>
            <w:r w:rsidRPr="00296107">
              <w:rPr>
                <w:rFonts w:ascii="Times New Roman" w:hAnsi="Times New Roman" w:cs="Times New Roman"/>
                <w:sz w:val="24"/>
                <w:szCs w:val="24"/>
              </w:rPr>
              <w:t>здійснення</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науково-педагогічної</w:t>
            </w:r>
            <w:proofErr w:type="spellEnd"/>
            <w:r w:rsidRPr="00296107">
              <w:rPr>
                <w:rFonts w:ascii="Times New Roman" w:hAnsi="Times New Roman" w:cs="Times New Roman"/>
                <w:sz w:val="24"/>
                <w:szCs w:val="24"/>
              </w:rPr>
              <w:t xml:space="preserve"> </w:t>
            </w:r>
            <w:proofErr w:type="spellStart"/>
            <w:r w:rsidRPr="00296107">
              <w:rPr>
                <w:rFonts w:ascii="Times New Roman" w:hAnsi="Times New Roman" w:cs="Times New Roman"/>
                <w:sz w:val="24"/>
                <w:szCs w:val="24"/>
              </w:rPr>
              <w:t>діяльності</w:t>
            </w:r>
            <w:proofErr w:type="spellEnd"/>
            <w:r w:rsidRPr="00296107">
              <w:rPr>
                <w:rFonts w:ascii="Times New Roman" w:hAnsi="Times New Roman" w:cs="Times New Roman"/>
                <w:sz w:val="24"/>
                <w:szCs w:val="24"/>
              </w:rPr>
              <w:t>.</w:t>
            </w:r>
          </w:p>
          <w:p w14:paraId="3BE88121" w14:textId="77777777" w:rsidR="004A368A" w:rsidRPr="004A368A" w:rsidRDefault="004A368A" w:rsidP="004A368A">
            <w:pPr>
              <w:jc w:val="both"/>
              <w:rPr>
                <w:rStyle w:val="211pt2"/>
                <w:bCs/>
                <w:color w:val="000000"/>
                <w:sz w:val="24"/>
                <w:szCs w:val="24"/>
              </w:rPr>
            </w:pPr>
            <w:proofErr w:type="spellStart"/>
            <w:r w:rsidRPr="004A368A">
              <w:rPr>
                <w:rFonts w:ascii="Times New Roman" w:hAnsi="Times New Roman" w:cs="Times New Roman"/>
                <w:bCs/>
                <w:sz w:val="24"/>
                <w:szCs w:val="24"/>
              </w:rPr>
              <w:lastRenderedPageBreak/>
              <w:t>Програмні</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результати</w:t>
            </w:r>
            <w:proofErr w:type="spellEnd"/>
            <w:r w:rsidRPr="004A368A">
              <w:rPr>
                <w:rFonts w:ascii="Times New Roman" w:hAnsi="Times New Roman" w:cs="Times New Roman"/>
                <w:bCs/>
                <w:sz w:val="24"/>
                <w:szCs w:val="24"/>
              </w:rPr>
              <w:t xml:space="preserve"> </w:t>
            </w:r>
            <w:proofErr w:type="spellStart"/>
            <w:r w:rsidRPr="004A368A">
              <w:rPr>
                <w:rFonts w:ascii="Times New Roman" w:hAnsi="Times New Roman" w:cs="Times New Roman"/>
                <w:bCs/>
                <w:sz w:val="24"/>
                <w:szCs w:val="24"/>
              </w:rPr>
              <w:t>навчання</w:t>
            </w:r>
            <w:proofErr w:type="spellEnd"/>
          </w:p>
          <w:p w14:paraId="61AEB09E"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 Демонструвати безперервний розвиток власного інтелектуального та загальнокультурного рівню, самореалізації.</w:t>
            </w:r>
          </w:p>
          <w:p w14:paraId="05BA913E"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 xml:space="preserve">РН2. </w:t>
            </w:r>
            <w:proofErr w:type="spellStart"/>
            <w:r w:rsidRPr="004A368A">
              <w:rPr>
                <w:rFonts w:ascii="Times New Roman" w:hAnsi="Times New Roman" w:cs="Times New Roman"/>
                <w:sz w:val="24"/>
                <w:szCs w:val="24"/>
              </w:rPr>
              <w:t>Визначати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основоположні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поняття</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галузі</w:t>
            </w:r>
            <w:proofErr w:type="spellEnd"/>
            <w:r w:rsidRPr="004A368A">
              <w:rPr>
                <w:rFonts w:ascii="Times New Roman" w:hAnsi="Times New Roman" w:cs="Times New Roman"/>
                <w:sz w:val="24"/>
                <w:szCs w:val="24"/>
              </w:rPr>
              <w:t xml:space="preserve">, критично </w:t>
            </w:r>
            <w:proofErr w:type="spellStart"/>
            <w:r w:rsidRPr="004A368A">
              <w:rPr>
                <w:rFonts w:ascii="Times New Roman" w:hAnsi="Times New Roman" w:cs="Times New Roman"/>
                <w:sz w:val="24"/>
                <w:szCs w:val="24"/>
              </w:rPr>
              <w:t>осмислювати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знання</w:t>
            </w:r>
            <w:proofErr w:type="spellEnd"/>
            <w:r w:rsidRPr="004A368A">
              <w:rPr>
                <w:rFonts w:ascii="Times New Roman" w:hAnsi="Times New Roman" w:cs="Times New Roman"/>
                <w:sz w:val="24"/>
                <w:szCs w:val="24"/>
              </w:rPr>
              <w:t xml:space="preserve"> та </w:t>
            </w:r>
            <w:proofErr w:type="spellStart"/>
            <w:r w:rsidRPr="004A368A">
              <w:rPr>
                <w:rFonts w:ascii="Times New Roman" w:hAnsi="Times New Roman" w:cs="Times New Roman"/>
                <w:sz w:val="24"/>
                <w:szCs w:val="24"/>
              </w:rPr>
              <w:t>проблеми</w:t>
            </w:r>
            <w:proofErr w:type="spellEnd"/>
            <w:r w:rsidRPr="004A368A">
              <w:rPr>
                <w:rFonts w:ascii="Times New Roman" w:hAnsi="Times New Roman" w:cs="Times New Roman"/>
                <w:sz w:val="24"/>
                <w:szCs w:val="24"/>
              </w:rPr>
              <w:t xml:space="preserve"> на </w:t>
            </w:r>
            <w:proofErr w:type="spellStart"/>
            <w:r w:rsidRPr="004A368A">
              <w:rPr>
                <w:rFonts w:ascii="Times New Roman" w:hAnsi="Times New Roman" w:cs="Times New Roman"/>
                <w:sz w:val="24"/>
                <w:szCs w:val="24"/>
              </w:rPr>
              <w:t>межі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предметних</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галузей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виокремлювати</w:t>
            </w:r>
            <w:proofErr w:type="spellEnd"/>
            <w:r w:rsidRPr="004A368A">
              <w:rPr>
                <w:rFonts w:ascii="Times New Roman" w:hAnsi="Times New Roman" w:cs="Times New Roman"/>
                <w:sz w:val="24"/>
                <w:szCs w:val="24"/>
              </w:rPr>
              <w:t xml:space="preserve"> і </w:t>
            </w:r>
            <w:proofErr w:type="spellStart"/>
            <w:r w:rsidRPr="004A368A">
              <w:rPr>
                <w:rFonts w:ascii="Times New Roman" w:hAnsi="Times New Roman" w:cs="Times New Roman"/>
                <w:sz w:val="24"/>
                <w:szCs w:val="24"/>
              </w:rPr>
              <w:t>характеризувати</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теоретичний</w:t>
            </w:r>
            <w:proofErr w:type="spellEnd"/>
            <w:r w:rsidRPr="004A368A">
              <w:rPr>
                <w:rFonts w:ascii="Times New Roman" w:hAnsi="Times New Roman" w:cs="Times New Roman"/>
                <w:sz w:val="24"/>
                <w:szCs w:val="24"/>
              </w:rPr>
              <w:t>/</w:t>
            </w:r>
            <w:proofErr w:type="spellStart"/>
            <w:r w:rsidRPr="004A368A">
              <w:rPr>
                <w:rFonts w:ascii="Times New Roman" w:hAnsi="Times New Roman" w:cs="Times New Roman"/>
                <w:sz w:val="24"/>
                <w:szCs w:val="24"/>
              </w:rPr>
              <w:t>емпіричний</w:t>
            </w:r>
            <w:proofErr w:type="spellEnd"/>
            <w:r w:rsidRPr="004A368A">
              <w:rPr>
                <w:rFonts w:ascii="Times New Roman" w:hAnsi="Times New Roman" w:cs="Times New Roman"/>
                <w:sz w:val="24"/>
                <w:szCs w:val="24"/>
              </w:rPr>
              <w:t xml:space="preserve"> та </w:t>
            </w:r>
            <w:proofErr w:type="spellStart"/>
            <w:r w:rsidRPr="004A368A">
              <w:rPr>
                <w:rFonts w:ascii="Times New Roman" w:hAnsi="Times New Roman" w:cs="Times New Roman"/>
                <w:sz w:val="24"/>
                <w:szCs w:val="24"/>
              </w:rPr>
              <w:t>фундаментальний</w:t>
            </w:r>
            <w:proofErr w:type="spellEnd"/>
            <w:r w:rsidRPr="004A368A">
              <w:rPr>
                <w:rFonts w:ascii="Times New Roman" w:hAnsi="Times New Roman" w:cs="Times New Roman"/>
                <w:sz w:val="24"/>
                <w:szCs w:val="24"/>
              </w:rPr>
              <w:t>/</w:t>
            </w:r>
            <w:proofErr w:type="spellStart"/>
            <w:r w:rsidRPr="004A368A">
              <w:rPr>
                <w:rFonts w:ascii="Times New Roman" w:hAnsi="Times New Roman" w:cs="Times New Roman"/>
                <w:sz w:val="24"/>
                <w:szCs w:val="24"/>
              </w:rPr>
              <w:t>прикладний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виміри</w:t>
            </w:r>
            <w:proofErr w:type="spellEnd"/>
            <w:r w:rsidRPr="004A368A">
              <w:rPr>
                <w:rFonts w:ascii="Times New Roman" w:hAnsi="Times New Roman" w:cs="Times New Roman"/>
                <w:sz w:val="24"/>
                <w:szCs w:val="24"/>
              </w:rPr>
              <w:t xml:space="preserve"> </w:t>
            </w:r>
            <w:r w:rsidRPr="004A368A">
              <w:rPr>
                <w:rFonts w:ascii="Times New Roman" w:hAnsi="Times New Roman" w:cs="Times New Roman"/>
                <w:sz w:val="24"/>
                <w:szCs w:val="24"/>
                <w:lang w:val="uk-UA"/>
              </w:rPr>
              <w:t xml:space="preserve">у </w:t>
            </w:r>
            <w:proofErr w:type="spellStart"/>
            <w:r w:rsidRPr="004A368A">
              <w:rPr>
                <w:rFonts w:ascii="Times New Roman" w:hAnsi="Times New Roman" w:cs="Times New Roman"/>
                <w:sz w:val="24"/>
                <w:szCs w:val="24"/>
              </w:rPr>
              <w:t>галузі</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знання</w:t>
            </w:r>
            <w:proofErr w:type="spellEnd"/>
            <w:r w:rsidRPr="004A368A">
              <w:rPr>
                <w:rFonts w:ascii="Times New Roman" w:hAnsi="Times New Roman" w:cs="Times New Roman"/>
                <w:sz w:val="24"/>
                <w:szCs w:val="24"/>
                <w:lang w:val="uk-UA"/>
              </w:rPr>
              <w:t>;</w:t>
            </w:r>
          </w:p>
          <w:p w14:paraId="6162A3F4"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2038BCD5"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3BB0EE27"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0DAD1F8B"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РН7. Розробляти дизайн та план наукового дослідження;</w:t>
            </w:r>
          </w:p>
          <w:p w14:paraId="459FD503"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РН8. Розуміти і використовувати англійську мову для здобуття, передавання фахової інформації;</w:t>
            </w:r>
          </w:p>
          <w:p w14:paraId="1FBBB2CD"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РН9. Репрезентувати результати власних наукових досліджень англійською мовою у письмовій формі;</w:t>
            </w:r>
          </w:p>
          <w:p w14:paraId="7EC72CB9"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РН10. Демонструвати культуру англомовного академічного письма;</w:t>
            </w:r>
          </w:p>
          <w:p w14:paraId="3A0BB5A3"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6E43EE93"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РН12. Впроваджувати результати наукових досліджень у медичну практику, освітній процес та суспільство;</w:t>
            </w:r>
          </w:p>
          <w:p w14:paraId="3F247EBB"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РН13. Застосовувати сучасні інформаційні та медичні технології у професійній діяльності;</w:t>
            </w:r>
          </w:p>
          <w:p w14:paraId="761E9330"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РН14. Узагальнювати і публічно представляти результати виконаних наукових досліджень;</w:t>
            </w:r>
          </w:p>
          <w:p w14:paraId="0E018EAD" w14:textId="77777777" w:rsidR="004A368A" w:rsidRPr="004A368A" w:rsidRDefault="004A368A" w:rsidP="004A368A">
            <w:pPr>
              <w:pStyle w:val="a3"/>
              <w:ind w:left="0"/>
              <w:jc w:val="both"/>
              <w:rPr>
                <w:rFonts w:ascii="Times New Roman" w:hAnsi="Times New Roman" w:cs="Times New Roman"/>
                <w:sz w:val="24"/>
                <w:szCs w:val="24"/>
                <w:lang w:val="uk-UA"/>
              </w:rPr>
            </w:pPr>
            <w:r w:rsidRPr="004A368A">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p w14:paraId="6CCB4E99" w14:textId="77777777" w:rsidR="004A368A" w:rsidRPr="004A368A" w:rsidRDefault="004A368A" w:rsidP="004A368A">
            <w:pPr>
              <w:pStyle w:val="a3"/>
              <w:ind w:left="0"/>
              <w:rPr>
                <w:rFonts w:ascii="Times New Roman" w:hAnsi="Times New Roman" w:cs="Times New Roman"/>
                <w:sz w:val="24"/>
                <w:szCs w:val="24"/>
                <w:lang w:val="uk-UA"/>
              </w:rPr>
            </w:pPr>
            <w:r w:rsidRPr="004A368A">
              <w:rPr>
                <w:rFonts w:ascii="Times New Roman" w:hAnsi="Times New Roman" w:cs="Times New Roman"/>
                <w:sz w:val="24"/>
                <w:szCs w:val="24"/>
                <w:lang w:val="uk-UA"/>
              </w:rPr>
              <w:t>РН20. Організовувати роботу колективу (студентів, колег, міждисциплінарної команди);</w:t>
            </w:r>
          </w:p>
          <w:p w14:paraId="2DCFD800" w14:textId="3B64EF09" w:rsidR="004A368A" w:rsidRPr="004A368A" w:rsidRDefault="004A368A" w:rsidP="004A368A">
            <w:pPr>
              <w:pStyle w:val="25"/>
              <w:pBdr>
                <w:top w:val="nil"/>
                <w:left w:val="nil"/>
                <w:bottom w:val="nil"/>
                <w:right w:val="nil"/>
                <w:between w:val="nil"/>
              </w:pBdr>
              <w:tabs>
                <w:tab w:val="left" w:pos="0"/>
              </w:tabs>
              <w:jc w:val="both"/>
              <w:rPr>
                <w:rFonts w:ascii="Times New Roman" w:hAnsi="Times New Roman" w:cs="Times New Roman"/>
                <w:sz w:val="24"/>
                <w:szCs w:val="24"/>
              </w:rPr>
            </w:pPr>
            <w:r w:rsidRPr="004A368A">
              <w:rPr>
                <w:rFonts w:ascii="Times New Roman" w:hAnsi="Times New Roman" w:cs="Times New Roman"/>
                <w:sz w:val="24"/>
                <w:szCs w:val="24"/>
              </w:rPr>
              <w:t>РН21. Застосовувати у лікувальній практиці новітні медичні технології за принципами доказової медицини.</w:t>
            </w:r>
          </w:p>
        </w:tc>
        <w:tc>
          <w:tcPr>
            <w:tcW w:w="2658" w:type="dxa"/>
          </w:tcPr>
          <w:p w14:paraId="199E33CC" w14:textId="0A95F82A" w:rsidR="00340E06" w:rsidRPr="004A368A" w:rsidRDefault="00340E06" w:rsidP="00B40DD8">
            <w:pPr>
              <w:jc w:val="both"/>
              <w:rPr>
                <w:rFonts w:ascii="Times New Roman" w:hAnsi="Times New Roman" w:cs="Times New Roman"/>
                <w:sz w:val="24"/>
                <w:szCs w:val="24"/>
              </w:rPr>
            </w:pPr>
            <w:r w:rsidRPr="004A368A">
              <w:rPr>
                <w:rFonts w:ascii="Times New Roman" w:hAnsi="Times New Roman" w:cs="Times New Roman"/>
                <w:sz w:val="24"/>
                <w:szCs w:val="24"/>
              </w:rPr>
              <w:lastRenderedPageBreak/>
              <w:t xml:space="preserve">Курс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 xml:space="preserve">, </w:t>
            </w:r>
            <w:r w:rsidR="00397EEB">
              <w:rPr>
                <w:rFonts w:ascii="Times New Roman" w:hAnsi="Times New Roman" w:cs="Times New Roman"/>
                <w:sz w:val="24"/>
                <w:szCs w:val="24"/>
                <w:lang w:val="uk-UA"/>
              </w:rPr>
              <w:t>практичні</w:t>
            </w:r>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заняття</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робота</w:t>
            </w:r>
          </w:p>
        </w:tc>
        <w:tc>
          <w:tcPr>
            <w:tcW w:w="1736" w:type="dxa"/>
          </w:tcPr>
          <w:p w14:paraId="6535CAA3" w14:textId="1EF75F05" w:rsidR="00340E06" w:rsidRPr="004A368A" w:rsidRDefault="004A368A" w:rsidP="006F01BE">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w:t>
            </w:r>
            <w:r w:rsidR="00B40DD8" w:rsidRPr="004A368A">
              <w:rPr>
                <w:rFonts w:ascii="Times New Roman" w:hAnsi="Times New Roman" w:cs="Times New Roman"/>
                <w:sz w:val="24"/>
                <w:szCs w:val="24"/>
                <w:lang w:val="uk-UA"/>
              </w:rPr>
              <w:t>алік</w:t>
            </w:r>
            <w:r>
              <w:rPr>
                <w:rFonts w:ascii="Times New Roman" w:hAnsi="Times New Roman" w:cs="Times New Roman"/>
                <w:sz w:val="24"/>
                <w:szCs w:val="24"/>
                <w:lang w:val="uk-UA"/>
              </w:rPr>
              <w:t xml:space="preserve"> </w:t>
            </w:r>
          </w:p>
        </w:tc>
      </w:tr>
    </w:tbl>
    <w:tbl>
      <w:tblPr>
        <w:tblStyle w:val="12"/>
        <w:tblW w:w="14850" w:type="dxa"/>
        <w:tblLook w:val="04A0" w:firstRow="1" w:lastRow="0" w:firstColumn="1" w:lastColumn="0" w:noHBand="0" w:noVBand="1"/>
      </w:tblPr>
      <w:tblGrid>
        <w:gridCol w:w="10456"/>
        <w:gridCol w:w="2693"/>
        <w:gridCol w:w="1701"/>
      </w:tblGrid>
      <w:tr w:rsidR="00340E06" w:rsidRPr="004A368A" w14:paraId="29F14542" w14:textId="77777777" w:rsidTr="009F2917">
        <w:tc>
          <w:tcPr>
            <w:tcW w:w="14850" w:type="dxa"/>
            <w:gridSpan w:val="3"/>
          </w:tcPr>
          <w:p w14:paraId="63E02B7D" w14:textId="462B321C" w:rsidR="00340E06" w:rsidRPr="00397EEB" w:rsidRDefault="00397EEB" w:rsidP="00397EEB">
            <w:pPr>
              <w:widowControl w:val="0"/>
              <w:autoSpaceDE w:val="0"/>
              <w:autoSpaceDN w:val="0"/>
              <w:adjustRightInd w:val="0"/>
              <w:ind w:left="134"/>
              <w:jc w:val="center"/>
              <w:rPr>
                <w:rFonts w:ascii="Times New Roman" w:hAnsi="Times New Roman" w:cs="Times New Roman"/>
                <w:b/>
                <w:bCs/>
                <w:sz w:val="24"/>
                <w:szCs w:val="24"/>
                <w:lang w:val="ru-RU"/>
              </w:rPr>
            </w:pPr>
            <w:r w:rsidRPr="00397EEB">
              <w:rPr>
                <w:rFonts w:ascii="Times New Roman" w:hAnsi="Times New Roman"/>
                <w:b/>
                <w:bCs/>
                <w:sz w:val="24"/>
                <w:szCs w:val="24"/>
                <w:lang w:val="ru-RU"/>
              </w:rPr>
              <w:t>Спец</w:t>
            </w:r>
            <w:proofErr w:type="spellStart"/>
            <w:r w:rsidRPr="00397EEB">
              <w:rPr>
                <w:rFonts w:ascii="Times New Roman" w:hAnsi="Times New Roman"/>
                <w:b/>
                <w:bCs/>
                <w:sz w:val="24"/>
                <w:szCs w:val="24"/>
                <w:lang w:val="uk-UA"/>
              </w:rPr>
              <w:t>іальний</w:t>
            </w:r>
            <w:proofErr w:type="spellEnd"/>
            <w:r w:rsidRPr="00397EEB">
              <w:rPr>
                <w:rFonts w:ascii="Times New Roman" w:hAnsi="Times New Roman"/>
                <w:b/>
                <w:bCs/>
                <w:sz w:val="24"/>
                <w:szCs w:val="24"/>
                <w:lang w:val="ru-RU"/>
              </w:rPr>
              <w:t xml:space="preserve"> курс </w:t>
            </w:r>
            <w:r w:rsidRPr="00397EEB">
              <w:rPr>
                <w:rFonts w:ascii="Times New Roman" w:hAnsi="Times New Roman"/>
                <w:b/>
                <w:bCs/>
                <w:sz w:val="24"/>
                <w:szCs w:val="24"/>
                <w:lang w:val="uk-UA"/>
              </w:rPr>
              <w:t>«</w:t>
            </w:r>
            <w:r w:rsidRPr="00397EEB">
              <w:rPr>
                <w:rFonts w:ascii="Times New Roman" w:hAnsi="Times New Roman"/>
                <w:b/>
                <w:bCs/>
                <w:sz w:val="24"/>
                <w:szCs w:val="24"/>
                <w:lang w:val="ru-RU"/>
              </w:rPr>
              <w:t>С</w:t>
            </w:r>
            <w:proofErr w:type="spellStart"/>
            <w:r w:rsidR="00DB18A4">
              <w:rPr>
                <w:rFonts w:ascii="Times New Roman" w:hAnsi="Times New Roman"/>
                <w:b/>
                <w:bCs/>
                <w:sz w:val="24"/>
                <w:szCs w:val="24"/>
                <w:lang w:val="uk-UA"/>
              </w:rPr>
              <w:t>ерцево</w:t>
            </w:r>
            <w:proofErr w:type="spellEnd"/>
            <w:r w:rsidR="00DB18A4">
              <w:rPr>
                <w:rFonts w:ascii="Times New Roman" w:hAnsi="Times New Roman"/>
                <w:b/>
                <w:bCs/>
                <w:sz w:val="24"/>
                <w:szCs w:val="24"/>
                <w:lang w:val="uk-UA"/>
              </w:rPr>
              <w:t>-судинна хірургія</w:t>
            </w:r>
            <w:r w:rsidRPr="00397EEB">
              <w:rPr>
                <w:rFonts w:ascii="Times New Roman" w:hAnsi="Times New Roman"/>
                <w:b/>
                <w:bCs/>
                <w:sz w:val="24"/>
                <w:szCs w:val="24"/>
                <w:lang w:val="uk-UA"/>
              </w:rPr>
              <w:t>»</w:t>
            </w:r>
            <w:r w:rsidRPr="00397EEB">
              <w:rPr>
                <w:rFonts w:ascii="Times New Roman" w:hAnsi="Times New Roman"/>
                <w:b/>
                <w:bCs/>
                <w:sz w:val="24"/>
                <w:szCs w:val="24"/>
                <w:lang w:val="ru-RU"/>
              </w:rPr>
              <w:t xml:space="preserve"> </w:t>
            </w:r>
            <w:r w:rsidRPr="00397EEB">
              <w:rPr>
                <w:rFonts w:ascii="Times New Roman" w:hAnsi="Times New Roman"/>
                <w:b/>
                <w:bCs/>
                <w:sz w:val="24"/>
                <w:szCs w:val="24"/>
                <w:lang w:val="uk-UA"/>
              </w:rPr>
              <w:t>(</w:t>
            </w:r>
            <w:r w:rsidRPr="00397EEB">
              <w:rPr>
                <w:rFonts w:ascii="Times New Roman" w:hAnsi="Times New Roman"/>
                <w:b/>
                <w:bCs/>
                <w:sz w:val="24"/>
                <w:szCs w:val="24"/>
                <w:lang w:val="ru-RU"/>
              </w:rPr>
              <w:t xml:space="preserve">12 </w:t>
            </w:r>
            <w:proofErr w:type="spellStart"/>
            <w:r w:rsidRPr="00397EEB">
              <w:rPr>
                <w:rFonts w:ascii="Times New Roman" w:hAnsi="Times New Roman"/>
                <w:b/>
                <w:bCs/>
                <w:sz w:val="24"/>
                <w:szCs w:val="24"/>
                <w:lang w:val="ru-RU"/>
              </w:rPr>
              <w:t>кредитів</w:t>
            </w:r>
            <w:proofErr w:type="spellEnd"/>
            <w:r w:rsidRPr="00470FDA">
              <w:rPr>
                <w:rFonts w:ascii="Times New Roman" w:hAnsi="Times New Roman"/>
                <w:b/>
                <w:bCs/>
                <w:sz w:val="24"/>
                <w:szCs w:val="24"/>
                <w:lang w:val="ru-RU"/>
              </w:rPr>
              <w:t xml:space="preserve"> </w:t>
            </w:r>
            <w:r w:rsidRPr="00397EEB">
              <w:rPr>
                <w:rFonts w:ascii="Times New Roman" w:hAnsi="Times New Roman"/>
                <w:b/>
                <w:bCs/>
                <w:sz w:val="24"/>
                <w:szCs w:val="24"/>
              </w:rPr>
              <w:t>ECTS</w:t>
            </w:r>
            <w:r w:rsidRPr="00397EEB">
              <w:rPr>
                <w:rFonts w:ascii="Times New Roman" w:hAnsi="Times New Roman"/>
                <w:b/>
                <w:bCs/>
                <w:sz w:val="24"/>
                <w:szCs w:val="24"/>
                <w:lang w:val="uk-UA"/>
              </w:rPr>
              <w:t>)</w:t>
            </w:r>
          </w:p>
        </w:tc>
      </w:tr>
      <w:tr w:rsidR="00340E06" w:rsidRPr="004A368A" w14:paraId="72E4AFB5" w14:textId="77777777" w:rsidTr="00034F55">
        <w:tc>
          <w:tcPr>
            <w:tcW w:w="10456" w:type="dxa"/>
          </w:tcPr>
          <w:p w14:paraId="0161FA40" w14:textId="77777777" w:rsidR="00397EEB" w:rsidRPr="00470FDA" w:rsidRDefault="00397EEB" w:rsidP="00397EEB">
            <w:pPr>
              <w:jc w:val="both"/>
              <w:rPr>
                <w:rFonts w:ascii="Times New Roman" w:hAnsi="Times New Roman" w:cs="Times New Roman"/>
                <w:b/>
                <w:bCs/>
                <w:color w:val="000000"/>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спеціального</w:t>
            </w:r>
            <w:proofErr w:type="spellEnd"/>
            <w:r w:rsidRPr="00470FDA">
              <w:rPr>
                <w:rFonts w:ascii="Times New Roman" w:hAnsi="Times New Roman" w:cs="Times New Roman"/>
                <w:sz w:val="24"/>
                <w:szCs w:val="24"/>
                <w:lang w:val="ru-RU"/>
              </w:rPr>
              <w:t xml:space="preserve"> курсу з</w:t>
            </w:r>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серцево-судинної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хірургії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наданні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аспіранту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навичок</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аналізу</w:t>
            </w:r>
            <w:proofErr w:type="spellEnd"/>
            <w:r w:rsidRPr="00470FDA">
              <w:rPr>
                <w:rFonts w:ascii="Times New Roman" w:hAnsi="Times New Roman" w:cs="Times New Roman"/>
                <w:sz w:val="24"/>
                <w:szCs w:val="24"/>
                <w:lang w:val="ru-RU"/>
              </w:rPr>
              <w:t xml:space="preserve"> проблем у </w:t>
            </w:r>
            <w:proofErr w:type="spellStart"/>
            <w:r w:rsidRPr="00470FDA">
              <w:rPr>
                <w:rFonts w:ascii="Times New Roman" w:hAnsi="Times New Roman" w:cs="Times New Roman"/>
                <w:sz w:val="24"/>
                <w:szCs w:val="24"/>
                <w:lang w:val="ru-RU"/>
              </w:rPr>
              <w:t>сучасній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серцево-судинній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хірургії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необхідних</w:t>
            </w:r>
            <w:proofErr w:type="spellEnd"/>
            <w:r w:rsidRPr="00470FDA">
              <w:rPr>
                <w:rFonts w:ascii="Times New Roman" w:hAnsi="Times New Roman" w:cs="Times New Roman"/>
                <w:sz w:val="24"/>
                <w:szCs w:val="24"/>
                <w:lang w:val="ru-RU"/>
              </w:rPr>
              <w:t xml:space="preserve"> 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2246677C" w14:textId="77777777" w:rsidR="00397EEB" w:rsidRPr="00470FDA" w:rsidRDefault="00397EEB" w:rsidP="00397EEB">
            <w:pPr>
              <w:jc w:val="both"/>
              <w:rPr>
                <w:rStyle w:val="211pt2"/>
                <w:bCs/>
                <w:color w:val="000000"/>
                <w:sz w:val="24"/>
                <w:szCs w:val="24"/>
                <w:lang w:val="ru-RU"/>
              </w:rPr>
            </w:pPr>
            <w:proofErr w:type="spellStart"/>
            <w:r w:rsidRPr="00470FDA">
              <w:rPr>
                <w:rFonts w:ascii="Times New Roman" w:hAnsi="Times New Roman" w:cs="Times New Roman"/>
                <w:bCs/>
                <w:sz w:val="24"/>
                <w:szCs w:val="24"/>
                <w:lang w:val="ru-RU"/>
              </w:rPr>
              <w:t>Програмні</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результати</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навчання</w:t>
            </w:r>
            <w:proofErr w:type="spellEnd"/>
          </w:p>
          <w:p w14:paraId="01FCC5CF"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lastRenderedPageBreak/>
              <w:t>РН1. Демонструвати безперервний розвиток власного інтелектуального та загальнокультурного рівню, самореалізації.</w:t>
            </w:r>
          </w:p>
          <w:p w14:paraId="593D4DCB"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397EEB">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397EEB">
              <w:rPr>
                <w:rFonts w:ascii="Times New Roman" w:hAnsi="Times New Roman" w:cs="Times New Roman"/>
                <w:sz w:val="24"/>
                <w:szCs w:val="24"/>
                <w:lang w:val="uk-UA"/>
              </w:rPr>
              <w:t>;</w:t>
            </w:r>
          </w:p>
          <w:p w14:paraId="1FDE5C69"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308BF5B2"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045D876F"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132151AB"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РН7. Розробляти дизайн та план наукового дослідження;</w:t>
            </w:r>
          </w:p>
          <w:p w14:paraId="0046C446"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РН8. Розуміти і використовувати англійську мову для здобуття, передавання фахової інформації;</w:t>
            </w:r>
          </w:p>
          <w:p w14:paraId="35E458EB"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РН9. Репрезентувати результати власних наукових досліджень англійською мовою у письмовій формі;</w:t>
            </w:r>
          </w:p>
          <w:p w14:paraId="1433FEA6"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РН10. Демонструвати культуру англомовного академічного письма;</w:t>
            </w:r>
          </w:p>
          <w:p w14:paraId="29BCEEE9"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50263ADC"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РН12. Впроваджувати результати наукових досліджень у медичну практику, освітній процес та суспільство;</w:t>
            </w:r>
          </w:p>
          <w:p w14:paraId="65ACD812"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РН13. Застосовувати сучасні інформаційні та медичні технології у професійній діяльності;</w:t>
            </w:r>
          </w:p>
          <w:p w14:paraId="32EA15B0"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РН14. Узагальнювати і публічно представляти результати виконаних наукових досліджень;</w:t>
            </w:r>
          </w:p>
          <w:p w14:paraId="594ED109"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p w14:paraId="3FB626C7" w14:textId="77777777" w:rsidR="00397EEB" w:rsidRPr="00397EEB" w:rsidRDefault="00397EEB" w:rsidP="00397EEB">
            <w:pPr>
              <w:pStyle w:val="a3"/>
              <w:ind w:left="0"/>
              <w:rPr>
                <w:rFonts w:ascii="Times New Roman" w:hAnsi="Times New Roman" w:cs="Times New Roman"/>
                <w:sz w:val="24"/>
                <w:szCs w:val="24"/>
                <w:lang w:val="uk-UA"/>
              </w:rPr>
            </w:pPr>
            <w:r w:rsidRPr="00397EEB">
              <w:rPr>
                <w:rFonts w:ascii="Times New Roman" w:hAnsi="Times New Roman" w:cs="Times New Roman"/>
                <w:sz w:val="24"/>
                <w:szCs w:val="24"/>
                <w:lang w:val="uk-UA"/>
              </w:rPr>
              <w:t>РН20. Організовувати роботу колективу (студентів, колег, міждисциплінарної команди);</w:t>
            </w:r>
          </w:p>
          <w:p w14:paraId="27FACF91" w14:textId="36521A86" w:rsidR="00340E06" w:rsidRPr="004A368A" w:rsidRDefault="00397EEB" w:rsidP="00397EEB">
            <w:pPr>
              <w:pStyle w:val="25"/>
              <w:pBdr>
                <w:top w:val="nil"/>
                <w:left w:val="nil"/>
                <w:bottom w:val="nil"/>
                <w:right w:val="nil"/>
                <w:between w:val="nil"/>
              </w:pBdr>
              <w:tabs>
                <w:tab w:val="left" w:pos="993"/>
              </w:tabs>
              <w:jc w:val="both"/>
              <w:rPr>
                <w:rFonts w:ascii="Times New Roman" w:hAnsi="Times New Roman" w:cs="Times New Roman"/>
                <w:sz w:val="24"/>
                <w:szCs w:val="24"/>
                <w:lang w:val="ru-RU"/>
              </w:rPr>
            </w:pPr>
            <w:r w:rsidRPr="00397EEB">
              <w:rPr>
                <w:rFonts w:ascii="Times New Roman" w:hAnsi="Times New Roman" w:cs="Times New Roman"/>
                <w:sz w:val="24"/>
                <w:szCs w:val="24"/>
              </w:rPr>
              <w:t>РН21. Застосовувати у лікувальній практиці новітні медичні технології за принципами доказової медицини.</w:t>
            </w:r>
          </w:p>
        </w:tc>
        <w:tc>
          <w:tcPr>
            <w:tcW w:w="2693" w:type="dxa"/>
          </w:tcPr>
          <w:p w14:paraId="5BF9B84E" w14:textId="1BF52878" w:rsidR="00340E06" w:rsidRPr="004A368A" w:rsidRDefault="00340E06" w:rsidP="00B40DD8">
            <w:pPr>
              <w:jc w:val="both"/>
              <w:rPr>
                <w:rFonts w:ascii="Times New Roman" w:hAnsi="Times New Roman" w:cs="Times New Roman"/>
                <w:sz w:val="24"/>
                <w:szCs w:val="24"/>
                <w:lang w:val="ru-RU"/>
              </w:rPr>
            </w:pPr>
            <w:r w:rsidRPr="004A368A">
              <w:rPr>
                <w:rFonts w:ascii="Times New Roman" w:hAnsi="Times New Roman" w:cs="Times New Roman"/>
                <w:sz w:val="24"/>
                <w:szCs w:val="24"/>
                <w:lang w:val="ru-RU"/>
              </w:rPr>
              <w:lastRenderedPageBreak/>
              <w:t xml:space="preserve">Курс </w:t>
            </w:r>
            <w:proofErr w:type="spellStart"/>
            <w:r w:rsidRPr="004A368A">
              <w:rPr>
                <w:rFonts w:ascii="Times New Roman" w:hAnsi="Times New Roman" w:cs="Times New Roman"/>
                <w:sz w:val="24"/>
                <w:szCs w:val="24"/>
                <w:lang w:val="ru-RU"/>
              </w:rPr>
              <w:t>лекцій</w:t>
            </w:r>
            <w:proofErr w:type="spellEnd"/>
            <w:r w:rsidRPr="004A368A">
              <w:rPr>
                <w:rFonts w:ascii="Times New Roman" w:hAnsi="Times New Roman" w:cs="Times New Roman"/>
                <w:sz w:val="24"/>
                <w:szCs w:val="24"/>
                <w:lang w:val="ru-RU"/>
              </w:rPr>
              <w:t xml:space="preserve">, </w:t>
            </w:r>
            <w:r w:rsidR="00397EEB">
              <w:rPr>
                <w:rFonts w:ascii="Times New Roman" w:hAnsi="Times New Roman" w:cs="Times New Roman"/>
                <w:sz w:val="24"/>
                <w:szCs w:val="24"/>
                <w:lang w:val="uk-UA"/>
              </w:rPr>
              <w:t>практичні</w:t>
            </w:r>
            <w:r w:rsidRPr="004A368A">
              <w:rPr>
                <w:rFonts w:ascii="Times New Roman" w:hAnsi="Times New Roman" w:cs="Times New Roman"/>
                <w:sz w:val="24"/>
                <w:szCs w:val="24"/>
                <w:lang w:val="ru-RU"/>
              </w:rPr>
              <w:t xml:space="preserve"> </w:t>
            </w:r>
            <w:proofErr w:type="spellStart"/>
            <w:r w:rsidRPr="004A368A">
              <w:rPr>
                <w:rFonts w:ascii="Times New Roman" w:hAnsi="Times New Roman" w:cs="Times New Roman"/>
                <w:sz w:val="24"/>
                <w:szCs w:val="24"/>
                <w:lang w:val="ru-RU"/>
              </w:rPr>
              <w:t>заняття</w:t>
            </w:r>
            <w:proofErr w:type="spellEnd"/>
            <w:r w:rsidRPr="004A368A">
              <w:rPr>
                <w:rFonts w:ascii="Times New Roman" w:hAnsi="Times New Roman" w:cs="Times New Roman"/>
                <w:sz w:val="24"/>
                <w:szCs w:val="24"/>
                <w:lang w:val="ru-RU"/>
              </w:rPr>
              <w:t xml:space="preserve">, </w:t>
            </w:r>
            <w:proofErr w:type="spellStart"/>
            <w:r w:rsidRPr="004A368A">
              <w:rPr>
                <w:rFonts w:ascii="Times New Roman" w:hAnsi="Times New Roman" w:cs="Times New Roman"/>
                <w:sz w:val="24"/>
                <w:szCs w:val="24"/>
                <w:lang w:val="ru-RU"/>
              </w:rPr>
              <w:t>самостійна</w:t>
            </w:r>
            <w:proofErr w:type="spellEnd"/>
            <w:r w:rsidRPr="004A368A">
              <w:rPr>
                <w:rFonts w:ascii="Times New Roman" w:hAnsi="Times New Roman" w:cs="Times New Roman"/>
                <w:sz w:val="24"/>
                <w:szCs w:val="24"/>
                <w:lang w:val="ru-RU"/>
              </w:rPr>
              <w:t xml:space="preserve"> робота</w:t>
            </w:r>
          </w:p>
        </w:tc>
        <w:tc>
          <w:tcPr>
            <w:tcW w:w="1701" w:type="dxa"/>
          </w:tcPr>
          <w:p w14:paraId="16205EE2" w14:textId="77777777" w:rsidR="00340E06" w:rsidRPr="004A368A" w:rsidRDefault="00340E06" w:rsidP="006F01BE">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340E06" w:rsidRPr="004A368A" w14:paraId="077B85A3" w14:textId="77777777" w:rsidTr="009F2917">
        <w:tc>
          <w:tcPr>
            <w:tcW w:w="14850" w:type="dxa"/>
            <w:gridSpan w:val="3"/>
          </w:tcPr>
          <w:p w14:paraId="4A35A804" w14:textId="15BA2E45" w:rsidR="00340E06" w:rsidRPr="00397EEB" w:rsidRDefault="00397EEB" w:rsidP="00397EEB">
            <w:pPr>
              <w:widowControl w:val="0"/>
              <w:overflowPunct w:val="0"/>
              <w:autoSpaceDE w:val="0"/>
              <w:autoSpaceDN w:val="0"/>
              <w:adjustRightInd w:val="0"/>
              <w:jc w:val="center"/>
              <w:rPr>
                <w:rFonts w:ascii="Times New Roman" w:hAnsi="Times New Roman" w:cs="Times New Roman"/>
                <w:b/>
                <w:sz w:val="24"/>
                <w:szCs w:val="24"/>
                <w:lang w:val="ru-RU"/>
              </w:rPr>
            </w:pPr>
            <w:proofErr w:type="spellStart"/>
            <w:r w:rsidRPr="00470FDA">
              <w:rPr>
                <w:rFonts w:ascii="Times New Roman" w:hAnsi="Times New Roman"/>
                <w:b/>
                <w:sz w:val="24"/>
                <w:szCs w:val="24"/>
                <w:lang w:val="ru-RU"/>
              </w:rPr>
              <w:t>Методологія</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управління</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науковою</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діяльністю</w:t>
            </w:r>
            <w:proofErr w:type="spellEnd"/>
            <w:r w:rsidRPr="00470FDA">
              <w:rPr>
                <w:rFonts w:ascii="Times New Roman" w:hAnsi="Times New Roman"/>
                <w:b/>
                <w:sz w:val="24"/>
                <w:szCs w:val="24"/>
                <w:lang w:val="ru-RU"/>
              </w:rPr>
              <w:t xml:space="preserve"> на </w:t>
            </w:r>
            <w:proofErr w:type="spellStart"/>
            <w:r w:rsidRPr="00470FDA">
              <w:rPr>
                <w:rFonts w:ascii="Times New Roman" w:hAnsi="Times New Roman"/>
                <w:b/>
                <w:sz w:val="24"/>
                <w:szCs w:val="24"/>
                <w:lang w:val="ru-RU"/>
              </w:rPr>
              <w:t>моделі</w:t>
            </w:r>
            <w:proofErr w:type="spellEnd"/>
            <w:r w:rsidRPr="00470FDA">
              <w:rPr>
                <w:rFonts w:ascii="Times New Roman" w:hAnsi="Times New Roman"/>
                <w:b/>
                <w:sz w:val="24"/>
                <w:szCs w:val="24"/>
                <w:lang w:val="ru-RU"/>
              </w:rPr>
              <w:t xml:space="preserve"> ССХ</w:t>
            </w:r>
            <w:r>
              <w:rPr>
                <w:rFonts w:ascii="Times New Roman" w:hAnsi="Times New Roman"/>
                <w:b/>
                <w:sz w:val="24"/>
                <w:szCs w:val="24"/>
                <w:lang w:val="uk-UA"/>
              </w:rPr>
              <w:t xml:space="preserve"> </w:t>
            </w:r>
            <w:r w:rsidRPr="00397EEB">
              <w:rPr>
                <w:rFonts w:ascii="Times New Roman" w:hAnsi="Times New Roman"/>
                <w:b/>
                <w:sz w:val="24"/>
                <w:szCs w:val="24"/>
                <w:lang w:val="uk-UA"/>
              </w:rPr>
              <w:t>(</w:t>
            </w:r>
            <w:r w:rsidRPr="00470FDA">
              <w:rPr>
                <w:rFonts w:ascii="Times New Roman" w:hAnsi="Times New Roman"/>
                <w:b/>
                <w:sz w:val="24"/>
                <w:szCs w:val="24"/>
                <w:lang w:val="ru-RU"/>
              </w:rPr>
              <w:t xml:space="preserve">1 </w:t>
            </w:r>
            <w:r w:rsidRPr="00397EEB">
              <w:rPr>
                <w:rFonts w:ascii="Times New Roman" w:hAnsi="Times New Roman"/>
                <w:b/>
                <w:sz w:val="24"/>
                <w:szCs w:val="24"/>
              </w:rPr>
              <w:t>ECTS</w:t>
            </w:r>
            <w:r w:rsidRPr="00397EEB">
              <w:rPr>
                <w:rFonts w:ascii="Times New Roman" w:hAnsi="Times New Roman"/>
                <w:b/>
                <w:sz w:val="24"/>
                <w:szCs w:val="24"/>
                <w:lang w:val="uk-UA"/>
              </w:rPr>
              <w:t>)</w:t>
            </w:r>
          </w:p>
        </w:tc>
      </w:tr>
      <w:tr w:rsidR="00340E06" w:rsidRPr="004A368A" w14:paraId="663597E2" w14:textId="77777777" w:rsidTr="00034F55">
        <w:tc>
          <w:tcPr>
            <w:tcW w:w="10456" w:type="dxa"/>
          </w:tcPr>
          <w:p w14:paraId="13B3969C" w14:textId="643F7A3B" w:rsidR="00397EEB" w:rsidRPr="00470FDA" w:rsidRDefault="00397EEB" w:rsidP="00397EEB">
            <w:pPr>
              <w:ind w:firstLine="284"/>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r w:rsidRPr="00470FDA">
              <w:rPr>
                <w:rFonts w:ascii="Times New Roman" w:hAnsi="Times New Roman" w:cs="Times New Roman"/>
                <w:sz w:val="24"/>
                <w:szCs w:val="24"/>
                <w:lang w:val="ru-RU"/>
              </w:rPr>
              <w:t>курсу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Методологія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управління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науковою</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діяльністю</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на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моделі</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серцево-судинної</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хірургії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забезпеченні</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уявлення</w:t>
            </w:r>
            <w:proofErr w:type="spellEnd"/>
            <w:r w:rsidRPr="00470FDA">
              <w:rPr>
                <w:rFonts w:ascii="Times New Roman" w:hAnsi="Times New Roman" w:cs="Times New Roman"/>
                <w:sz w:val="24"/>
                <w:szCs w:val="24"/>
                <w:lang w:val="ru-RU"/>
              </w:rPr>
              <w:t xml:space="preserve"> про </w:t>
            </w:r>
            <w:proofErr w:type="spellStart"/>
            <w:r w:rsidRPr="00470FDA">
              <w:rPr>
                <w:rFonts w:ascii="Times New Roman" w:hAnsi="Times New Roman" w:cs="Times New Roman"/>
                <w:sz w:val="24"/>
                <w:szCs w:val="24"/>
                <w:lang w:val="ru-RU"/>
              </w:rPr>
              <w:t>сучасну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діяльність</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моделі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серцево-судинної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хірургії</w:t>
            </w:r>
            <w:proofErr w:type="spellEnd"/>
            <w:r w:rsidRPr="00470FDA">
              <w:rPr>
                <w:rFonts w:ascii="Times New Roman" w:hAnsi="Times New Roman" w:cs="Times New Roman"/>
                <w:sz w:val="24"/>
                <w:szCs w:val="24"/>
                <w:lang w:val="ru-RU"/>
              </w:rPr>
              <w:t xml:space="preserve"> як </w:t>
            </w:r>
            <w:proofErr w:type="spellStart"/>
            <w:r w:rsidRPr="00470FDA">
              <w:rPr>
                <w:rFonts w:ascii="Times New Roman" w:hAnsi="Times New Roman" w:cs="Times New Roman"/>
                <w:sz w:val="24"/>
                <w:szCs w:val="24"/>
                <w:lang w:val="ru-RU"/>
              </w:rPr>
              <w:t>окремої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медицини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розширенні</w:t>
            </w:r>
            <w:proofErr w:type="spellEnd"/>
            <w:r w:rsidRPr="00470FDA">
              <w:rPr>
                <w:rFonts w:ascii="Times New Roman" w:hAnsi="Times New Roman" w:cs="Times New Roman"/>
                <w:sz w:val="24"/>
                <w:szCs w:val="24"/>
                <w:lang w:val="ru-RU"/>
              </w:rPr>
              <w:t xml:space="preserve"> кругозору </w:t>
            </w:r>
            <w:proofErr w:type="spellStart"/>
            <w:r w:rsidRPr="00470FDA">
              <w:rPr>
                <w:rFonts w:ascii="Times New Roman" w:hAnsi="Times New Roman" w:cs="Times New Roman"/>
                <w:sz w:val="24"/>
                <w:szCs w:val="24"/>
                <w:lang w:val="ru-RU"/>
              </w:rPr>
              <w:t>аспіранта</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здобувача</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молодого </w:t>
            </w:r>
            <w:proofErr w:type="spellStart"/>
            <w:r w:rsidRPr="00470FDA">
              <w:rPr>
                <w:rFonts w:ascii="Times New Roman" w:hAnsi="Times New Roman" w:cs="Times New Roman"/>
                <w:sz w:val="24"/>
                <w:szCs w:val="24"/>
                <w:lang w:val="ru-RU"/>
              </w:rPr>
              <w:t>фахівця</w:t>
            </w:r>
            <w:proofErr w:type="spellEnd"/>
            <w:r w:rsidRPr="00470FDA">
              <w:rPr>
                <w:rFonts w:ascii="Times New Roman" w:hAnsi="Times New Roman" w:cs="Times New Roman"/>
                <w:color w:val="FF0000"/>
                <w:sz w:val="24"/>
                <w:szCs w:val="24"/>
                <w:lang w:val="ru-RU"/>
              </w:rPr>
              <w:t xml:space="preserve"> </w:t>
            </w:r>
            <w:r w:rsidRPr="00470FDA">
              <w:rPr>
                <w:rFonts w:ascii="Times New Roman" w:hAnsi="Times New Roman" w:cs="Times New Roman"/>
                <w:sz w:val="24"/>
                <w:szCs w:val="24"/>
                <w:lang w:val="ru-RU"/>
              </w:rPr>
              <w:t xml:space="preserve">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42071F73" w14:textId="77777777" w:rsidR="00397EEB" w:rsidRPr="00470FDA" w:rsidRDefault="00397EEB" w:rsidP="00397EEB">
            <w:pPr>
              <w:jc w:val="both"/>
              <w:rPr>
                <w:rStyle w:val="211pt2"/>
                <w:bCs/>
                <w:color w:val="000000"/>
                <w:sz w:val="24"/>
                <w:szCs w:val="24"/>
                <w:lang w:val="ru-RU"/>
              </w:rPr>
            </w:pPr>
            <w:proofErr w:type="spellStart"/>
            <w:r w:rsidRPr="00470FDA">
              <w:rPr>
                <w:rFonts w:ascii="Times New Roman" w:hAnsi="Times New Roman" w:cs="Times New Roman"/>
                <w:bCs/>
                <w:sz w:val="24"/>
                <w:szCs w:val="24"/>
                <w:lang w:val="ru-RU"/>
              </w:rPr>
              <w:t>Програмні</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результати</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навчання</w:t>
            </w:r>
            <w:proofErr w:type="spellEnd"/>
          </w:p>
          <w:p w14:paraId="264E53BF" w14:textId="77777777" w:rsidR="00397EEB" w:rsidRPr="00470FDA" w:rsidRDefault="00397EEB" w:rsidP="00397EEB">
            <w:pPr>
              <w:pStyle w:val="a3"/>
              <w:ind w:left="0"/>
              <w:jc w:val="both"/>
              <w:rPr>
                <w:rFonts w:ascii="Times New Roman" w:hAnsi="Times New Roman" w:cs="Times New Roman"/>
                <w:sz w:val="24"/>
                <w:szCs w:val="24"/>
                <w:lang w:val="ru-RU"/>
              </w:rPr>
            </w:pPr>
            <w:r w:rsidRPr="00397EEB">
              <w:rPr>
                <w:rFonts w:ascii="Times New Roman" w:hAnsi="Times New Roman" w:cs="Times New Roman"/>
                <w:sz w:val="24"/>
                <w:szCs w:val="24"/>
                <w:lang w:val="uk-UA"/>
              </w:rPr>
              <w:lastRenderedPageBreak/>
              <w:t xml:space="preserve">РН3. </w:t>
            </w:r>
            <w:proofErr w:type="spellStart"/>
            <w:r w:rsidRPr="00470FDA">
              <w:rPr>
                <w:rFonts w:ascii="Times New Roman" w:hAnsi="Times New Roman" w:cs="Times New Roman"/>
                <w:sz w:val="24"/>
                <w:szCs w:val="24"/>
                <w:lang w:val="ru-RU"/>
              </w:rPr>
              <w:t>Усвідомлювати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філософські</w:t>
            </w:r>
            <w:proofErr w:type="spellEnd"/>
            <w:r w:rsidRPr="00470FDA">
              <w:rPr>
                <w:rFonts w:ascii="Times New Roman" w:hAnsi="Times New Roman" w:cs="Times New Roman"/>
                <w:sz w:val="24"/>
                <w:szCs w:val="24"/>
                <w:lang w:val="ru-RU"/>
              </w:rPr>
              <w:t xml:space="preserve"> засади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раціональності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картини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світу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природничих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медичних</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соціогуманітарних</w:t>
            </w:r>
            <w:proofErr w:type="spellEnd"/>
            <w:r w:rsidRPr="00470FDA">
              <w:rPr>
                <w:rFonts w:ascii="Times New Roman" w:hAnsi="Times New Roman" w:cs="Times New Roman"/>
                <w:sz w:val="24"/>
                <w:szCs w:val="24"/>
                <w:lang w:val="ru-RU"/>
              </w:rPr>
              <w:t xml:space="preserve"> моделей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дискурсу</w:t>
            </w:r>
            <w:r w:rsidRPr="00397EEB">
              <w:rPr>
                <w:rFonts w:ascii="Times New Roman" w:hAnsi="Times New Roman" w:cs="Times New Roman"/>
                <w:sz w:val="24"/>
                <w:szCs w:val="24"/>
                <w:lang w:val="uk-UA"/>
              </w:rPr>
              <w:t>;</w:t>
            </w:r>
            <w:r w:rsidRPr="00470FDA">
              <w:rPr>
                <w:rFonts w:ascii="Times New Roman" w:hAnsi="Times New Roman" w:cs="Times New Roman"/>
                <w:sz w:val="24"/>
                <w:szCs w:val="24"/>
                <w:lang w:val="ru-RU"/>
              </w:rPr>
              <w:t xml:space="preserve"> </w:t>
            </w:r>
          </w:p>
          <w:p w14:paraId="25EF9F7A"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74C5E408"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66CA0981"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РН7. Розробляти дизайн та план наукового дослідження;</w:t>
            </w:r>
          </w:p>
          <w:p w14:paraId="6FDB8AC7"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5DDD780C" w14:textId="63CD44E7" w:rsidR="004953E4" w:rsidRPr="004A368A"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tc>
        <w:tc>
          <w:tcPr>
            <w:tcW w:w="2693" w:type="dxa"/>
          </w:tcPr>
          <w:p w14:paraId="14533CDA" w14:textId="2F461C57" w:rsidR="00340E06" w:rsidRPr="004A368A" w:rsidRDefault="00340E06" w:rsidP="00397EEB">
            <w:pPr>
              <w:rPr>
                <w:rFonts w:ascii="Times New Roman" w:hAnsi="Times New Roman" w:cs="Times New Roman"/>
                <w:sz w:val="24"/>
                <w:szCs w:val="24"/>
                <w:lang w:val="ru-RU"/>
              </w:rPr>
            </w:pPr>
            <w:r w:rsidRPr="004A368A">
              <w:rPr>
                <w:rFonts w:ascii="Times New Roman" w:hAnsi="Times New Roman" w:cs="Times New Roman"/>
                <w:sz w:val="24"/>
                <w:szCs w:val="24"/>
                <w:lang w:val="ru-RU"/>
              </w:rPr>
              <w:lastRenderedPageBreak/>
              <w:t xml:space="preserve">Курс </w:t>
            </w:r>
            <w:proofErr w:type="spellStart"/>
            <w:r w:rsidRPr="004A368A">
              <w:rPr>
                <w:rFonts w:ascii="Times New Roman" w:hAnsi="Times New Roman" w:cs="Times New Roman"/>
                <w:sz w:val="24"/>
                <w:szCs w:val="24"/>
                <w:lang w:val="ru-RU"/>
              </w:rPr>
              <w:t>лекцій</w:t>
            </w:r>
            <w:proofErr w:type="spellEnd"/>
            <w:r w:rsidRPr="004A368A">
              <w:rPr>
                <w:rFonts w:ascii="Times New Roman" w:hAnsi="Times New Roman" w:cs="Times New Roman"/>
                <w:sz w:val="24"/>
                <w:szCs w:val="24"/>
                <w:lang w:val="ru-RU"/>
              </w:rPr>
              <w:t>,</w:t>
            </w:r>
            <w:r w:rsidR="00397EEB">
              <w:rPr>
                <w:rFonts w:ascii="Times New Roman" w:hAnsi="Times New Roman" w:cs="Times New Roman"/>
                <w:sz w:val="24"/>
                <w:szCs w:val="24"/>
                <w:lang w:val="uk-UA"/>
              </w:rPr>
              <w:t xml:space="preserve"> </w:t>
            </w:r>
            <w:proofErr w:type="spellStart"/>
            <w:r w:rsidRPr="004A368A">
              <w:rPr>
                <w:rFonts w:ascii="Times New Roman" w:hAnsi="Times New Roman" w:cs="Times New Roman"/>
                <w:sz w:val="24"/>
                <w:szCs w:val="24"/>
                <w:lang w:val="ru-RU"/>
              </w:rPr>
              <w:t>самостійна</w:t>
            </w:r>
            <w:proofErr w:type="spellEnd"/>
            <w:r w:rsidRPr="004A368A">
              <w:rPr>
                <w:rFonts w:ascii="Times New Roman" w:hAnsi="Times New Roman" w:cs="Times New Roman"/>
                <w:sz w:val="24"/>
                <w:szCs w:val="24"/>
                <w:lang w:val="ru-RU"/>
              </w:rPr>
              <w:t xml:space="preserve"> робота</w:t>
            </w:r>
          </w:p>
        </w:tc>
        <w:tc>
          <w:tcPr>
            <w:tcW w:w="1701" w:type="dxa"/>
          </w:tcPr>
          <w:p w14:paraId="58523E87" w14:textId="77777777" w:rsidR="00340E06" w:rsidRPr="004A368A" w:rsidRDefault="00340E06" w:rsidP="006F01BE">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340E06" w:rsidRPr="004A368A" w14:paraId="66E176B1" w14:textId="77777777" w:rsidTr="009F2917">
        <w:tc>
          <w:tcPr>
            <w:tcW w:w="14850" w:type="dxa"/>
            <w:gridSpan w:val="3"/>
          </w:tcPr>
          <w:p w14:paraId="3110A6F3" w14:textId="362C5EE0" w:rsidR="00340E06" w:rsidRPr="00397EEB" w:rsidRDefault="00397EEB" w:rsidP="00397EEB">
            <w:pPr>
              <w:widowControl w:val="0"/>
              <w:autoSpaceDE w:val="0"/>
              <w:autoSpaceDN w:val="0"/>
              <w:adjustRightInd w:val="0"/>
              <w:ind w:left="134"/>
              <w:jc w:val="center"/>
              <w:rPr>
                <w:rFonts w:ascii="Times New Roman" w:hAnsi="Times New Roman" w:cs="Times New Roman"/>
                <w:b/>
                <w:sz w:val="24"/>
                <w:szCs w:val="24"/>
                <w:lang w:val="ru-RU"/>
              </w:rPr>
            </w:pPr>
            <w:r w:rsidRPr="00470FDA">
              <w:rPr>
                <w:rFonts w:ascii="Times New Roman" w:hAnsi="Times New Roman"/>
                <w:b/>
                <w:sz w:val="24"/>
                <w:szCs w:val="24"/>
                <w:lang w:val="ru-RU"/>
              </w:rPr>
              <w:t>Спец</w:t>
            </w:r>
            <w:proofErr w:type="spellStart"/>
            <w:r w:rsidRPr="00397EEB">
              <w:rPr>
                <w:rFonts w:ascii="Times New Roman" w:hAnsi="Times New Roman"/>
                <w:b/>
                <w:sz w:val="24"/>
                <w:szCs w:val="24"/>
                <w:lang w:val="uk-UA"/>
              </w:rPr>
              <w:t>іальний</w:t>
            </w:r>
            <w:proofErr w:type="spellEnd"/>
            <w:r w:rsidRPr="00470FDA">
              <w:rPr>
                <w:rFonts w:ascii="Times New Roman" w:hAnsi="Times New Roman"/>
                <w:b/>
                <w:sz w:val="24"/>
                <w:szCs w:val="24"/>
                <w:lang w:val="ru-RU"/>
              </w:rPr>
              <w:t xml:space="preserve"> курс з </w:t>
            </w:r>
            <w:proofErr w:type="spellStart"/>
            <w:r w:rsidRPr="00470FDA">
              <w:rPr>
                <w:rFonts w:ascii="Times New Roman" w:hAnsi="Times New Roman"/>
                <w:b/>
                <w:sz w:val="24"/>
                <w:szCs w:val="24"/>
                <w:lang w:val="ru-RU"/>
              </w:rPr>
              <w:t>суміжних</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дисциплін</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Кардіологія</w:t>
            </w:r>
            <w:proofErr w:type="spellEnd"/>
            <w:r w:rsidRPr="00470FDA">
              <w:rPr>
                <w:rFonts w:ascii="Times New Roman" w:hAnsi="Times New Roman"/>
                <w:b/>
                <w:sz w:val="24"/>
                <w:szCs w:val="24"/>
                <w:lang w:val="ru-RU"/>
              </w:rPr>
              <w:t xml:space="preserve">» </w:t>
            </w:r>
            <w:r w:rsidRPr="00397EEB">
              <w:rPr>
                <w:rFonts w:ascii="Times New Roman" w:hAnsi="Times New Roman"/>
                <w:b/>
                <w:sz w:val="24"/>
                <w:szCs w:val="24"/>
                <w:lang w:val="uk-UA"/>
              </w:rPr>
              <w:t>(</w:t>
            </w:r>
            <w:r w:rsidRPr="00470FDA">
              <w:rPr>
                <w:rFonts w:ascii="Times New Roman" w:hAnsi="Times New Roman"/>
                <w:b/>
                <w:sz w:val="24"/>
                <w:szCs w:val="24"/>
                <w:lang w:val="ru-RU"/>
              </w:rPr>
              <w:t>4</w:t>
            </w:r>
            <w:r w:rsidRPr="00397EEB">
              <w:rPr>
                <w:rFonts w:ascii="Times New Roman" w:hAnsi="Times New Roman"/>
                <w:b/>
                <w:sz w:val="24"/>
                <w:szCs w:val="24"/>
                <w:lang w:val="ru-RU"/>
              </w:rPr>
              <w:t xml:space="preserve"> </w:t>
            </w:r>
            <w:r w:rsidRPr="00397EEB">
              <w:rPr>
                <w:rFonts w:ascii="Times New Roman" w:hAnsi="Times New Roman"/>
                <w:b/>
                <w:sz w:val="24"/>
                <w:szCs w:val="24"/>
              </w:rPr>
              <w:t>ECTS</w:t>
            </w:r>
            <w:r w:rsidRPr="00397EEB">
              <w:rPr>
                <w:rFonts w:ascii="Times New Roman" w:hAnsi="Times New Roman"/>
                <w:b/>
                <w:sz w:val="24"/>
                <w:szCs w:val="24"/>
                <w:lang w:val="uk-UA"/>
              </w:rPr>
              <w:t>)</w:t>
            </w:r>
          </w:p>
        </w:tc>
      </w:tr>
      <w:tr w:rsidR="00340E06" w:rsidRPr="004A368A" w14:paraId="0915A203" w14:textId="77777777" w:rsidTr="00034F55">
        <w:tc>
          <w:tcPr>
            <w:tcW w:w="10456" w:type="dxa"/>
          </w:tcPr>
          <w:p w14:paraId="5D73580F" w14:textId="63186548" w:rsidR="00397EEB" w:rsidRPr="00470FDA" w:rsidRDefault="00397EEB" w:rsidP="00397EEB">
            <w:pPr>
              <w:jc w:val="both"/>
              <w:rPr>
                <w:rFonts w:ascii="Times New Roman" w:eastAsia="Times New Roman" w:hAnsi="Times New Roman" w:cs="Times New Roman"/>
                <w:b/>
                <w:i/>
                <w:color w:val="000000"/>
                <w:sz w:val="28"/>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спеціального</w:t>
            </w:r>
            <w:proofErr w:type="spellEnd"/>
            <w:r w:rsidRPr="00470FDA">
              <w:rPr>
                <w:rFonts w:ascii="Times New Roman" w:hAnsi="Times New Roman" w:cs="Times New Roman"/>
                <w:b/>
                <w:sz w:val="24"/>
                <w:szCs w:val="24"/>
                <w:lang w:val="ru-RU"/>
              </w:rPr>
              <w:t xml:space="preserve"> </w:t>
            </w:r>
            <w:r w:rsidRPr="00470FDA">
              <w:rPr>
                <w:rFonts w:ascii="Times New Roman" w:hAnsi="Times New Roman" w:cs="Times New Roman"/>
                <w:sz w:val="24"/>
                <w:szCs w:val="24"/>
                <w:lang w:val="ru-RU"/>
              </w:rPr>
              <w:t xml:space="preserve">курсу з </w:t>
            </w:r>
            <w:proofErr w:type="spellStart"/>
            <w:r w:rsidRPr="00470FDA">
              <w:rPr>
                <w:rFonts w:ascii="Times New Roman" w:hAnsi="Times New Roman" w:cs="Times New Roman"/>
                <w:sz w:val="24"/>
                <w:szCs w:val="24"/>
                <w:lang w:val="ru-RU"/>
              </w:rPr>
              <w:t>суміжних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дисциплін</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Кардіологія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наданні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аспіранту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професійних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навичок</w:t>
            </w:r>
            <w:proofErr w:type="spellEnd"/>
            <w:r w:rsidRPr="00470FDA">
              <w:rPr>
                <w:rFonts w:ascii="Times New Roman" w:hAnsi="Times New Roman" w:cs="Times New Roman"/>
                <w:sz w:val="24"/>
                <w:szCs w:val="24"/>
                <w:lang w:val="ru-RU"/>
              </w:rPr>
              <w:t xml:space="preserve"> і комплексного </w:t>
            </w:r>
            <w:proofErr w:type="spellStart"/>
            <w:r w:rsidRPr="00470FDA">
              <w:rPr>
                <w:rFonts w:ascii="Times New Roman" w:hAnsi="Times New Roman" w:cs="Times New Roman"/>
                <w:sz w:val="24"/>
                <w:szCs w:val="24"/>
                <w:lang w:val="ru-RU"/>
              </w:rPr>
              <w:t>аналізу</w:t>
            </w:r>
            <w:proofErr w:type="spellEnd"/>
            <w:r w:rsidRPr="00470FDA">
              <w:rPr>
                <w:rFonts w:ascii="Times New Roman" w:hAnsi="Times New Roman" w:cs="Times New Roman"/>
                <w:sz w:val="24"/>
                <w:szCs w:val="24"/>
                <w:lang w:val="ru-RU"/>
              </w:rPr>
              <w:t xml:space="preserve"> проблем у </w:t>
            </w:r>
            <w:proofErr w:type="spellStart"/>
            <w:r w:rsidRPr="00470FDA">
              <w:rPr>
                <w:rFonts w:ascii="Times New Roman" w:hAnsi="Times New Roman" w:cs="Times New Roman"/>
                <w:sz w:val="24"/>
                <w:szCs w:val="24"/>
                <w:lang w:val="ru-RU"/>
              </w:rPr>
              <w:t>сучасній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кардіології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необхідних</w:t>
            </w:r>
            <w:proofErr w:type="spellEnd"/>
            <w:r w:rsidRPr="00470FDA">
              <w:rPr>
                <w:rFonts w:ascii="Times New Roman" w:hAnsi="Times New Roman" w:cs="Times New Roman"/>
                <w:sz w:val="24"/>
                <w:szCs w:val="24"/>
                <w:lang w:val="ru-RU"/>
              </w:rPr>
              <w:t xml:space="preserve"> для </w:t>
            </w:r>
            <w:proofErr w:type="spellStart"/>
            <w:r w:rsidRPr="00470FDA">
              <w:rPr>
                <w:rFonts w:ascii="Times New Roman" w:hAnsi="Times New Roman" w:cs="Times New Roman"/>
                <w:sz w:val="24"/>
                <w:szCs w:val="24"/>
                <w:lang w:val="ru-RU"/>
              </w:rPr>
              <w:t>професійної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r w:rsidRPr="00470FDA">
              <w:rPr>
                <w:rFonts w:ascii="Times New Roman" w:eastAsia="Times New Roman" w:hAnsi="Times New Roman" w:cs="Times New Roman"/>
                <w:b/>
                <w:i/>
                <w:color w:val="000000"/>
                <w:sz w:val="28"/>
                <w:szCs w:val="24"/>
                <w:lang w:val="ru-RU"/>
              </w:rPr>
              <w:t xml:space="preserve"> </w:t>
            </w:r>
          </w:p>
          <w:p w14:paraId="2705B3B5" w14:textId="77777777" w:rsidR="00397EEB" w:rsidRPr="00470FDA" w:rsidRDefault="00397EEB" w:rsidP="00397EEB">
            <w:pPr>
              <w:pStyle w:val="Style13"/>
              <w:widowControl/>
              <w:spacing w:line="240" w:lineRule="auto"/>
              <w:ind w:right="139"/>
              <w:rPr>
                <w:lang w:val="ru-RU"/>
              </w:rPr>
            </w:pPr>
            <w:proofErr w:type="spellStart"/>
            <w:r w:rsidRPr="00470FDA">
              <w:rPr>
                <w:lang w:val="ru-RU"/>
              </w:rPr>
              <w:t>Програмні</w:t>
            </w:r>
            <w:proofErr w:type="spellEnd"/>
            <w:r w:rsidRPr="00470FDA">
              <w:rPr>
                <w:lang w:val="ru-RU"/>
              </w:rPr>
              <w:t xml:space="preserve"> </w:t>
            </w:r>
            <w:proofErr w:type="spellStart"/>
            <w:r w:rsidRPr="00470FDA">
              <w:rPr>
                <w:lang w:val="ru-RU"/>
              </w:rPr>
              <w:t>результати</w:t>
            </w:r>
            <w:proofErr w:type="spellEnd"/>
            <w:r w:rsidRPr="00470FDA">
              <w:rPr>
                <w:lang w:val="ru-RU"/>
              </w:rPr>
              <w:t xml:space="preserve"> </w:t>
            </w:r>
            <w:proofErr w:type="spellStart"/>
            <w:r w:rsidRPr="00470FDA">
              <w:rPr>
                <w:lang w:val="ru-RU"/>
              </w:rPr>
              <w:t>навчання</w:t>
            </w:r>
            <w:proofErr w:type="spellEnd"/>
          </w:p>
          <w:p w14:paraId="20CBE47F"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 Демонструвати безперервний розвиток власного інтелектуального та загальнокультурного рівню, самореалізації.</w:t>
            </w:r>
          </w:p>
          <w:p w14:paraId="4909A963"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397EEB">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397EEB">
              <w:rPr>
                <w:rFonts w:ascii="Times New Roman" w:hAnsi="Times New Roman" w:cs="Times New Roman"/>
                <w:sz w:val="24"/>
                <w:szCs w:val="24"/>
                <w:lang w:val="uk-UA"/>
              </w:rPr>
              <w:t>;</w:t>
            </w:r>
          </w:p>
          <w:p w14:paraId="12B41F39"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231E8289"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6482776B"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7C2C1FCE"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43CD1D2B"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РН12. Впроваджувати результати наукових досліджень у медичну практику, освітній процес та суспільство;</w:t>
            </w:r>
          </w:p>
          <w:p w14:paraId="2EE4D3DD"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lastRenderedPageBreak/>
              <w:t>РН17. Дотримуватися академічної доброчесності, нести відповідальність за достовірність отриманих наукових результатів;</w:t>
            </w:r>
          </w:p>
          <w:p w14:paraId="1BA08594" w14:textId="77777777" w:rsidR="00397EEB" w:rsidRPr="00397EEB" w:rsidRDefault="00397EEB" w:rsidP="00397EEB">
            <w:pPr>
              <w:pStyle w:val="a3"/>
              <w:ind w:left="0"/>
              <w:jc w:val="both"/>
              <w:rPr>
                <w:rFonts w:ascii="Times New Roman" w:hAnsi="Times New Roman" w:cs="Times New Roman"/>
                <w:sz w:val="24"/>
                <w:szCs w:val="24"/>
                <w:lang w:val="uk-UA"/>
              </w:rPr>
            </w:pPr>
            <w:r w:rsidRPr="00397EEB">
              <w:rPr>
                <w:rFonts w:ascii="Times New Roman" w:hAnsi="Times New Roman" w:cs="Times New Roman"/>
                <w:sz w:val="24"/>
                <w:szCs w:val="24"/>
                <w:lang w:val="uk-UA"/>
              </w:rPr>
              <w:t>РН20. Організовувати роботу колективу (студентів, колег, міждисциплінарної команди);</w:t>
            </w:r>
          </w:p>
          <w:p w14:paraId="729349E7" w14:textId="0E7074A8" w:rsidR="00356681" w:rsidRPr="004A368A" w:rsidRDefault="00397EEB" w:rsidP="00397EEB">
            <w:pPr>
              <w:pStyle w:val="Style13"/>
              <w:widowControl/>
              <w:spacing w:line="240" w:lineRule="auto"/>
              <w:ind w:right="139"/>
              <w:rPr>
                <w:lang w:val="ru-RU"/>
              </w:rPr>
            </w:pPr>
            <w:r w:rsidRPr="00397EEB">
              <w:rPr>
                <w:lang w:val="uk-UA"/>
              </w:rPr>
              <w:t>РН21. Застосовувати у лікувальній практиці новітні медичні технології за принципами доказової медицини.</w:t>
            </w:r>
          </w:p>
        </w:tc>
        <w:tc>
          <w:tcPr>
            <w:tcW w:w="2693" w:type="dxa"/>
          </w:tcPr>
          <w:p w14:paraId="17870873" w14:textId="119D8588" w:rsidR="00340E06" w:rsidRPr="004A368A" w:rsidRDefault="00340E06" w:rsidP="00397EEB">
            <w:pPr>
              <w:rPr>
                <w:rFonts w:ascii="Times New Roman" w:hAnsi="Times New Roman" w:cs="Times New Roman"/>
                <w:sz w:val="24"/>
                <w:szCs w:val="24"/>
                <w:lang w:val="ru-RU"/>
              </w:rPr>
            </w:pPr>
            <w:r w:rsidRPr="004A368A">
              <w:rPr>
                <w:rFonts w:ascii="Times New Roman" w:hAnsi="Times New Roman" w:cs="Times New Roman"/>
                <w:sz w:val="24"/>
                <w:szCs w:val="24"/>
                <w:lang w:val="ru-RU"/>
              </w:rPr>
              <w:lastRenderedPageBreak/>
              <w:t xml:space="preserve">Курс </w:t>
            </w:r>
            <w:proofErr w:type="spellStart"/>
            <w:r w:rsidRPr="004A368A">
              <w:rPr>
                <w:rFonts w:ascii="Times New Roman" w:hAnsi="Times New Roman" w:cs="Times New Roman"/>
                <w:sz w:val="24"/>
                <w:szCs w:val="24"/>
                <w:lang w:val="ru-RU"/>
              </w:rPr>
              <w:t>лекцій</w:t>
            </w:r>
            <w:proofErr w:type="spellEnd"/>
            <w:r w:rsidRPr="004A368A">
              <w:rPr>
                <w:rFonts w:ascii="Times New Roman" w:hAnsi="Times New Roman" w:cs="Times New Roman"/>
                <w:sz w:val="24"/>
                <w:szCs w:val="24"/>
                <w:lang w:val="ru-RU"/>
              </w:rPr>
              <w:t xml:space="preserve">, </w:t>
            </w:r>
            <w:proofErr w:type="spellStart"/>
            <w:r w:rsidRPr="004A368A">
              <w:rPr>
                <w:rFonts w:ascii="Times New Roman" w:hAnsi="Times New Roman" w:cs="Times New Roman"/>
                <w:sz w:val="24"/>
                <w:szCs w:val="24"/>
                <w:lang w:val="ru-RU"/>
              </w:rPr>
              <w:t>самостійна</w:t>
            </w:r>
            <w:proofErr w:type="spellEnd"/>
            <w:r w:rsidRPr="004A368A">
              <w:rPr>
                <w:rFonts w:ascii="Times New Roman" w:hAnsi="Times New Roman" w:cs="Times New Roman"/>
                <w:sz w:val="24"/>
                <w:szCs w:val="24"/>
                <w:lang w:val="ru-RU"/>
              </w:rPr>
              <w:t xml:space="preserve"> робота</w:t>
            </w:r>
          </w:p>
        </w:tc>
        <w:tc>
          <w:tcPr>
            <w:tcW w:w="1701" w:type="dxa"/>
          </w:tcPr>
          <w:p w14:paraId="325BDC0D" w14:textId="77777777" w:rsidR="00340E06" w:rsidRPr="004A368A" w:rsidRDefault="00340E06" w:rsidP="006F01BE">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A92AA4" w:rsidRPr="004A368A" w14:paraId="5BCA44D8" w14:textId="77777777" w:rsidTr="009F2917">
        <w:tc>
          <w:tcPr>
            <w:tcW w:w="14850" w:type="dxa"/>
            <w:gridSpan w:val="3"/>
          </w:tcPr>
          <w:p w14:paraId="1DF504EA" w14:textId="4BA9C725" w:rsidR="00A92AA4" w:rsidRPr="004A368A" w:rsidRDefault="00A92AA4" w:rsidP="00A92AA4">
            <w:pPr>
              <w:jc w:val="center"/>
              <w:rPr>
                <w:rFonts w:ascii="Times New Roman" w:hAnsi="Times New Roman" w:cs="Times New Roman"/>
                <w:b/>
                <w:sz w:val="24"/>
                <w:szCs w:val="24"/>
                <w:lang w:val="ru-RU"/>
              </w:rPr>
            </w:pPr>
            <w:r w:rsidRPr="00470FDA">
              <w:rPr>
                <w:rFonts w:ascii="Times New Roman" w:hAnsi="Times New Roman"/>
                <w:b/>
                <w:sz w:val="24"/>
                <w:szCs w:val="24"/>
                <w:lang w:val="ru-RU"/>
              </w:rPr>
              <w:t>Спец</w:t>
            </w:r>
            <w:proofErr w:type="spellStart"/>
            <w:r w:rsidRPr="00397EEB">
              <w:rPr>
                <w:rFonts w:ascii="Times New Roman" w:hAnsi="Times New Roman"/>
                <w:b/>
                <w:sz w:val="24"/>
                <w:szCs w:val="24"/>
                <w:lang w:val="uk-UA"/>
              </w:rPr>
              <w:t>іальний</w:t>
            </w:r>
            <w:proofErr w:type="spellEnd"/>
            <w:r w:rsidRPr="00470FDA">
              <w:rPr>
                <w:rFonts w:ascii="Times New Roman" w:hAnsi="Times New Roman"/>
                <w:b/>
                <w:sz w:val="24"/>
                <w:szCs w:val="24"/>
                <w:lang w:val="ru-RU"/>
              </w:rPr>
              <w:t xml:space="preserve"> курс з </w:t>
            </w:r>
            <w:proofErr w:type="spellStart"/>
            <w:r w:rsidRPr="00470FDA">
              <w:rPr>
                <w:rFonts w:ascii="Times New Roman" w:hAnsi="Times New Roman"/>
                <w:b/>
                <w:sz w:val="24"/>
                <w:szCs w:val="24"/>
                <w:lang w:val="ru-RU"/>
              </w:rPr>
              <w:t>суміжних</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дисциплін</w:t>
            </w:r>
            <w:proofErr w:type="spellEnd"/>
            <w:r w:rsidRPr="00470FDA">
              <w:rPr>
                <w:rFonts w:ascii="Times New Roman" w:hAnsi="Times New Roman"/>
                <w:b/>
                <w:sz w:val="24"/>
                <w:szCs w:val="24"/>
                <w:lang w:val="ru-RU"/>
              </w:rPr>
              <w:t xml:space="preserve"> «</w:t>
            </w:r>
            <w:r>
              <w:rPr>
                <w:rFonts w:ascii="Times New Roman" w:hAnsi="Times New Roman"/>
                <w:b/>
                <w:sz w:val="24"/>
                <w:szCs w:val="24"/>
                <w:lang w:val="uk-UA"/>
              </w:rPr>
              <w:t>Реаніматолог</w:t>
            </w:r>
            <w:proofErr w:type="spellStart"/>
            <w:r w:rsidRPr="00470FDA">
              <w:rPr>
                <w:rFonts w:ascii="Times New Roman" w:hAnsi="Times New Roman"/>
                <w:b/>
                <w:sz w:val="24"/>
                <w:szCs w:val="24"/>
                <w:lang w:val="ru-RU"/>
              </w:rPr>
              <w:t>ія</w:t>
            </w:r>
            <w:proofErr w:type="spellEnd"/>
            <w:r w:rsidRPr="00470FDA">
              <w:rPr>
                <w:rFonts w:ascii="Times New Roman" w:hAnsi="Times New Roman"/>
                <w:b/>
                <w:sz w:val="24"/>
                <w:szCs w:val="24"/>
                <w:lang w:val="ru-RU"/>
              </w:rPr>
              <w:t xml:space="preserve">» </w:t>
            </w:r>
            <w:r w:rsidRPr="00397EEB">
              <w:rPr>
                <w:rFonts w:ascii="Times New Roman" w:hAnsi="Times New Roman"/>
                <w:b/>
                <w:sz w:val="24"/>
                <w:szCs w:val="24"/>
                <w:lang w:val="uk-UA"/>
              </w:rPr>
              <w:t>(</w:t>
            </w:r>
            <w:r w:rsidRPr="00470FDA">
              <w:rPr>
                <w:rFonts w:ascii="Times New Roman" w:hAnsi="Times New Roman"/>
                <w:b/>
                <w:sz w:val="24"/>
                <w:szCs w:val="24"/>
                <w:lang w:val="ru-RU"/>
              </w:rPr>
              <w:t>4</w:t>
            </w:r>
            <w:r w:rsidRPr="00397EEB">
              <w:rPr>
                <w:rFonts w:ascii="Times New Roman" w:hAnsi="Times New Roman"/>
                <w:b/>
                <w:sz w:val="24"/>
                <w:szCs w:val="24"/>
                <w:lang w:val="ru-RU"/>
              </w:rPr>
              <w:t xml:space="preserve"> </w:t>
            </w:r>
            <w:r w:rsidRPr="00397EEB">
              <w:rPr>
                <w:rFonts w:ascii="Times New Roman" w:hAnsi="Times New Roman"/>
                <w:b/>
                <w:sz w:val="24"/>
                <w:szCs w:val="24"/>
              </w:rPr>
              <w:t>ECTS</w:t>
            </w:r>
            <w:r w:rsidRPr="00397EEB">
              <w:rPr>
                <w:rFonts w:ascii="Times New Roman" w:hAnsi="Times New Roman"/>
                <w:b/>
                <w:sz w:val="24"/>
                <w:szCs w:val="24"/>
                <w:lang w:val="uk-UA"/>
              </w:rPr>
              <w:t>)</w:t>
            </w:r>
          </w:p>
        </w:tc>
      </w:tr>
      <w:tr w:rsidR="00A92AA4" w:rsidRPr="004A368A" w14:paraId="2056DF8F" w14:textId="77777777" w:rsidTr="00316C6E">
        <w:trPr>
          <w:trHeight w:val="2992"/>
        </w:trPr>
        <w:tc>
          <w:tcPr>
            <w:tcW w:w="10456" w:type="dxa"/>
          </w:tcPr>
          <w:p w14:paraId="002A508B" w14:textId="0E9F94FC" w:rsidR="00A92AA4" w:rsidRPr="00470FDA" w:rsidRDefault="00A92AA4" w:rsidP="00A92AA4">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спеціального</w:t>
            </w:r>
            <w:proofErr w:type="spellEnd"/>
            <w:r w:rsidRPr="00470FDA">
              <w:rPr>
                <w:rFonts w:ascii="Times New Roman" w:hAnsi="Times New Roman" w:cs="Times New Roman"/>
                <w:b/>
                <w:sz w:val="24"/>
                <w:szCs w:val="24"/>
                <w:lang w:val="ru-RU"/>
              </w:rPr>
              <w:t xml:space="preserve"> </w:t>
            </w:r>
            <w:r w:rsidRPr="00470FDA">
              <w:rPr>
                <w:rFonts w:ascii="Times New Roman" w:hAnsi="Times New Roman" w:cs="Times New Roman"/>
                <w:sz w:val="24"/>
                <w:szCs w:val="24"/>
                <w:lang w:val="ru-RU"/>
              </w:rPr>
              <w:t xml:space="preserve">курсу з </w:t>
            </w:r>
            <w:proofErr w:type="spellStart"/>
            <w:r w:rsidRPr="00470FDA">
              <w:rPr>
                <w:rFonts w:ascii="Times New Roman" w:hAnsi="Times New Roman" w:cs="Times New Roman"/>
                <w:sz w:val="24"/>
                <w:szCs w:val="24"/>
                <w:lang w:val="ru-RU"/>
              </w:rPr>
              <w:t>суміжних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дисциплін</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Реаніматологія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наданні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аспіранту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професійних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навичок</w:t>
            </w:r>
            <w:proofErr w:type="spellEnd"/>
            <w:r w:rsidRPr="00470FDA">
              <w:rPr>
                <w:rFonts w:ascii="Times New Roman" w:hAnsi="Times New Roman" w:cs="Times New Roman"/>
                <w:sz w:val="24"/>
                <w:szCs w:val="24"/>
                <w:lang w:val="ru-RU"/>
              </w:rPr>
              <w:t xml:space="preserve"> і комплексного </w:t>
            </w:r>
            <w:proofErr w:type="spellStart"/>
            <w:r w:rsidRPr="00470FDA">
              <w:rPr>
                <w:rFonts w:ascii="Times New Roman" w:hAnsi="Times New Roman" w:cs="Times New Roman"/>
                <w:sz w:val="24"/>
                <w:szCs w:val="24"/>
                <w:lang w:val="ru-RU"/>
              </w:rPr>
              <w:t>аналізу</w:t>
            </w:r>
            <w:proofErr w:type="spellEnd"/>
            <w:r w:rsidRPr="00470FDA">
              <w:rPr>
                <w:rFonts w:ascii="Times New Roman" w:hAnsi="Times New Roman" w:cs="Times New Roman"/>
                <w:sz w:val="24"/>
                <w:szCs w:val="24"/>
                <w:lang w:val="ru-RU"/>
              </w:rPr>
              <w:t xml:space="preserve"> проблем у </w:t>
            </w:r>
            <w:proofErr w:type="spellStart"/>
            <w:r w:rsidRPr="00470FDA">
              <w:rPr>
                <w:rFonts w:ascii="Times New Roman" w:hAnsi="Times New Roman" w:cs="Times New Roman"/>
                <w:sz w:val="24"/>
                <w:szCs w:val="24"/>
                <w:lang w:val="ru-RU"/>
              </w:rPr>
              <w:t>сучасній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реаніматології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необхідних</w:t>
            </w:r>
            <w:proofErr w:type="spellEnd"/>
            <w:r w:rsidRPr="00470FDA">
              <w:rPr>
                <w:rFonts w:ascii="Times New Roman" w:hAnsi="Times New Roman" w:cs="Times New Roman"/>
                <w:sz w:val="24"/>
                <w:szCs w:val="24"/>
                <w:lang w:val="ru-RU"/>
              </w:rPr>
              <w:t xml:space="preserve"> для </w:t>
            </w:r>
            <w:proofErr w:type="spellStart"/>
            <w:r w:rsidRPr="00470FDA">
              <w:rPr>
                <w:rFonts w:ascii="Times New Roman" w:hAnsi="Times New Roman" w:cs="Times New Roman"/>
                <w:sz w:val="24"/>
                <w:szCs w:val="24"/>
                <w:lang w:val="ru-RU"/>
              </w:rPr>
              <w:t>професійної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6B960E66" w14:textId="77777777" w:rsidR="00A92AA4" w:rsidRPr="00470FDA" w:rsidRDefault="00A92AA4" w:rsidP="00A92AA4">
            <w:pPr>
              <w:pStyle w:val="Style13"/>
              <w:widowControl/>
              <w:spacing w:line="240" w:lineRule="auto"/>
              <w:ind w:right="139"/>
              <w:rPr>
                <w:lang w:val="ru-RU"/>
              </w:rPr>
            </w:pPr>
            <w:proofErr w:type="spellStart"/>
            <w:r w:rsidRPr="00470FDA">
              <w:rPr>
                <w:lang w:val="ru-RU"/>
              </w:rPr>
              <w:t>Програмні</w:t>
            </w:r>
            <w:proofErr w:type="spellEnd"/>
            <w:r w:rsidRPr="00470FDA">
              <w:rPr>
                <w:lang w:val="ru-RU"/>
              </w:rPr>
              <w:t xml:space="preserve"> </w:t>
            </w:r>
            <w:proofErr w:type="spellStart"/>
            <w:r w:rsidRPr="00470FDA">
              <w:rPr>
                <w:lang w:val="ru-RU"/>
              </w:rPr>
              <w:t>результати</w:t>
            </w:r>
            <w:proofErr w:type="spellEnd"/>
            <w:r w:rsidRPr="00470FDA">
              <w:rPr>
                <w:lang w:val="ru-RU"/>
              </w:rPr>
              <w:t xml:space="preserve"> </w:t>
            </w:r>
            <w:proofErr w:type="spellStart"/>
            <w:r w:rsidRPr="00470FDA">
              <w:rPr>
                <w:lang w:val="ru-RU"/>
              </w:rPr>
              <w:t>навчання</w:t>
            </w:r>
            <w:proofErr w:type="spellEnd"/>
          </w:p>
          <w:p w14:paraId="76B35151"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 Демонструвати безперервний розвиток власного інтелектуального та загальнокультурного рівню, самореалізації.</w:t>
            </w:r>
          </w:p>
          <w:p w14:paraId="584390C7"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A92AA4">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A92AA4">
              <w:rPr>
                <w:rFonts w:ascii="Times New Roman" w:hAnsi="Times New Roman" w:cs="Times New Roman"/>
                <w:sz w:val="24"/>
                <w:szCs w:val="24"/>
                <w:lang w:val="uk-UA"/>
              </w:rPr>
              <w:t>;</w:t>
            </w:r>
          </w:p>
          <w:p w14:paraId="331601FA"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6E56ABEF"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0E0EE10B"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6BDC2827"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77FD531B"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РН12. Впроваджувати результати наукових досліджень у медичну практику, освітній процес та суспільство;</w:t>
            </w:r>
          </w:p>
          <w:p w14:paraId="4C6A2539"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p w14:paraId="1F22E3A3"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РН20. Організовувати роботу колективу (студентів, колег, міждисциплінарної команди);</w:t>
            </w:r>
          </w:p>
          <w:p w14:paraId="79C00960" w14:textId="0E51AFA6" w:rsidR="00A92AA4" w:rsidRPr="00470FDA" w:rsidRDefault="00A92AA4" w:rsidP="00A92AA4">
            <w:pPr>
              <w:pStyle w:val="Style13"/>
              <w:widowControl/>
              <w:spacing w:line="240" w:lineRule="auto"/>
              <w:ind w:right="139"/>
              <w:rPr>
                <w:iCs/>
                <w:lang w:val="ru-RU"/>
              </w:rPr>
            </w:pPr>
            <w:r w:rsidRPr="00A92AA4">
              <w:rPr>
                <w:lang w:val="uk-UA"/>
              </w:rPr>
              <w:t>РН21. Застосовувати у лікувальній практиці новітні медичні технології за принципами доказової медицини.</w:t>
            </w:r>
          </w:p>
        </w:tc>
        <w:tc>
          <w:tcPr>
            <w:tcW w:w="2693" w:type="dxa"/>
          </w:tcPr>
          <w:p w14:paraId="5734B231" w14:textId="4B49C410" w:rsidR="00A92AA4" w:rsidRPr="004A368A" w:rsidRDefault="00A92AA4" w:rsidP="00A92AA4">
            <w:pPr>
              <w:rPr>
                <w:rFonts w:ascii="Times New Roman" w:hAnsi="Times New Roman" w:cs="Times New Roman"/>
                <w:sz w:val="24"/>
                <w:szCs w:val="24"/>
                <w:lang w:val="ru-RU"/>
              </w:rPr>
            </w:pPr>
            <w:r w:rsidRPr="004A368A">
              <w:rPr>
                <w:rFonts w:ascii="Times New Roman" w:hAnsi="Times New Roman" w:cs="Times New Roman"/>
                <w:sz w:val="24"/>
                <w:szCs w:val="24"/>
                <w:lang w:val="ru-RU"/>
              </w:rPr>
              <w:t xml:space="preserve">Курс </w:t>
            </w:r>
            <w:proofErr w:type="spellStart"/>
            <w:r w:rsidRPr="004A368A">
              <w:rPr>
                <w:rFonts w:ascii="Times New Roman" w:hAnsi="Times New Roman" w:cs="Times New Roman"/>
                <w:sz w:val="24"/>
                <w:szCs w:val="24"/>
                <w:lang w:val="ru-RU"/>
              </w:rPr>
              <w:t>лекцій</w:t>
            </w:r>
            <w:proofErr w:type="spellEnd"/>
            <w:r w:rsidRPr="004A368A">
              <w:rPr>
                <w:rFonts w:ascii="Times New Roman" w:hAnsi="Times New Roman" w:cs="Times New Roman"/>
                <w:sz w:val="24"/>
                <w:szCs w:val="24"/>
                <w:lang w:val="ru-RU"/>
              </w:rPr>
              <w:t xml:space="preserve">, </w:t>
            </w:r>
            <w:proofErr w:type="spellStart"/>
            <w:r w:rsidRPr="004A368A">
              <w:rPr>
                <w:rFonts w:ascii="Times New Roman" w:hAnsi="Times New Roman" w:cs="Times New Roman"/>
                <w:sz w:val="24"/>
                <w:szCs w:val="24"/>
                <w:lang w:val="ru-RU"/>
              </w:rPr>
              <w:t>самостійна</w:t>
            </w:r>
            <w:proofErr w:type="spellEnd"/>
            <w:r w:rsidRPr="004A368A">
              <w:rPr>
                <w:rFonts w:ascii="Times New Roman" w:hAnsi="Times New Roman" w:cs="Times New Roman"/>
                <w:sz w:val="24"/>
                <w:szCs w:val="24"/>
                <w:lang w:val="ru-RU"/>
              </w:rPr>
              <w:t xml:space="preserve"> робота</w:t>
            </w:r>
          </w:p>
        </w:tc>
        <w:tc>
          <w:tcPr>
            <w:tcW w:w="1701" w:type="dxa"/>
          </w:tcPr>
          <w:p w14:paraId="1BA4E7A2" w14:textId="77777777" w:rsidR="00A92AA4" w:rsidRPr="004A368A" w:rsidRDefault="00A92AA4" w:rsidP="00A92AA4">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залік</w:t>
            </w:r>
          </w:p>
        </w:tc>
      </w:tr>
      <w:tr w:rsidR="00A92AA4" w:rsidRPr="004A368A" w14:paraId="73DBC63E" w14:textId="77777777" w:rsidTr="009F2917">
        <w:tc>
          <w:tcPr>
            <w:tcW w:w="14850" w:type="dxa"/>
            <w:gridSpan w:val="3"/>
          </w:tcPr>
          <w:p w14:paraId="3FCB4325" w14:textId="30A48F88" w:rsidR="00A92AA4" w:rsidRPr="004A368A" w:rsidRDefault="00A92AA4" w:rsidP="00A92AA4">
            <w:pPr>
              <w:widowControl w:val="0"/>
              <w:autoSpaceDE w:val="0"/>
              <w:autoSpaceDN w:val="0"/>
              <w:adjustRightInd w:val="0"/>
              <w:ind w:left="134"/>
              <w:jc w:val="center"/>
              <w:rPr>
                <w:rFonts w:ascii="Times New Roman" w:hAnsi="Times New Roman" w:cs="Times New Roman"/>
                <w:b/>
                <w:sz w:val="24"/>
                <w:szCs w:val="24"/>
                <w:lang w:val="ru-RU"/>
              </w:rPr>
            </w:pPr>
            <w:proofErr w:type="spellStart"/>
            <w:r w:rsidRPr="00470FDA">
              <w:rPr>
                <w:rFonts w:ascii="Times New Roman" w:hAnsi="Times New Roman"/>
                <w:b/>
                <w:sz w:val="24"/>
                <w:szCs w:val="24"/>
                <w:lang w:val="ru-RU"/>
              </w:rPr>
              <w:t>Історія</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серцево-судинної</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хірургії</w:t>
            </w:r>
            <w:proofErr w:type="spellEnd"/>
            <w:r w:rsidRPr="00470FDA">
              <w:rPr>
                <w:rFonts w:ascii="Times New Roman" w:hAnsi="Times New Roman"/>
                <w:b/>
                <w:sz w:val="24"/>
                <w:szCs w:val="24"/>
                <w:lang w:val="ru-RU"/>
              </w:rPr>
              <w:t xml:space="preserve"> </w:t>
            </w:r>
            <w:r>
              <w:rPr>
                <w:rFonts w:ascii="Times New Roman" w:hAnsi="Times New Roman"/>
                <w:b/>
                <w:sz w:val="24"/>
                <w:szCs w:val="24"/>
                <w:lang w:val="uk-UA"/>
              </w:rPr>
              <w:t>(</w:t>
            </w:r>
            <w:r w:rsidRPr="00470FDA">
              <w:rPr>
                <w:rFonts w:ascii="Times New Roman" w:hAnsi="Times New Roman"/>
                <w:b/>
                <w:sz w:val="24"/>
                <w:szCs w:val="24"/>
                <w:lang w:val="ru-RU"/>
              </w:rPr>
              <w:t xml:space="preserve">2 </w:t>
            </w:r>
            <w:r w:rsidRPr="00A92AA4">
              <w:rPr>
                <w:rFonts w:ascii="Times New Roman" w:hAnsi="Times New Roman"/>
                <w:b/>
                <w:sz w:val="24"/>
                <w:szCs w:val="24"/>
              </w:rPr>
              <w:t>ECTS</w:t>
            </w:r>
            <w:r>
              <w:rPr>
                <w:rFonts w:ascii="Times New Roman" w:hAnsi="Times New Roman"/>
                <w:b/>
                <w:sz w:val="24"/>
                <w:szCs w:val="24"/>
                <w:lang w:val="uk-UA"/>
              </w:rPr>
              <w:t>)</w:t>
            </w:r>
          </w:p>
        </w:tc>
      </w:tr>
      <w:tr w:rsidR="00A92AA4" w:rsidRPr="004A368A" w14:paraId="6C504B72" w14:textId="77777777" w:rsidTr="00034F55">
        <w:trPr>
          <w:trHeight w:val="3249"/>
        </w:trPr>
        <w:tc>
          <w:tcPr>
            <w:tcW w:w="10456" w:type="dxa"/>
          </w:tcPr>
          <w:p w14:paraId="04D9F3E1" w14:textId="1C8629F9" w:rsidR="00A92AA4" w:rsidRPr="00470FDA" w:rsidRDefault="00A92AA4" w:rsidP="00A92AA4">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lastRenderedPageBreak/>
              <w:t>Завдання</w:t>
            </w:r>
            <w:proofErr w:type="spellEnd"/>
            <w:r w:rsidRPr="00470FDA">
              <w:rPr>
                <w:rFonts w:ascii="Times New Roman" w:hAnsi="Times New Roman" w:cs="Times New Roman"/>
                <w:b/>
                <w:sz w:val="24"/>
                <w:szCs w:val="24"/>
                <w:lang w:val="ru-RU"/>
              </w:rPr>
              <w:t xml:space="preserve"> </w:t>
            </w:r>
            <w:r w:rsidRPr="00470FDA">
              <w:rPr>
                <w:rFonts w:ascii="Times New Roman" w:hAnsi="Times New Roman" w:cs="Times New Roman"/>
                <w:sz w:val="24"/>
                <w:szCs w:val="24"/>
                <w:lang w:val="ru-RU"/>
              </w:rPr>
              <w:t>курсу «</w:t>
            </w:r>
            <w:proofErr w:type="spellStart"/>
            <w:r w:rsidRPr="00470FDA">
              <w:rPr>
                <w:rFonts w:ascii="Times New Roman" w:hAnsi="Times New Roman" w:cs="Times New Roman"/>
                <w:sz w:val="24"/>
                <w:szCs w:val="24"/>
                <w:lang w:val="ru-RU"/>
              </w:rPr>
              <w:t>Історія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серцево-судинної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хірургії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забезпеченні</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уявлення</w:t>
            </w:r>
            <w:proofErr w:type="spellEnd"/>
            <w:r w:rsidRPr="00470FDA">
              <w:rPr>
                <w:rFonts w:ascii="Times New Roman" w:hAnsi="Times New Roman" w:cs="Times New Roman"/>
                <w:sz w:val="24"/>
                <w:szCs w:val="24"/>
                <w:lang w:val="ru-RU"/>
              </w:rPr>
              <w:t xml:space="preserve"> про </w:t>
            </w:r>
            <w:proofErr w:type="spellStart"/>
            <w:r w:rsidRPr="00470FDA">
              <w:rPr>
                <w:rFonts w:ascii="Times New Roman" w:hAnsi="Times New Roman" w:cs="Times New Roman"/>
                <w:sz w:val="24"/>
                <w:szCs w:val="24"/>
                <w:lang w:val="ru-RU"/>
              </w:rPr>
              <w:t>становлення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серцево-судинної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хірургії</w:t>
            </w:r>
            <w:proofErr w:type="spellEnd"/>
            <w:r w:rsidRPr="00470FDA">
              <w:rPr>
                <w:rFonts w:ascii="Times New Roman" w:hAnsi="Times New Roman" w:cs="Times New Roman"/>
                <w:sz w:val="24"/>
                <w:szCs w:val="24"/>
                <w:lang w:val="ru-RU"/>
              </w:rPr>
              <w:t xml:space="preserve"> як </w:t>
            </w:r>
            <w:proofErr w:type="spellStart"/>
            <w:r w:rsidRPr="00470FDA">
              <w:rPr>
                <w:rFonts w:ascii="Times New Roman" w:hAnsi="Times New Roman" w:cs="Times New Roman"/>
                <w:sz w:val="24"/>
                <w:szCs w:val="24"/>
                <w:lang w:val="ru-RU"/>
              </w:rPr>
              <w:t>окремої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медицини</w:t>
            </w:r>
            <w:proofErr w:type="spellEnd"/>
            <w:r w:rsidRPr="00470FDA">
              <w:rPr>
                <w:rFonts w:ascii="Times New Roman" w:hAnsi="Times New Roman" w:cs="Times New Roman"/>
                <w:sz w:val="24"/>
                <w:szCs w:val="24"/>
                <w:lang w:val="ru-RU"/>
              </w:rPr>
              <w:t xml:space="preserve">. </w:t>
            </w:r>
          </w:p>
          <w:p w14:paraId="5FA7BD35" w14:textId="77777777" w:rsidR="00A92AA4" w:rsidRPr="00470FDA" w:rsidRDefault="00A92AA4" w:rsidP="00A92AA4">
            <w:pPr>
              <w:pStyle w:val="Style13"/>
              <w:widowControl/>
              <w:spacing w:line="240" w:lineRule="auto"/>
              <w:ind w:right="139"/>
              <w:rPr>
                <w:lang w:val="ru-RU"/>
              </w:rPr>
            </w:pPr>
            <w:proofErr w:type="spellStart"/>
            <w:r w:rsidRPr="00470FDA">
              <w:rPr>
                <w:lang w:val="ru-RU"/>
              </w:rPr>
              <w:t>Програмні</w:t>
            </w:r>
            <w:proofErr w:type="spellEnd"/>
            <w:r w:rsidRPr="00470FDA">
              <w:rPr>
                <w:lang w:val="ru-RU"/>
              </w:rPr>
              <w:t xml:space="preserve"> </w:t>
            </w:r>
            <w:proofErr w:type="spellStart"/>
            <w:r w:rsidRPr="00470FDA">
              <w:rPr>
                <w:lang w:val="ru-RU"/>
              </w:rPr>
              <w:t>результати</w:t>
            </w:r>
            <w:proofErr w:type="spellEnd"/>
            <w:r w:rsidRPr="00470FDA">
              <w:rPr>
                <w:lang w:val="ru-RU"/>
              </w:rPr>
              <w:t xml:space="preserve"> </w:t>
            </w:r>
            <w:proofErr w:type="spellStart"/>
            <w:r w:rsidRPr="00470FDA">
              <w:rPr>
                <w:lang w:val="ru-RU"/>
              </w:rPr>
              <w:t>навчання</w:t>
            </w:r>
            <w:proofErr w:type="spellEnd"/>
          </w:p>
          <w:p w14:paraId="41127E22"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 Демонструвати безперервний розвиток власного інтелектуального та загальнокультурного рівню, самореалізації.</w:t>
            </w:r>
          </w:p>
          <w:p w14:paraId="7D7DBD0F"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A92AA4">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A92AA4">
              <w:rPr>
                <w:rFonts w:ascii="Times New Roman" w:hAnsi="Times New Roman" w:cs="Times New Roman"/>
                <w:sz w:val="24"/>
                <w:szCs w:val="24"/>
                <w:lang w:val="uk-UA"/>
              </w:rPr>
              <w:t>;</w:t>
            </w:r>
          </w:p>
          <w:p w14:paraId="5BCAD911" w14:textId="77777777" w:rsidR="00A92AA4" w:rsidRPr="00470FDA" w:rsidRDefault="00A92AA4" w:rsidP="00A92AA4">
            <w:pPr>
              <w:pStyle w:val="a3"/>
              <w:ind w:left="0"/>
              <w:jc w:val="both"/>
              <w:rPr>
                <w:rFonts w:ascii="Times New Roman" w:hAnsi="Times New Roman" w:cs="Times New Roman"/>
                <w:sz w:val="24"/>
                <w:szCs w:val="24"/>
                <w:lang w:val="ru-RU"/>
              </w:rPr>
            </w:pPr>
            <w:r w:rsidRPr="00A92AA4">
              <w:rPr>
                <w:rFonts w:ascii="Times New Roman" w:hAnsi="Times New Roman" w:cs="Times New Roman"/>
                <w:sz w:val="24"/>
                <w:szCs w:val="24"/>
                <w:lang w:val="uk-UA"/>
              </w:rPr>
              <w:t xml:space="preserve">РН3. </w:t>
            </w:r>
            <w:proofErr w:type="spellStart"/>
            <w:r w:rsidRPr="00470FDA">
              <w:rPr>
                <w:rFonts w:ascii="Times New Roman" w:hAnsi="Times New Roman" w:cs="Times New Roman"/>
                <w:sz w:val="24"/>
                <w:szCs w:val="24"/>
                <w:lang w:val="ru-RU"/>
              </w:rPr>
              <w:t>Усвідомлювати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філософські</w:t>
            </w:r>
            <w:proofErr w:type="spellEnd"/>
            <w:r w:rsidRPr="00470FDA">
              <w:rPr>
                <w:rFonts w:ascii="Times New Roman" w:hAnsi="Times New Roman" w:cs="Times New Roman"/>
                <w:sz w:val="24"/>
                <w:szCs w:val="24"/>
                <w:lang w:val="ru-RU"/>
              </w:rPr>
              <w:t xml:space="preserve"> засади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раціональності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картини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світу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природничих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медичних</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соціогуманітарних</w:t>
            </w:r>
            <w:proofErr w:type="spellEnd"/>
            <w:r w:rsidRPr="00470FDA">
              <w:rPr>
                <w:rFonts w:ascii="Times New Roman" w:hAnsi="Times New Roman" w:cs="Times New Roman"/>
                <w:sz w:val="24"/>
                <w:szCs w:val="24"/>
                <w:lang w:val="ru-RU"/>
              </w:rPr>
              <w:t xml:space="preserve"> моделей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дискурсу</w:t>
            </w:r>
            <w:r w:rsidRPr="00A92AA4">
              <w:rPr>
                <w:rFonts w:ascii="Times New Roman" w:hAnsi="Times New Roman" w:cs="Times New Roman"/>
                <w:sz w:val="24"/>
                <w:szCs w:val="24"/>
                <w:lang w:val="uk-UA"/>
              </w:rPr>
              <w:t>;</w:t>
            </w:r>
            <w:r w:rsidRPr="00470FDA">
              <w:rPr>
                <w:rFonts w:ascii="Times New Roman" w:hAnsi="Times New Roman" w:cs="Times New Roman"/>
                <w:sz w:val="24"/>
                <w:szCs w:val="24"/>
                <w:lang w:val="ru-RU"/>
              </w:rPr>
              <w:t xml:space="preserve"> </w:t>
            </w:r>
          </w:p>
          <w:p w14:paraId="0FF63B51" w14:textId="77777777" w:rsidR="00A92AA4" w:rsidRPr="00A92AA4" w:rsidRDefault="00A92AA4" w:rsidP="00A92AA4">
            <w:pPr>
              <w:pStyle w:val="a3"/>
              <w:ind w:left="0"/>
              <w:rPr>
                <w:rFonts w:ascii="Times New Roman" w:hAnsi="Times New Roman" w:cs="Times New Roman"/>
                <w:sz w:val="24"/>
                <w:szCs w:val="24"/>
                <w:lang w:val="uk-UA"/>
              </w:rPr>
            </w:pPr>
            <w:r w:rsidRPr="00A92AA4">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744E599B"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РН7. Розробляти дизайн та план наукового дослідження;</w:t>
            </w:r>
          </w:p>
          <w:p w14:paraId="7CD07E93"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6594C390"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РН16. Дотримуватися етичних принципів при роботі з пацієнтами і лабораторними тваринами;</w:t>
            </w:r>
          </w:p>
          <w:p w14:paraId="171F5663"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p w14:paraId="2841DD19"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РН18. Організовувати освітній процес;</w:t>
            </w:r>
          </w:p>
          <w:p w14:paraId="01CBC65A"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РН19. Оцінювати ефективність освітнього процесу, рекомендувати шляхи його удосконалення;</w:t>
            </w:r>
          </w:p>
          <w:p w14:paraId="515136A1" w14:textId="08F94786" w:rsidR="00A92AA4" w:rsidRPr="004A368A" w:rsidRDefault="00A92AA4" w:rsidP="00A92AA4">
            <w:pPr>
              <w:pStyle w:val="a3"/>
              <w:ind w:left="0"/>
              <w:rPr>
                <w:sz w:val="24"/>
                <w:szCs w:val="24"/>
                <w:lang w:val="uk-UA" w:eastAsia="uk-UA"/>
              </w:rPr>
            </w:pPr>
            <w:r w:rsidRPr="00A92AA4">
              <w:rPr>
                <w:rFonts w:ascii="Times New Roman" w:hAnsi="Times New Roman" w:cs="Times New Roman"/>
                <w:sz w:val="24"/>
                <w:szCs w:val="24"/>
                <w:lang w:val="uk-UA"/>
              </w:rPr>
              <w:t>РН20. Організовувати роботу колективу (студентів, колег, міждисциплінарної команди)</w:t>
            </w:r>
            <w:r>
              <w:rPr>
                <w:rFonts w:ascii="Times New Roman" w:hAnsi="Times New Roman" w:cs="Times New Roman"/>
                <w:sz w:val="24"/>
                <w:szCs w:val="24"/>
                <w:lang w:val="uk-UA"/>
              </w:rPr>
              <w:t>.</w:t>
            </w:r>
          </w:p>
        </w:tc>
        <w:tc>
          <w:tcPr>
            <w:tcW w:w="2693" w:type="dxa"/>
          </w:tcPr>
          <w:p w14:paraId="33A98CF0" w14:textId="5F9B8F1F" w:rsidR="00A92AA4" w:rsidRPr="004A368A" w:rsidRDefault="00A92AA4" w:rsidP="00A92AA4">
            <w:pPr>
              <w:spacing w:line="276" w:lineRule="auto"/>
              <w:rPr>
                <w:rFonts w:ascii="Times New Roman" w:hAnsi="Times New Roman" w:cs="Times New Roman"/>
                <w:sz w:val="24"/>
                <w:szCs w:val="24"/>
                <w:lang w:val="ru-RU"/>
              </w:rPr>
            </w:pPr>
            <w:r w:rsidRPr="004A368A">
              <w:rPr>
                <w:rFonts w:ascii="Times New Roman" w:hAnsi="Times New Roman" w:cs="Times New Roman"/>
                <w:sz w:val="24"/>
                <w:szCs w:val="24"/>
                <w:lang w:val="ru-RU"/>
              </w:rPr>
              <w:t xml:space="preserve">Курс </w:t>
            </w:r>
            <w:proofErr w:type="spellStart"/>
            <w:r w:rsidRPr="004A368A">
              <w:rPr>
                <w:rFonts w:ascii="Times New Roman" w:hAnsi="Times New Roman" w:cs="Times New Roman"/>
                <w:sz w:val="24"/>
                <w:szCs w:val="24"/>
                <w:lang w:val="ru-RU"/>
              </w:rPr>
              <w:t>лекцій</w:t>
            </w:r>
            <w:proofErr w:type="spellEnd"/>
            <w:r w:rsidRPr="004A368A">
              <w:rPr>
                <w:rFonts w:ascii="Times New Roman" w:hAnsi="Times New Roman" w:cs="Times New Roman"/>
                <w:sz w:val="24"/>
                <w:szCs w:val="24"/>
                <w:lang w:val="ru-RU"/>
              </w:rPr>
              <w:t xml:space="preserve">, </w:t>
            </w:r>
            <w:proofErr w:type="spellStart"/>
            <w:r w:rsidRPr="004A368A">
              <w:rPr>
                <w:rFonts w:ascii="Times New Roman" w:hAnsi="Times New Roman" w:cs="Times New Roman"/>
                <w:sz w:val="24"/>
                <w:szCs w:val="24"/>
                <w:lang w:val="ru-RU"/>
              </w:rPr>
              <w:t>самостійна</w:t>
            </w:r>
            <w:proofErr w:type="spellEnd"/>
            <w:r w:rsidRPr="004A368A">
              <w:rPr>
                <w:rFonts w:ascii="Times New Roman" w:hAnsi="Times New Roman" w:cs="Times New Roman"/>
                <w:sz w:val="24"/>
                <w:szCs w:val="24"/>
                <w:lang w:val="ru-RU"/>
              </w:rPr>
              <w:t xml:space="preserve"> робота</w:t>
            </w:r>
          </w:p>
        </w:tc>
        <w:tc>
          <w:tcPr>
            <w:tcW w:w="1701" w:type="dxa"/>
          </w:tcPr>
          <w:p w14:paraId="0A90B3D9" w14:textId="77777777" w:rsidR="00A92AA4" w:rsidRPr="004A368A" w:rsidRDefault="00A92AA4" w:rsidP="00A92AA4">
            <w:pPr>
              <w:jc w:val="center"/>
              <w:rPr>
                <w:rFonts w:ascii="Times New Roman" w:hAnsi="Times New Roman" w:cs="Times New Roman"/>
                <w:sz w:val="24"/>
                <w:szCs w:val="24"/>
                <w:lang w:val="uk-UA"/>
              </w:rPr>
            </w:pPr>
            <w:r w:rsidRPr="004A368A">
              <w:rPr>
                <w:rFonts w:ascii="Times New Roman" w:hAnsi="Times New Roman" w:cs="Times New Roman"/>
                <w:sz w:val="24"/>
                <w:szCs w:val="24"/>
                <w:lang w:val="uk-UA"/>
              </w:rPr>
              <w:t>залік</w:t>
            </w:r>
          </w:p>
        </w:tc>
      </w:tr>
      <w:tr w:rsidR="00A92AA4" w:rsidRPr="004A368A" w14:paraId="2F139731" w14:textId="77777777" w:rsidTr="009F2917">
        <w:tc>
          <w:tcPr>
            <w:tcW w:w="14850" w:type="dxa"/>
            <w:gridSpan w:val="3"/>
          </w:tcPr>
          <w:p w14:paraId="5F6B366B" w14:textId="319BCAB8" w:rsidR="00A92AA4" w:rsidRPr="00A92AA4" w:rsidRDefault="00A92AA4" w:rsidP="00A92AA4">
            <w:pPr>
              <w:jc w:val="center"/>
              <w:rPr>
                <w:rFonts w:ascii="Times New Roman" w:hAnsi="Times New Roman" w:cs="Times New Roman"/>
                <w:b/>
                <w:bCs/>
                <w:sz w:val="24"/>
                <w:szCs w:val="24"/>
                <w:lang w:val="uk-UA"/>
              </w:rPr>
            </w:pPr>
            <w:proofErr w:type="spellStart"/>
            <w:r w:rsidRPr="00A92AA4">
              <w:rPr>
                <w:rFonts w:ascii="Times New Roman" w:hAnsi="Times New Roman"/>
                <w:b/>
                <w:bCs/>
                <w:sz w:val="24"/>
                <w:szCs w:val="24"/>
              </w:rPr>
              <w:t>Історія</w:t>
            </w:r>
            <w:proofErr w:type="spellEnd"/>
            <w:r w:rsidRPr="00A92AA4">
              <w:rPr>
                <w:rFonts w:ascii="Times New Roman" w:hAnsi="Times New Roman"/>
                <w:b/>
                <w:bCs/>
                <w:sz w:val="24"/>
                <w:szCs w:val="24"/>
              </w:rPr>
              <w:t xml:space="preserve"> </w:t>
            </w:r>
            <w:proofErr w:type="spellStart"/>
            <w:r w:rsidRPr="00A92AA4">
              <w:rPr>
                <w:rFonts w:ascii="Times New Roman" w:hAnsi="Times New Roman"/>
                <w:b/>
                <w:bCs/>
                <w:sz w:val="24"/>
                <w:szCs w:val="24"/>
              </w:rPr>
              <w:t>медицини</w:t>
            </w:r>
            <w:proofErr w:type="spellEnd"/>
            <w:r w:rsidRPr="00A92AA4">
              <w:rPr>
                <w:rFonts w:ascii="Times New Roman" w:hAnsi="Times New Roman"/>
                <w:b/>
                <w:bCs/>
                <w:sz w:val="24"/>
                <w:szCs w:val="24"/>
              </w:rPr>
              <w:t xml:space="preserve"> </w:t>
            </w:r>
            <w:r w:rsidRPr="00A92AA4">
              <w:rPr>
                <w:rFonts w:ascii="Times New Roman" w:hAnsi="Times New Roman"/>
                <w:b/>
                <w:bCs/>
                <w:sz w:val="24"/>
                <w:szCs w:val="24"/>
                <w:lang w:val="uk-UA"/>
              </w:rPr>
              <w:t>(</w:t>
            </w:r>
            <w:r w:rsidRPr="00A92AA4">
              <w:rPr>
                <w:rFonts w:ascii="Times New Roman" w:hAnsi="Times New Roman"/>
                <w:b/>
                <w:bCs/>
                <w:sz w:val="24"/>
                <w:szCs w:val="24"/>
              </w:rPr>
              <w:t>2 ECTS</w:t>
            </w:r>
            <w:r w:rsidRPr="00A92AA4">
              <w:rPr>
                <w:rFonts w:ascii="Times New Roman" w:hAnsi="Times New Roman"/>
                <w:b/>
                <w:bCs/>
                <w:sz w:val="24"/>
                <w:szCs w:val="24"/>
                <w:lang w:val="uk-UA"/>
              </w:rPr>
              <w:t>)</w:t>
            </w:r>
          </w:p>
        </w:tc>
      </w:tr>
      <w:tr w:rsidR="00A92AA4" w:rsidRPr="004A368A" w14:paraId="2E45FFFC" w14:textId="77777777" w:rsidTr="00034F55">
        <w:trPr>
          <w:trHeight w:val="1840"/>
        </w:trPr>
        <w:tc>
          <w:tcPr>
            <w:tcW w:w="10456" w:type="dxa"/>
          </w:tcPr>
          <w:p w14:paraId="4A9CD284" w14:textId="699FD59C" w:rsidR="00A92AA4" w:rsidRPr="00470FDA" w:rsidRDefault="00A92AA4" w:rsidP="00A92AA4">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r w:rsidRPr="00470FDA">
              <w:rPr>
                <w:rFonts w:ascii="Times New Roman" w:hAnsi="Times New Roman" w:cs="Times New Roman"/>
                <w:sz w:val="24"/>
                <w:szCs w:val="24"/>
                <w:lang w:val="ru-RU"/>
              </w:rPr>
              <w:t>курсу «</w:t>
            </w:r>
            <w:proofErr w:type="spellStart"/>
            <w:r w:rsidRPr="00470FDA">
              <w:rPr>
                <w:rFonts w:ascii="Times New Roman" w:hAnsi="Times New Roman" w:cs="Times New Roman"/>
                <w:sz w:val="24"/>
                <w:szCs w:val="24"/>
                <w:lang w:val="ru-RU"/>
              </w:rPr>
              <w:t>Історія</w:t>
            </w:r>
            <w:proofErr w:type="spellEnd"/>
            <w:r w:rsidRPr="00470FDA">
              <w:rPr>
                <w:rFonts w:ascii="Times New Roman" w:hAnsi="Times New Roman" w:cs="Times New Roman"/>
                <w:sz w:val="24"/>
                <w:szCs w:val="24"/>
                <w:lang w:val="ru-RU"/>
              </w:rPr>
              <w:t xml:space="preserve"> </w:t>
            </w:r>
            <w:r>
              <w:rPr>
                <w:rFonts w:ascii="Times New Roman" w:hAnsi="Times New Roman" w:cs="Times New Roman"/>
                <w:sz w:val="24"/>
                <w:szCs w:val="24"/>
                <w:lang w:val="uk-UA"/>
              </w:rPr>
              <w:t>медицина</w:t>
            </w:r>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забезпеченні</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уявлення</w:t>
            </w:r>
            <w:proofErr w:type="spellEnd"/>
            <w:r w:rsidRPr="00470FDA">
              <w:rPr>
                <w:rFonts w:ascii="Times New Roman" w:hAnsi="Times New Roman" w:cs="Times New Roman"/>
                <w:sz w:val="24"/>
                <w:szCs w:val="24"/>
                <w:lang w:val="ru-RU"/>
              </w:rPr>
              <w:t xml:space="preserve"> про </w:t>
            </w:r>
            <w:proofErr w:type="spellStart"/>
            <w:r w:rsidRPr="00470FDA">
              <w:rPr>
                <w:rFonts w:ascii="Times New Roman" w:hAnsi="Times New Roman" w:cs="Times New Roman"/>
                <w:sz w:val="24"/>
                <w:szCs w:val="24"/>
                <w:lang w:val="ru-RU"/>
              </w:rPr>
              <w:t>становлення</w:t>
            </w:r>
            <w:proofErr w:type="spellEnd"/>
            <w:r w:rsidRPr="00470FDA">
              <w:rPr>
                <w:rFonts w:ascii="Times New Roman" w:hAnsi="Times New Roman" w:cs="Times New Roman"/>
                <w:sz w:val="24"/>
                <w:szCs w:val="24"/>
                <w:lang w:val="ru-RU"/>
              </w:rPr>
              <w:t xml:space="preserve"> </w:t>
            </w:r>
            <w:r>
              <w:rPr>
                <w:rFonts w:ascii="Times New Roman" w:hAnsi="Times New Roman" w:cs="Times New Roman"/>
                <w:sz w:val="24"/>
                <w:szCs w:val="24"/>
                <w:lang w:val="uk-UA"/>
              </w:rPr>
              <w:t>медичної науки</w:t>
            </w:r>
            <w:r w:rsidRPr="00470FDA">
              <w:rPr>
                <w:rFonts w:ascii="Times New Roman" w:hAnsi="Times New Roman" w:cs="Times New Roman"/>
                <w:sz w:val="24"/>
                <w:szCs w:val="24"/>
                <w:lang w:val="ru-RU"/>
              </w:rPr>
              <w:t xml:space="preserve"> як </w:t>
            </w:r>
            <w:proofErr w:type="spellStart"/>
            <w:r w:rsidRPr="00470FDA">
              <w:rPr>
                <w:rFonts w:ascii="Times New Roman" w:hAnsi="Times New Roman" w:cs="Times New Roman"/>
                <w:sz w:val="24"/>
                <w:szCs w:val="24"/>
                <w:lang w:val="ru-RU"/>
              </w:rPr>
              <w:t>окремої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Pr>
                <w:rFonts w:ascii="Times New Roman" w:hAnsi="Times New Roman" w:cs="Times New Roman"/>
                <w:sz w:val="24"/>
                <w:szCs w:val="24"/>
                <w:lang w:val="uk-UA"/>
              </w:rPr>
              <w:t xml:space="preserve"> науки.</w:t>
            </w:r>
            <w:r w:rsidRPr="00470FDA">
              <w:rPr>
                <w:rFonts w:ascii="Times New Roman" w:hAnsi="Times New Roman" w:cs="Times New Roman"/>
                <w:sz w:val="24"/>
                <w:szCs w:val="24"/>
                <w:lang w:val="ru-RU"/>
              </w:rPr>
              <w:t xml:space="preserve">  </w:t>
            </w:r>
          </w:p>
          <w:p w14:paraId="7D44F022" w14:textId="77777777" w:rsidR="00A92AA4" w:rsidRPr="00470FDA" w:rsidRDefault="00A92AA4" w:rsidP="00A92AA4">
            <w:pPr>
              <w:pStyle w:val="Style13"/>
              <w:widowControl/>
              <w:spacing w:line="240" w:lineRule="auto"/>
              <w:ind w:right="139"/>
              <w:rPr>
                <w:lang w:val="ru-RU"/>
              </w:rPr>
            </w:pPr>
            <w:proofErr w:type="spellStart"/>
            <w:r w:rsidRPr="00470FDA">
              <w:rPr>
                <w:lang w:val="ru-RU"/>
              </w:rPr>
              <w:t>Програмні</w:t>
            </w:r>
            <w:proofErr w:type="spellEnd"/>
            <w:r w:rsidRPr="00470FDA">
              <w:rPr>
                <w:lang w:val="ru-RU"/>
              </w:rPr>
              <w:t xml:space="preserve"> </w:t>
            </w:r>
            <w:proofErr w:type="spellStart"/>
            <w:r w:rsidRPr="00470FDA">
              <w:rPr>
                <w:lang w:val="ru-RU"/>
              </w:rPr>
              <w:t>результати</w:t>
            </w:r>
            <w:proofErr w:type="spellEnd"/>
            <w:r w:rsidRPr="00470FDA">
              <w:rPr>
                <w:lang w:val="ru-RU"/>
              </w:rPr>
              <w:t xml:space="preserve"> </w:t>
            </w:r>
            <w:proofErr w:type="spellStart"/>
            <w:r w:rsidRPr="00470FDA">
              <w:rPr>
                <w:lang w:val="ru-RU"/>
              </w:rPr>
              <w:t>навчання</w:t>
            </w:r>
            <w:proofErr w:type="spellEnd"/>
          </w:p>
          <w:p w14:paraId="58BD54EA"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 Демонструвати безперервний розвиток власного інтелектуального та загальнокультурного рівню, самореалізації.</w:t>
            </w:r>
          </w:p>
          <w:p w14:paraId="726F8BEB"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A92AA4">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A92AA4">
              <w:rPr>
                <w:rFonts w:ascii="Times New Roman" w:hAnsi="Times New Roman" w:cs="Times New Roman"/>
                <w:sz w:val="24"/>
                <w:szCs w:val="24"/>
                <w:lang w:val="uk-UA"/>
              </w:rPr>
              <w:t>;</w:t>
            </w:r>
          </w:p>
          <w:p w14:paraId="3C579A53" w14:textId="77777777" w:rsidR="00A92AA4" w:rsidRPr="00470FDA" w:rsidRDefault="00A92AA4" w:rsidP="00A92AA4">
            <w:pPr>
              <w:pStyle w:val="a3"/>
              <w:ind w:left="0"/>
              <w:jc w:val="both"/>
              <w:rPr>
                <w:rFonts w:ascii="Times New Roman" w:hAnsi="Times New Roman" w:cs="Times New Roman"/>
                <w:sz w:val="24"/>
                <w:szCs w:val="24"/>
                <w:lang w:val="ru-RU"/>
              </w:rPr>
            </w:pPr>
            <w:r w:rsidRPr="00A92AA4">
              <w:rPr>
                <w:rFonts w:ascii="Times New Roman" w:hAnsi="Times New Roman" w:cs="Times New Roman"/>
                <w:sz w:val="24"/>
                <w:szCs w:val="24"/>
                <w:lang w:val="uk-UA"/>
              </w:rPr>
              <w:t xml:space="preserve">РН3. </w:t>
            </w:r>
            <w:proofErr w:type="spellStart"/>
            <w:r w:rsidRPr="00470FDA">
              <w:rPr>
                <w:rFonts w:ascii="Times New Roman" w:hAnsi="Times New Roman" w:cs="Times New Roman"/>
                <w:sz w:val="24"/>
                <w:szCs w:val="24"/>
                <w:lang w:val="ru-RU"/>
              </w:rPr>
              <w:t>Усвідомлювати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філософські</w:t>
            </w:r>
            <w:proofErr w:type="spellEnd"/>
            <w:r w:rsidRPr="00470FDA">
              <w:rPr>
                <w:rFonts w:ascii="Times New Roman" w:hAnsi="Times New Roman" w:cs="Times New Roman"/>
                <w:sz w:val="24"/>
                <w:szCs w:val="24"/>
                <w:lang w:val="ru-RU"/>
              </w:rPr>
              <w:t xml:space="preserve"> засади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раціональності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картини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світу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природничих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медичних</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соціогуманітарних</w:t>
            </w:r>
            <w:proofErr w:type="spellEnd"/>
            <w:r w:rsidRPr="00470FDA">
              <w:rPr>
                <w:rFonts w:ascii="Times New Roman" w:hAnsi="Times New Roman" w:cs="Times New Roman"/>
                <w:sz w:val="24"/>
                <w:szCs w:val="24"/>
                <w:lang w:val="ru-RU"/>
              </w:rPr>
              <w:t xml:space="preserve"> моделей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дискурсу</w:t>
            </w:r>
            <w:r w:rsidRPr="00A92AA4">
              <w:rPr>
                <w:rFonts w:ascii="Times New Roman" w:hAnsi="Times New Roman" w:cs="Times New Roman"/>
                <w:sz w:val="24"/>
                <w:szCs w:val="24"/>
                <w:lang w:val="uk-UA"/>
              </w:rPr>
              <w:t>;</w:t>
            </w:r>
            <w:r w:rsidRPr="00470FDA">
              <w:rPr>
                <w:rFonts w:ascii="Times New Roman" w:hAnsi="Times New Roman" w:cs="Times New Roman"/>
                <w:sz w:val="24"/>
                <w:szCs w:val="24"/>
                <w:lang w:val="ru-RU"/>
              </w:rPr>
              <w:t xml:space="preserve"> </w:t>
            </w:r>
          </w:p>
          <w:p w14:paraId="07C847FC" w14:textId="77777777" w:rsidR="00A92AA4" w:rsidRPr="00A92AA4" w:rsidRDefault="00A92AA4" w:rsidP="00A92AA4">
            <w:pPr>
              <w:pStyle w:val="a3"/>
              <w:ind w:left="0"/>
              <w:rPr>
                <w:rFonts w:ascii="Times New Roman" w:hAnsi="Times New Roman" w:cs="Times New Roman"/>
                <w:sz w:val="24"/>
                <w:szCs w:val="24"/>
                <w:lang w:val="uk-UA"/>
              </w:rPr>
            </w:pPr>
            <w:r w:rsidRPr="00A92AA4">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297E3C41"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lastRenderedPageBreak/>
              <w:t>РН7. Розробляти дизайн та план наукового дослідження;</w:t>
            </w:r>
          </w:p>
          <w:p w14:paraId="6ADA5BCF"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5600F801"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РН16. Дотримуватися етичних принципів при роботі з пацієнтами і лабораторними тваринами;</w:t>
            </w:r>
          </w:p>
          <w:p w14:paraId="7E37161A"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p w14:paraId="2257D830"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РН18. Організовувати освітній процес;</w:t>
            </w:r>
          </w:p>
          <w:p w14:paraId="1F0D5CEA" w14:textId="77777777" w:rsidR="00A92AA4" w:rsidRPr="00A92AA4" w:rsidRDefault="00A92AA4" w:rsidP="00A92AA4">
            <w:pPr>
              <w:pStyle w:val="a3"/>
              <w:ind w:left="0"/>
              <w:jc w:val="both"/>
              <w:rPr>
                <w:rFonts w:ascii="Times New Roman" w:hAnsi="Times New Roman" w:cs="Times New Roman"/>
                <w:sz w:val="24"/>
                <w:szCs w:val="24"/>
                <w:lang w:val="uk-UA"/>
              </w:rPr>
            </w:pPr>
            <w:r w:rsidRPr="00A92AA4">
              <w:rPr>
                <w:rFonts w:ascii="Times New Roman" w:hAnsi="Times New Roman" w:cs="Times New Roman"/>
                <w:sz w:val="24"/>
                <w:szCs w:val="24"/>
                <w:lang w:val="uk-UA"/>
              </w:rPr>
              <w:t>РН19. Оцінювати ефективність освітнього процесу, рекомендувати шляхи його удосконалення;</w:t>
            </w:r>
          </w:p>
          <w:p w14:paraId="1D9BF0FE" w14:textId="5EB24EAE" w:rsidR="00A92AA4" w:rsidRPr="004A368A" w:rsidRDefault="00A92AA4" w:rsidP="00A92AA4">
            <w:pPr>
              <w:pStyle w:val="11"/>
              <w:pBdr>
                <w:top w:val="nil"/>
                <w:left w:val="nil"/>
                <w:bottom w:val="nil"/>
                <w:right w:val="nil"/>
                <w:between w:val="nil"/>
              </w:pBdr>
              <w:tabs>
                <w:tab w:val="left" w:pos="993"/>
              </w:tabs>
              <w:spacing w:after="0" w:line="240" w:lineRule="auto"/>
              <w:jc w:val="both"/>
              <w:rPr>
                <w:b/>
                <w:sz w:val="24"/>
                <w:szCs w:val="24"/>
                <w:lang w:eastAsia="uk-UA"/>
              </w:rPr>
            </w:pPr>
            <w:r w:rsidRPr="00A92AA4">
              <w:rPr>
                <w:rFonts w:ascii="Times New Roman" w:hAnsi="Times New Roman" w:cs="Times New Roman"/>
                <w:sz w:val="24"/>
                <w:szCs w:val="24"/>
              </w:rPr>
              <w:t>РН20. Організовувати роботу колективу (студентів, колег, міждисциплінарної команди)</w:t>
            </w:r>
            <w:r>
              <w:rPr>
                <w:rFonts w:ascii="Times New Roman" w:hAnsi="Times New Roman" w:cs="Times New Roman"/>
                <w:sz w:val="24"/>
                <w:szCs w:val="24"/>
              </w:rPr>
              <w:t>.</w:t>
            </w:r>
          </w:p>
        </w:tc>
        <w:tc>
          <w:tcPr>
            <w:tcW w:w="2693" w:type="dxa"/>
          </w:tcPr>
          <w:p w14:paraId="027910FA" w14:textId="77777777" w:rsidR="00A92AA4" w:rsidRPr="004A368A" w:rsidRDefault="00A92AA4" w:rsidP="00A92AA4">
            <w:pPr>
              <w:rPr>
                <w:rFonts w:ascii="Times New Roman" w:hAnsi="Times New Roman" w:cs="Times New Roman"/>
                <w:sz w:val="24"/>
                <w:szCs w:val="24"/>
              </w:rPr>
            </w:pPr>
            <w:proofErr w:type="spellStart"/>
            <w:r w:rsidRPr="004A368A">
              <w:rPr>
                <w:rFonts w:ascii="Times New Roman" w:hAnsi="Times New Roman" w:cs="Times New Roman"/>
                <w:sz w:val="24"/>
                <w:szCs w:val="24"/>
              </w:rPr>
              <w:lastRenderedPageBreak/>
              <w:t>Курс</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робота</w:t>
            </w:r>
            <w:proofErr w:type="spellEnd"/>
          </w:p>
        </w:tc>
        <w:tc>
          <w:tcPr>
            <w:tcW w:w="1701" w:type="dxa"/>
          </w:tcPr>
          <w:p w14:paraId="798CEBFB" w14:textId="77777777" w:rsidR="00A92AA4" w:rsidRPr="004A368A" w:rsidRDefault="00A92AA4" w:rsidP="00A92AA4">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A92AA4" w:rsidRPr="004A368A" w14:paraId="43A020A7" w14:textId="77777777" w:rsidTr="009F2917">
        <w:tc>
          <w:tcPr>
            <w:tcW w:w="14850" w:type="dxa"/>
            <w:gridSpan w:val="3"/>
          </w:tcPr>
          <w:p w14:paraId="4E7A446E" w14:textId="076B6E6A" w:rsidR="00A92AA4" w:rsidRPr="00830159" w:rsidRDefault="00830159" w:rsidP="00830159">
            <w:pPr>
              <w:widowControl w:val="0"/>
              <w:autoSpaceDE w:val="0"/>
              <w:autoSpaceDN w:val="0"/>
              <w:adjustRightInd w:val="0"/>
              <w:ind w:left="134"/>
              <w:jc w:val="center"/>
              <w:rPr>
                <w:rFonts w:ascii="Times New Roman" w:hAnsi="Times New Roman" w:cs="Times New Roman"/>
                <w:b/>
                <w:sz w:val="24"/>
                <w:szCs w:val="24"/>
              </w:rPr>
            </w:pPr>
            <w:proofErr w:type="spellStart"/>
            <w:r w:rsidRPr="00830159">
              <w:rPr>
                <w:rFonts w:ascii="Times New Roman" w:hAnsi="Times New Roman"/>
                <w:b/>
                <w:sz w:val="24"/>
                <w:szCs w:val="24"/>
              </w:rPr>
              <w:t>Викладацька</w:t>
            </w:r>
            <w:proofErr w:type="spellEnd"/>
            <w:r w:rsidRPr="00830159">
              <w:rPr>
                <w:rFonts w:ascii="Times New Roman" w:hAnsi="Times New Roman"/>
                <w:b/>
                <w:sz w:val="24"/>
                <w:szCs w:val="24"/>
              </w:rPr>
              <w:t xml:space="preserve"> </w:t>
            </w:r>
            <w:proofErr w:type="spellStart"/>
            <w:r w:rsidRPr="00830159">
              <w:rPr>
                <w:rFonts w:ascii="Times New Roman" w:hAnsi="Times New Roman"/>
                <w:b/>
                <w:sz w:val="24"/>
                <w:szCs w:val="24"/>
              </w:rPr>
              <w:t>практика</w:t>
            </w:r>
            <w:proofErr w:type="spellEnd"/>
            <w:r w:rsidRPr="00830159">
              <w:rPr>
                <w:rFonts w:ascii="Times New Roman" w:hAnsi="Times New Roman"/>
                <w:b/>
                <w:sz w:val="24"/>
                <w:szCs w:val="24"/>
              </w:rPr>
              <w:t xml:space="preserve"> </w:t>
            </w:r>
            <w:r w:rsidRPr="00830159">
              <w:rPr>
                <w:rFonts w:ascii="Times New Roman" w:hAnsi="Times New Roman"/>
                <w:b/>
                <w:sz w:val="24"/>
                <w:szCs w:val="24"/>
                <w:lang w:val="uk-UA"/>
              </w:rPr>
              <w:t>(</w:t>
            </w:r>
            <w:r w:rsidRPr="00830159">
              <w:rPr>
                <w:rFonts w:ascii="Times New Roman" w:hAnsi="Times New Roman"/>
                <w:b/>
                <w:sz w:val="24"/>
                <w:szCs w:val="24"/>
              </w:rPr>
              <w:t>2 ECTS</w:t>
            </w:r>
            <w:r w:rsidRPr="00830159">
              <w:rPr>
                <w:rFonts w:ascii="Times New Roman" w:hAnsi="Times New Roman"/>
                <w:b/>
                <w:sz w:val="24"/>
                <w:szCs w:val="24"/>
                <w:lang w:val="uk-UA"/>
              </w:rPr>
              <w:t>)</w:t>
            </w:r>
          </w:p>
        </w:tc>
      </w:tr>
      <w:tr w:rsidR="00A92AA4" w:rsidRPr="004A368A" w14:paraId="77B42158" w14:textId="77777777" w:rsidTr="00034F55">
        <w:trPr>
          <w:trHeight w:val="1277"/>
        </w:trPr>
        <w:tc>
          <w:tcPr>
            <w:tcW w:w="10456" w:type="dxa"/>
          </w:tcPr>
          <w:p w14:paraId="3AAD06DE" w14:textId="3D563EBE" w:rsidR="00830159" w:rsidRPr="00470FDA" w:rsidRDefault="00830159" w:rsidP="00830159">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sz w:val="24"/>
                <w:szCs w:val="24"/>
                <w:lang w:val="ru-RU"/>
              </w:rPr>
              <w:t xml:space="preserve"> курсу «</w:t>
            </w:r>
            <w:proofErr w:type="spellStart"/>
            <w:r w:rsidRPr="00470FDA">
              <w:rPr>
                <w:rFonts w:ascii="Times New Roman" w:hAnsi="Times New Roman" w:cs="Times New Roman"/>
                <w:sz w:val="24"/>
                <w:szCs w:val="24"/>
                <w:lang w:val="ru-RU"/>
              </w:rPr>
              <w:t>Викладацька</w:t>
            </w:r>
            <w:proofErr w:type="spellEnd"/>
            <w:r w:rsidRPr="00470FDA">
              <w:rPr>
                <w:rFonts w:ascii="Times New Roman" w:hAnsi="Times New Roman" w:cs="Times New Roman"/>
                <w:sz w:val="24"/>
                <w:szCs w:val="24"/>
                <w:lang w:val="ru-RU"/>
              </w:rPr>
              <w:t xml:space="preserve"> практика»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у </w:t>
            </w:r>
            <w:proofErr w:type="spellStart"/>
            <w:r w:rsidRPr="00470FDA">
              <w:rPr>
                <w:rFonts w:ascii="Times New Roman" w:hAnsi="Times New Roman" w:cs="Times New Roman"/>
                <w:sz w:val="24"/>
                <w:szCs w:val="24"/>
                <w:lang w:val="ru-RU"/>
              </w:rPr>
              <w:t>забезпеченні</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уявлення</w:t>
            </w:r>
            <w:proofErr w:type="spellEnd"/>
            <w:r w:rsidRPr="00470FDA">
              <w:rPr>
                <w:rFonts w:ascii="Times New Roman" w:hAnsi="Times New Roman" w:cs="Times New Roman"/>
                <w:sz w:val="24"/>
                <w:szCs w:val="24"/>
                <w:lang w:val="ru-RU"/>
              </w:rPr>
              <w:t xml:space="preserve"> про </w:t>
            </w:r>
            <w:proofErr w:type="spellStart"/>
            <w:r w:rsidRPr="00470FDA">
              <w:rPr>
                <w:rFonts w:ascii="Times New Roman" w:hAnsi="Times New Roman" w:cs="Times New Roman"/>
                <w:sz w:val="24"/>
                <w:szCs w:val="24"/>
                <w:lang w:val="ru-RU"/>
              </w:rPr>
              <w:t>викладання</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медичної</w:t>
            </w:r>
            <w:proofErr w:type="spellEnd"/>
            <w:r w:rsidRPr="00470FDA">
              <w:rPr>
                <w:rFonts w:ascii="Times New Roman" w:hAnsi="Times New Roman" w:cs="Times New Roman"/>
                <w:sz w:val="24"/>
                <w:szCs w:val="24"/>
                <w:lang w:val="ru-RU"/>
              </w:rPr>
              <w:t xml:space="preserve"> науки, </w:t>
            </w:r>
            <w:proofErr w:type="spellStart"/>
            <w:r w:rsidRPr="00470FDA">
              <w:rPr>
                <w:rFonts w:ascii="Times New Roman" w:hAnsi="Times New Roman" w:cs="Times New Roman"/>
                <w:sz w:val="24"/>
                <w:szCs w:val="24"/>
                <w:lang w:val="ru-RU"/>
              </w:rPr>
              <w:t>розширенні</w:t>
            </w:r>
            <w:proofErr w:type="spellEnd"/>
            <w:r w:rsidRPr="00470FDA">
              <w:rPr>
                <w:rFonts w:ascii="Times New Roman" w:hAnsi="Times New Roman" w:cs="Times New Roman"/>
                <w:sz w:val="24"/>
                <w:szCs w:val="24"/>
                <w:lang w:val="ru-RU"/>
              </w:rPr>
              <w:t xml:space="preserve"> кругозору </w:t>
            </w:r>
            <w:proofErr w:type="spellStart"/>
            <w:r w:rsidRPr="00470FDA">
              <w:rPr>
                <w:rFonts w:ascii="Times New Roman" w:hAnsi="Times New Roman" w:cs="Times New Roman"/>
                <w:sz w:val="24"/>
                <w:szCs w:val="24"/>
                <w:lang w:val="ru-RU"/>
              </w:rPr>
              <w:t>аспіранта</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здобувача</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молодого </w:t>
            </w:r>
            <w:proofErr w:type="spellStart"/>
            <w:r w:rsidRPr="00470FDA">
              <w:rPr>
                <w:rFonts w:ascii="Times New Roman" w:hAnsi="Times New Roman" w:cs="Times New Roman"/>
                <w:sz w:val="24"/>
                <w:szCs w:val="24"/>
                <w:lang w:val="ru-RU"/>
              </w:rPr>
              <w:t>фахівця</w:t>
            </w:r>
            <w:proofErr w:type="spellEnd"/>
            <w:r w:rsidRPr="00470FDA">
              <w:rPr>
                <w:rFonts w:ascii="Times New Roman" w:hAnsi="Times New Roman" w:cs="Times New Roman"/>
                <w:color w:val="FF0000"/>
                <w:sz w:val="24"/>
                <w:szCs w:val="24"/>
                <w:lang w:val="ru-RU"/>
              </w:rPr>
              <w:t xml:space="preserve"> </w:t>
            </w:r>
            <w:r w:rsidRPr="00470FDA">
              <w:rPr>
                <w:rFonts w:ascii="Times New Roman" w:hAnsi="Times New Roman" w:cs="Times New Roman"/>
                <w:sz w:val="24"/>
                <w:szCs w:val="24"/>
                <w:lang w:val="ru-RU"/>
              </w:rPr>
              <w:t xml:space="preserve">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0343301F" w14:textId="77777777" w:rsidR="00830159" w:rsidRPr="00470FDA" w:rsidRDefault="00830159" w:rsidP="00830159">
            <w:pPr>
              <w:jc w:val="both"/>
              <w:rPr>
                <w:rStyle w:val="211pt2"/>
                <w:bCs/>
                <w:color w:val="000000"/>
                <w:sz w:val="24"/>
                <w:szCs w:val="24"/>
                <w:lang w:val="ru-RU"/>
              </w:rPr>
            </w:pPr>
            <w:proofErr w:type="spellStart"/>
            <w:r w:rsidRPr="00470FDA">
              <w:rPr>
                <w:rFonts w:ascii="Times New Roman" w:hAnsi="Times New Roman" w:cs="Times New Roman"/>
                <w:bCs/>
                <w:sz w:val="24"/>
                <w:szCs w:val="24"/>
                <w:lang w:val="ru-RU"/>
              </w:rPr>
              <w:t>Програмні</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результати</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навчання</w:t>
            </w:r>
            <w:proofErr w:type="spellEnd"/>
          </w:p>
          <w:p w14:paraId="4399C956" w14:textId="77777777" w:rsidR="00830159" w:rsidRPr="00470FDA" w:rsidRDefault="00830159" w:rsidP="00830159">
            <w:pPr>
              <w:pStyle w:val="a3"/>
              <w:ind w:left="0"/>
              <w:rPr>
                <w:rFonts w:ascii="Times New Roman" w:hAnsi="Times New Roman" w:cs="Times New Roman"/>
                <w:sz w:val="24"/>
                <w:szCs w:val="24"/>
                <w:lang w:val="ru-RU"/>
              </w:rPr>
            </w:pPr>
            <w:r w:rsidRPr="00830159">
              <w:rPr>
                <w:rFonts w:ascii="Times New Roman" w:hAnsi="Times New Roman" w:cs="Times New Roman"/>
                <w:sz w:val="24"/>
                <w:szCs w:val="24"/>
                <w:lang w:val="uk-UA"/>
              </w:rPr>
              <w:t xml:space="preserve">РН3. </w:t>
            </w:r>
            <w:proofErr w:type="spellStart"/>
            <w:r w:rsidRPr="00470FDA">
              <w:rPr>
                <w:rFonts w:ascii="Times New Roman" w:hAnsi="Times New Roman" w:cs="Times New Roman"/>
                <w:sz w:val="24"/>
                <w:szCs w:val="24"/>
                <w:lang w:val="ru-RU"/>
              </w:rPr>
              <w:t>Усвідомлювати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філософські</w:t>
            </w:r>
            <w:proofErr w:type="spellEnd"/>
            <w:r w:rsidRPr="00470FDA">
              <w:rPr>
                <w:rFonts w:ascii="Times New Roman" w:hAnsi="Times New Roman" w:cs="Times New Roman"/>
                <w:sz w:val="24"/>
                <w:szCs w:val="24"/>
                <w:lang w:val="ru-RU"/>
              </w:rPr>
              <w:t xml:space="preserve"> засади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раціональності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картини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світу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природничих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медичних</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соціогуманітарних</w:t>
            </w:r>
            <w:proofErr w:type="spellEnd"/>
            <w:r w:rsidRPr="00470FDA">
              <w:rPr>
                <w:rFonts w:ascii="Times New Roman" w:hAnsi="Times New Roman" w:cs="Times New Roman"/>
                <w:sz w:val="24"/>
                <w:szCs w:val="24"/>
                <w:lang w:val="ru-RU"/>
              </w:rPr>
              <w:t xml:space="preserve"> моделей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дискурсу</w:t>
            </w:r>
            <w:r w:rsidRPr="00830159">
              <w:rPr>
                <w:rFonts w:ascii="Times New Roman" w:hAnsi="Times New Roman" w:cs="Times New Roman"/>
                <w:sz w:val="24"/>
                <w:szCs w:val="24"/>
                <w:lang w:val="uk-UA"/>
              </w:rPr>
              <w:t>;</w:t>
            </w:r>
            <w:r w:rsidRPr="00470FDA">
              <w:rPr>
                <w:rFonts w:ascii="Times New Roman" w:hAnsi="Times New Roman" w:cs="Times New Roman"/>
                <w:sz w:val="24"/>
                <w:szCs w:val="24"/>
                <w:lang w:val="ru-RU"/>
              </w:rPr>
              <w:t xml:space="preserve"> </w:t>
            </w:r>
          </w:p>
          <w:p w14:paraId="7DCDCB4C"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5AFD1865"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3A9DC936"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РН7. Розробляти дизайн та план наукового дослідження;</w:t>
            </w:r>
          </w:p>
          <w:p w14:paraId="523CF362"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711187B3" w14:textId="77E9B32F" w:rsidR="00A92AA4" w:rsidRPr="00470FDA" w:rsidRDefault="00830159" w:rsidP="00830159">
            <w:pPr>
              <w:pStyle w:val="a3"/>
              <w:ind w:left="0"/>
              <w:jc w:val="both"/>
              <w:rPr>
                <w:rFonts w:ascii="Times New Roman" w:hAnsi="Times New Roman" w:cs="Times New Roman"/>
                <w:sz w:val="24"/>
                <w:szCs w:val="24"/>
                <w:lang w:val="ru-RU"/>
              </w:rPr>
            </w:pPr>
            <w:r w:rsidRPr="00830159">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tc>
        <w:tc>
          <w:tcPr>
            <w:tcW w:w="2693" w:type="dxa"/>
          </w:tcPr>
          <w:p w14:paraId="488FC07C" w14:textId="77777777" w:rsidR="00A92AA4" w:rsidRPr="004A368A" w:rsidRDefault="00A92AA4" w:rsidP="00830159">
            <w:pPr>
              <w:rPr>
                <w:rFonts w:ascii="Times New Roman" w:hAnsi="Times New Roman" w:cs="Times New Roman"/>
                <w:sz w:val="24"/>
                <w:szCs w:val="24"/>
              </w:rPr>
            </w:pPr>
            <w:proofErr w:type="spellStart"/>
            <w:r w:rsidRPr="004A368A">
              <w:rPr>
                <w:rFonts w:ascii="Times New Roman" w:hAnsi="Times New Roman" w:cs="Times New Roman"/>
                <w:sz w:val="24"/>
                <w:szCs w:val="24"/>
              </w:rPr>
              <w:t>Курс</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робота</w:t>
            </w:r>
            <w:proofErr w:type="spellEnd"/>
          </w:p>
        </w:tc>
        <w:tc>
          <w:tcPr>
            <w:tcW w:w="1701" w:type="dxa"/>
          </w:tcPr>
          <w:p w14:paraId="4DD82299" w14:textId="77777777" w:rsidR="00A92AA4" w:rsidRPr="004A368A" w:rsidRDefault="00A92AA4" w:rsidP="00A92AA4">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A92AA4" w:rsidRPr="004A368A" w14:paraId="6C3D1CDA" w14:textId="77777777" w:rsidTr="00B40DD8">
        <w:trPr>
          <w:trHeight w:val="276"/>
        </w:trPr>
        <w:tc>
          <w:tcPr>
            <w:tcW w:w="14850" w:type="dxa"/>
            <w:gridSpan w:val="3"/>
          </w:tcPr>
          <w:p w14:paraId="54701E09" w14:textId="6E9F3D39" w:rsidR="00A92AA4" w:rsidRPr="00830159" w:rsidRDefault="00830159" w:rsidP="00A92AA4">
            <w:pPr>
              <w:jc w:val="center"/>
              <w:rPr>
                <w:rFonts w:ascii="Times New Roman" w:hAnsi="Times New Roman" w:cs="Times New Roman"/>
                <w:b/>
                <w:bCs/>
                <w:sz w:val="24"/>
                <w:szCs w:val="24"/>
                <w:lang w:val="uk-UA"/>
              </w:rPr>
            </w:pPr>
            <w:proofErr w:type="spellStart"/>
            <w:r w:rsidRPr="00830159">
              <w:rPr>
                <w:rFonts w:ascii="Times New Roman" w:hAnsi="Times New Roman"/>
                <w:b/>
                <w:bCs/>
                <w:sz w:val="24"/>
                <w:szCs w:val="24"/>
              </w:rPr>
              <w:t>Методологія</w:t>
            </w:r>
            <w:proofErr w:type="spellEnd"/>
            <w:r w:rsidRPr="00830159">
              <w:rPr>
                <w:rFonts w:ascii="Times New Roman" w:hAnsi="Times New Roman"/>
                <w:b/>
                <w:bCs/>
                <w:sz w:val="24"/>
                <w:szCs w:val="24"/>
              </w:rPr>
              <w:t xml:space="preserve"> </w:t>
            </w:r>
            <w:proofErr w:type="spellStart"/>
            <w:r w:rsidRPr="00830159">
              <w:rPr>
                <w:rFonts w:ascii="Times New Roman" w:hAnsi="Times New Roman"/>
                <w:b/>
                <w:bCs/>
                <w:sz w:val="24"/>
                <w:szCs w:val="24"/>
              </w:rPr>
              <w:t>освітньої</w:t>
            </w:r>
            <w:proofErr w:type="spellEnd"/>
            <w:r w:rsidRPr="00830159">
              <w:rPr>
                <w:rFonts w:ascii="Times New Roman" w:hAnsi="Times New Roman"/>
                <w:b/>
                <w:bCs/>
                <w:sz w:val="24"/>
                <w:szCs w:val="24"/>
              </w:rPr>
              <w:t xml:space="preserve"> </w:t>
            </w:r>
            <w:proofErr w:type="spellStart"/>
            <w:r w:rsidRPr="00830159">
              <w:rPr>
                <w:rFonts w:ascii="Times New Roman" w:hAnsi="Times New Roman"/>
                <w:b/>
                <w:bCs/>
                <w:sz w:val="24"/>
                <w:szCs w:val="24"/>
              </w:rPr>
              <w:t>діяльності</w:t>
            </w:r>
            <w:proofErr w:type="spellEnd"/>
            <w:r w:rsidRPr="00830159">
              <w:rPr>
                <w:rFonts w:ascii="Times New Roman" w:hAnsi="Times New Roman"/>
                <w:b/>
                <w:bCs/>
                <w:sz w:val="24"/>
                <w:szCs w:val="24"/>
              </w:rPr>
              <w:t xml:space="preserve"> </w:t>
            </w:r>
            <w:r>
              <w:rPr>
                <w:rFonts w:ascii="Times New Roman" w:hAnsi="Times New Roman"/>
                <w:b/>
                <w:bCs/>
                <w:sz w:val="24"/>
                <w:szCs w:val="24"/>
                <w:lang w:val="uk-UA"/>
              </w:rPr>
              <w:t xml:space="preserve">(2 </w:t>
            </w:r>
            <w:r w:rsidRPr="00830159">
              <w:rPr>
                <w:rFonts w:ascii="Times New Roman" w:hAnsi="Times New Roman"/>
                <w:b/>
                <w:bCs/>
                <w:sz w:val="24"/>
                <w:szCs w:val="24"/>
              </w:rPr>
              <w:t>ECTS</w:t>
            </w:r>
            <w:r>
              <w:rPr>
                <w:rFonts w:ascii="Times New Roman" w:hAnsi="Times New Roman"/>
                <w:b/>
                <w:bCs/>
                <w:sz w:val="24"/>
                <w:szCs w:val="24"/>
                <w:lang w:val="uk-UA"/>
              </w:rPr>
              <w:t>)</w:t>
            </w:r>
          </w:p>
        </w:tc>
      </w:tr>
      <w:tr w:rsidR="00A92AA4" w:rsidRPr="004A368A" w14:paraId="303D02E1" w14:textId="77777777" w:rsidTr="00034F55">
        <w:trPr>
          <w:trHeight w:val="2197"/>
        </w:trPr>
        <w:tc>
          <w:tcPr>
            <w:tcW w:w="10456" w:type="dxa"/>
          </w:tcPr>
          <w:p w14:paraId="3BB7C498" w14:textId="2F906802" w:rsidR="00830159" w:rsidRPr="00470FDA" w:rsidRDefault="00830159" w:rsidP="00830159">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lastRenderedPageBreak/>
              <w:t>Завдання</w:t>
            </w:r>
            <w:proofErr w:type="spellEnd"/>
            <w:r w:rsidRPr="00470FDA">
              <w:rPr>
                <w:rFonts w:ascii="Times New Roman" w:hAnsi="Times New Roman" w:cs="Times New Roman"/>
                <w:sz w:val="24"/>
                <w:szCs w:val="24"/>
                <w:lang w:val="ru-RU"/>
              </w:rPr>
              <w:t xml:space="preserve"> курсу «</w:t>
            </w:r>
            <w:r>
              <w:rPr>
                <w:rFonts w:ascii="Times New Roman" w:hAnsi="Times New Roman" w:cs="Times New Roman"/>
                <w:sz w:val="24"/>
                <w:szCs w:val="24"/>
                <w:lang w:val="uk-UA"/>
              </w:rPr>
              <w:t>Методологія освітньої діяльності</w:t>
            </w:r>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у </w:t>
            </w:r>
            <w:proofErr w:type="spellStart"/>
            <w:r w:rsidRPr="00470FDA">
              <w:rPr>
                <w:rFonts w:ascii="Times New Roman" w:hAnsi="Times New Roman" w:cs="Times New Roman"/>
                <w:sz w:val="24"/>
                <w:szCs w:val="24"/>
                <w:lang w:val="ru-RU"/>
              </w:rPr>
              <w:t>забезпеченні</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уявлення</w:t>
            </w:r>
            <w:proofErr w:type="spellEnd"/>
            <w:r w:rsidRPr="00470FDA">
              <w:rPr>
                <w:rFonts w:ascii="Times New Roman" w:hAnsi="Times New Roman" w:cs="Times New Roman"/>
                <w:sz w:val="24"/>
                <w:szCs w:val="24"/>
                <w:lang w:val="ru-RU"/>
              </w:rPr>
              <w:t xml:space="preserve"> про </w:t>
            </w:r>
            <w:r>
              <w:rPr>
                <w:rFonts w:ascii="Times New Roman" w:hAnsi="Times New Roman" w:cs="Times New Roman"/>
                <w:sz w:val="24"/>
                <w:szCs w:val="24"/>
                <w:lang w:val="uk-UA"/>
              </w:rPr>
              <w:t xml:space="preserve">методологію проведення освітньої діяльності </w:t>
            </w:r>
            <w:r w:rsidRPr="00470FDA">
              <w:rPr>
                <w:rFonts w:ascii="Times New Roman" w:hAnsi="Times New Roman" w:cs="Times New Roman"/>
                <w:sz w:val="24"/>
                <w:szCs w:val="24"/>
                <w:lang w:val="ru-RU"/>
              </w:rPr>
              <w:t xml:space="preserve">в </w:t>
            </w:r>
            <w:proofErr w:type="spellStart"/>
            <w:r w:rsidRPr="00470FDA">
              <w:rPr>
                <w:rFonts w:ascii="Times New Roman" w:hAnsi="Times New Roman" w:cs="Times New Roman"/>
                <w:sz w:val="24"/>
                <w:szCs w:val="24"/>
                <w:lang w:val="ru-RU"/>
              </w:rPr>
              <w:t>медичн</w:t>
            </w:r>
            <w:r>
              <w:rPr>
                <w:rFonts w:ascii="Times New Roman" w:hAnsi="Times New Roman" w:cs="Times New Roman"/>
                <w:sz w:val="24"/>
                <w:szCs w:val="24"/>
                <w:lang w:val="uk-UA"/>
              </w:rPr>
              <w:t>ій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w:t>
            </w:r>
            <w:proofErr w:type="spellEnd"/>
            <w:r>
              <w:rPr>
                <w:rFonts w:ascii="Times New Roman" w:hAnsi="Times New Roman" w:cs="Times New Roman"/>
                <w:sz w:val="24"/>
                <w:szCs w:val="24"/>
                <w:lang w:val="uk-UA"/>
              </w:rPr>
              <w:t>ці</w:t>
            </w:r>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розширенні</w:t>
            </w:r>
            <w:proofErr w:type="spellEnd"/>
            <w:r w:rsidRPr="00470FDA">
              <w:rPr>
                <w:rFonts w:ascii="Times New Roman" w:hAnsi="Times New Roman" w:cs="Times New Roman"/>
                <w:sz w:val="24"/>
                <w:szCs w:val="24"/>
                <w:lang w:val="ru-RU"/>
              </w:rPr>
              <w:t xml:space="preserve"> кругозору </w:t>
            </w:r>
            <w:proofErr w:type="spellStart"/>
            <w:r w:rsidRPr="00470FDA">
              <w:rPr>
                <w:rFonts w:ascii="Times New Roman" w:hAnsi="Times New Roman" w:cs="Times New Roman"/>
                <w:sz w:val="24"/>
                <w:szCs w:val="24"/>
                <w:lang w:val="ru-RU"/>
              </w:rPr>
              <w:t>аспіранта</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здобувача</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молодого </w:t>
            </w:r>
            <w:proofErr w:type="spellStart"/>
            <w:r w:rsidRPr="00470FDA">
              <w:rPr>
                <w:rFonts w:ascii="Times New Roman" w:hAnsi="Times New Roman" w:cs="Times New Roman"/>
                <w:sz w:val="24"/>
                <w:szCs w:val="24"/>
                <w:lang w:val="ru-RU"/>
              </w:rPr>
              <w:t>фахівця</w:t>
            </w:r>
            <w:proofErr w:type="spellEnd"/>
            <w:r w:rsidRPr="00470FDA">
              <w:rPr>
                <w:rFonts w:ascii="Times New Roman" w:hAnsi="Times New Roman" w:cs="Times New Roman"/>
                <w:color w:val="FF0000"/>
                <w:sz w:val="24"/>
                <w:szCs w:val="24"/>
                <w:lang w:val="ru-RU"/>
              </w:rPr>
              <w:t xml:space="preserve"> </w:t>
            </w:r>
            <w:r w:rsidRPr="00470FDA">
              <w:rPr>
                <w:rFonts w:ascii="Times New Roman" w:hAnsi="Times New Roman" w:cs="Times New Roman"/>
                <w:sz w:val="24"/>
                <w:szCs w:val="24"/>
                <w:lang w:val="ru-RU"/>
              </w:rPr>
              <w:t xml:space="preserve">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13FDC853" w14:textId="77777777" w:rsidR="00830159" w:rsidRPr="00470FDA" w:rsidRDefault="00830159" w:rsidP="00830159">
            <w:pPr>
              <w:jc w:val="both"/>
              <w:rPr>
                <w:rStyle w:val="211pt2"/>
                <w:bCs/>
                <w:color w:val="000000"/>
                <w:sz w:val="24"/>
                <w:szCs w:val="24"/>
                <w:lang w:val="ru-RU"/>
              </w:rPr>
            </w:pPr>
            <w:proofErr w:type="spellStart"/>
            <w:r w:rsidRPr="00470FDA">
              <w:rPr>
                <w:rFonts w:ascii="Times New Roman" w:hAnsi="Times New Roman" w:cs="Times New Roman"/>
                <w:bCs/>
                <w:sz w:val="24"/>
                <w:szCs w:val="24"/>
                <w:lang w:val="ru-RU"/>
              </w:rPr>
              <w:t>Програмні</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результати</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навчання</w:t>
            </w:r>
            <w:proofErr w:type="spellEnd"/>
          </w:p>
          <w:p w14:paraId="09FAC81C" w14:textId="77777777" w:rsidR="00830159" w:rsidRPr="00470FDA" w:rsidRDefault="00830159" w:rsidP="00830159">
            <w:pPr>
              <w:pStyle w:val="a3"/>
              <w:ind w:left="0"/>
              <w:rPr>
                <w:rFonts w:ascii="Times New Roman" w:hAnsi="Times New Roman" w:cs="Times New Roman"/>
                <w:sz w:val="24"/>
                <w:szCs w:val="24"/>
                <w:lang w:val="ru-RU"/>
              </w:rPr>
            </w:pPr>
            <w:r w:rsidRPr="00830159">
              <w:rPr>
                <w:rFonts w:ascii="Times New Roman" w:hAnsi="Times New Roman" w:cs="Times New Roman"/>
                <w:sz w:val="24"/>
                <w:szCs w:val="24"/>
                <w:lang w:val="uk-UA"/>
              </w:rPr>
              <w:t xml:space="preserve">РН3. </w:t>
            </w:r>
            <w:proofErr w:type="spellStart"/>
            <w:r w:rsidRPr="00470FDA">
              <w:rPr>
                <w:rFonts w:ascii="Times New Roman" w:hAnsi="Times New Roman" w:cs="Times New Roman"/>
                <w:sz w:val="24"/>
                <w:szCs w:val="24"/>
                <w:lang w:val="ru-RU"/>
              </w:rPr>
              <w:t>Усвідомлювати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філософські</w:t>
            </w:r>
            <w:proofErr w:type="spellEnd"/>
            <w:r w:rsidRPr="00470FDA">
              <w:rPr>
                <w:rFonts w:ascii="Times New Roman" w:hAnsi="Times New Roman" w:cs="Times New Roman"/>
                <w:sz w:val="24"/>
                <w:szCs w:val="24"/>
                <w:lang w:val="ru-RU"/>
              </w:rPr>
              <w:t xml:space="preserve"> засади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раціональності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картини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світу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природничих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медичних</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соціогуманітарних</w:t>
            </w:r>
            <w:proofErr w:type="spellEnd"/>
            <w:r w:rsidRPr="00470FDA">
              <w:rPr>
                <w:rFonts w:ascii="Times New Roman" w:hAnsi="Times New Roman" w:cs="Times New Roman"/>
                <w:sz w:val="24"/>
                <w:szCs w:val="24"/>
                <w:lang w:val="ru-RU"/>
              </w:rPr>
              <w:t xml:space="preserve"> моделей </w:t>
            </w:r>
            <w:proofErr w:type="spellStart"/>
            <w:r w:rsidRPr="00470FDA">
              <w:rPr>
                <w:rFonts w:ascii="Times New Roman" w:hAnsi="Times New Roman" w:cs="Times New Roman"/>
                <w:sz w:val="24"/>
                <w:szCs w:val="24"/>
                <w:lang w:val="ru-RU"/>
              </w:rPr>
              <w:t>сучасного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дискурсу</w:t>
            </w:r>
            <w:r w:rsidRPr="00830159">
              <w:rPr>
                <w:rFonts w:ascii="Times New Roman" w:hAnsi="Times New Roman" w:cs="Times New Roman"/>
                <w:sz w:val="24"/>
                <w:szCs w:val="24"/>
                <w:lang w:val="uk-UA"/>
              </w:rPr>
              <w:t>;</w:t>
            </w:r>
            <w:r w:rsidRPr="00470FDA">
              <w:rPr>
                <w:rFonts w:ascii="Times New Roman" w:hAnsi="Times New Roman" w:cs="Times New Roman"/>
                <w:sz w:val="24"/>
                <w:szCs w:val="24"/>
                <w:lang w:val="ru-RU"/>
              </w:rPr>
              <w:t xml:space="preserve"> </w:t>
            </w:r>
          </w:p>
          <w:p w14:paraId="74DB973C"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РН5. Інтерпретувати та аналізувати інформацію з використанням новітніх інформаційних технологій;</w:t>
            </w:r>
          </w:p>
          <w:p w14:paraId="2745DA6D"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3DD9445D"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РН7. Розробляти дизайн та план наукового дослідження;</w:t>
            </w:r>
          </w:p>
          <w:p w14:paraId="53208989" w14:textId="77777777" w:rsidR="00830159" w:rsidRPr="00830159" w:rsidRDefault="00830159" w:rsidP="00830159">
            <w:pPr>
              <w:pStyle w:val="a3"/>
              <w:ind w:left="0"/>
              <w:jc w:val="both"/>
              <w:rPr>
                <w:rFonts w:ascii="Times New Roman" w:hAnsi="Times New Roman" w:cs="Times New Roman"/>
                <w:sz w:val="24"/>
                <w:szCs w:val="24"/>
                <w:lang w:val="uk-UA"/>
              </w:rPr>
            </w:pPr>
            <w:r w:rsidRPr="00830159">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7F88D260" w14:textId="2249403C" w:rsidR="00A92AA4" w:rsidRPr="004A368A" w:rsidRDefault="00830159" w:rsidP="00830159">
            <w:pPr>
              <w:pStyle w:val="11"/>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830159">
              <w:rPr>
                <w:rFonts w:ascii="Times New Roman" w:hAnsi="Times New Roman" w:cs="Times New Roman"/>
                <w:sz w:val="24"/>
                <w:szCs w:val="24"/>
              </w:rPr>
              <w:t>РН17. Дотримуватися академічної доброчесності, нести відповідальність за достовірність отриманих наукових результатів.</w:t>
            </w:r>
          </w:p>
        </w:tc>
        <w:tc>
          <w:tcPr>
            <w:tcW w:w="2693" w:type="dxa"/>
          </w:tcPr>
          <w:p w14:paraId="3EFB9E64" w14:textId="77777777" w:rsidR="00A92AA4" w:rsidRPr="004A368A" w:rsidRDefault="00A92AA4" w:rsidP="00830159">
            <w:pPr>
              <w:rPr>
                <w:rFonts w:ascii="Times New Roman" w:hAnsi="Times New Roman" w:cs="Times New Roman"/>
                <w:sz w:val="24"/>
                <w:szCs w:val="24"/>
              </w:rPr>
            </w:pPr>
            <w:proofErr w:type="spellStart"/>
            <w:r w:rsidRPr="004A368A">
              <w:rPr>
                <w:rFonts w:ascii="Times New Roman" w:hAnsi="Times New Roman" w:cs="Times New Roman"/>
                <w:sz w:val="24"/>
                <w:szCs w:val="24"/>
              </w:rPr>
              <w:t>Курс</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лекцій</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самостійна</w:t>
            </w:r>
            <w:proofErr w:type="spellEnd"/>
            <w:r w:rsidRPr="004A368A">
              <w:rPr>
                <w:rFonts w:ascii="Times New Roman" w:hAnsi="Times New Roman" w:cs="Times New Roman"/>
                <w:sz w:val="24"/>
                <w:szCs w:val="24"/>
              </w:rPr>
              <w:t xml:space="preserve"> </w:t>
            </w:r>
            <w:proofErr w:type="spellStart"/>
            <w:r w:rsidRPr="004A368A">
              <w:rPr>
                <w:rFonts w:ascii="Times New Roman" w:hAnsi="Times New Roman" w:cs="Times New Roman"/>
                <w:sz w:val="24"/>
                <w:szCs w:val="24"/>
              </w:rPr>
              <w:t>робота</w:t>
            </w:r>
            <w:proofErr w:type="spellEnd"/>
          </w:p>
        </w:tc>
        <w:tc>
          <w:tcPr>
            <w:tcW w:w="1701" w:type="dxa"/>
          </w:tcPr>
          <w:p w14:paraId="55F8435C" w14:textId="77777777" w:rsidR="00A92AA4" w:rsidRPr="004A368A" w:rsidRDefault="00A92AA4" w:rsidP="00A92AA4">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A92AA4" w:rsidRPr="004A368A" w14:paraId="4B1713E8" w14:textId="77777777" w:rsidTr="00B40DD8">
        <w:trPr>
          <w:trHeight w:val="216"/>
        </w:trPr>
        <w:tc>
          <w:tcPr>
            <w:tcW w:w="14850" w:type="dxa"/>
            <w:gridSpan w:val="3"/>
          </w:tcPr>
          <w:p w14:paraId="2FA43F24" w14:textId="4DF6BA27" w:rsidR="00A92AA4" w:rsidRPr="00830159" w:rsidRDefault="00830159" w:rsidP="00830159">
            <w:pPr>
              <w:widowControl w:val="0"/>
              <w:autoSpaceDE w:val="0"/>
              <w:autoSpaceDN w:val="0"/>
              <w:adjustRightInd w:val="0"/>
              <w:ind w:left="134"/>
              <w:jc w:val="center"/>
              <w:rPr>
                <w:rFonts w:ascii="Times New Roman" w:hAnsi="Times New Roman" w:cs="Times New Roman"/>
                <w:b/>
                <w:sz w:val="24"/>
                <w:szCs w:val="24"/>
                <w:lang w:val="uk-UA"/>
              </w:rPr>
            </w:pPr>
            <w:proofErr w:type="spellStart"/>
            <w:r w:rsidRPr="00470FDA">
              <w:rPr>
                <w:rFonts w:ascii="Times New Roman" w:hAnsi="Times New Roman"/>
                <w:b/>
                <w:sz w:val="24"/>
                <w:szCs w:val="24"/>
                <w:lang w:val="ru-RU"/>
              </w:rPr>
              <w:t>Фаховий</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семінар</w:t>
            </w:r>
            <w:proofErr w:type="spellEnd"/>
            <w:r w:rsidRPr="00470FDA">
              <w:rPr>
                <w:rFonts w:ascii="Times New Roman" w:hAnsi="Times New Roman"/>
                <w:b/>
                <w:sz w:val="24"/>
                <w:szCs w:val="24"/>
                <w:lang w:val="ru-RU"/>
              </w:rPr>
              <w:t xml:space="preserve"> (</w:t>
            </w:r>
            <w:r w:rsidRPr="00830159">
              <w:rPr>
                <w:rFonts w:ascii="Times New Roman" w:hAnsi="Times New Roman"/>
                <w:b/>
                <w:sz w:val="24"/>
                <w:szCs w:val="24"/>
              </w:rPr>
              <w:t>Workshop</w:t>
            </w:r>
            <w:r w:rsidRPr="00470FDA">
              <w:rPr>
                <w:rFonts w:ascii="Times New Roman" w:hAnsi="Times New Roman"/>
                <w:b/>
                <w:sz w:val="24"/>
                <w:szCs w:val="24"/>
                <w:lang w:val="ru-RU"/>
              </w:rPr>
              <w:t>) «</w:t>
            </w:r>
            <w:proofErr w:type="spellStart"/>
            <w:r w:rsidRPr="00470FDA">
              <w:rPr>
                <w:rFonts w:ascii="Times New Roman" w:hAnsi="Times New Roman"/>
                <w:b/>
                <w:sz w:val="24"/>
                <w:szCs w:val="24"/>
                <w:lang w:val="ru-RU"/>
              </w:rPr>
              <w:t>Вроджені</w:t>
            </w:r>
            <w:proofErr w:type="spellEnd"/>
            <w:r w:rsidRPr="00470FDA">
              <w:rPr>
                <w:rFonts w:ascii="Times New Roman" w:hAnsi="Times New Roman"/>
                <w:b/>
                <w:sz w:val="24"/>
                <w:szCs w:val="24"/>
                <w:lang w:val="ru-RU"/>
              </w:rPr>
              <w:t xml:space="preserve"> вади </w:t>
            </w:r>
            <w:proofErr w:type="spellStart"/>
            <w:r w:rsidRPr="00470FDA">
              <w:rPr>
                <w:rFonts w:ascii="Times New Roman" w:hAnsi="Times New Roman"/>
                <w:b/>
                <w:sz w:val="24"/>
                <w:szCs w:val="24"/>
                <w:lang w:val="ru-RU"/>
              </w:rPr>
              <w:t>серця</w:t>
            </w:r>
            <w:proofErr w:type="spellEnd"/>
            <w:r w:rsidRPr="00470FDA">
              <w:rPr>
                <w:rFonts w:ascii="Times New Roman" w:hAnsi="Times New Roman"/>
                <w:b/>
                <w:sz w:val="24"/>
                <w:szCs w:val="24"/>
                <w:lang w:val="ru-RU"/>
              </w:rPr>
              <w:t xml:space="preserve">» </w:t>
            </w:r>
            <w:r>
              <w:rPr>
                <w:rFonts w:ascii="Times New Roman" w:hAnsi="Times New Roman"/>
                <w:b/>
                <w:sz w:val="24"/>
                <w:szCs w:val="24"/>
                <w:lang w:val="uk-UA"/>
              </w:rPr>
              <w:t>(</w:t>
            </w:r>
            <w:r w:rsidRPr="00470FDA">
              <w:rPr>
                <w:rFonts w:ascii="Times New Roman" w:hAnsi="Times New Roman"/>
                <w:b/>
                <w:sz w:val="24"/>
                <w:szCs w:val="24"/>
                <w:lang w:val="ru-RU"/>
              </w:rPr>
              <w:t xml:space="preserve">6 </w:t>
            </w:r>
            <w:r w:rsidRPr="00830159">
              <w:rPr>
                <w:rFonts w:ascii="Times New Roman" w:hAnsi="Times New Roman"/>
                <w:b/>
                <w:sz w:val="24"/>
                <w:szCs w:val="24"/>
              </w:rPr>
              <w:t>ECTS</w:t>
            </w:r>
            <w:r>
              <w:rPr>
                <w:rFonts w:ascii="Times New Roman" w:hAnsi="Times New Roman"/>
                <w:b/>
                <w:sz w:val="24"/>
                <w:szCs w:val="24"/>
                <w:lang w:val="uk-UA"/>
              </w:rPr>
              <w:t>)</w:t>
            </w:r>
          </w:p>
        </w:tc>
      </w:tr>
      <w:tr w:rsidR="00A92AA4" w:rsidRPr="004A368A" w14:paraId="203F3A8E" w14:textId="77777777" w:rsidTr="00034F55">
        <w:tc>
          <w:tcPr>
            <w:tcW w:w="10456" w:type="dxa"/>
          </w:tcPr>
          <w:p w14:paraId="3C8AC941" w14:textId="64264A6F" w:rsidR="00D65820" w:rsidRPr="00470FDA" w:rsidRDefault="00D65820" w:rsidP="00D65820">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ф</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ахового</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семінару</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r w:rsidRPr="009D3452">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Work</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r w:rsidRPr="009D3452">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Shop</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Вроджені</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вади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наданні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аспіранту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навичок</w:t>
            </w:r>
            <w:proofErr w:type="spellEnd"/>
            <w:r w:rsidRPr="00470FDA">
              <w:rPr>
                <w:rFonts w:ascii="Times New Roman" w:hAnsi="Times New Roman" w:cs="Times New Roman"/>
                <w:sz w:val="24"/>
                <w:szCs w:val="24"/>
                <w:lang w:val="ru-RU"/>
              </w:rPr>
              <w:t xml:space="preserve"> комплексного </w:t>
            </w:r>
            <w:proofErr w:type="spellStart"/>
            <w:r w:rsidRPr="00470FDA">
              <w:rPr>
                <w:rFonts w:ascii="Times New Roman" w:hAnsi="Times New Roman" w:cs="Times New Roman"/>
                <w:sz w:val="24"/>
                <w:szCs w:val="24"/>
                <w:lang w:val="ru-RU"/>
              </w:rPr>
              <w:t>аналізу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вроджених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вад</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серця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необхідних</w:t>
            </w:r>
            <w:proofErr w:type="spellEnd"/>
            <w:r w:rsidRPr="00470FDA">
              <w:rPr>
                <w:rFonts w:ascii="Times New Roman" w:hAnsi="Times New Roman" w:cs="Times New Roman"/>
                <w:sz w:val="24"/>
                <w:szCs w:val="24"/>
                <w:lang w:val="ru-RU"/>
              </w:rPr>
              <w:t xml:space="preserve"> 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3883DCEF" w14:textId="77777777" w:rsidR="00D65820" w:rsidRPr="00470FDA" w:rsidRDefault="00D65820" w:rsidP="00D65820">
            <w:pPr>
              <w:widowControl w:val="0"/>
              <w:autoSpaceDE w:val="0"/>
              <w:autoSpaceDN w:val="0"/>
              <w:adjustRightInd w:val="0"/>
              <w:jc w:val="both"/>
              <w:rPr>
                <w:rFonts w:ascii="Times New Roman" w:hAnsi="Times New Roman"/>
                <w:sz w:val="24"/>
                <w:szCs w:val="24"/>
                <w:lang w:val="ru-RU"/>
              </w:rPr>
            </w:pPr>
            <w:proofErr w:type="spellStart"/>
            <w:r w:rsidRPr="00470FDA">
              <w:rPr>
                <w:rFonts w:ascii="Times New Roman" w:hAnsi="Times New Roman"/>
                <w:sz w:val="24"/>
                <w:szCs w:val="24"/>
                <w:lang w:val="ru-RU"/>
              </w:rPr>
              <w:t>Програмні</w:t>
            </w:r>
            <w:proofErr w:type="spellEnd"/>
            <w:r w:rsidRPr="00470FDA">
              <w:rPr>
                <w:rFonts w:ascii="Times New Roman" w:hAnsi="Times New Roman"/>
                <w:sz w:val="24"/>
                <w:szCs w:val="24"/>
                <w:lang w:val="ru-RU"/>
              </w:rPr>
              <w:t xml:space="preserve"> </w:t>
            </w:r>
            <w:proofErr w:type="spellStart"/>
            <w:r w:rsidRPr="00470FDA">
              <w:rPr>
                <w:rFonts w:ascii="Times New Roman" w:hAnsi="Times New Roman"/>
                <w:sz w:val="24"/>
                <w:szCs w:val="24"/>
                <w:lang w:val="ru-RU"/>
              </w:rPr>
              <w:t>результати</w:t>
            </w:r>
            <w:proofErr w:type="spellEnd"/>
            <w:r w:rsidRPr="00470FDA">
              <w:rPr>
                <w:rFonts w:ascii="Times New Roman" w:hAnsi="Times New Roman"/>
                <w:sz w:val="24"/>
                <w:szCs w:val="24"/>
                <w:lang w:val="ru-RU"/>
              </w:rPr>
              <w:t xml:space="preserve"> </w:t>
            </w:r>
            <w:proofErr w:type="spellStart"/>
            <w:r w:rsidRPr="00470FDA">
              <w:rPr>
                <w:rFonts w:ascii="Times New Roman" w:hAnsi="Times New Roman"/>
                <w:sz w:val="24"/>
                <w:szCs w:val="24"/>
                <w:lang w:val="ru-RU"/>
              </w:rPr>
              <w:t>навчання</w:t>
            </w:r>
            <w:proofErr w:type="spellEnd"/>
          </w:p>
          <w:p w14:paraId="35BF9FBB" w14:textId="77777777" w:rsidR="00D65820" w:rsidRPr="006160F0" w:rsidRDefault="00D65820" w:rsidP="00D65820">
            <w:pPr>
              <w:pStyle w:val="3"/>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6160F0">
              <w:rPr>
                <w:rFonts w:ascii="Times New Roman" w:eastAsia="Times New Roman" w:hAnsi="Times New Roman" w:cs="Times New Roman"/>
                <w:sz w:val="24"/>
                <w:szCs w:val="24"/>
              </w:rPr>
              <w:t>РН1. Демонструвати безперервний розвиток власного інтелектуального та загальнокультурного рівню, самореалізації</w:t>
            </w:r>
          </w:p>
          <w:p w14:paraId="135F99C9" w14:textId="77777777" w:rsidR="00D65820" w:rsidRPr="006160F0" w:rsidRDefault="00D65820" w:rsidP="00D65820">
            <w:pPr>
              <w:pStyle w:val="3"/>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6160F0">
              <w:rPr>
                <w:rFonts w:ascii="Times New Roman" w:eastAsia="Times New Roman" w:hAnsi="Times New Roman" w:cs="Times New Roman"/>
                <w:sz w:val="24"/>
                <w:szCs w:val="24"/>
              </w:rPr>
              <w:t>РН5. Інтерпретувати та аналізувати інформацію з використанням новітніх інформаційних технологій</w:t>
            </w:r>
          </w:p>
          <w:p w14:paraId="559B671F" w14:textId="77777777" w:rsidR="00D65820" w:rsidRPr="006160F0" w:rsidRDefault="00D65820" w:rsidP="00D65820">
            <w:pPr>
              <w:pStyle w:val="3"/>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6160F0">
              <w:rPr>
                <w:rFonts w:ascii="Times New Roman" w:hAnsi="Times New Roman"/>
                <w:sz w:val="24"/>
                <w:szCs w:val="24"/>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45CFE575" w14:textId="77777777" w:rsidR="00D65820" w:rsidRPr="006160F0" w:rsidRDefault="00D65820" w:rsidP="00D65820">
            <w:pPr>
              <w:pStyle w:val="3"/>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6160F0">
              <w:rPr>
                <w:rFonts w:ascii="Times New Roman" w:eastAsia="Times New Roman" w:hAnsi="Times New Roman" w:cs="Times New Roman"/>
                <w:sz w:val="24"/>
                <w:szCs w:val="24"/>
              </w:rPr>
              <w:t>РН12. Впроваджувати результати наукових досліджень у медичну практику, освітній процес та суспільство</w:t>
            </w:r>
          </w:p>
          <w:p w14:paraId="4F637E3A" w14:textId="2A763464" w:rsidR="00A92AA4" w:rsidRPr="00470FDA" w:rsidRDefault="00D65820" w:rsidP="00D65820">
            <w:pPr>
              <w:contextualSpacing/>
              <w:jc w:val="both"/>
              <w:rPr>
                <w:rFonts w:ascii="Times New Roman" w:eastAsia="Times New Roman" w:hAnsi="Times New Roman" w:cs="Times New Roman"/>
                <w:color w:val="000000"/>
                <w:sz w:val="24"/>
                <w:szCs w:val="24"/>
                <w:lang w:val="ru-RU"/>
              </w:rPr>
            </w:pPr>
            <w:r w:rsidRPr="00470FDA">
              <w:rPr>
                <w:rFonts w:ascii="Times New Roman" w:eastAsia="Times New Roman" w:hAnsi="Times New Roman" w:cs="Times New Roman"/>
                <w:sz w:val="24"/>
                <w:szCs w:val="24"/>
                <w:lang w:val="ru-RU"/>
              </w:rPr>
              <w:t xml:space="preserve">РН14. </w:t>
            </w:r>
            <w:proofErr w:type="spellStart"/>
            <w:r w:rsidRPr="00470FDA">
              <w:rPr>
                <w:rFonts w:ascii="Times New Roman" w:eastAsia="Times New Roman" w:hAnsi="Times New Roman" w:cs="Times New Roman"/>
                <w:sz w:val="24"/>
                <w:szCs w:val="24"/>
                <w:lang w:val="ru-RU"/>
              </w:rPr>
              <w:t>Узагальнювати</w:t>
            </w:r>
            <w:proofErr w:type="spellEnd"/>
            <w:r w:rsidRPr="00470FDA">
              <w:rPr>
                <w:rFonts w:ascii="Times New Roman" w:eastAsia="Times New Roman" w:hAnsi="Times New Roman" w:cs="Times New Roman"/>
                <w:sz w:val="24"/>
                <w:szCs w:val="24"/>
                <w:lang w:val="ru-RU"/>
              </w:rPr>
              <w:t xml:space="preserve"> і </w:t>
            </w:r>
            <w:proofErr w:type="spellStart"/>
            <w:r w:rsidRPr="00470FDA">
              <w:rPr>
                <w:rFonts w:ascii="Times New Roman" w:eastAsia="Times New Roman" w:hAnsi="Times New Roman" w:cs="Times New Roman"/>
                <w:sz w:val="24"/>
                <w:szCs w:val="24"/>
                <w:lang w:val="ru-RU"/>
              </w:rPr>
              <w:t>публічно</w:t>
            </w:r>
            <w:proofErr w:type="spellEnd"/>
            <w:r w:rsidRPr="00470FDA">
              <w:rPr>
                <w:rFonts w:ascii="Times New Roman" w:eastAsia="Times New Roman" w:hAnsi="Times New Roman" w:cs="Times New Roman"/>
                <w:sz w:val="24"/>
                <w:szCs w:val="24"/>
                <w:lang w:val="ru-RU"/>
              </w:rPr>
              <w:t xml:space="preserve"> </w:t>
            </w:r>
            <w:proofErr w:type="spellStart"/>
            <w:r w:rsidRPr="00470FDA">
              <w:rPr>
                <w:rFonts w:ascii="Times New Roman" w:eastAsia="Times New Roman" w:hAnsi="Times New Roman" w:cs="Times New Roman"/>
                <w:sz w:val="24"/>
                <w:szCs w:val="24"/>
                <w:lang w:val="ru-RU"/>
              </w:rPr>
              <w:t>представляти</w:t>
            </w:r>
            <w:proofErr w:type="spellEnd"/>
            <w:r w:rsidRPr="00470FDA">
              <w:rPr>
                <w:rFonts w:ascii="Times New Roman" w:eastAsia="Times New Roman" w:hAnsi="Times New Roman" w:cs="Times New Roman"/>
                <w:sz w:val="24"/>
                <w:szCs w:val="24"/>
                <w:lang w:val="ru-RU"/>
              </w:rPr>
              <w:t xml:space="preserve"> </w:t>
            </w:r>
            <w:proofErr w:type="spellStart"/>
            <w:r w:rsidRPr="00470FDA">
              <w:rPr>
                <w:rFonts w:ascii="Times New Roman" w:eastAsia="Times New Roman" w:hAnsi="Times New Roman" w:cs="Times New Roman"/>
                <w:sz w:val="24"/>
                <w:szCs w:val="24"/>
                <w:lang w:val="ru-RU"/>
              </w:rPr>
              <w:t>результати</w:t>
            </w:r>
            <w:proofErr w:type="spellEnd"/>
            <w:r w:rsidRPr="00470FDA">
              <w:rPr>
                <w:rFonts w:ascii="Times New Roman" w:eastAsia="Times New Roman" w:hAnsi="Times New Roman" w:cs="Times New Roman"/>
                <w:sz w:val="24"/>
                <w:szCs w:val="24"/>
                <w:lang w:val="ru-RU"/>
              </w:rPr>
              <w:t xml:space="preserve"> </w:t>
            </w:r>
            <w:proofErr w:type="spellStart"/>
            <w:r w:rsidRPr="00470FDA">
              <w:rPr>
                <w:rFonts w:ascii="Times New Roman" w:eastAsia="Times New Roman" w:hAnsi="Times New Roman" w:cs="Times New Roman"/>
                <w:sz w:val="24"/>
                <w:szCs w:val="24"/>
                <w:lang w:val="ru-RU"/>
              </w:rPr>
              <w:t>виконаних</w:t>
            </w:r>
            <w:proofErr w:type="spellEnd"/>
            <w:r w:rsidRPr="00470FDA">
              <w:rPr>
                <w:rFonts w:ascii="Times New Roman" w:eastAsia="Times New Roman" w:hAnsi="Times New Roman" w:cs="Times New Roman"/>
                <w:sz w:val="24"/>
                <w:szCs w:val="24"/>
                <w:lang w:val="ru-RU"/>
              </w:rPr>
              <w:t xml:space="preserve"> </w:t>
            </w:r>
            <w:proofErr w:type="spellStart"/>
            <w:r w:rsidRPr="00470FDA">
              <w:rPr>
                <w:rFonts w:ascii="Times New Roman" w:eastAsia="Times New Roman" w:hAnsi="Times New Roman" w:cs="Times New Roman"/>
                <w:sz w:val="24"/>
                <w:szCs w:val="24"/>
                <w:lang w:val="ru-RU"/>
              </w:rPr>
              <w:t>наукових</w:t>
            </w:r>
            <w:proofErr w:type="spellEnd"/>
            <w:r w:rsidRPr="00470FDA">
              <w:rPr>
                <w:rFonts w:ascii="Times New Roman" w:eastAsia="Times New Roman" w:hAnsi="Times New Roman" w:cs="Times New Roman"/>
                <w:sz w:val="24"/>
                <w:szCs w:val="24"/>
                <w:lang w:val="ru-RU"/>
              </w:rPr>
              <w:t xml:space="preserve"> </w:t>
            </w:r>
            <w:proofErr w:type="spellStart"/>
            <w:r w:rsidRPr="00470FDA">
              <w:rPr>
                <w:rFonts w:ascii="Times New Roman" w:eastAsia="Times New Roman" w:hAnsi="Times New Roman" w:cs="Times New Roman"/>
                <w:sz w:val="24"/>
                <w:szCs w:val="24"/>
                <w:lang w:val="ru-RU"/>
              </w:rPr>
              <w:t>досліджень</w:t>
            </w:r>
            <w:proofErr w:type="spellEnd"/>
            <w:r w:rsidRPr="00470FDA">
              <w:rPr>
                <w:rFonts w:ascii="Times New Roman" w:eastAsia="Times New Roman" w:hAnsi="Times New Roman" w:cs="Times New Roman"/>
                <w:sz w:val="24"/>
                <w:szCs w:val="24"/>
                <w:lang w:val="ru-RU"/>
              </w:rPr>
              <w:t>.</w:t>
            </w:r>
          </w:p>
        </w:tc>
        <w:tc>
          <w:tcPr>
            <w:tcW w:w="2693" w:type="dxa"/>
          </w:tcPr>
          <w:p w14:paraId="36EE53D5" w14:textId="4EAF93B4" w:rsidR="00A92AA4" w:rsidRPr="004A368A" w:rsidRDefault="00830159" w:rsidP="00D65820">
            <w:pPr>
              <w:rPr>
                <w:rFonts w:ascii="Times New Roman" w:hAnsi="Times New Roman" w:cs="Times New Roman"/>
                <w:sz w:val="24"/>
                <w:szCs w:val="24"/>
              </w:rPr>
            </w:pPr>
            <w:r>
              <w:rPr>
                <w:rFonts w:ascii="Times New Roman" w:hAnsi="Times New Roman" w:cs="Times New Roman"/>
                <w:sz w:val="24"/>
                <w:szCs w:val="24"/>
                <w:lang w:val="uk-UA"/>
              </w:rPr>
              <w:t>Практичні заняття</w:t>
            </w:r>
            <w:r w:rsidR="00A92AA4" w:rsidRPr="004A368A">
              <w:rPr>
                <w:rFonts w:ascii="Times New Roman" w:hAnsi="Times New Roman" w:cs="Times New Roman"/>
                <w:sz w:val="24"/>
                <w:szCs w:val="24"/>
              </w:rPr>
              <w:t xml:space="preserve">, </w:t>
            </w:r>
            <w:proofErr w:type="spellStart"/>
            <w:r w:rsidR="00A92AA4" w:rsidRPr="004A368A">
              <w:rPr>
                <w:rFonts w:ascii="Times New Roman" w:hAnsi="Times New Roman" w:cs="Times New Roman"/>
                <w:sz w:val="24"/>
                <w:szCs w:val="24"/>
              </w:rPr>
              <w:t>самостійна</w:t>
            </w:r>
            <w:proofErr w:type="spellEnd"/>
            <w:r w:rsidR="00A92AA4" w:rsidRPr="004A368A">
              <w:rPr>
                <w:rFonts w:ascii="Times New Roman" w:hAnsi="Times New Roman" w:cs="Times New Roman"/>
                <w:sz w:val="24"/>
                <w:szCs w:val="24"/>
              </w:rPr>
              <w:t xml:space="preserve"> </w:t>
            </w:r>
            <w:proofErr w:type="spellStart"/>
            <w:r w:rsidR="00A92AA4" w:rsidRPr="004A368A">
              <w:rPr>
                <w:rFonts w:ascii="Times New Roman" w:hAnsi="Times New Roman" w:cs="Times New Roman"/>
                <w:sz w:val="24"/>
                <w:szCs w:val="24"/>
              </w:rPr>
              <w:t>робота</w:t>
            </w:r>
            <w:proofErr w:type="spellEnd"/>
          </w:p>
        </w:tc>
        <w:tc>
          <w:tcPr>
            <w:tcW w:w="1701" w:type="dxa"/>
          </w:tcPr>
          <w:p w14:paraId="7012E745" w14:textId="77777777" w:rsidR="00A92AA4" w:rsidRPr="004A368A" w:rsidRDefault="00A92AA4" w:rsidP="00A92AA4">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A92AA4" w:rsidRPr="004A368A" w14:paraId="4792EB50" w14:textId="77777777" w:rsidTr="009F2917">
        <w:tc>
          <w:tcPr>
            <w:tcW w:w="14850" w:type="dxa"/>
            <w:gridSpan w:val="3"/>
          </w:tcPr>
          <w:p w14:paraId="34B6100F" w14:textId="0D504044" w:rsidR="00A92AA4" w:rsidRPr="00D65820" w:rsidRDefault="00D65820" w:rsidP="00D65820">
            <w:pPr>
              <w:widowControl w:val="0"/>
              <w:autoSpaceDE w:val="0"/>
              <w:autoSpaceDN w:val="0"/>
              <w:adjustRightInd w:val="0"/>
              <w:ind w:left="134"/>
              <w:jc w:val="center"/>
              <w:rPr>
                <w:rFonts w:ascii="Times New Roman" w:hAnsi="Times New Roman"/>
                <w:b/>
                <w:sz w:val="24"/>
                <w:szCs w:val="24"/>
                <w:lang w:val="ru-RU"/>
              </w:rPr>
            </w:pPr>
            <w:proofErr w:type="spellStart"/>
            <w:r w:rsidRPr="00470FDA">
              <w:rPr>
                <w:rFonts w:ascii="Times New Roman" w:hAnsi="Times New Roman"/>
                <w:b/>
                <w:sz w:val="24"/>
                <w:szCs w:val="24"/>
                <w:lang w:val="ru-RU"/>
              </w:rPr>
              <w:t>Фаховий</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семінар</w:t>
            </w:r>
            <w:proofErr w:type="spellEnd"/>
            <w:r w:rsidRPr="00470FDA">
              <w:rPr>
                <w:rFonts w:ascii="Times New Roman" w:hAnsi="Times New Roman"/>
                <w:b/>
                <w:sz w:val="24"/>
                <w:szCs w:val="24"/>
                <w:lang w:val="ru-RU"/>
              </w:rPr>
              <w:t xml:space="preserve"> (</w:t>
            </w:r>
            <w:r w:rsidRPr="00D65820">
              <w:rPr>
                <w:rFonts w:ascii="Times New Roman" w:hAnsi="Times New Roman"/>
                <w:b/>
                <w:sz w:val="24"/>
                <w:szCs w:val="24"/>
              </w:rPr>
              <w:t>Workshop</w:t>
            </w:r>
            <w:r w:rsidRPr="00470FDA">
              <w:rPr>
                <w:rFonts w:ascii="Times New Roman" w:hAnsi="Times New Roman"/>
                <w:b/>
                <w:sz w:val="24"/>
                <w:szCs w:val="24"/>
                <w:lang w:val="ru-RU"/>
              </w:rPr>
              <w:t>) «</w:t>
            </w:r>
            <w:proofErr w:type="spellStart"/>
            <w:r w:rsidRPr="00470FDA">
              <w:rPr>
                <w:rFonts w:ascii="Times New Roman" w:hAnsi="Times New Roman"/>
                <w:b/>
                <w:sz w:val="24"/>
                <w:szCs w:val="24"/>
                <w:lang w:val="ru-RU"/>
              </w:rPr>
              <w:t>Судинна</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патологія</w:t>
            </w:r>
            <w:proofErr w:type="spellEnd"/>
            <w:r w:rsidRPr="00470FDA">
              <w:rPr>
                <w:rFonts w:ascii="Times New Roman" w:hAnsi="Times New Roman"/>
                <w:b/>
                <w:sz w:val="24"/>
                <w:szCs w:val="24"/>
                <w:lang w:val="ru-RU"/>
              </w:rPr>
              <w:t xml:space="preserve">. </w:t>
            </w:r>
            <w:proofErr w:type="spellStart"/>
            <w:r w:rsidRPr="00D65820">
              <w:rPr>
                <w:rFonts w:ascii="Times New Roman" w:hAnsi="Times New Roman"/>
                <w:b/>
                <w:sz w:val="24"/>
                <w:szCs w:val="24"/>
              </w:rPr>
              <w:t>Серцева</w:t>
            </w:r>
            <w:proofErr w:type="spellEnd"/>
            <w:r w:rsidRPr="00D65820">
              <w:rPr>
                <w:rFonts w:ascii="Times New Roman" w:hAnsi="Times New Roman"/>
                <w:b/>
                <w:sz w:val="24"/>
                <w:szCs w:val="24"/>
              </w:rPr>
              <w:t xml:space="preserve"> </w:t>
            </w:r>
            <w:proofErr w:type="spellStart"/>
            <w:r w:rsidRPr="00D65820">
              <w:rPr>
                <w:rFonts w:ascii="Times New Roman" w:hAnsi="Times New Roman"/>
                <w:b/>
                <w:sz w:val="24"/>
                <w:szCs w:val="24"/>
              </w:rPr>
              <w:t>недостатність</w:t>
            </w:r>
            <w:proofErr w:type="spellEnd"/>
            <w:r w:rsidRPr="00D65820">
              <w:rPr>
                <w:rFonts w:ascii="Times New Roman" w:hAnsi="Times New Roman"/>
                <w:b/>
                <w:sz w:val="24"/>
                <w:szCs w:val="24"/>
              </w:rPr>
              <w:t xml:space="preserve">» </w:t>
            </w:r>
            <w:r w:rsidRPr="00D65820">
              <w:rPr>
                <w:rFonts w:ascii="Times New Roman" w:hAnsi="Times New Roman"/>
                <w:b/>
                <w:sz w:val="24"/>
                <w:szCs w:val="24"/>
                <w:lang w:val="uk-UA"/>
              </w:rPr>
              <w:t>(</w:t>
            </w:r>
            <w:r w:rsidRPr="00D65820">
              <w:rPr>
                <w:rFonts w:ascii="Times New Roman" w:hAnsi="Times New Roman"/>
                <w:b/>
                <w:sz w:val="24"/>
                <w:szCs w:val="24"/>
              </w:rPr>
              <w:t>6 ECTS</w:t>
            </w:r>
            <w:r w:rsidRPr="00D65820">
              <w:rPr>
                <w:rFonts w:ascii="Times New Roman" w:hAnsi="Times New Roman"/>
                <w:b/>
                <w:sz w:val="24"/>
                <w:szCs w:val="24"/>
                <w:lang w:val="uk-UA"/>
              </w:rPr>
              <w:t>)</w:t>
            </w:r>
          </w:p>
        </w:tc>
      </w:tr>
      <w:tr w:rsidR="00A92AA4" w:rsidRPr="004A368A" w14:paraId="1C584114" w14:textId="77777777" w:rsidTr="00034F55">
        <w:tc>
          <w:tcPr>
            <w:tcW w:w="10456" w:type="dxa"/>
          </w:tcPr>
          <w:p w14:paraId="12C4E867" w14:textId="77777777" w:rsidR="00D65820" w:rsidRPr="00470FDA" w:rsidRDefault="00D65820" w:rsidP="00DB18A4">
            <w:pPr>
              <w:jc w:val="both"/>
              <w:rPr>
                <w:rFonts w:ascii="Times New Roman" w:hAnsi="Times New Roman" w:cs="Times New Roman"/>
                <w:b/>
                <w:bCs/>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ф</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ахового</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семінару</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за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вибором</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r w:rsidRPr="009D3452">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Work</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r w:rsidRPr="009D3452">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Shop</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Судинна</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патологія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Серцева</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недостатність</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наданні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аспіранту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комплексних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навичок</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діагностики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lastRenderedPageBreak/>
              <w:t>хірургічного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лікування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судинної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патології</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і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серцевої</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недостатності</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w:t>
            </w:r>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необхідних</w:t>
            </w:r>
            <w:proofErr w:type="spellEnd"/>
            <w:r w:rsidRPr="00470FDA">
              <w:rPr>
                <w:rFonts w:ascii="Times New Roman" w:hAnsi="Times New Roman" w:cs="Times New Roman"/>
                <w:sz w:val="24"/>
                <w:szCs w:val="24"/>
                <w:lang w:val="ru-RU"/>
              </w:rPr>
              <w:t xml:space="preserve"> 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02C60C07" w14:textId="77777777" w:rsidR="00D65820" w:rsidRPr="00470FDA" w:rsidRDefault="00D65820" w:rsidP="00DB18A4">
            <w:pPr>
              <w:jc w:val="both"/>
              <w:rPr>
                <w:rStyle w:val="211pt2"/>
                <w:bCs/>
                <w:sz w:val="24"/>
                <w:szCs w:val="24"/>
                <w:lang w:val="ru-RU"/>
              </w:rPr>
            </w:pPr>
            <w:proofErr w:type="spellStart"/>
            <w:r w:rsidRPr="00470FDA">
              <w:rPr>
                <w:rFonts w:ascii="Times New Roman" w:hAnsi="Times New Roman" w:cs="Times New Roman"/>
                <w:bCs/>
                <w:sz w:val="24"/>
                <w:szCs w:val="24"/>
                <w:lang w:val="ru-RU"/>
              </w:rPr>
              <w:t>Програмні</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результати</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навчання</w:t>
            </w:r>
            <w:proofErr w:type="spellEnd"/>
          </w:p>
          <w:p w14:paraId="02C8113C"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DB18A4">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DB18A4">
              <w:rPr>
                <w:rFonts w:ascii="Times New Roman" w:hAnsi="Times New Roman" w:cs="Times New Roman"/>
                <w:sz w:val="24"/>
                <w:szCs w:val="24"/>
                <w:lang w:val="uk-UA"/>
              </w:rPr>
              <w:t>;</w:t>
            </w:r>
          </w:p>
          <w:p w14:paraId="5049D01D"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3AC1C48B"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369DDCCB"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РН7. Розробляти дизайн та план наукового дослідження;</w:t>
            </w:r>
          </w:p>
          <w:p w14:paraId="612C187C"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РН9. Репрезентувати результати власних наукових досліджень англійською мовою у письмовій формі;</w:t>
            </w:r>
          </w:p>
          <w:p w14:paraId="73B4247C"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60E8A846"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РН12. Впроваджувати результати наукових досліджень у медичну практику, освітній процес та суспільство;</w:t>
            </w:r>
          </w:p>
          <w:p w14:paraId="588C6FC0" w14:textId="77777777" w:rsidR="00D65820" w:rsidRPr="00470FDA" w:rsidRDefault="00D65820" w:rsidP="00DB18A4">
            <w:pPr>
              <w:jc w:val="both"/>
              <w:rPr>
                <w:rFonts w:ascii="Times New Roman" w:hAnsi="Times New Roman" w:cs="Times New Roman"/>
                <w:sz w:val="24"/>
                <w:szCs w:val="24"/>
                <w:lang w:val="ru-RU"/>
              </w:rPr>
            </w:pPr>
            <w:r w:rsidRPr="00470FDA">
              <w:rPr>
                <w:rFonts w:ascii="Times New Roman" w:eastAsia="Times New Roman" w:hAnsi="Times New Roman" w:cs="Times New Roman"/>
                <w:sz w:val="24"/>
                <w:szCs w:val="24"/>
                <w:lang w:val="ru-RU"/>
              </w:rPr>
              <w:t xml:space="preserve">  </w:t>
            </w:r>
            <w:r w:rsidRPr="00470FDA">
              <w:rPr>
                <w:rFonts w:ascii="Times New Roman" w:hAnsi="Times New Roman" w:cs="Times New Roman"/>
                <w:sz w:val="24"/>
                <w:szCs w:val="24"/>
                <w:lang w:val="ru-RU"/>
              </w:rPr>
              <w:t xml:space="preserve">РН14. </w:t>
            </w:r>
            <w:proofErr w:type="spellStart"/>
            <w:r w:rsidRPr="00470FDA">
              <w:rPr>
                <w:rFonts w:ascii="Times New Roman" w:hAnsi="Times New Roman" w:cs="Times New Roman"/>
                <w:sz w:val="24"/>
                <w:szCs w:val="24"/>
                <w:lang w:val="ru-RU"/>
              </w:rPr>
              <w:t>Узагальнювати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публічно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представляти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результати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виконаних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w:t>
            </w:r>
          </w:p>
          <w:p w14:paraId="1EA80F4A" w14:textId="77777777" w:rsidR="00D65820" w:rsidRPr="00DB18A4" w:rsidRDefault="00D65820"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РН16. Дотримуватися етичних принципів при роботі з пацієнтами і лабораторними тваринами;</w:t>
            </w:r>
          </w:p>
          <w:p w14:paraId="6A5A2A10" w14:textId="55384B02" w:rsidR="00A92AA4" w:rsidRPr="00DB18A4" w:rsidRDefault="00D65820" w:rsidP="00DB18A4">
            <w:pPr>
              <w:pStyle w:val="a3"/>
              <w:ind w:left="0"/>
              <w:jc w:val="both"/>
              <w:rPr>
                <w:rFonts w:ascii="Times New Roman" w:eastAsia="Times New Roman" w:hAnsi="Times New Roman" w:cs="Times New Roman"/>
                <w:sz w:val="24"/>
                <w:szCs w:val="24"/>
                <w:lang w:val="uk-UA"/>
              </w:rPr>
            </w:pPr>
            <w:r w:rsidRPr="00DB18A4">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p>
        </w:tc>
        <w:tc>
          <w:tcPr>
            <w:tcW w:w="2693" w:type="dxa"/>
          </w:tcPr>
          <w:p w14:paraId="200C8507" w14:textId="42020BE6" w:rsidR="00A92AA4" w:rsidRPr="004A368A" w:rsidRDefault="00D65820" w:rsidP="00D65820">
            <w:pPr>
              <w:rPr>
                <w:rFonts w:ascii="Times New Roman" w:hAnsi="Times New Roman" w:cs="Times New Roman"/>
                <w:sz w:val="24"/>
                <w:szCs w:val="24"/>
              </w:rPr>
            </w:pPr>
            <w:r>
              <w:rPr>
                <w:rFonts w:ascii="Times New Roman" w:hAnsi="Times New Roman" w:cs="Times New Roman"/>
                <w:sz w:val="24"/>
                <w:szCs w:val="24"/>
                <w:lang w:val="uk-UA"/>
              </w:rPr>
              <w:lastRenderedPageBreak/>
              <w:t>Практичні заняття</w:t>
            </w:r>
            <w:r w:rsidR="00A92AA4" w:rsidRPr="004A368A">
              <w:rPr>
                <w:rFonts w:ascii="Times New Roman" w:hAnsi="Times New Roman" w:cs="Times New Roman"/>
                <w:sz w:val="24"/>
                <w:szCs w:val="24"/>
              </w:rPr>
              <w:t xml:space="preserve">, </w:t>
            </w:r>
            <w:proofErr w:type="spellStart"/>
            <w:r w:rsidR="00A92AA4" w:rsidRPr="004A368A">
              <w:rPr>
                <w:rFonts w:ascii="Times New Roman" w:hAnsi="Times New Roman" w:cs="Times New Roman"/>
                <w:sz w:val="24"/>
                <w:szCs w:val="24"/>
              </w:rPr>
              <w:t>самостійна</w:t>
            </w:r>
            <w:proofErr w:type="spellEnd"/>
            <w:r w:rsidR="00A92AA4" w:rsidRPr="004A368A">
              <w:rPr>
                <w:rFonts w:ascii="Times New Roman" w:hAnsi="Times New Roman" w:cs="Times New Roman"/>
                <w:sz w:val="24"/>
                <w:szCs w:val="24"/>
              </w:rPr>
              <w:t xml:space="preserve"> </w:t>
            </w:r>
            <w:proofErr w:type="spellStart"/>
            <w:r w:rsidR="00A92AA4" w:rsidRPr="004A368A">
              <w:rPr>
                <w:rFonts w:ascii="Times New Roman" w:hAnsi="Times New Roman" w:cs="Times New Roman"/>
                <w:sz w:val="24"/>
                <w:szCs w:val="24"/>
              </w:rPr>
              <w:t>робота</w:t>
            </w:r>
            <w:proofErr w:type="spellEnd"/>
          </w:p>
        </w:tc>
        <w:tc>
          <w:tcPr>
            <w:tcW w:w="1701" w:type="dxa"/>
          </w:tcPr>
          <w:p w14:paraId="1B580F86" w14:textId="77777777" w:rsidR="00A92AA4" w:rsidRPr="004A368A" w:rsidRDefault="00A92AA4" w:rsidP="00A92AA4">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r w:rsidR="00A92AA4" w:rsidRPr="004A368A" w14:paraId="2D5A34A5" w14:textId="77777777" w:rsidTr="009F2917">
        <w:tc>
          <w:tcPr>
            <w:tcW w:w="14850" w:type="dxa"/>
            <w:gridSpan w:val="3"/>
          </w:tcPr>
          <w:p w14:paraId="00C554FE" w14:textId="2DD983CD" w:rsidR="00A92AA4" w:rsidRPr="00DB18A4" w:rsidRDefault="00DB18A4" w:rsidP="00DB18A4">
            <w:pPr>
              <w:widowControl w:val="0"/>
              <w:autoSpaceDE w:val="0"/>
              <w:autoSpaceDN w:val="0"/>
              <w:adjustRightInd w:val="0"/>
              <w:ind w:left="134"/>
              <w:jc w:val="center"/>
              <w:rPr>
                <w:rFonts w:ascii="Times New Roman" w:hAnsi="Times New Roman" w:cs="Times New Roman"/>
                <w:b/>
                <w:sz w:val="24"/>
                <w:szCs w:val="24"/>
              </w:rPr>
            </w:pPr>
            <w:proofErr w:type="spellStart"/>
            <w:r w:rsidRPr="00470FDA">
              <w:rPr>
                <w:rFonts w:ascii="Times New Roman" w:hAnsi="Times New Roman"/>
                <w:b/>
                <w:sz w:val="24"/>
                <w:szCs w:val="24"/>
                <w:lang w:val="ru-RU"/>
              </w:rPr>
              <w:t>Фаховий</w:t>
            </w:r>
            <w:proofErr w:type="spellEnd"/>
            <w:r w:rsidRPr="00470FDA">
              <w:rPr>
                <w:rFonts w:ascii="Times New Roman" w:hAnsi="Times New Roman"/>
                <w:b/>
                <w:sz w:val="24"/>
                <w:szCs w:val="24"/>
                <w:lang w:val="ru-RU"/>
              </w:rPr>
              <w:t xml:space="preserve"> </w:t>
            </w:r>
            <w:proofErr w:type="spellStart"/>
            <w:r w:rsidRPr="00470FDA">
              <w:rPr>
                <w:rFonts w:ascii="Times New Roman" w:hAnsi="Times New Roman"/>
                <w:b/>
                <w:sz w:val="24"/>
                <w:szCs w:val="24"/>
                <w:lang w:val="ru-RU"/>
              </w:rPr>
              <w:t>семінар</w:t>
            </w:r>
            <w:proofErr w:type="spellEnd"/>
            <w:r w:rsidRPr="00470FDA">
              <w:rPr>
                <w:rFonts w:ascii="Times New Roman" w:hAnsi="Times New Roman"/>
                <w:b/>
                <w:sz w:val="24"/>
                <w:szCs w:val="24"/>
                <w:lang w:val="ru-RU"/>
              </w:rPr>
              <w:t xml:space="preserve"> (</w:t>
            </w:r>
            <w:r w:rsidRPr="00DB18A4">
              <w:rPr>
                <w:rFonts w:ascii="Times New Roman" w:hAnsi="Times New Roman"/>
                <w:b/>
                <w:sz w:val="24"/>
                <w:szCs w:val="24"/>
              </w:rPr>
              <w:t>Workshop</w:t>
            </w:r>
            <w:r w:rsidRPr="00470FDA">
              <w:rPr>
                <w:rFonts w:ascii="Times New Roman" w:hAnsi="Times New Roman"/>
                <w:b/>
                <w:sz w:val="24"/>
                <w:szCs w:val="24"/>
                <w:lang w:val="ru-RU"/>
              </w:rPr>
              <w:t>) «</w:t>
            </w:r>
            <w:proofErr w:type="spellStart"/>
            <w:r w:rsidRPr="00470FDA">
              <w:rPr>
                <w:rFonts w:ascii="Times New Roman" w:hAnsi="Times New Roman"/>
                <w:b/>
                <w:sz w:val="24"/>
                <w:szCs w:val="24"/>
                <w:lang w:val="ru-RU"/>
              </w:rPr>
              <w:t>Ішемічна</w:t>
            </w:r>
            <w:proofErr w:type="spellEnd"/>
            <w:r w:rsidRPr="00470FDA">
              <w:rPr>
                <w:rFonts w:ascii="Times New Roman" w:hAnsi="Times New Roman"/>
                <w:b/>
                <w:sz w:val="24"/>
                <w:szCs w:val="24"/>
                <w:lang w:val="ru-RU"/>
              </w:rPr>
              <w:t xml:space="preserve"> хвороба </w:t>
            </w:r>
            <w:proofErr w:type="spellStart"/>
            <w:r w:rsidRPr="00470FDA">
              <w:rPr>
                <w:rFonts w:ascii="Times New Roman" w:hAnsi="Times New Roman"/>
                <w:b/>
                <w:sz w:val="24"/>
                <w:szCs w:val="24"/>
                <w:lang w:val="ru-RU"/>
              </w:rPr>
              <w:t>серця</w:t>
            </w:r>
            <w:proofErr w:type="spellEnd"/>
            <w:r w:rsidRPr="00470FDA">
              <w:rPr>
                <w:rFonts w:ascii="Times New Roman" w:hAnsi="Times New Roman"/>
                <w:b/>
                <w:sz w:val="24"/>
                <w:szCs w:val="24"/>
                <w:lang w:val="ru-RU"/>
              </w:rPr>
              <w:t xml:space="preserve">. </w:t>
            </w:r>
            <w:proofErr w:type="spellStart"/>
            <w:r w:rsidRPr="00DB18A4">
              <w:rPr>
                <w:rFonts w:ascii="Times New Roman" w:hAnsi="Times New Roman"/>
                <w:b/>
                <w:sz w:val="24"/>
                <w:szCs w:val="24"/>
              </w:rPr>
              <w:t>Набуті</w:t>
            </w:r>
            <w:proofErr w:type="spellEnd"/>
            <w:r w:rsidRPr="00DB18A4">
              <w:rPr>
                <w:rFonts w:ascii="Times New Roman" w:hAnsi="Times New Roman"/>
                <w:b/>
                <w:sz w:val="24"/>
                <w:szCs w:val="24"/>
              </w:rPr>
              <w:t xml:space="preserve"> </w:t>
            </w:r>
            <w:proofErr w:type="spellStart"/>
            <w:r w:rsidRPr="00DB18A4">
              <w:rPr>
                <w:rFonts w:ascii="Times New Roman" w:hAnsi="Times New Roman"/>
                <w:b/>
                <w:sz w:val="24"/>
                <w:szCs w:val="24"/>
              </w:rPr>
              <w:t>вади</w:t>
            </w:r>
            <w:proofErr w:type="spellEnd"/>
            <w:r w:rsidRPr="00DB18A4">
              <w:rPr>
                <w:rFonts w:ascii="Times New Roman" w:hAnsi="Times New Roman"/>
                <w:b/>
                <w:sz w:val="24"/>
                <w:szCs w:val="24"/>
              </w:rPr>
              <w:t xml:space="preserve"> </w:t>
            </w:r>
            <w:proofErr w:type="spellStart"/>
            <w:r w:rsidRPr="00DB18A4">
              <w:rPr>
                <w:rFonts w:ascii="Times New Roman" w:hAnsi="Times New Roman"/>
                <w:b/>
                <w:sz w:val="24"/>
                <w:szCs w:val="24"/>
              </w:rPr>
              <w:t>серця</w:t>
            </w:r>
            <w:proofErr w:type="spellEnd"/>
            <w:r w:rsidRPr="00DB18A4">
              <w:rPr>
                <w:rFonts w:ascii="Times New Roman" w:hAnsi="Times New Roman"/>
                <w:b/>
                <w:sz w:val="24"/>
                <w:szCs w:val="24"/>
              </w:rPr>
              <w:t xml:space="preserve">» </w:t>
            </w:r>
            <w:r w:rsidRPr="00DB18A4">
              <w:rPr>
                <w:rFonts w:ascii="Times New Roman" w:hAnsi="Times New Roman"/>
                <w:b/>
                <w:sz w:val="24"/>
                <w:szCs w:val="24"/>
                <w:lang w:val="uk-UA"/>
              </w:rPr>
              <w:t>(</w:t>
            </w:r>
            <w:r w:rsidRPr="00DB18A4">
              <w:rPr>
                <w:rFonts w:ascii="Times New Roman" w:hAnsi="Times New Roman"/>
                <w:b/>
                <w:sz w:val="24"/>
                <w:szCs w:val="24"/>
              </w:rPr>
              <w:t>6 ECTS</w:t>
            </w:r>
            <w:r w:rsidRPr="00DB18A4">
              <w:rPr>
                <w:rFonts w:ascii="Times New Roman" w:hAnsi="Times New Roman"/>
                <w:b/>
                <w:sz w:val="24"/>
                <w:szCs w:val="24"/>
                <w:lang w:val="uk-UA"/>
              </w:rPr>
              <w:t>)</w:t>
            </w:r>
          </w:p>
        </w:tc>
      </w:tr>
      <w:tr w:rsidR="00A92AA4" w:rsidRPr="004A368A" w14:paraId="56EA8981" w14:textId="77777777" w:rsidTr="00034F55">
        <w:tc>
          <w:tcPr>
            <w:tcW w:w="10456" w:type="dxa"/>
          </w:tcPr>
          <w:p w14:paraId="4DC65CF9" w14:textId="3DDD5B70" w:rsidR="00DB18A4" w:rsidRPr="00470FDA" w:rsidRDefault="00DB18A4" w:rsidP="00DB18A4">
            <w:pPr>
              <w:jc w:val="both"/>
              <w:rPr>
                <w:rFonts w:ascii="Times New Roman" w:hAnsi="Times New Roman" w:cs="Times New Roman"/>
                <w:sz w:val="24"/>
                <w:szCs w:val="24"/>
                <w:lang w:val="ru-RU"/>
              </w:rPr>
            </w:pPr>
            <w:proofErr w:type="spellStart"/>
            <w:r w:rsidRPr="00470FDA">
              <w:rPr>
                <w:rFonts w:ascii="Times New Roman" w:hAnsi="Times New Roman" w:cs="Times New Roman"/>
                <w:bCs/>
                <w:sz w:val="24"/>
                <w:szCs w:val="24"/>
                <w:lang w:val="ru-RU"/>
              </w:rPr>
              <w:t>Завдання</w:t>
            </w:r>
            <w:proofErr w:type="spellEnd"/>
            <w:r w:rsidRPr="00470FDA">
              <w:rPr>
                <w:rFonts w:ascii="Times New Roman" w:hAnsi="Times New Roman" w:cs="Times New Roman"/>
                <w:b/>
                <w:sz w:val="24"/>
                <w:szCs w:val="24"/>
                <w:lang w:val="ru-RU"/>
              </w:rPr>
              <w:t xml:space="preserve"> </w:t>
            </w:r>
            <w:proofErr w:type="spellStart"/>
            <w:r w:rsidRPr="00470FDA">
              <w:rPr>
                <w:rFonts w:ascii="Times New Roman" w:hAnsi="Times New Roman" w:cs="Times New Roman"/>
                <w:sz w:val="24"/>
                <w:szCs w:val="24"/>
                <w:lang w:val="ru-RU"/>
              </w:rPr>
              <w:t>ф</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ахового</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семінару</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r w:rsidRPr="009D3452">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Work</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r w:rsidRPr="009D3452">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Shop</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Ішемічна</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хвороба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Набуті</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вади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w:t>
            </w:r>
            <w:r w:rsidRPr="009D3452">
              <w:rPr>
                <w:rFonts w:ascii="Times New Roman" w:hAnsi="Times New Roman" w:cs="Times New Roman"/>
                <w:bCs/>
                <w:color w:val="FF0000"/>
                <w:sz w:val="24"/>
                <w:szCs w:val="24"/>
                <w:lang w:val="ru-RU"/>
                <w14:shadow w14:blurRad="50800" w14:dist="38100" w14:dir="2700000" w14:sx="100000" w14:sy="100000" w14:kx="0" w14:ky="0" w14:algn="tl">
                  <w14:srgbClr w14:val="000000">
                    <w14:alpha w14:val="60000"/>
                  </w14:srgbClr>
                </w14:shadow>
              </w:rPr>
              <w:t xml:space="preserve"> </w:t>
            </w:r>
            <w:proofErr w:type="spellStart"/>
            <w:r w:rsidRPr="00470FDA">
              <w:rPr>
                <w:rFonts w:ascii="Times New Roman" w:hAnsi="Times New Roman" w:cs="Times New Roman"/>
                <w:sz w:val="24"/>
                <w:szCs w:val="24"/>
                <w:lang w:val="ru-RU"/>
              </w:rPr>
              <w:t>полягає</w:t>
            </w:r>
            <w:proofErr w:type="spellEnd"/>
            <w:r w:rsidRPr="00470FDA">
              <w:rPr>
                <w:rFonts w:ascii="Times New Roman" w:hAnsi="Times New Roman" w:cs="Times New Roman"/>
                <w:sz w:val="24"/>
                <w:szCs w:val="24"/>
                <w:lang w:val="ru-RU"/>
              </w:rPr>
              <w:t xml:space="preserve"> в </w:t>
            </w:r>
            <w:proofErr w:type="spellStart"/>
            <w:r w:rsidRPr="00470FDA">
              <w:rPr>
                <w:rFonts w:ascii="Times New Roman" w:hAnsi="Times New Roman" w:cs="Times New Roman"/>
                <w:sz w:val="24"/>
                <w:szCs w:val="24"/>
                <w:lang w:val="ru-RU"/>
              </w:rPr>
              <w:t>наданні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аспіранту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здобувачу</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ступеня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комплексних</w:t>
            </w:r>
            <w:proofErr w:type="spellEnd"/>
            <w:r w:rsidRPr="00470FDA">
              <w:rPr>
                <w:rFonts w:ascii="Times New Roman" w:hAnsi="Times New Roman" w:cs="Times New Roman"/>
                <w:color w:val="FF0000"/>
                <w:sz w:val="24"/>
                <w:szCs w:val="24"/>
                <w:lang w:val="ru-RU"/>
              </w:rPr>
              <w:t xml:space="preserve"> </w:t>
            </w:r>
            <w:proofErr w:type="spellStart"/>
            <w:r w:rsidRPr="00470FDA">
              <w:rPr>
                <w:rFonts w:ascii="Times New Roman" w:hAnsi="Times New Roman" w:cs="Times New Roman"/>
                <w:sz w:val="24"/>
                <w:szCs w:val="24"/>
                <w:lang w:val="ru-RU"/>
              </w:rPr>
              <w:t>навичок</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діагностики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хірургічного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лікування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іш</w:t>
            </w:r>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емічної</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хвороби</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і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набутих</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вад</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 xml:space="preserve"> </w:t>
            </w:r>
            <w:proofErr w:type="spellStart"/>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серця</w:t>
            </w:r>
            <w:proofErr w:type="spellEnd"/>
            <w:r w:rsidRPr="009D3452">
              <w:rPr>
                <w:rFonts w:ascii="Times New Roman" w:hAnsi="Times New Roman" w:cs="Times New Roman"/>
                <w:bCs/>
                <w:sz w:val="24"/>
                <w:szCs w:val="24"/>
                <w:lang w:val="ru-RU"/>
                <w14:shadow w14:blurRad="50800" w14:dist="38100" w14:dir="2700000" w14:sx="100000" w14:sy="100000" w14:kx="0" w14:ky="0" w14:algn="tl">
                  <w14:srgbClr w14:val="000000">
                    <w14:alpha w14:val="60000"/>
                  </w14:srgbClr>
                </w14:shadow>
              </w:rPr>
              <w:t>,</w:t>
            </w:r>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необхідних</w:t>
            </w:r>
            <w:proofErr w:type="spellEnd"/>
            <w:r w:rsidRPr="00470FDA">
              <w:rPr>
                <w:rFonts w:ascii="Times New Roman" w:hAnsi="Times New Roman" w:cs="Times New Roman"/>
                <w:sz w:val="24"/>
                <w:szCs w:val="24"/>
                <w:lang w:val="ru-RU"/>
              </w:rPr>
              <w:t xml:space="preserve"> для </w:t>
            </w:r>
            <w:proofErr w:type="spellStart"/>
            <w:r w:rsidRPr="00470FDA">
              <w:rPr>
                <w:rFonts w:ascii="Times New Roman" w:hAnsi="Times New Roman" w:cs="Times New Roman"/>
                <w:sz w:val="24"/>
                <w:szCs w:val="24"/>
                <w:lang w:val="ru-RU"/>
              </w:rPr>
              <w:t>реалізації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самостійних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здійснення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науково-педагогічної</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діяльності</w:t>
            </w:r>
            <w:proofErr w:type="spellEnd"/>
            <w:r w:rsidRPr="00470FDA">
              <w:rPr>
                <w:rFonts w:ascii="Times New Roman" w:hAnsi="Times New Roman" w:cs="Times New Roman"/>
                <w:sz w:val="24"/>
                <w:szCs w:val="24"/>
                <w:lang w:val="ru-RU"/>
              </w:rPr>
              <w:t>.</w:t>
            </w:r>
          </w:p>
          <w:p w14:paraId="79303FD1" w14:textId="77777777" w:rsidR="00DB18A4" w:rsidRPr="00470FDA" w:rsidRDefault="00DB18A4" w:rsidP="00DB18A4">
            <w:pPr>
              <w:jc w:val="both"/>
              <w:rPr>
                <w:rStyle w:val="211pt2"/>
                <w:bCs/>
                <w:color w:val="000000"/>
                <w:sz w:val="24"/>
                <w:szCs w:val="24"/>
                <w:lang w:val="ru-RU"/>
              </w:rPr>
            </w:pPr>
            <w:proofErr w:type="spellStart"/>
            <w:r w:rsidRPr="00470FDA">
              <w:rPr>
                <w:rFonts w:ascii="Times New Roman" w:hAnsi="Times New Roman" w:cs="Times New Roman"/>
                <w:bCs/>
                <w:sz w:val="24"/>
                <w:szCs w:val="24"/>
                <w:lang w:val="ru-RU"/>
              </w:rPr>
              <w:t>Програмні</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результати</w:t>
            </w:r>
            <w:proofErr w:type="spellEnd"/>
            <w:r w:rsidRPr="00470FDA">
              <w:rPr>
                <w:rFonts w:ascii="Times New Roman" w:hAnsi="Times New Roman" w:cs="Times New Roman"/>
                <w:bCs/>
                <w:sz w:val="24"/>
                <w:szCs w:val="24"/>
                <w:lang w:val="ru-RU"/>
              </w:rPr>
              <w:t xml:space="preserve"> </w:t>
            </w:r>
            <w:proofErr w:type="spellStart"/>
            <w:r w:rsidRPr="00470FDA">
              <w:rPr>
                <w:rFonts w:ascii="Times New Roman" w:hAnsi="Times New Roman" w:cs="Times New Roman"/>
                <w:bCs/>
                <w:sz w:val="24"/>
                <w:szCs w:val="24"/>
                <w:lang w:val="ru-RU"/>
              </w:rPr>
              <w:t>навчання</w:t>
            </w:r>
            <w:proofErr w:type="spellEnd"/>
          </w:p>
          <w:p w14:paraId="4B0D258B"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 xml:space="preserve">РН2. </w:t>
            </w:r>
            <w:proofErr w:type="spellStart"/>
            <w:r w:rsidRPr="00470FDA">
              <w:rPr>
                <w:rFonts w:ascii="Times New Roman" w:hAnsi="Times New Roman" w:cs="Times New Roman"/>
                <w:sz w:val="24"/>
                <w:szCs w:val="24"/>
                <w:lang w:val="ru-RU"/>
              </w:rPr>
              <w:t>Визначати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основоположні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поняття</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критично </w:t>
            </w:r>
            <w:proofErr w:type="spellStart"/>
            <w:r w:rsidRPr="00470FDA">
              <w:rPr>
                <w:rFonts w:ascii="Times New Roman" w:hAnsi="Times New Roman" w:cs="Times New Roman"/>
                <w:sz w:val="24"/>
                <w:szCs w:val="24"/>
                <w:lang w:val="ru-RU"/>
              </w:rPr>
              <w:t>осмислювати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проблеми</w:t>
            </w:r>
            <w:proofErr w:type="spellEnd"/>
            <w:r w:rsidRPr="00470FDA">
              <w:rPr>
                <w:rFonts w:ascii="Times New Roman" w:hAnsi="Times New Roman" w:cs="Times New Roman"/>
                <w:sz w:val="24"/>
                <w:szCs w:val="24"/>
                <w:lang w:val="ru-RU"/>
              </w:rPr>
              <w:t xml:space="preserve"> на </w:t>
            </w:r>
            <w:proofErr w:type="spellStart"/>
            <w:r w:rsidRPr="00470FDA">
              <w:rPr>
                <w:rFonts w:ascii="Times New Roman" w:hAnsi="Times New Roman" w:cs="Times New Roman"/>
                <w:sz w:val="24"/>
                <w:szCs w:val="24"/>
                <w:lang w:val="ru-RU"/>
              </w:rPr>
              <w:t>межі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предметних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галузей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виокремлювати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характеризувати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теоретичний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емпіричний</w:t>
            </w:r>
            <w:proofErr w:type="spellEnd"/>
            <w:r w:rsidRPr="00470FDA">
              <w:rPr>
                <w:rFonts w:ascii="Times New Roman" w:hAnsi="Times New Roman" w:cs="Times New Roman"/>
                <w:sz w:val="24"/>
                <w:szCs w:val="24"/>
                <w:lang w:val="ru-RU"/>
              </w:rPr>
              <w:t xml:space="preserve"> та </w:t>
            </w:r>
            <w:proofErr w:type="spellStart"/>
            <w:r w:rsidRPr="00470FDA">
              <w:rPr>
                <w:rFonts w:ascii="Times New Roman" w:hAnsi="Times New Roman" w:cs="Times New Roman"/>
                <w:sz w:val="24"/>
                <w:szCs w:val="24"/>
                <w:lang w:val="ru-RU"/>
              </w:rPr>
              <w:t>фундаментальний</w:t>
            </w:r>
            <w:proofErr w:type="spellEnd"/>
            <w:r w:rsidRPr="00470FDA">
              <w:rPr>
                <w:rFonts w:ascii="Times New Roman" w:hAnsi="Times New Roman" w:cs="Times New Roman"/>
                <w:sz w:val="24"/>
                <w:szCs w:val="24"/>
                <w:lang w:val="ru-RU"/>
              </w:rPr>
              <w:t>/</w:t>
            </w:r>
            <w:proofErr w:type="spellStart"/>
            <w:r w:rsidRPr="00470FDA">
              <w:rPr>
                <w:rFonts w:ascii="Times New Roman" w:hAnsi="Times New Roman" w:cs="Times New Roman"/>
                <w:sz w:val="24"/>
                <w:szCs w:val="24"/>
                <w:lang w:val="ru-RU"/>
              </w:rPr>
              <w:t>прикладний</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виміри</w:t>
            </w:r>
            <w:proofErr w:type="spellEnd"/>
            <w:r w:rsidRPr="00470FDA">
              <w:rPr>
                <w:rFonts w:ascii="Times New Roman" w:hAnsi="Times New Roman" w:cs="Times New Roman"/>
                <w:sz w:val="24"/>
                <w:szCs w:val="24"/>
                <w:lang w:val="ru-RU"/>
              </w:rPr>
              <w:t xml:space="preserve"> </w:t>
            </w:r>
            <w:r w:rsidRPr="00DB18A4">
              <w:rPr>
                <w:rFonts w:ascii="Times New Roman" w:hAnsi="Times New Roman" w:cs="Times New Roman"/>
                <w:sz w:val="24"/>
                <w:szCs w:val="24"/>
                <w:lang w:val="uk-UA"/>
              </w:rPr>
              <w:t xml:space="preserve">у </w:t>
            </w:r>
            <w:proofErr w:type="spellStart"/>
            <w:r w:rsidRPr="00470FDA">
              <w:rPr>
                <w:rFonts w:ascii="Times New Roman" w:hAnsi="Times New Roman" w:cs="Times New Roman"/>
                <w:sz w:val="24"/>
                <w:szCs w:val="24"/>
                <w:lang w:val="ru-RU"/>
              </w:rPr>
              <w:t>галузі</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знання</w:t>
            </w:r>
            <w:proofErr w:type="spellEnd"/>
            <w:r w:rsidRPr="00DB18A4">
              <w:rPr>
                <w:rFonts w:ascii="Times New Roman" w:hAnsi="Times New Roman" w:cs="Times New Roman"/>
                <w:sz w:val="24"/>
                <w:szCs w:val="24"/>
                <w:lang w:val="uk-UA"/>
              </w:rPr>
              <w:t>;</w:t>
            </w:r>
          </w:p>
          <w:p w14:paraId="52661FA2"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РН4. Виявляти невирішені проблеми серцево-судинної хірургії, формулювати питання та визначати шляхи їх рішення;</w:t>
            </w:r>
          </w:p>
          <w:p w14:paraId="32D87766"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РН6. Формулювати наукові гіпотези, мету і завдання наукового дослідження. Вміти визначити об’єкт, суб’єкт і предмет досліджень, використовуючи гносеологічні підходи до розв’язання проблем;</w:t>
            </w:r>
          </w:p>
          <w:p w14:paraId="35694CF6"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lastRenderedPageBreak/>
              <w:t>РН7. Розробляти дизайн та план наукового дослідження;</w:t>
            </w:r>
          </w:p>
          <w:p w14:paraId="23BA4918"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РН9. Репрезентувати результати власних наукових досліджень англійською мовою у письмовій формі;</w:t>
            </w:r>
          </w:p>
          <w:p w14:paraId="3C92DB63"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РН11. Отримувати, аналізувати, оцінювати та використовувати ресурси, що мають відношення до вирішення наукових проблем і задач серцево-судинної хірургії;</w:t>
            </w:r>
          </w:p>
          <w:p w14:paraId="68F72B3F"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РН12. Впроваджувати результати наукових досліджень у медичну практику, освітній процес та суспільство;</w:t>
            </w:r>
          </w:p>
          <w:p w14:paraId="6D42F842" w14:textId="4168C63C" w:rsidR="00DB18A4" w:rsidRPr="00470FDA" w:rsidRDefault="00DB18A4" w:rsidP="00DB18A4">
            <w:pPr>
              <w:jc w:val="both"/>
              <w:rPr>
                <w:rFonts w:ascii="Times New Roman" w:hAnsi="Times New Roman" w:cs="Times New Roman"/>
                <w:sz w:val="24"/>
                <w:szCs w:val="24"/>
                <w:lang w:val="ru-RU"/>
              </w:rPr>
            </w:pPr>
            <w:r w:rsidRPr="00470FDA">
              <w:rPr>
                <w:rFonts w:ascii="Times New Roman" w:hAnsi="Times New Roman" w:cs="Times New Roman"/>
                <w:sz w:val="24"/>
                <w:szCs w:val="24"/>
                <w:lang w:val="ru-RU"/>
              </w:rPr>
              <w:t xml:space="preserve">РН14. </w:t>
            </w:r>
            <w:proofErr w:type="spellStart"/>
            <w:r w:rsidRPr="00470FDA">
              <w:rPr>
                <w:rFonts w:ascii="Times New Roman" w:hAnsi="Times New Roman" w:cs="Times New Roman"/>
                <w:sz w:val="24"/>
                <w:szCs w:val="24"/>
                <w:lang w:val="ru-RU"/>
              </w:rPr>
              <w:t>Узагальнювати</w:t>
            </w:r>
            <w:proofErr w:type="spellEnd"/>
            <w:r w:rsidRPr="00470FDA">
              <w:rPr>
                <w:rFonts w:ascii="Times New Roman" w:hAnsi="Times New Roman" w:cs="Times New Roman"/>
                <w:sz w:val="24"/>
                <w:szCs w:val="24"/>
                <w:lang w:val="ru-RU"/>
              </w:rPr>
              <w:t xml:space="preserve"> і </w:t>
            </w:r>
            <w:proofErr w:type="spellStart"/>
            <w:r w:rsidRPr="00470FDA">
              <w:rPr>
                <w:rFonts w:ascii="Times New Roman" w:hAnsi="Times New Roman" w:cs="Times New Roman"/>
                <w:sz w:val="24"/>
                <w:szCs w:val="24"/>
                <w:lang w:val="ru-RU"/>
              </w:rPr>
              <w:t>публічно</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представляти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результати</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виконаних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наукових</w:t>
            </w:r>
            <w:proofErr w:type="spellEnd"/>
            <w:r w:rsidRPr="00470FDA">
              <w:rPr>
                <w:rFonts w:ascii="Times New Roman" w:hAnsi="Times New Roman" w:cs="Times New Roman"/>
                <w:sz w:val="24"/>
                <w:szCs w:val="24"/>
                <w:lang w:val="ru-RU"/>
              </w:rPr>
              <w:t xml:space="preserve"> </w:t>
            </w:r>
            <w:proofErr w:type="spellStart"/>
            <w:r w:rsidRPr="00470FDA">
              <w:rPr>
                <w:rFonts w:ascii="Times New Roman" w:hAnsi="Times New Roman" w:cs="Times New Roman"/>
                <w:sz w:val="24"/>
                <w:szCs w:val="24"/>
                <w:lang w:val="ru-RU"/>
              </w:rPr>
              <w:t>досліджень</w:t>
            </w:r>
            <w:proofErr w:type="spellEnd"/>
            <w:r w:rsidRPr="00470FDA">
              <w:rPr>
                <w:rFonts w:ascii="Times New Roman" w:hAnsi="Times New Roman" w:cs="Times New Roman"/>
                <w:sz w:val="24"/>
                <w:szCs w:val="24"/>
                <w:lang w:val="ru-RU"/>
              </w:rPr>
              <w:t>;</w:t>
            </w:r>
          </w:p>
          <w:p w14:paraId="3D3AFD27" w14:textId="77777777" w:rsidR="00DB18A4" w:rsidRPr="00DB18A4" w:rsidRDefault="00DB18A4" w:rsidP="00DB18A4">
            <w:pPr>
              <w:pStyle w:val="a3"/>
              <w:ind w:left="0"/>
              <w:jc w:val="both"/>
              <w:rPr>
                <w:rFonts w:ascii="Times New Roman" w:hAnsi="Times New Roman" w:cs="Times New Roman"/>
                <w:sz w:val="24"/>
                <w:szCs w:val="24"/>
                <w:lang w:val="uk-UA"/>
              </w:rPr>
            </w:pPr>
            <w:r w:rsidRPr="00DB18A4">
              <w:rPr>
                <w:rFonts w:ascii="Times New Roman" w:hAnsi="Times New Roman" w:cs="Times New Roman"/>
                <w:sz w:val="24"/>
                <w:szCs w:val="24"/>
                <w:lang w:val="uk-UA"/>
              </w:rPr>
              <w:t>РН16. Дотримуватися етичних принципів при роботі з пацієнтами і лабораторними тваринами;</w:t>
            </w:r>
          </w:p>
          <w:p w14:paraId="78A26366" w14:textId="0110B581" w:rsidR="00A92AA4" w:rsidRPr="004A368A" w:rsidRDefault="00DB18A4" w:rsidP="00DB18A4">
            <w:pPr>
              <w:pStyle w:val="a3"/>
              <w:ind w:left="0"/>
              <w:jc w:val="both"/>
              <w:rPr>
                <w:rFonts w:ascii="Times New Roman" w:eastAsia="Times New Roman" w:hAnsi="Times New Roman" w:cs="Times New Roman"/>
                <w:color w:val="000000"/>
                <w:sz w:val="24"/>
                <w:szCs w:val="24"/>
                <w:lang w:val="ru-RU"/>
              </w:rPr>
            </w:pPr>
            <w:r w:rsidRPr="00DB18A4">
              <w:rPr>
                <w:rFonts w:ascii="Times New Roman" w:hAnsi="Times New Roman" w:cs="Times New Roman"/>
                <w:sz w:val="24"/>
                <w:szCs w:val="24"/>
                <w:lang w:val="uk-UA"/>
              </w:rPr>
              <w:t>РН17. Дотримуватися академічної доброчесності, нести відповідальність за достовірність отриманих наукових результатів</w:t>
            </w:r>
            <w:r>
              <w:rPr>
                <w:rFonts w:ascii="Times New Roman" w:hAnsi="Times New Roman" w:cs="Times New Roman"/>
                <w:sz w:val="24"/>
                <w:szCs w:val="24"/>
                <w:lang w:val="uk-UA"/>
              </w:rPr>
              <w:t>.</w:t>
            </w:r>
          </w:p>
        </w:tc>
        <w:tc>
          <w:tcPr>
            <w:tcW w:w="2693" w:type="dxa"/>
          </w:tcPr>
          <w:p w14:paraId="08CC3403" w14:textId="225FF518" w:rsidR="00A92AA4" w:rsidRPr="004A368A" w:rsidRDefault="00DB18A4" w:rsidP="00DB18A4">
            <w:pPr>
              <w:rPr>
                <w:rFonts w:ascii="Times New Roman" w:hAnsi="Times New Roman" w:cs="Times New Roman"/>
                <w:sz w:val="24"/>
                <w:szCs w:val="24"/>
              </w:rPr>
            </w:pPr>
            <w:r>
              <w:rPr>
                <w:rFonts w:ascii="Times New Roman" w:hAnsi="Times New Roman" w:cs="Times New Roman"/>
                <w:sz w:val="24"/>
                <w:szCs w:val="24"/>
                <w:lang w:val="uk-UA"/>
              </w:rPr>
              <w:lastRenderedPageBreak/>
              <w:t xml:space="preserve">Практичні </w:t>
            </w:r>
            <w:proofErr w:type="spellStart"/>
            <w:r w:rsidR="00A92AA4" w:rsidRPr="004A368A">
              <w:rPr>
                <w:rFonts w:ascii="Times New Roman" w:hAnsi="Times New Roman" w:cs="Times New Roman"/>
                <w:sz w:val="24"/>
                <w:szCs w:val="24"/>
              </w:rPr>
              <w:t>заняття</w:t>
            </w:r>
            <w:proofErr w:type="spellEnd"/>
            <w:r w:rsidR="00A92AA4" w:rsidRPr="004A368A">
              <w:rPr>
                <w:rFonts w:ascii="Times New Roman" w:hAnsi="Times New Roman" w:cs="Times New Roman"/>
                <w:sz w:val="24"/>
                <w:szCs w:val="24"/>
              </w:rPr>
              <w:t xml:space="preserve">, </w:t>
            </w:r>
            <w:proofErr w:type="spellStart"/>
            <w:r w:rsidR="00A92AA4" w:rsidRPr="004A368A">
              <w:rPr>
                <w:rFonts w:ascii="Times New Roman" w:hAnsi="Times New Roman" w:cs="Times New Roman"/>
                <w:sz w:val="24"/>
                <w:szCs w:val="24"/>
              </w:rPr>
              <w:t>самостійна</w:t>
            </w:r>
            <w:proofErr w:type="spellEnd"/>
            <w:r w:rsidR="00A92AA4" w:rsidRPr="004A368A">
              <w:rPr>
                <w:rFonts w:ascii="Times New Roman" w:hAnsi="Times New Roman" w:cs="Times New Roman"/>
                <w:sz w:val="24"/>
                <w:szCs w:val="24"/>
              </w:rPr>
              <w:t xml:space="preserve"> </w:t>
            </w:r>
            <w:proofErr w:type="spellStart"/>
            <w:r w:rsidR="00A92AA4" w:rsidRPr="004A368A">
              <w:rPr>
                <w:rFonts w:ascii="Times New Roman" w:hAnsi="Times New Roman" w:cs="Times New Roman"/>
                <w:sz w:val="24"/>
                <w:szCs w:val="24"/>
              </w:rPr>
              <w:t>робота</w:t>
            </w:r>
            <w:proofErr w:type="spellEnd"/>
          </w:p>
        </w:tc>
        <w:tc>
          <w:tcPr>
            <w:tcW w:w="1701" w:type="dxa"/>
          </w:tcPr>
          <w:p w14:paraId="1CF3FAD5" w14:textId="77777777" w:rsidR="00A92AA4" w:rsidRPr="004A368A" w:rsidRDefault="00A92AA4" w:rsidP="00A92AA4">
            <w:pPr>
              <w:jc w:val="center"/>
              <w:rPr>
                <w:rFonts w:ascii="Times New Roman" w:hAnsi="Times New Roman" w:cs="Times New Roman"/>
                <w:sz w:val="24"/>
                <w:szCs w:val="24"/>
                <w:lang w:val="ru-RU"/>
              </w:rPr>
            </w:pPr>
            <w:r w:rsidRPr="004A368A">
              <w:rPr>
                <w:rFonts w:ascii="Times New Roman" w:hAnsi="Times New Roman" w:cs="Times New Roman"/>
                <w:sz w:val="24"/>
                <w:szCs w:val="24"/>
                <w:lang w:val="ru-RU"/>
              </w:rPr>
              <w:t>Зал</w:t>
            </w:r>
            <w:r w:rsidRPr="004A368A">
              <w:rPr>
                <w:rFonts w:ascii="Times New Roman" w:hAnsi="Times New Roman" w:cs="Times New Roman"/>
                <w:sz w:val="24"/>
                <w:szCs w:val="24"/>
              </w:rPr>
              <w:t>і</w:t>
            </w:r>
            <w:r w:rsidRPr="004A368A">
              <w:rPr>
                <w:rFonts w:ascii="Times New Roman" w:hAnsi="Times New Roman" w:cs="Times New Roman"/>
                <w:sz w:val="24"/>
                <w:szCs w:val="24"/>
                <w:lang w:val="ru-RU"/>
              </w:rPr>
              <w:t xml:space="preserve">к </w:t>
            </w:r>
          </w:p>
        </w:tc>
      </w:tr>
    </w:tbl>
    <w:p w14:paraId="7EAA08AE" w14:textId="77777777" w:rsidR="00545AA9" w:rsidRPr="00545AA9" w:rsidRDefault="00545AA9" w:rsidP="00545AA9">
      <w:pPr>
        <w:tabs>
          <w:tab w:val="left" w:pos="2690"/>
        </w:tabs>
        <w:rPr>
          <w:lang w:val="uk-UA"/>
        </w:rPr>
      </w:pPr>
    </w:p>
    <w:sectPr w:rsidR="00545AA9" w:rsidRPr="00545AA9" w:rsidSect="002C630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90ED" w14:textId="77777777" w:rsidR="00B40DD8" w:rsidRDefault="00B40DD8" w:rsidP="00A7554A">
      <w:pPr>
        <w:spacing w:after="0" w:line="240" w:lineRule="auto"/>
      </w:pPr>
      <w:r>
        <w:separator/>
      </w:r>
    </w:p>
  </w:endnote>
  <w:endnote w:type="continuationSeparator" w:id="0">
    <w:p w14:paraId="764DC957" w14:textId="77777777" w:rsidR="00B40DD8" w:rsidRDefault="00B40DD8" w:rsidP="00A7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EDDA" w14:textId="77777777" w:rsidR="00B40DD8" w:rsidRDefault="00B40DD8" w:rsidP="00A7554A">
      <w:pPr>
        <w:spacing w:after="0" w:line="240" w:lineRule="auto"/>
      </w:pPr>
      <w:r>
        <w:separator/>
      </w:r>
    </w:p>
  </w:footnote>
  <w:footnote w:type="continuationSeparator" w:id="0">
    <w:p w14:paraId="7EBD16A1" w14:textId="77777777" w:rsidR="00B40DD8" w:rsidRDefault="00B40DD8" w:rsidP="00A7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0A6"/>
    <w:multiLevelType w:val="multilevel"/>
    <w:tmpl w:val="E158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38A2"/>
    <w:multiLevelType w:val="hybridMultilevel"/>
    <w:tmpl w:val="33302298"/>
    <w:lvl w:ilvl="0" w:tplc="A7167C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8A31F6"/>
    <w:multiLevelType w:val="hybridMultilevel"/>
    <w:tmpl w:val="70644B4E"/>
    <w:lvl w:ilvl="0" w:tplc="1582A0E8">
      <w:start w:val="10"/>
      <w:numFmt w:val="decimal"/>
      <w:lvlText w:val="%1."/>
      <w:lvlJc w:val="left"/>
      <w:pPr>
        <w:ind w:left="735" w:hanging="37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D3365B"/>
    <w:multiLevelType w:val="hybridMultilevel"/>
    <w:tmpl w:val="FDDA3ADA"/>
    <w:lvl w:ilvl="0" w:tplc="0F20B3D4">
      <w:start w:val="1"/>
      <w:numFmt w:val="bullet"/>
      <w:lvlText w:val=""/>
      <w:lvlJc w:val="left"/>
      <w:pPr>
        <w:tabs>
          <w:tab w:val="num" w:pos="720"/>
        </w:tabs>
        <w:ind w:left="720" w:hanging="360"/>
      </w:pPr>
      <w:rPr>
        <w:rFonts w:ascii="Wingdings" w:hAnsi="Wingdings" w:hint="default"/>
      </w:rPr>
    </w:lvl>
    <w:lvl w:ilvl="1" w:tplc="4AD89BFA" w:tentative="1">
      <w:start w:val="1"/>
      <w:numFmt w:val="bullet"/>
      <w:lvlText w:val=""/>
      <w:lvlJc w:val="left"/>
      <w:pPr>
        <w:tabs>
          <w:tab w:val="num" w:pos="1440"/>
        </w:tabs>
        <w:ind w:left="1440" w:hanging="360"/>
      </w:pPr>
      <w:rPr>
        <w:rFonts w:ascii="Wingdings" w:hAnsi="Wingdings" w:hint="default"/>
      </w:rPr>
    </w:lvl>
    <w:lvl w:ilvl="2" w:tplc="472CE438" w:tentative="1">
      <w:start w:val="1"/>
      <w:numFmt w:val="bullet"/>
      <w:lvlText w:val=""/>
      <w:lvlJc w:val="left"/>
      <w:pPr>
        <w:tabs>
          <w:tab w:val="num" w:pos="2160"/>
        </w:tabs>
        <w:ind w:left="2160" w:hanging="360"/>
      </w:pPr>
      <w:rPr>
        <w:rFonts w:ascii="Wingdings" w:hAnsi="Wingdings" w:hint="default"/>
      </w:rPr>
    </w:lvl>
    <w:lvl w:ilvl="3" w:tplc="D8C0CFDE" w:tentative="1">
      <w:start w:val="1"/>
      <w:numFmt w:val="bullet"/>
      <w:lvlText w:val=""/>
      <w:lvlJc w:val="left"/>
      <w:pPr>
        <w:tabs>
          <w:tab w:val="num" w:pos="2880"/>
        </w:tabs>
        <w:ind w:left="2880" w:hanging="360"/>
      </w:pPr>
      <w:rPr>
        <w:rFonts w:ascii="Wingdings" w:hAnsi="Wingdings" w:hint="default"/>
      </w:rPr>
    </w:lvl>
    <w:lvl w:ilvl="4" w:tplc="F4B20C94" w:tentative="1">
      <w:start w:val="1"/>
      <w:numFmt w:val="bullet"/>
      <w:lvlText w:val=""/>
      <w:lvlJc w:val="left"/>
      <w:pPr>
        <w:tabs>
          <w:tab w:val="num" w:pos="3600"/>
        </w:tabs>
        <w:ind w:left="3600" w:hanging="360"/>
      </w:pPr>
      <w:rPr>
        <w:rFonts w:ascii="Wingdings" w:hAnsi="Wingdings" w:hint="default"/>
      </w:rPr>
    </w:lvl>
    <w:lvl w:ilvl="5" w:tplc="003EC8EC" w:tentative="1">
      <w:start w:val="1"/>
      <w:numFmt w:val="bullet"/>
      <w:lvlText w:val=""/>
      <w:lvlJc w:val="left"/>
      <w:pPr>
        <w:tabs>
          <w:tab w:val="num" w:pos="4320"/>
        </w:tabs>
        <w:ind w:left="4320" w:hanging="360"/>
      </w:pPr>
      <w:rPr>
        <w:rFonts w:ascii="Wingdings" w:hAnsi="Wingdings" w:hint="default"/>
      </w:rPr>
    </w:lvl>
    <w:lvl w:ilvl="6" w:tplc="9E6AD790" w:tentative="1">
      <w:start w:val="1"/>
      <w:numFmt w:val="bullet"/>
      <w:lvlText w:val=""/>
      <w:lvlJc w:val="left"/>
      <w:pPr>
        <w:tabs>
          <w:tab w:val="num" w:pos="5040"/>
        </w:tabs>
        <w:ind w:left="5040" w:hanging="360"/>
      </w:pPr>
      <w:rPr>
        <w:rFonts w:ascii="Wingdings" w:hAnsi="Wingdings" w:hint="default"/>
      </w:rPr>
    </w:lvl>
    <w:lvl w:ilvl="7" w:tplc="49D61D18" w:tentative="1">
      <w:start w:val="1"/>
      <w:numFmt w:val="bullet"/>
      <w:lvlText w:val=""/>
      <w:lvlJc w:val="left"/>
      <w:pPr>
        <w:tabs>
          <w:tab w:val="num" w:pos="5760"/>
        </w:tabs>
        <w:ind w:left="5760" w:hanging="360"/>
      </w:pPr>
      <w:rPr>
        <w:rFonts w:ascii="Wingdings" w:hAnsi="Wingdings" w:hint="default"/>
      </w:rPr>
    </w:lvl>
    <w:lvl w:ilvl="8" w:tplc="9A1A69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51C08"/>
    <w:multiLevelType w:val="hybridMultilevel"/>
    <w:tmpl w:val="71BE26D2"/>
    <w:lvl w:ilvl="0" w:tplc="97982B6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B87557"/>
    <w:multiLevelType w:val="hybridMultilevel"/>
    <w:tmpl w:val="9C56277C"/>
    <w:lvl w:ilvl="0" w:tplc="37F87C1A">
      <w:start w:val="1"/>
      <w:numFmt w:val="bullet"/>
      <w:lvlText w:val=""/>
      <w:lvlJc w:val="left"/>
      <w:pPr>
        <w:tabs>
          <w:tab w:val="num" w:pos="720"/>
        </w:tabs>
        <w:ind w:left="720" w:hanging="360"/>
      </w:pPr>
      <w:rPr>
        <w:rFonts w:ascii="Wingdings 3" w:hAnsi="Wingdings 3" w:hint="default"/>
      </w:rPr>
    </w:lvl>
    <w:lvl w:ilvl="1" w:tplc="86722674" w:tentative="1">
      <w:start w:val="1"/>
      <w:numFmt w:val="bullet"/>
      <w:lvlText w:val=""/>
      <w:lvlJc w:val="left"/>
      <w:pPr>
        <w:tabs>
          <w:tab w:val="num" w:pos="1440"/>
        </w:tabs>
        <w:ind w:left="1440" w:hanging="360"/>
      </w:pPr>
      <w:rPr>
        <w:rFonts w:ascii="Wingdings 3" w:hAnsi="Wingdings 3" w:hint="default"/>
      </w:rPr>
    </w:lvl>
    <w:lvl w:ilvl="2" w:tplc="915636FC" w:tentative="1">
      <w:start w:val="1"/>
      <w:numFmt w:val="bullet"/>
      <w:lvlText w:val=""/>
      <w:lvlJc w:val="left"/>
      <w:pPr>
        <w:tabs>
          <w:tab w:val="num" w:pos="2160"/>
        </w:tabs>
        <w:ind w:left="2160" w:hanging="360"/>
      </w:pPr>
      <w:rPr>
        <w:rFonts w:ascii="Wingdings 3" w:hAnsi="Wingdings 3" w:hint="default"/>
      </w:rPr>
    </w:lvl>
    <w:lvl w:ilvl="3" w:tplc="D9E82D1E" w:tentative="1">
      <w:start w:val="1"/>
      <w:numFmt w:val="bullet"/>
      <w:lvlText w:val=""/>
      <w:lvlJc w:val="left"/>
      <w:pPr>
        <w:tabs>
          <w:tab w:val="num" w:pos="2880"/>
        </w:tabs>
        <w:ind w:left="2880" w:hanging="360"/>
      </w:pPr>
      <w:rPr>
        <w:rFonts w:ascii="Wingdings 3" w:hAnsi="Wingdings 3" w:hint="default"/>
      </w:rPr>
    </w:lvl>
    <w:lvl w:ilvl="4" w:tplc="3184F6F6" w:tentative="1">
      <w:start w:val="1"/>
      <w:numFmt w:val="bullet"/>
      <w:lvlText w:val=""/>
      <w:lvlJc w:val="left"/>
      <w:pPr>
        <w:tabs>
          <w:tab w:val="num" w:pos="3600"/>
        </w:tabs>
        <w:ind w:left="3600" w:hanging="360"/>
      </w:pPr>
      <w:rPr>
        <w:rFonts w:ascii="Wingdings 3" w:hAnsi="Wingdings 3" w:hint="default"/>
      </w:rPr>
    </w:lvl>
    <w:lvl w:ilvl="5" w:tplc="BE36AD4C" w:tentative="1">
      <w:start w:val="1"/>
      <w:numFmt w:val="bullet"/>
      <w:lvlText w:val=""/>
      <w:lvlJc w:val="left"/>
      <w:pPr>
        <w:tabs>
          <w:tab w:val="num" w:pos="4320"/>
        </w:tabs>
        <w:ind w:left="4320" w:hanging="360"/>
      </w:pPr>
      <w:rPr>
        <w:rFonts w:ascii="Wingdings 3" w:hAnsi="Wingdings 3" w:hint="default"/>
      </w:rPr>
    </w:lvl>
    <w:lvl w:ilvl="6" w:tplc="F0FA50C4" w:tentative="1">
      <w:start w:val="1"/>
      <w:numFmt w:val="bullet"/>
      <w:lvlText w:val=""/>
      <w:lvlJc w:val="left"/>
      <w:pPr>
        <w:tabs>
          <w:tab w:val="num" w:pos="5040"/>
        </w:tabs>
        <w:ind w:left="5040" w:hanging="360"/>
      </w:pPr>
      <w:rPr>
        <w:rFonts w:ascii="Wingdings 3" w:hAnsi="Wingdings 3" w:hint="default"/>
      </w:rPr>
    </w:lvl>
    <w:lvl w:ilvl="7" w:tplc="F958478C" w:tentative="1">
      <w:start w:val="1"/>
      <w:numFmt w:val="bullet"/>
      <w:lvlText w:val=""/>
      <w:lvlJc w:val="left"/>
      <w:pPr>
        <w:tabs>
          <w:tab w:val="num" w:pos="5760"/>
        </w:tabs>
        <w:ind w:left="5760" w:hanging="360"/>
      </w:pPr>
      <w:rPr>
        <w:rFonts w:ascii="Wingdings 3" w:hAnsi="Wingdings 3" w:hint="default"/>
      </w:rPr>
    </w:lvl>
    <w:lvl w:ilvl="8" w:tplc="405099E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0D71E41"/>
    <w:multiLevelType w:val="hybridMultilevel"/>
    <w:tmpl w:val="33EC5C58"/>
    <w:lvl w:ilvl="0" w:tplc="2070B24A">
      <w:start w:val="1"/>
      <w:numFmt w:val="decimal"/>
      <w:lvlText w:val="%1."/>
      <w:lvlJc w:val="left"/>
      <w:pPr>
        <w:ind w:left="2912" w:hanging="360"/>
      </w:pPr>
      <w:rPr>
        <w:rFonts w:hint="default"/>
        <w:b/>
        <w:bCs/>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F1CD5"/>
    <w:multiLevelType w:val="hybridMultilevel"/>
    <w:tmpl w:val="C8C0FF28"/>
    <w:lvl w:ilvl="0" w:tplc="241805A4">
      <w:start w:val="7"/>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0A0AE1"/>
    <w:multiLevelType w:val="hybridMultilevel"/>
    <w:tmpl w:val="0440589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36338"/>
    <w:multiLevelType w:val="hybridMultilevel"/>
    <w:tmpl w:val="DAA6B74E"/>
    <w:lvl w:ilvl="0" w:tplc="3DC2C8DE">
      <w:numFmt w:val="bullet"/>
      <w:lvlText w:val="-"/>
      <w:lvlJc w:val="left"/>
      <w:pPr>
        <w:tabs>
          <w:tab w:val="num" w:pos="720"/>
        </w:tabs>
        <w:ind w:left="720" w:hanging="360"/>
      </w:pPr>
      <w:rPr>
        <w:rFonts w:ascii="Times New Roman" w:eastAsiaTheme="minorHAnsi" w:hAnsi="Times New Roman" w:cs="Times New Roman" w:hint="default"/>
      </w:rPr>
    </w:lvl>
    <w:lvl w:ilvl="1" w:tplc="BB0A27EA" w:tentative="1">
      <w:start w:val="1"/>
      <w:numFmt w:val="bullet"/>
      <w:lvlText w:val=""/>
      <w:lvlJc w:val="left"/>
      <w:pPr>
        <w:tabs>
          <w:tab w:val="num" w:pos="1440"/>
        </w:tabs>
        <w:ind w:left="1440" w:hanging="360"/>
      </w:pPr>
      <w:rPr>
        <w:rFonts w:ascii="Wingdings" w:hAnsi="Wingdings" w:hint="default"/>
      </w:rPr>
    </w:lvl>
    <w:lvl w:ilvl="2" w:tplc="826E5A04" w:tentative="1">
      <w:start w:val="1"/>
      <w:numFmt w:val="bullet"/>
      <w:lvlText w:val=""/>
      <w:lvlJc w:val="left"/>
      <w:pPr>
        <w:tabs>
          <w:tab w:val="num" w:pos="2160"/>
        </w:tabs>
        <w:ind w:left="2160" w:hanging="360"/>
      </w:pPr>
      <w:rPr>
        <w:rFonts w:ascii="Wingdings" w:hAnsi="Wingdings" w:hint="default"/>
      </w:rPr>
    </w:lvl>
    <w:lvl w:ilvl="3" w:tplc="D0F606B2" w:tentative="1">
      <w:start w:val="1"/>
      <w:numFmt w:val="bullet"/>
      <w:lvlText w:val=""/>
      <w:lvlJc w:val="left"/>
      <w:pPr>
        <w:tabs>
          <w:tab w:val="num" w:pos="2880"/>
        </w:tabs>
        <w:ind w:left="2880" w:hanging="360"/>
      </w:pPr>
      <w:rPr>
        <w:rFonts w:ascii="Wingdings" w:hAnsi="Wingdings" w:hint="default"/>
      </w:rPr>
    </w:lvl>
    <w:lvl w:ilvl="4" w:tplc="3FE46EFC" w:tentative="1">
      <w:start w:val="1"/>
      <w:numFmt w:val="bullet"/>
      <w:lvlText w:val=""/>
      <w:lvlJc w:val="left"/>
      <w:pPr>
        <w:tabs>
          <w:tab w:val="num" w:pos="3600"/>
        </w:tabs>
        <w:ind w:left="3600" w:hanging="360"/>
      </w:pPr>
      <w:rPr>
        <w:rFonts w:ascii="Wingdings" w:hAnsi="Wingdings" w:hint="default"/>
      </w:rPr>
    </w:lvl>
    <w:lvl w:ilvl="5" w:tplc="1172A034" w:tentative="1">
      <w:start w:val="1"/>
      <w:numFmt w:val="bullet"/>
      <w:lvlText w:val=""/>
      <w:lvlJc w:val="left"/>
      <w:pPr>
        <w:tabs>
          <w:tab w:val="num" w:pos="4320"/>
        </w:tabs>
        <w:ind w:left="4320" w:hanging="360"/>
      </w:pPr>
      <w:rPr>
        <w:rFonts w:ascii="Wingdings" w:hAnsi="Wingdings" w:hint="default"/>
      </w:rPr>
    </w:lvl>
    <w:lvl w:ilvl="6" w:tplc="5F769058" w:tentative="1">
      <w:start w:val="1"/>
      <w:numFmt w:val="bullet"/>
      <w:lvlText w:val=""/>
      <w:lvlJc w:val="left"/>
      <w:pPr>
        <w:tabs>
          <w:tab w:val="num" w:pos="5040"/>
        </w:tabs>
        <w:ind w:left="5040" w:hanging="360"/>
      </w:pPr>
      <w:rPr>
        <w:rFonts w:ascii="Wingdings" w:hAnsi="Wingdings" w:hint="default"/>
      </w:rPr>
    </w:lvl>
    <w:lvl w:ilvl="7" w:tplc="0DFCF144" w:tentative="1">
      <w:start w:val="1"/>
      <w:numFmt w:val="bullet"/>
      <w:lvlText w:val=""/>
      <w:lvlJc w:val="left"/>
      <w:pPr>
        <w:tabs>
          <w:tab w:val="num" w:pos="5760"/>
        </w:tabs>
        <w:ind w:left="5760" w:hanging="360"/>
      </w:pPr>
      <w:rPr>
        <w:rFonts w:ascii="Wingdings" w:hAnsi="Wingdings" w:hint="default"/>
      </w:rPr>
    </w:lvl>
    <w:lvl w:ilvl="8" w:tplc="801A0D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10F"/>
    <w:multiLevelType w:val="hybridMultilevel"/>
    <w:tmpl w:val="A8BE06A6"/>
    <w:lvl w:ilvl="0" w:tplc="398E807C">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1" w15:restartNumberingAfterBreak="0">
    <w:nsid w:val="36E65E14"/>
    <w:multiLevelType w:val="hybridMultilevel"/>
    <w:tmpl w:val="40A6860C"/>
    <w:lvl w:ilvl="0" w:tplc="ECF28CEA">
      <w:start w:val="23"/>
      <w:numFmt w:val="decimal"/>
      <w:lvlText w:val="%1."/>
      <w:lvlJc w:val="left"/>
      <w:pPr>
        <w:ind w:left="375" w:hanging="375"/>
      </w:pPr>
      <w:rPr>
        <w:rFonts w:eastAsia="Calibri" w:hint="default"/>
        <w:b w:val="0"/>
        <w:u w:val="no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37EA518D"/>
    <w:multiLevelType w:val="hybridMultilevel"/>
    <w:tmpl w:val="B66CF4B6"/>
    <w:lvl w:ilvl="0" w:tplc="19DEB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C2FC3"/>
    <w:multiLevelType w:val="hybridMultilevel"/>
    <w:tmpl w:val="2046A9E2"/>
    <w:lvl w:ilvl="0" w:tplc="D054B120">
      <w:start w:val="1"/>
      <w:numFmt w:val="bullet"/>
      <w:lvlText w:val=""/>
      <w:lvlJc w:val="left"/>
      <w:pPr>
        <w:tabs>
          <w:tab w:val="num" w:pos="720"/>
        </w:tabs>
        <w:ind w:left="720" w:hanging="360"/>
      </w:pPr>
      <w:rPr>
        <w:rFonts w:ascii="Wingdings" w:hAnsi="Wingdings" w:hint="default"/>
      </w:rPr>
    </w:lvl>
    <w:lvl w:ilvl="1" w:tplc="BB0A27EA" w:tentative="1">
      <w:start w:val="1"/>
      <w:numFmt w:val="bullet"/>
      <w:lvlText w:val=""/>
      <w:lvlJc w:val="left"/>
      <w:pPr>
        <w:tabs>
          <w:tab w:val="num" w:pos="1440"/>
        </w:tabs>
        <w:ind w:left="1440" w:hanging="360"/>
      </w:pPr>
      <w:rPr>
        <w:rFonts w:ascii="Wingdings" w:hAnsi="Wingdings" w:hint="default"/>
      </w:rPr>
    </w:lvl>
    <w:lvl w:ilvl="2" w:tplc="826E5A04" w:tentative="1">
      <w:start w:val="1"/>
      <w:numFmt w:val="bullet"/>
      <w:lvlText w:val=""/>
      <w:lvlJc w:val="left"/>
      <w:pPr>
        <w:tabs>
          <w:tab w:val="num" w:pos="2160"/>
        </w:tabs>
        <w:ind w:left="2160" w:hanging="360"/>
      </w:pPr>
      <w:rPr>
        <w:rFonts w:ascii="Wingdings" w:hAnsi="Wingdings" w:hint="default"/>
      </w:rPr>
    </w:lvl>
    <w:lvl w:ilvl="3" w:tplc="D0F606B2" w:tentative="1">
      <w:start w:val="1"/>
      <w:numFmt w:val="bullet"/>
      <w:lvlText w:val=""/>
      <w:lvlJc w:val="left"/>
      <w:pPr>
        <w:tabs>
          <w:tab w:val="num" w:pos="2880"/>
        </w:tabs>
        <w:ind w:left="2880" w:hanging="360"/>
      </w:pPr>
      <w:rPr>
        <w:rFonts w:ascii="Wingdings" w:hAnsi="Wingdings" w:hint="default"/>
      </w:rPr>
    </w:lvl>
    <w:lvl w:ilvl="4" w:tplc="3FE46EFC" w:tentative="1">
      <w:start w:val="1"/>
      <w:numFmt w:val="bullet"/>
      <w:lvlText w:val=""/>
      <w:lvlJc w:val="left"/>
      <w:pPr>
        <w:tabs>
          <w:tab w:val="num" w:pos="3600"/>
        </w:tabs>
        <w:ind w:left="3600" w:hanging="360"/>
      </w:pPr>
      <w:rPr>
        <w:rFonts w:ascii="Wingdings" w:hAnsi="Wingdings" w:hint="default"/>
      </w:rPr>
    </w:lvl>
    <w:lvl w:ilvl="5" w:tplc="1172A034" w:tentative="1">
      <w:start w:val="1"/>
      <w:numFmt w:val="bullet"/>
      <w:lvlText w:val=""/>
      <w:lvlJc w:val="left"/>
      <w:pPr>
        <w:tabs>
          <w:tab w:val="num" w:pos="4320"/>
        </w:tabs>
        <w:ind w:left="4320" w:hanging="360"/>
      </w:pPr>
      <w:rPr>
        <w:rFonts w:ascii="Wingdings" w:hAnsi="Wingdings" w:hint="default"/>
      </w:rPr>
    </w:lvl>
    <w:lvl w:ilvl="6" w:tplc="5F769058" w:tentative="1">
      <w:start w:val="1"/>
      <w:numFmt w:val="bullet"/>
      <w:lvlText w:val=""/>
      <w:lvlJc w:val="left"/>
      <w:pPr>
        <w:tabs>
          <w:tab w:val="num" w:pos="5040"/>
        </w:tabs>
        <w:ind w:left="5040" w:hanging="360"/>
      </w:pPr>
      <w:rPr>
        <w:rFonts w:ascii="Wingdings" w:hAnsi="Wingdings" w:hint="default"/>
      </w:rPr>
    </w:lvl>
    <w:lvl w:ilvl="7" w:tplc="0DFCF144" w:tentative="1">
      <w:start w:val="1"/>
      <w:numFmt w:val="bullet"/>
      <w:lvlText w:val=""/>
      <w:lvlJc w:val="left"/>
      <w:pPr>
        <w:tabs>
          <w:tab w:val="num" w:pos="5760"/>
        </w:tabs>
        <w:ind w:left="5760" w:hanging="360"/>
      </w:pPr>
      <w:rPr>
        <w:rFonts w:ascii="Wingdings" w:hAnsi="Wingdings" w:hint="default"/>
      </w:rPr>
    </w:lvl>
    <w:lvl w:ilvl="8" w:tplc="801A0D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80549"/>
    <w:multiLevelType w:val="hybridMultilevel"/>
    <w:tmpl w:val="A0D6C642"/>
    <w:lvl w:ilvl="0" w:tplc="3DC2C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C631C"/>
    <w:multiLevelType w:val="multilevel"/>
    <w:tmpl w:val="D15C473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36F0F"/>
    <w:multiLevelType w:val="hybridMultilevel"/>
    <w:tmpl w:val="A0509570"/>
    <w:lvl w:ilvl="0" w:tplc="398E807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9B6437"/>
    <w:multiLevelType w:val="multilevel"/>
    <w:tmpl w:val="B254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A1332A"/>
    <w:multiLevelType w:val="hybridMultilevel"/>
    <w:tmpl w:val="16CCF3BA"/>
    <w:lvl w:ilvl="0" w:tplc="B2BEA7FA">
      <w:start w:val="1"/>
      <w:numFmt w:val="bullet"/>
      <w:lvlText w:val=""/>
      <w:lvlJc w:val="left"/>
      <w:pPr>
        <w:tabs>
          <w:tab w:val="num" w:pos="720"/>
        </w:tabs>
        <w:ind w:left="720" w:hanging="360"/>
      </w:pPr>
      <w:rPr>
        <w:rFonts w:ascii="Wingdings" w:hAnsi="Wingdings" w:hint="default"/>
      </w:rPr>
    </w:lvl>
    <w:lvl w:ilvl="1" w:tplc="B1FE0F56" w:tentative="1">
      <w:start w:val="1"/>
      <w:numFmt w:val="bullet"/>
      <w:lvlText w:val=""/>
      <w:lvlJc w:val="left"/>
      <w:pPr>
        <w:tabs>
          <w:tab w:val="num" w:pos="1440"/>
        </w:tabs>
        <w:ind w:left="1440" w:hanging="360"/>
      </w:pPr>
      <w:rPr>
        <w:rFonts w:ascii="Wingdings" w:hAnsi="Wingdings" w:hint="default"/>
      </w:rPr>
    </w:lvl>
    <w:lvl w:ilvl="2" w:tplc="D52A241A" w:tentative="1">
      <w:start w:val="1"/>
      <w:numFmt w:val="bullet"/>
      <w:lvlText w:val=""/>
      <w:lvlJc w:val="left"/>
      <w:pPr>
        <w:tabs>
          <w:tab w:val="num" w:pos="2160"/>
        </w:tabs>
        <w:ind w:left="2160" w:hanging="360"/>
      </w:pPr>
      <w:rPr>
        <w:rFonts w:ascii="Wingdings" w:hAnsi="Wingdings" w:hint="default"/>
      </w:rPr>
    </w:lvl>
    <w:lvl w:ilvl="3" w:tplc="7CC4D142" w:tentative="1">
      <w:start w:val="1"/>
      <w:numFmt w:val="bullet"/>
      <w:lvlText w:val=""/>
      <w:lvlJc w:val="left"/>
      <w:pPr>
        <w:tabs>
          <w:tab w:val="num" w:pos="2880"/>
        </w:tabs>
        <w:ind w:left="2880" w:hanging="360"/>
      </w:pPr>
      <w:rPr>
        <w:rFonts w:ascii="Wingdings" w:hAnsi="Wingdings" w:hint="default"/>
      </w:rPr>
    </w:lvl>
    <w:lvl w:ilvl="4" w:tplc="741E1296" w:tentative="1">
      <w:start w:val="1"/>
      <w:numFmt w:val="bullet"/>
      <w:lvlText w:val=""/>
      <w:lvlJc w:val="left"/>
      <w:pPr>
        <w:tabs>
          <w:tab w:val="num" w:pos="3600"/>
        </w:tabs>
        <w:ind w:left="3600" w:hanging="360"/>
      </w:pPr>
      <w:rPr>
        <w:rFonts w:ascii="Wingdings" w:hAnsi="Wingdings" w:hint="default"/>
      </w:rPr>
    </w:lvl>
    <w:lvl w:ilvl="5" w:tplc="8572F23E" w:tentative="1">
      <w:start w:val="1"/>
      <w:numFmt w:val="bullet"/>
      <w:lvlText w:val=""/>
      <w:lvlJc w:val="left"/>
      <w:pPr>
        <w:tabs>
          <w:tab w:val="num" w:pos="4320"/>
        </w:tabs>
        <w:ind w:left="4320" w:hanging="360"/>
      </w:pPr>
      <w:rPr>
        <w:rFonts w:ascii="Wingdings" w:hAnsi="Wingdings" w:hint="default"/>
      </w:rPr>
    </w:lvl>
    <w:lvl w:ilvl="6" w:tplc="BB08DAFC" w:tentative="1">
      <w:start w:val="1"/>
      <w:numFmt w:val="bullet"/>
      <w:lvlText w:val=""/>
      <w:lvlJc w:val="left"/>
      <w:pPr>
        <w:tabs>
          <w:tab w:val="num" w:pos="5040"/>
        </w:tabs>
        <w:ind w:left="5040" w:hanging="360"/>
      </w:pPr>
      <w:rPr>
        <w:rFonts w:ascii="Wingdings" w:hAnsi="Wingdings" w:hint="default"/>
      </w:rPr>
    </w:lvl>
    <w:lvl w:ilvl="7" w:tplc="A634C578" w:tentative="1">
      <w:start w:val="1"/>
      <w:numFmt w:val="bullet"/>
      <w:lvlText w:val=""/>
      <w:lvlJc w:val="left"/>
      <w:pPr>
        <w:tabs>
          <w:tab w:val="num" w:pos="5760"/>
        </w:tabs>
        <w:ind w:left="5760" w:hanging="360"/>
      </w:pPr>
      <w:rPr>
        <w:rFonts w:ascii="Wingdings" w:hAnsi="Wingdings" w:hint="default"/>
      </w:rPr>
    </w:lvl>
    <w:lvl w:ilvl="8" w:tplc="06903A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66F55"/>
    <w:multiLevelType w:val="hybridMultilevel"/>
    <w:tmpl w:val="95046014"/>
    <w:lvl w:ilvl="0" w:tplc="8CD2EA42">
      <w:start w:val="1"/>
      <w:numFmt w:val="decimal"/>
      <w:lvlText w:val="%1."/>
      <w:lvlJc w:val="left"/>
      <w:pPr>
        <w:ind w:left="364" w:hanging="360"/>
      </w:pPr>
      <w:rPr>
        <w:rFonts w:cs="Times New Roman" w:hint="default"/>
      </w:rPr>
    </w:lvl>
    <w:lvl w:ilvl="1" w:tplc="04190019" w:tentative="1">
      <w:start w:val="1"/>
      <w:numFmt w:val="lowerLetter"/>
      <w:lvlText w:val="%2."/>
      <w:lvlJc w:val="left"/>
      <w:pPr>
        <w:ind w:left="1084" w:hanging="360"/>
      </w:pPr>
      <w:rPr>
        <w:rFonts w:cs="Times New Roman"/>
      </w:rPr>
    </w:lvl>
    <w:lvl w:ilvl="2" w:tplc="0419001B" w:tentative="1">
      <w:start w:val="1"/>
      <w:numFmt w:val="lowerRoman"/>
      <w:lvlText w:val="%3."/>
      <w:lvlJc w:val="right"/>
      <w:pPr>
        <w:ind w:left="1804" w:hanging="180"/>
      </w:pPr>
      <w:rPr>
        <w:rFonts w:cs="Times New Roman"/>
      </w:rPr>
    </w:lvl>
    <w:lvl w:ilvl="3" w:tplc="0419000F" w:tentative="1">
      <w:start w:val="1"/>
      <w:numFmt w:val="decimal"/>
      <w:lvlText w:val="%4."/>
      <w:lvlJc w:val="left"/>
      <w:pPr>
        <w:ind w:left="2524" w:hanging="360"/>
      </w:pPr>
      <w:rPr>
        <w:rFonts w:cs="Times New Roman"/>
      </w:rPr>
    </w:lvl>
    <w:lvl w:ilvl="4" w:tplc="04190019" w:tentative="1">
      <w:start w:val="1"/>
      <w:numFmt w:val="lowerLetter"/>
      <w:lvlText w:val="%5."/>
      <w:lvlJc w:val="left"/>
      <w:pPr>
        <w:ind w:left="3244" w:hanging="360"/>
      </w:pPr>
      <w:rPr>
        <w:rFonts w:cs="Times New Roman"/>
      </w:rPr>
    </w:lvl>
    <w:lvl w:ilvl="5" w:tplc="0419001B" w:tentative="1">
      <w:start w:val="1"/>
      <w:numFmt w:val="lowerRoman"/>
      <w:lvlText w:val="%6."/>
      <w:lvlJc w:val="right"/>
      <w:pPr>
        <w:ind w:left="3964" w:hanging="180"/>
      </w:pPr>
      <w:rPr>
        <w:rFonts w:cs="Times New Roman"/>
      </w:rPr>
    </w:lvl>
    <w:lvl w:ilvl="6" w:tplc="0419000F" w:tentative="1">
      <w:start w:val="1"/>
      <w:numFmt w:val="decimal"/>
      <w:lvlText w:val="%7."/>
      <w:lvlJc w:val="left"/>
      <w:pPr>
        <w:ind w:left="4684" w:hanging="360"/>
      </w:pPr>
      <w:rPr>
        <w:rFonts w:cs="Times New Roman"/>
      </w:rPr>
    </w:lvl>
    <w:lvl w:ilvl="7" w:tplc="04190019" w:tentative="1">
      <w:start w:val="1"/>
      <w:numFmt w:val="lowerLetter"/>
      <w:lvlText w:val="%8."/>
      <w:lvlJc w:val="left"/>
      <w:pPr>
        <w:ind w:left="5404" w:hanging="360"/>
      </w:pPr>
      <w:rPr>
        <w:rFonts w:cs="Times New Roman"/>
      </w:rPr>
    </w:lvl>
    <w:lvl w:ilvl="8" w:tplc="0419001B" w:tentative="1">
      <w:start w:val="1"/>
      <w:numFmt w:val="lowerRoman"/>
      <w:lvlText w:val="%9."/>
      <w:lvlJc w:val="right"/>
      <w:pPr>
        <w:ind w:left="6124" w:hanging="180"/>
      </w:pPr>
      <w:rPr>
        <w:rFonts w:cs="Times New Roman"/>
      </w:rPr>
    </w:lvl>
  </w:abstractNum>
  <w:abstractNum w:abstractNumId="20" w15:restartNumberingAfterBreak="0">
    <w:nsid w:val="4130072D"/>
    <w:multiLevelType w:val="hybridMultilevel"/>
    <w:tmpl w:val="F47241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426260E"/>
    <w:multiLevelType w:val="hybridMultilevel"/>
    <w:tmpl w:val="B3AE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77A38"/>
    <w:multiLevelType w:val="hybridMultilevel"/>
    <w:tmpl w:val="FFEC9E2C"/>
    <w:lvl w:ilvl="0" w:tplc="90045D50">
      <w:start w:val="1"/>
      <w:numFmt w:val="decimal"/>
      <w:lvlText w:val="%1."/>
      <w:lvlJc w:val="left"/>
      <w:pPr>
        <w:tabs>
          <w:tab w:val="num" w:pos="720"/>
        </w:tabs>
        <w:ind w:left="720" w:hanging="360"/>
      </w:pPr>
    </w:lvl>
    <w:lvl w:ilvl="1" w:tplc="4404DA20" w:tentative="1">
      <w:start w:val="1"/>
      <w:numFmt w:val="decimal"/>
      <w:lvlText w:val="%2."/>
      <w:lvlJc w:val="left"/>
      <w:pPr>
        <w:tabs>
          <w:tab w:val="num" w:pos="1440"/>
        </w:tabs>
        <w:ind w:left="1440" w:hanging="360"/>
      </w:pPr>
    </w:lvl>
    <w:lvl w:ilvl="2" w:tplc="7B90CF28" w:tentative="1">
      <w:start w:val="1"/>
      <w:numFmt w:val="decimal"/>
      <w:lvlText w:val="%3."/>
      <w:lvlJc w:val="left"/>
      <w:pPr>
        <w:tabs>
          <w:tab w:val="num" w:pos="2160"/>
        </w:tabs>
        <w:ind w:left="2160" w:hanging="360"/>
      </w:pPr>
    </w:lvl>
    <w:lvl w:ilvl="3" w:tplc="C06A3DA6" w:tentative="1">
      <w:start w:val="1"/>
      <w:numFmt w:val="decimal"/>
      <w:lvlText w:val="%4."/>
      <w:lvlJc w:val="left"/>
      <w:pPr>
        <w:tabs>
          <w:tab w:val="num" w:pos="2880"/>
        </w:tabs>
        <w:ind w:left="2880" w:hanging="360"/>
      </w:pPr>
    </w:lvl>
    <w:lvl w:ilvl="4" w:tplc="52E6CE1A" w:tentative="1">
      <w:start w:val="1"/>
      <w:numFmt w:val="decimal"/>
      <w:lvlText w:val="%5."/>
      <w:lvlJc w:val="left"/>
      <w:pPr>
        <w:tabs>
          <w:tab w:val="num" w:pos="3600"/>
        </w:tabs>
        <w:ind w:left="3600" w:hanging="360"/>
      </w:pPr>
    </w:lvl>
    <w:lvl w:ilvl="5" w:tplc="4C72087E" w:tentative="1">
      <w:start w:val="1"/>
      <w:numFmt w:val="decimal"/>
      <w:lvlText w:val="%6."/>
      <w:lvlJc w:val="left"/>
      <w:pPr>
        <w:tabs>
          <w:tab w:val="num" w:pos="4320"/>
        </w:tabs>
        <w:ind w:left="4320" w:hanging="360"/>
      </w:pPr>
    </w:lvl>
    <w:lvl w:ilvl="6" w:tplc="29564B5C" w:tentative="1">
      <w:start w:val="1"/>
      <w:numFmt w:val="decimal"/>
      <w:lvlText w:val="%7."/>
      <w:lvlJc w:val="left"/>
      <w:pPr>
        <w:tabs>
          <w:tab w:val="num" w:pos="5040"/>
        </w:tabs>
        <w:ind w:left="5040" w:hanging="360"/>
      </w:pPr>
    </w:lvl>
    <w:lvl w:ilvl="7" w:tplc="5D12DCE4" w:tentative="1">
      <w:start w:val="1"/>
      <w:numFmt w:val="decimal"/>
      <w:lvlText w:val="%8."/>
      <w:lvlJc w:val="left"/>
      <w:pPr>
        <w:tabs>
          <w:tab w:val="num" w:pos="5760"/>
        </w:tabs>
        <w:ind w:left="5760" w:hanging="360"/>
      </w:pPr>
    </w:lvl>
    <w:lvl w:ilvl="8" w:tplc="A318444C" w:tentative="1">
      <w:start w:val="1"/>
      <w:numFmt w:val="decimal"/>
      <w:lvlText w:val="%9."/>
      <w:lvlJc w:val="left"/>
      <w:pPr>
        <w:tabs>
          <w:tab w:val="num" w:pos="6480"/>
        </w:tabs>
        <w:ind w:left="6480" w:hanging="360"/>
      </w:pPr>
    </w:lvl>
  </w:abstractNum>
  <w:abstractNum w:abstractNumId="23" w15:restartNumberingAfterBreak="0">
    <w:nsid w:val="4778137A"/>
    <w:multiLevelType w:val="hybridMultilevel"/>
    <w:tmpl w:val="71BE26D2"/>
    <w:lvl w:ilvl="0" w:tplc="97982B6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C40E73"/>
    <w:multiLevelType w:val="hybridMultilevel"/>
    <w:tmpl w:val="02828564"/>
    <w:lvl w:ilvl="0" w:tplc="EE32BD38">
      <w:start w:val="87"/>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1D11161"/>
    <w:multiLevelType w:val="hybridMultilevel"/>
    <w:tmpl w:val="B3462970"/>
    <w:lvl w:ilvl="0" w:tplc="8F005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0144FD"/>
    <w:multiLevelType w:val="hybridMultilevel"/>
    <w:tmpl w:val="B754C768"/>
    <w:lvl w:ilvl="0" w:tplc="57665D32">
      <w:start w:val="8"/>
      <w:numFmt w:val="bullet"/>
      <w:lvlText w:val="-"/>
      <w:lvlJc w:val="left"/>
      <w:pPr>
        <w:ind w:left="358" w:hanging="360"/>
      </w:pPr>
      <w:rPr>
        <w:rFonts w:ascii="Times New Roman" w:eastAsia="Times New Roman" w:hAnsi="Times New Roman" w:cs="Times New Roman" w:hint="default"/>
        <w:color w:val="auto"/>
      </w:rPr>
    </w:lvl>
    <w:lvl w:ilvl="1" w:tplc="04190003">
      <w:start w:val="1"/>
      <w:numFmt w:val="bullet"/>
      <w:lvlText w:val="o"/>
      <w:lvlJc w:val="left"/>
      <w:pPr>
        <w:ind w:left="1078" w:hanging="360"/>
      </w:pPr>
      <w:rPr>
        <w:rFonts w:ascii="Courier New" w:hAnsi="Courier New" w:cs="Courier New" w:hint="default"/>
      </w:rPr>
    </w:lvl>
    <w:lvl w:ilvl="2" w:tplc="04190005">
      <w:start w:val="1"/>
      <w:numFmt w:val="bullet"/>
      <w:lvlText w:val=""/>
      <w:lvlJc w:val="left"/>
      <w:pPr>
        <w:ind w:left="1798" w:hanging="360"/>
      </w:pPr>
      <w:rPr>
        <w:rFonts w:ascii="Wingdings" w:hAnsi="Wingdings" w:hint="default"/>
      </w:rPr>
    </w:lvl>
    <w:lvl w:ilvl="3" w:tplc="04190001">
      <w:start w:val="1"/>
      <w:numFmt w:val="bullet"/>
      <w:lvlText w:val=""/>
      <w:lvlJc w:val="left"/>
      <w:pPr>
        <w:ind w:left="2518" w:hanging="360"/>
      </w:pPr>
      <w:rPr>
        <w:rFonts w:ascii="Symbol" w:hAnsi="Symbol" w:hint="default"/>
      </w:rPr>
    </w:lvl>
    <w:lvl w:ilvl="4" w:tplc="04190003">
      <w:start w:val="1"/>
      <w:numFmt w:val="bullet"/>
      <w:lvlText w:val="o"/>
      <w:lvlJc w:val="left"/>
      <w:pPr>
        <w:ind w:left="3238" w:hanging="360"/>
      </w:pPr>
      <w:rPr>
        <w:rFonts w:ascii="Courier New" w:hAnsi="Courier New" w:cs="Courier New" w:hint="default"/>
      </w:rPr>
    </w:lvl>
    <w:lvl w:ilvl="5" w:tplc="04190005">
      <w:start w:val="1"/>
      <w:numFmt w:val="bullet"/>
      <w:lvlText w:val=""/>
      <w:lvlJc w:val="left"/>
      <w:pPr>
        <w:ind w:left="3958" w:hanging="360"/>
      </w:pPr>
      <w:rPr>
        <w:rFonts w:ascii="Wingdings" w:hAnsi="Wingdings" w:hint="default"/>
      </w:rPr>
    </w:lvl>
    <w:lvl w:ilvl="6" w:tplc="04190001">
      <w:start w:val="1"/>
      <w:numFmt w:val="bullet"/>
      <w:lvlText w:val=""/>
      <w:lvlJc w:val="left"/>
      <w:pPr>
        <w:ind w:left="4678" w:hanging="360"/>
      </w:pPr>
      <w:rPr>
        <w:rFonts w:ascii="Symbol" w:hAnsi="Symbol" w:hint="default"/>
      </w:rPr>
    </w:lvl>
    <w:lvl w:ilvl="7" w:tplc="04190003">
      <w:start w:val="1"/>
      <w:numFmt w:val="bullet"/>
      <w:lvlText w:val="o"/>
      <w:lvlJc w:val="left"/>
      <w:pPr>
        <w:ind w:left="5398" w:hanging="360"/>
      </w:pPr>
      <w:rPr>
        <w:rFonts w:ascii="Courier New" w:hAnsi="Courier New" w:cs="Courier New" w:hint="default"/>
      </w:rPr>
    </w:lvl>
    <w:lvl w:ilvl="8" w:tplc="04190005">
      <w:start w:val="1"/>
      <w:numFmt w:val="bullet"/>
      <w:lvlText w:val=""/>
      <w:lvlJc w:val="left"/>
      <w:pPr>
        <w:ind w:left="6118" w:hanging="360"/>
      </w:pPr>
      <w:rPr>
        <w:rFonts w:ascii="Wingdings" w:hAnsi="Wingdings" w:hint="default"/>
      </w:rPr>
    </w:lvl>
  </w:abstractNum>
  <w:abstractNum w:abstractNumId="27" w15:restartNumberingAfterBreak="0">
    <w:nsid w:val="52444CD6"/>
    <w:multiLevelType w:val="hybridMultilevel"/>
    <w:tmpl w:val="0440589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614F1D"/>
    <w:multiLevelType w:val="hybridMultilevel"/>
    <w:tmpl w:val="AA643A52"/>
    <w:lvl w:ilvl="0" w:tplc="ABEE6136">
      <w:start w:val="1"/>
      <w:numFmt w:val="bullet"/>
      <w:lvlText w:val="•"/>
      <w:lvlJc w:val="left"/>
      <w:pPr>
        <w:tabs>
          <w:tab w:val="num" w:pos="720"/>
        </w:tabs>
        <w:ind w:left="720" w:hanging="360"/>
      </w:pPr>
      <w:rPr>
        <w:rFonts w:ascii="Arial" w:hAnsi="Arial" w:hint="default"/>
      </w:rPr>
    </w:lvl>
    <w:lvl w:ilvl="1" w:tplc="EE586E4E" w:tentative="1">
      <w:start w:val="1"/>
      <w:numFmt w:val="bullet"/>
      <w:lvlText w:val="•"/>
      <w:lvlJc w:val="left"/>
      <w:pPr>
        <w:tabs>
          <w:tab w:val="num" w:pos="1440"/>
        </w:tabs>
        <w:ind w:left="1440" w:hanging="360"/>
      </w:pPr>
      <w:rPr>
        <w:rFonts w:ascii="Arial" w:hAnsi="Arial" w:hint="default"/>
      </w:rPr>
    </w:lvl>
    <w:lvl w:ilvl="2" w:tplc="1A440262" w:tentative="1">
      <w:start w:val="1"/>
      <w:numFmt w:val="bullet"/>
      <w:lvlText w:val="•"/>
      <w:lvlJc w:val="left"/>
      <w:pPr>
        <w:tabs>
          <w:tab w:val="num" w:pos="2160"/>
        </w:tabs>
        <w:ind w:left="2160" w:hanging="360"/>
      </w:pPr>
      <w:rPr>
        <w:rFonts w:ascii="Arial" w:hAnsi="Arial" w:hint="default"/>
      </w:rPr>
    </w:lvl>
    <w:lvl w:ilvl="3" w:tplc="AB404AC8" w:tentative="1">
      <w:start w:val="1"/>
      <w:numFmt w:val="bullet"/>
      <w:lvlText w:val="•"/>
      <w:lvlJc w:val="left"/>
      <w:pPr>
        <w:tabs>
          <w:tab w:val="num" w:pos="2880"/>
        </w:tabs>
        <w:ind w:left="2880" w:hanging="360"/>
      </w:pPr>
      <w:rPr>
        <w:rFonts w:ascii="Arial" w:hAnsi="Arial" w:hint="default"/>
      </w:rPr>
    </w:lvl>
    <w:lvl w:ilvl="4" w:tplc="6E286A02" w:tentative="1">
      <w:start w:val="1"/>
      <w:numFmt w:val="bullet"/>
      <w:lvlText w:val="•"/>
      <w:lvlJc w:val="left"/>
      <w:pPr>
        <w:tabs>
          <w:tab w:val="num" w:pos="3600"/>
        </w:tabs>
        <w:ind w:left="3600" w:hanging="360"/>
      </w:pPr>
      <w:rPr>
        <w:rFonts w:ascii="Arial" w:hAnsi="Arial" w:hint="default"/>
      </w:rPr>
    </w:lvl>
    <w:lvl w:ilvl="5" w:tplc="67A6B0A4" w:tentative="1">
      <w:start w:val="1"/>
      <w:numFmt w:val="bullet"/>
      <w:lvlText w:val="•"/>
      <w:lvlJc w:val="left"/>
      <w:pPr>
        <w:tabs>
          <w:tab w:val="num" w:pos="4320"/>
        </w:tabs>
        <w:ind w:left="4320" w:hanging="360"/>
      </w:pPr>
      <w:rPr>
        <w:rFonts w:ascii="Arial" w:hAnsi="Arial" w:hint="default"/>
      </w:rPr>
    </w:lvl>
    <w:lvl w:ilvl="6" w:tplc="31643CF8" w:tentative="1">
      <w:start w:val="1"/>
      <w:numFmt w:val="bullet"/>
      <w:lvlText w:val="•"/>
      <w:lvlJc w:val="left"/>
      <w:pPr>
        <w:tabs>
          <w:tab w:val="num" w:pos="5040"/>
        </w:tabs>
        <w:ind w:left="5040" w:hanging="360"/>
      </w:pPr>
      <w:rPr>
        <w:rFonts w:ascii="Arial" w:hAnsi="Arial" w:hint="default"/>
      </w:rPr>
    </w:lvl>
    <w:lvl w:ilvl="7" w:tplc="602603AC" w:tentative="1">
      <w:start w:val="1"/>
      <w:numFmt w:val="bullet"/>
      <w:lvlText w:val="•"/>
      <w:lvlJc w:val="left"/>
      <w:pPr>
        <w:tabs>
          <w:tab w:val="num" w:pos="5760"/>
        </w:tabs>
        <w:ind w:left="5760" w:hanging="360"/>
      </w:pPr>
      <w:rPr>
        <w:rFonts w:ascii="Arial" w:hAnsi="Arial" w:hint="default"/>
      </w:rPr>
    </w:lvl>
    <w:lvl w:ilvl="8" w:tplc="1578F5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7BCC"/>
    <w:multiLevelType w:val="hybridMultilevel"/>
    <w:tmpl w:val="71BE26D2"/>
    <w:lvl w:ilvl="0" w:tplc="97982B6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8661496"/>
    <w:multiLevelType w:val="hybridMultilevel"/>
    <w:tmpl w:val="80662B8A"/>
    <w:lvl w:ilvl="0" w:tplc="398E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7068C2"/>
    <w:multiLevelType w:val="hybridMultilevel"/>
    <w:tmpl w:val="87287E80"/>
    <w:lvl w:ilvl="0" w:tplc="D5C8D1C2">
      <w:start w:val="1"/>
      <w:numFmt w:val="decimal"/>
      <w:lvlText w:val="%1."/>
      <w:lvlJc w:val="left"/>
      <w:pPr>
        <w:ind w:left="19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B57456"/>
    <w:multiLevelType w:val="multilevel"/>
    <w:tmpl w:val="A0185B54"/>
    <w:lvl w:ilvl="0">
      <w:start w:val="1"/>
      <w:numFmt w:val="decimal"/>
      <w:lvlText w:val="%1."/>
      <w:lvlJc w:val="left"/>
      <w:pPr>
        <w:tabs>
          <w:tab w:val="num" w:pos="494"/>
        </w:tabs>
        <w:ind w:left="494" w:hanging="360"/>
      </w:pPr>
      <w:rPr>
        <w:rFonts w:cs="Times New Roman" w:hint="default"/>
      </w:rPr>
    </w:lvl>
    <w:lvl w:ilvl="1">
      <w:start w:val="1"/>
      <w:numFmt w:val="decimal"/>
      <w:isLgl/>
      <w:lvlText w:val="%1.%2."/>
      <w:lvlJc w:val="left"/>
      <w:pPr>
        <w:ind w:left="494" w:hanging="360"/>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854" w:hanging="720"/>
      </w:pPr>
      <w:rPr>
        <w:rFonts w:hint="default"/>
      </w:rPr>
    </w:lvl>
    <w:lvl w:ilvl="4">
      <w:start w:val="1"/>
      <w:numFmt w:val="decimal"/>
      <w:isLgl/>
      <w:lvlText w:val="%1.%2.%3.%4.%5."/>
      <w:lvlJc w:val="left"/>
      <w:pPr>
        <w:ind w:left="1214" w:hanging="1080"/>
      </w:pPr>
      <w:rPr>
        <w:rFonts w:hint="default"/>
      </w:rPr>
    </w:lvl>
    <w:lvl w:ilvl="5">
      <w:start w:val="1"/>
      <w:numFmt w:val="decimal"/>
      <w:isLgl/>
      <w:lvlText w:val="%1.%2.%3.%4.%5.%6."/>
      <w:lvlJc w:val="left"/>
      <w:pPr>
        <w:ind w:left="1214" w:hanging="1080"/>
      </w:pPr>
      <w:rPr>
        <w:rFonts w:hint="default"/>
      </w:rPr>
    </w:lvl>
    <w:lvl w:ilvl="6">
      <w:start w:val="1"/>
      <w:numFmt w:val="decimal"/>
      <w:isLgl/>
      <w:lvlText w:val="%1.%2.%3.%4.%5.%6.%7."/>
      <w:lvlJc w:val="left"/>
      <w:pPr>
        <w:ind w:left="1574" w:hanging="1440"/>
      </w:pPr>
      <w:rPr>
        <w:rFonts w:hint="default"/>
      </w:rPr>
    </w:lvl>
    <w:lvl w:ilvl="7">
      <w:start w:val="1"/>
      <w:numFmt w:val="decimal"/>
      <w:isLgl/>
      <w:lvlText w:val="%1.%2.%3.%4.%5.%6.%7.%8."/>
      <w:lvlJc w:val="left"/>
      <w:pPr>
        <w:ind w:left="1574" w:hanging="1440"/>
      </w:pPr>
      <w:rPr>
        <w:rFonts w:hint="default"/>
      </w:rPr>
    </w:lvl>
    <w:lvl w:ilvl="8">
      <w:start w:val="1"/>
      <w:numFmt w:val="decimal"/>
      <w:isLgl/>
      <w:lvlText w:val="%1.%2.%3.%4.%5.%6.%7.%8.%9."/>
      <w:lvlJc w:val="left"/>
      <w:pPr>
        <w:ind w:left="1934" w:hanging="1800"/>
      </w:pPr>
      <w:rPr>
        <w:rFonts w:hint="default"/>
      </w:rPr>
    </w:lvl>
  </w:abstractNum>
  <w:abstractNum w:abstractNumId="33" w15:restartNumberingAfterBreak="0">
    <w:nsid w:val="66E4120F"/>
    <w:multiLevelType w:val="hybridMultilevel"/>
    <w:tmpl w:val="F25C72C2"/>
    <w:lvl w:ilvl="0" w:tplc="3DC2C8DE">
      <w:numFmt w:val="bullet"/>
      <w:lvlText w:val="-"/>
      <w:lvlJc w:val="left"/>
      <w:pPr>
        <w:tabs>
          <w:tab w:val="num" w:pos="720"/>
        </w:tabs>
        <w:ind w:left="720" w:hanging="360"/>
      </w:pPr>
      <w:rPr>
        <w:rFonts w:ascii="Times New Roman" w:eastAsiaTheme="minorHAnsi" w:hAnsi="Times New Roman" w:cs="Times New Roman" w:hint="default"/>
      </w:rPr>
    </w:lvl>
    <w:lvl w:ilvl="1" w:tplc="B1FE0F56" w:tentative="1">
      <w:start w:val="1"/>
      <w:numFmt w:val="bullet"/>
      <w:lvlText w:val=""/>
      <w:lvlJc w:val="left"/>
      <w:pPr>
        <w:tabs>
          <w:tab w:val="num" w:pos="1440"/>
        </w:tabs>
        <w:ind w:left="1440" w:hanging="360"/>
      </w:pPr>
      <w:rPr>
        <w:rFonts w:ascii="Wingdings" w:hAnsi="Wingdings" w:hint="default"/>
      </w:rPr>
    </w:lvl>
    <w:lvl w:ilvl="2" w:tplc="D52A241A" w:tentative="1">
      <w:start w:val="1"/>
      <w:numFmt w:val="bullet"/>
      <w:lvlText w:val=""/>
      <w:lvlJc w:val="left"/>
      <w:pPr>
        <w:tabs>
          <w:tab w:val="num" w:pos="2160"/>
        </w:tabs>
        <w:ind w:left="2160" w:hanging="360"/>
      </w:pPr>
      <w:rPr>
        <w:rFonts w:ascii="Wingdings" w:hAnsi="Wingdings" w:hint="default"/>
      </w:rPr>
    </w:lvl>
    <w:lvl w:ilvl="3" w:tplc="7CC4D142" w:tentative="1">
      <w:start w:val="1"/>
      <w:numFmt w:val="bullet"/>
      <w:lvlText w:val=""/>
      <w:lvlJc w:val="left"/>
      <w:pPr>
        <w:tabs>
          <w:tab w:val="num" w:pos="2880"/>
        </w:tabs>
        <w:ind w:left="2880" w:hanging="360"/>
      </w:pPr>
      <w:rPr>
        <w:rFonts w:ascii="Wingdings" w:hAnsi="Wingdings" w:hint="default"/>
      </w:rPr>
    </w:lvl>
    <w:lvl w:ilvl="4" w:tplc="741E1296" w:tentative="1">
      <w:start w:val="1"/>
      <w:numFmt w:val="bullet"/>
      <w:lvlText w:val=""/>
      <w:lvlJc w:val="left"/>
      <w:pPr>
        <w:tabs>
          <w:tab w:val="num" w:pos="3600"/>
        </w:tabs>
        <w:ind w:left="3600" w:hanging="360"/>
      </w:pPr>
      <w:rPr>
        <w:rFonts w:ascii="Wingdings" w:hAnsi="Wingdings" w:hint="default"/>
      </w:rPr>
    </w:lvl>
    <w:lvl w:ilvl="5" w:tplc="8572F23E" w:tentative="1">
      <w:start w:val="1"/>
      <w:numFmt w:val="bullet"/>
      <w:lvlText w:val=""/>
      <w:lvlJc w:val="left"/>
      <w:pPr>
        <w:tabs>
          <w:tab w:val="num" w:pos="4320"/>
        </w:tabs>
        <w:ind w:left="4320" w:hanging="360"/>
      </w:pPr>
      <w:rPr>
        <w:rFonts w:ascii="Wingdings" w:hAnsi="Wingdings" w:hint="default"/>
      </w:rPr>
    </w:lvl>
    <w:lvl w:ilvl="6" w:tplc="BB08DAFC" w:tentative="1">
      <w:start w:val="1"/>
      <w:numFmt w:val="bullet"/>
      <w:lvlText w:val=""/>
      <w:lvlJc w:val="left"/>
      <w:pPr>
        <w:tabs>
          <w:tab w:val="num" w:pos="5040"/>
        </w:tabs>
        <w:ind w:left="5040" w:hanging="360"/>
      </w:pPr>
      <w:rPr>
        <w:rFonts w:ascii="Wingdings" w:hAnsi="Wingdings" w:hint="default"/>
      </w:rPr>
    </w:lvl>
    <w:lvl w:ilvl="7" w:tplc="A634C578" w:tentative="1">
      <w:start w:val="1"/>
      <w:numFmt w:val="bullet"/>
      <w:lvlText w:val=""/>
      <w:lvlJc w:val="left"/>
      <w:pPr>
        <w:tabs>
          <w:tab w:val="num" w:pos="5760"/>
        </w:tabs>
        <w:ind w:left="5760" w:hanging="360"/>
      </w:pPr>
      <w:rPr>
        <w:rFonts w:ascii="Wingdings" w:hAnsi="Wingdings" w:hint="default"/>
      </w:rPr>
    </w:lvl>
    <w:lvl w:ilvl="8" w:tplc="06903A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B1503"/>
    <w:multiLevelType w:val="hybridMultilevel"/>
    <w:tmpl w:val="F92804AA"/>
    <w:lvl w:ilvl="0" w:tplc="0419000F">
      <w:start w:val="10"/>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F321FD"/>
    <w:multiLevelType w:val="hybridMultilevel"/>
    <w:tmpl w:val="42A2C26C"/>
    <w:lvl w:ilvl="0" w:tplc="5C549D36">
      <w:start w:val="4"/>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390F62"/>
    <w:multiLevelType w:val="hybridMultilevel"/>
    <w:tmpl w:val="8B44406E"/>
    <w:lvl w:ilvl="0" w:tplc="AF2464CE">
      <w:start w:val="31"/>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BA205D6"/>
    <w:multiLevelType w:val="multilevel"/>
    <w:tmpl w:val="2C1A65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8" w15:restartNumberingAfterBreak="0">
    <w:nsid w:val="6C5F4E00"/>
    <w:multiLevelType w:val="hybridMultilevel"/>
    <w:tmpl w:val="1DD4AC90"/>
    <w:lvl w:ilvl="0" w:tplc="C400BB6A">
      <w:start w:val="1"/>
      <w:numFmt w:val="decimal"/>
      <w:lvlText w:val="%1."/>
      <w:lvlJc w:val="left"/>
      <w:pPr>
        <w:ind w:left="1211" w:hanging="360"/>
      </w:pPr>
      <w:rPr>
        <w:b/>
        <w:i w:val="0"/>
        <w:color w:val="auto"/>
        <w:sz w:val="28"/>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39" w15:restartNumberingAfterBreak="0">
    <w:nsid w:val="6CE14E0F"/>
    <w:multiLevelType w:val="hybridMultilevel"/>
    <w:tmpl w:val="71BE26D2"/>
    <w:lvl w:ilvl="0" w:tplc="97982B6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905B2B"/>
    <w:multiLevelType w:val="hybridMultilevel"/>
    <w:tmpl w:val="3E88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04947"/>
    <w:multiLevelType w:val="hybridMultilevel"/>
    <w:tmpl w:val="DE9CAC70"/>
    <w:lvl w:ilvl="0" w:tplc="5E8825D0">
      <w:start w:val="2"/>
      <w:numFmt w:val="bullet"/>
      <w:lvlText w:val="-"/>
      <w:lvlJc w:val="left"/>
      <w:pPr>
        <w:ind w:left="494" w:hanging="360"/>
      </w:pPr>
      <w:rPr>
        <w:rFonts w:ascii="Times New Roman" w:eastAsia="Times New Roman" w:hAnsi="Times New Roman" w:cs="Times New Roman" w:hint="default"/>
        <w:sz w:val="24"/>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num w:numId="1">
    <w:abstractNumId w:val="40"/>
  </w:num>
  <w:num w:numId="2">
    <w:abstractNumId w:val="6"/>
  </w:num>
  <w:num w:numId="3">
    <w:abstractNumId w:val="35"/>
  </w:num>
  <w:num w:numId="4">
    <w:abstractNumId w:val="30"/>
  </w:num>
  <w:num w:numId="5">
    <w:abstractNumId w:val="34"/>
  </w:num>
  <w:num w:numId="6">
    <w:abstractNumId w:val="1"/>
  </w:num>
  <w:num w:numId="7">
    <w:abstractNumId w:val="21"/>
  </w:num>
  <w:num w:numId="8">
    <w:abstractNumId w:val="8"/>
  </w:num>
  <w:num w:numId="9">
    <w:abstractNumId w:val="37"/>
  </w:num>
  <w:num w:numId="10">
    <w:abstractNumId w:val="5"/>
  </w:num>
  <w:num w:numId="11">
    <w:abstractNumId w:val="22"/>
  </w:num>
  <w:num w:numId="12">
    <w:abstractNumId w:val="20"/>
  </w:num>
  <w:num w:numId="13">
    <w:abstractNumId w:val="10"/>
  </w:num>
  <w:num w:numId="14">
    <w:abstractNumId w:val="16"/>
  </w:num>
  <w:num w:numId="15">
    <w:abstractNumId w:val="14"/>
  </w:num>
  <w:num w:numId="16">
    <w:abstractNumId w:val="33"/>
  </w:num>
  <w:num w:numId="17">
    <w:abstractNumId w:val="9"/>
  </w:num>
  <w:num w:numId="18">
    <w:abstractNumId w:val="12"/>
  </w:num>
  <w:num w:numId="19">
    <w:abstractNumId w:val="15"/>
  </w:num>
  <w:num w:numId="20">
    <w:abstractNumId w:val="26"/>
  </w:num>
  <w:num w:numId="21">
    <w:abstractNumId w:val="17"/>
  </w:num>
  <w:num w:numId="22">
    <w:abstractNumId w:val="41"/>
  </w:num>
  <w:num w:numId="23">
    <w:abstractNumId w:val="11"/>
  </w:num>
  <w:num w:numId="24">
    <w:abstractNumId w:val="3"/>
  </w:num>
  <w:num w:numId="25">
    <w:abstractNumId w:val="28"/>
  </w:num>
  <w:num w:numId="26">
    <w:abstractNumId w:val="18"/>
  </w:num>
  <w:num w:numId="27">
    <w:abstractNumId w:val="13"/>
  </w:num>
  <w:num w:numId="28">
    <w:abstractNumId w:val="0"/>
  </w:num>
  <w:num w:numId="29">
    <w:abstractNumId w:val="39"/>
  </w:num>
  <w:num w:numId="30">
    <w:abstractNumId w:val="31"/>
  </w:num>
  <w:num w:numId="31">
    <w:abstractNumId w:val="27"/>
  </w:num>
  <w:num w:numId="32">
    <w:abstractNumId w:val="29"/>
  </w:num>
  <w:num w:numId="33">
    <w:abstractNumId w:val="23"/>
  </w:num>
  <w:num w:numId="34">
    <w:abstractNumId w:val="4"/>
  </w:num>
  <w:num w:numId="35">
    <w:abstractNumId w:val="24"/>
  </w:num>
  <w:num w:numId="36">
    <w:abstractNumId w:val="38"/>
  </w:num>
  <w:num w:numId="37">
    <w:abstractNumId w:val="36"/>
  </w:num>
  <w:num w:numId="38">
    <w:abstractNumId w:val="19"/>
  </w:num>
  <w:num w:numId="39">
    <w:abstractNumId w:val="32"/>
  </w:num>
  <w:num w:numId="40">
    <w:abstractNumId w:val="7"/>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mailMerge>
    <w:mainDocumentType w:val="formLetters"/>
    <w:dataType w:val="textFile"/>
    <w:activeRecord w:val="-1"/>
  </w:mailMerge>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BE"/>
    <w:rsid w:val="00000B83"/>
    <w:rsid w:val="000032E3"/>
    <w:rsid w:val="00005823"/>
    <w:rsid w:val="0000752D"/>
    <w:rsid w:val="0001012A"/>
    <w:rsid w:val="00020DFD"/>
    <w:rsid w:val="000249ED"/>
    <w:rsid w:val="00025E7B"/>
    <w:rsid w:val="00025E87"/>
    <w:rsid w:val="00027548"/>
    <w:rsid w:val="000316C1"/>
    <w:rsid w:val="00034F55"/>
    <w:rsid w:val="00035715"/>
    <w:rsid w:val="00040B44"/>
    <w:rsid w:val="000421C3"/>
    <w:rsid w:val="00042654"/>
    <w:rsid w:val="000454B4"/>
    <w:rsid w:val="000512E0"/>
    <w:rsid w:val="000532C0"/>
    <w:rsid w:val="000532DA"/>
    <w:rsid w:val="000552C5"/>
    <w:rsid w:val="000579A0"/>
    <w:rsid w:val="00057FF4"/>
    <w:rsid w:val="000639D7"/>
    <w:rsid w:val="00064866"/>
    <w:rsid w:val="00071B0F"/>
    <w:rsid w:val="00071EE5"/>
    <w:rsid w:val="00072E4B"/>
    <w:rsid w:val="000731FE"/>
    <w:rsid w:val="000755E0"/>
    <w:rsid w:val="0007605A"/>
    <w:rsid w:val="000864CC"/>
    <w:rsid w:val="000872DC"/>
    <w:rsid w:val="00091450"/>
    <w:rsid w:val="00091742"/>
    <w:rsid w:val="00095E5D"/>
    <w:rsid w:val="0009601D"/>
    <w:rsid w:val="0009704A"/>
    <w:rsid w:val="000976A7"/>
    <w:rsid w:val="000A0B2B"/>
    <w:rsid w:val="000A31B9"/>
    <w:rsid w:val="000A5E65"/>
    <w:rsid w:val="000B122F"/>
    <w:rsid w:val="000B3728"/>
    <w:rsid w:val="000B4AA7"/>
    <w:rsid w:val="000B4FEB"/>
    <w:rsid w:val="000B5DEA"/>
    <w:rsid w:val="000B6FD6"/>
    <w:rsid w:val="000C0795"/>
    <w:rsid w:val="000C1114"/>
    <w:rsid w:val="000C3287"/>
    <w:rsid w:val="000C49CE"/>
    <w:rsid w:val="000C4A5B"/>
    <w:rsid w:val="000C62C0"/>
    <w:rsid w:val="000C6438"/>
    <w:rsid w:val="000C688B"/>
    <w:rsid w:val="000D483B"/>
    <w:rsid w:val="000D6879"/>
    <w:rsid w:val="000D7929"/>
    <w:rsid w:val="000E719C"/>
    <w:rsid w:val="000F01B2"/>
    <w:rsid w:val="000F5D6B"/>
    <w:rsid w:val="001021F9"/>
    <w:rsid w:val="00102A85"/>
    <w:rsid w:val="00103E7D"/>
    <w:rsid w:val="0010515C"/>
    <w:rsid w:val="00105D49"/>
    <w:rsid w:val="001063A1"/>
    <w:rsid w:val="00107E33"/>
    <w:rsid w:val="001141D2"/>
    <w:rsid w:val="001148F3"/>
    <w:rsid w:val="00124E16"/>
    <w:rsid w:val="00125FA3"/>
    <w:rsid w:val="00127FDA"/>
    <w:rsid w:val="001402EA"/>
    <w:rsid w:val="00147192"/>
    <w:rsid w:val="00152129"/>
    <w:rsid w:val="0015350F"/>
    <w:rsid w:val="001545F4"/>
    <w:rsid w:val="0016000D"/>
    <w:rsid w:val="00160D0F"/>
    <w:rsid w:val="0016687F"/>
    <w:rsid w:val="00175A6A"/>
    <w:rsid w:val="00176E52"/>
    <w:rsid w:val="00177482"/>
    <w:rsid w:val="001900E3"/>
    <w:rsid w:val="00190876"/>
    <w:rsid w:val="00192FD8"/>
    <w:rsid w:val="001A0B28"/>
    <w:rsid w:val="001A6BE3"/>
    <w:rsid w:val="001B3485"/>
    <w:rsid w:val="001B6164"/>
    <w:rsid w:val="001C002B"/>
    <w:rsid w:val="001C1F14"/>
    <w:rsid w:val="001D02DC"/>
    <w:rsid w:val="001D156F"/>
    <w:rsid w:val="001D200C"/>
    <w:rsid w:val="001D2E00"/>
    <w:rsid w:val="001D588B"/>
    <w:rsid w:val="001D6388"/>
    <w:rsid w:val="001D6CB9"/>
    <w:rsid w:val="001D742A"/>
    <w:rsid w:val="001D7682"/>
    <w:rsid w:val="001D7D82"/>
    <w:rsid w:val="001E3CD8"/>
    <w:rsid w:val="00207D31"/>
    <w:rsid w:val="002122A4"/>
    <w:rsid w:val="002154D3"/>
    <w:rsid w:val="00215957"/>
    <w:rsid w:val="00221ED3"/>
    <w:rsid w:val="0022387B"/>
    <w:rsid w:val="00223F93"/>
    <w:rsid w:val="00230E1C"/>
    <w:rsid w:val="00233700"/>
    <w:rsid w:val="00236665"/>
    <w:rsid w:val="002402C1"/>
    <w:rsid w:val="00244DC7"/>
    <w:rsid w:val="002452B4"/>
    <w:rsid w:val="00245464"/>
    <w:rsid w:val="00246D5F"/>
    <w:rsid w:val="00251AB4"/>
    <w:rsid w:val="00252254"/>
    <w:rsid w:val="00255B7D"/>
    <w:rsid w:val="002624C8"/>
    <w:rsid w:val="002636C3"/>
    <w:rsid w:val="00263932"/>
    <w:rsid w:val="00263B1B"/>
    <w:rsid w:val="00263C93"/>
    <w:rsid w:val="00263D1D"/>
    <w:rsid w:val="00264DE6"/>
    <w:rsid w:val="00265ABE"/>
    <w:rsid w:val="00271585"/>
    <w:rsid w:val="00274710"/>
    <w:rsid w:val="002827A8"/>
    <w:rsid w:val="00282FA3"/>
    <w:rsid w:val="002834AD"/>
    <w:rsid w:val="00283F48"/>
    <w:rsid w:val="0028674A"/>
    <w:rsid w:val="00293F34"/>
    <w:rsid w:val="0029772A"/>
    <w:rsid w:val="002A14D4"/>
    <w:rsid w:val="002A4B7E"/>
    <w:rsid w:val="002A6699"/>
    <w:rsid w:val="002B0D6A"/>
    <w:rsid w:val="002B16CD"/>
    <w:rsid w:val="002B2314"/>
    <w:rsid w:val="002B4307"/>
    <w:rsid w:val="002B43DE"/>
    <w:rsid w:val="002B46FA"/>
    <w:rsid w:val="002B7A97"/>
    <w:rsid w:val="002C375C"/>
    <w:rsid w:val="002C4407"/>
    <w:rsid w:val="002C55EF"/>
    <w:rsid w:val="002C6304"/>
    <w:rsid w:val="002D1EBD"/>
    <w:rsid w:val="002D27B8"/>
    <w:rsid w:val="002D6B73"/>
    <w:rsid w:val="002E117F"/>
    <w:rsid w:val="002E3631"/>
    <w:rsid w:val="002E3C31"/>
    <w:rsid w:val="002E4C56"/>
    <w:rsid w:val="002E51F9"/>
    <w:rsid w:val="002F06D8"/>
    <w:rsid w:val="002F2A6B"/>
    <w:rsid w:val="00303EC8"/>
    <w:rsid w:val="00310AC6"/>
    <w:rsid w:val="003119FE"/>
    <w:rsid w:val="00316C6E"/>
    <w:rsid w:val="00331599"/>
    <w:rsid w:val="003344CB"/>
    <w:rsid w:val="00340E06"/>
    <w:rsid w:val="00345865"/>
    <w:rsid w:val="003471A8"/>
    <w:rsid w:val="00352655"/>
    <w:rsid w:val="00352B56"/>
    <w:rsid w:val="00356681"/>
    <w:rsid w:val="00360D9D"/>
    <w:rsid w:val="0036173F"/>
    <w:rsid w:val="00366B19"/>
    <w:rsid w:val="00366B41"/>
    <w:rsid w:val="00367ECE"/>
    <w:rsid w:val="00367F75"/>
    <w:rsid w:val="003705D6"/>
    <w:rsid w:val="00372A62"/>
    <w:rsid w:val="00375C67"/>
    <w:rsid w:val="00376689"/>
    <w:rsid w:val="0037758E"/>
    <w:rsid w:val="00381F80"/>
    <w:rsid w:val="00384BB4"/>
    <w:rsid w:val="003863C1"/>
    <w:rsid w:val="00390522"/>
    <w:rsid w:val="003907C1"/>
    <w:rsid w:val="0039159E"/>
    <w:rsid w:val="00391AAA"/>
    <w:rsid w:val="003920CB"/>
    <w:rsid w:val="00392B81"/>
    <w:rsid w:val="003938A5"/>
    <w:rsid w:val="00395866"/>
    <w:rsid w:val="00397EEB"/>
    <w:rsid w:val="003A2ECA"/>
    <w:rsid w:val="003A3FC1"/>
    <w:rsid w:val="003A5126"/>
    <w:rsid w:val="003A6915"/>
    <w:rsid w:val="003B0044"/>
    <w:rsid w:val="003B0C1F"/>
    <w:rsid w:val="003B1923"/>
    <w:rsid w:val="003C7300"/>
    <w:rsid w:val="003D2A8E"/>
    <w:rsid w:val="003D306F"/>
    <w:rsid w:val="003D3079"/>
    <w:rsid w:val="003D4E8E"/>
    <w:rsid w:val="003E181F"/>
    <w:rsid w:val="003E37D1"/>
    <w:rsid w:val="003E4EA3"/>
    <w:rsid w:val="003E68A4"/>
    <w:rsid w:val="003E6A85"/>
    <w:rsid w:val="003F0E4D"/>
    <w:rsid w:val="003F5036"/>
    <w:rsid w:val="003F5DAC"/>
    <w:rsid w:val="00400453"/>
    <w:rsid w:val="0040720B"/>
    <w:rsid w:val="00407C72"/>
    <w:rsid w:val="00410B53"/>
    <w:rsid w:val="00413CE2"/>
    <w:rsid w:val="004223F3"/>
    <w:rsid w:val="0042561E"/>
    <w:rsid w:val="00427F54"/>
    <w:rsid w:val="00433203"/>
    <w:rsid w:val="00433605"/>
    <w:rsid w:val="00433CD1"/>
    <w:rsid w:val="00433D27"/>
    <w:rsid w:val="0044013A"/>
    <w:rsid w:val="00442279"/>
    <w:rsid w:val="00445180"/>
    <w:rsid w:val="00447E53"/>
    <w:rsid w:val="00451C7C"/>
    <w:rsid w:val="00454A19"/>
    <w:rsid w:val="004651A5"/>
    <w:rsid w:val="00466B54"/>
    <w:rsid w:val="00466B76"/>
    <w:rsid w:val="00467E74"/>
    <w:rsid w:val="00470CDA"/>
    <w:rsid w:val="00470DFF"/>
    <w:rsid w:val="00470FDA"/>
    <w:rsid w:val="004717C0"/>
    <w:rsid w:val="004737CC"/>
    <w:rsid w:val="00474075"/>
    <w:rsid w:val="004741B1"/>
    <w:rsid w:val="004751DF"/>
    <w:rsid w:val="00475D44"/>
    <w:rsid w:val="0047748A"/>
    <w:rsid w:val="00491628"/>
    <w:rsid w:val="00491813"/>
    <w:rsid w:val="00494D4D"/>
    <w:rsid w:val="004953E4"/>
    <w:rsid w:val="00495C71"/>
    <w:rsid w:val="004971D6"/>
    <w:rsid w:val="004A368A"/>
    <w:rsid w:val="004B1DB2"/>
    <w:rsid w:val="004B248B"/>
    <w:rsid w:val="004B28AE"/>
    <w:rsid w:val="004B30A3"/>
    <w:rsid w:val="004B3B2A"/>
    <w:rsid w:val="004B4760"/>
    <w:rsid w:val="004B4CCF"/>
    <w:rsid w:val="004B5DE0"/>
    <w:rsid w:val="004B6A44"/>
    <w:rsid w:val="004B7AE3"/>
    <w:rsid w:val="004C3D2E"/>
    <w:rsid w:val="004C52AD"/>
    <w:rsid w:val="004C53FD"/>
    <w:rsid w:val="004C6084"/>
    <w:rsid w:val="004C7871"/>
    <w:rsid w:val="004D3FC6"/>
    <w:rsid w:val="004D6927"/>
    <w:rsid w:val="004E143C"/>
    <w:rsid w:val="004E1C06"/>
    <w:rsid w:val="004E2B1F"/>
    <w:rsid w:val="004E2EE9"/>
    <w:rsid w:val="004E6721"/>
    <w:rsid w:val="004F214B"/>
    <w:rsid w:val="004F511D"/>
    <w:rsid w:val="004F544D"/>
    <w:rsid w:val="004F5AEF"/>
    <w:rsid w:val="00501402"/>
    <w:rsid w:val="00503363"/>
    <w:rsid w:val="00514620"/>
    <w:rsid w:val="00514D0F"/>
    <w:rsid w:val="0051636D"/>
    <w:rsid w:val="0052390E"/>
    <w:rsid w:val="005263C3"/>
    <w:rsid w:val="005304DD"/>
    <w:rsid w:val="00530671"/>
    <w:rsid w:val="00531C44"/>
    <w:rsid w:val="005368F0"/>
    <w:rsid w:val="0053709F"/>
    <w:rsid w:val="00540624"/>
    <w:rsid w:val="005422D9"/>
    <w:rsid w:val="00545AA9"/>
    <w:rsid w:val="00545B87"/>
    <w:rsid w:val="00552A09"/>
    <w:rsid w:val="0055395C"/>
    <w:rsid w:val="0055625D"/>
    <w:rsid w:val="00563577"/>
    <w:rsid w:val="005652F7"/>
    <w:rsid w:val="00566043"/>
    <w:rsid w:val="00573164"/>
    <w:rsid w:val="00575E98"/>
    <w:rsid w:val="00581806"/>
    <w:rsid w:val="00581C66"/>
    <w:rsid w:val="005821BF"/>
    <w:rsid w:val="00584AAF"/>
    <w:rsid w:val="00585161"/>
    <w:rsid w:val="00586C67"/>
    <w:rsid w:val="0059075C"/>
    <w:rsid w:val="005959E4"/>
    <w:rsid w:val="005973D4"/>
    <w:rsid w:val="005A1274"/>
    <w:rsid w:val="005A49EE"/>
    <w:rsid w:val="005A623F"/>
    <w:rsid w:val="005A6E77"/>
    <w:rsid w:val="005A742A"/>
    <w:rsid w:val="005B016D"/>
    <w:rsid w:val="005B4278"/>
    <w:rsid w:val="005B54EF"/>
    <w:rsid w:val="005B58C9"/>
    <w:rsid w:val="005B6308"/>
    <w:rsid w:val="005B7343"/>
    <w:rsid w:val="005C1190"/>
    <w:rsid w:val="005C3D18"/>
    <w:rsid w:val="005C487A"/>
    <w:rsid w:val="005C7BD7"/>
    <w:rsid w:val="005D4506"/>
    <w:rsid w:val="005D45F7"/>
    <w:rsid w:val="005E1B1C"/>
    <w:rsid w:val="005E41AB"/>
    <w:rsid w:val="005E551F"/>
    <w:rsid w:val="005F11DD"/>
    <w:rsid w:val="005F1CE0"/>
    <w:rsid w:val="005F3260"/>
    <w:rsid w:val="005F4B4A"/>
    <w:rsid w:val="005F720F"/>
    <w:rsid w:val="006004BD"/>
    <w:rsid w:val="00600727"/>
    <w:rsid w:val="00601A03"/>
    <w:rsid w:val="006031B8"/>
    <w:rsid w:val="00605528"/>
    <w:rsid w:val="00606334"/>
    <w:rsid w:val="00610A46"/>
    <w:rsid w:val="0061588A"/>
    <w:rsid w:val="00620077"/>
    <w:rsid w:val="00620558"/>
    <w:rsid w:val="0062342D"/>
    <w:rsid w:val="00630740"/>
    <w:rsid w:val="00633B65"/>
    <w:rsid w:val="0063663C"/>
    <w:rsid w:val="006376B8"/>
    <w:rsid w:val="00637BBD"/>
    <w:rsid w:val="0064119F"/>
    <w:rsid w:val="006417E8"/>
    <w:rsid w:val="00642CC3"/>
    <w:rsid w:val="00642E46"/>
    <w:rsid w:val="006437D9"/>
    <w:rsid w:val="00644600"/>
    <w:rsid w:val="00644603"/>
    <w:rsid w:val="00647712"/>
    <w:rsid w:val="0064774F"/>
    <w:rsid w:val="00650416"/>
    <w:rsid w:val="00652B89"/>
    <w:rsid w:val="00653A3D"/>
    <w:rsid w:val="0065584C"/>
    <w:rsid w:val="006573E1"/>
    <w:rsid w:val="006628E2"/>
    <w:rsid w:val="00663325"/>
    <w:rsid w:val="00663353"/>
    <w:rsid w:val="006638AE"/>
    <w:rsid w:val="00665BE5"/>
    <w:rsid w:val="00667DCD"/>
    <w:rsid w:val="0067316C"/>
    <w:rsid w:val="00676CAC"/>
    <w:rsid w:val="00685F97"/>
    <w:rsid w:val="00687DF0"/>
    <w:rsid w:val="00693B68"/>
    <w:rsid w:val="00695341"/>
    <w:rsid w:val="006A0C1A"/>
    <w:rsid w:val="006A104D"/>
    <w:rsid w:val="006A1987"/>
    <w:rsid w:val="006A1988"/>
    <w:rsid w:val="006A3B8B"/>
    <w:rsid w:val="006A7F45"/>
    <w:rsid w:val="006B28E0"/>
    <w:rsid w:val="006B28F6"/>
    <w:rsid w:val="006B5D07"/>
    <w:rsid w:val="006B64AA"/>
    <w:rsid w:val="006B6A56"/>
    <w:rsid w:val="006C222B"/>
    <w:rsid w:val="006C41F1"/>
    <w:rsid w:val="006C5012"/>
    <w:rsid w:val="006C7257"/>
    <w:rsid w:val="006C7337"/>
    <w:rsid w:val="006C7985"/>
    <w:rsid w:val="006D0DA3"/>
    <w:rsid w:val="006D10BF"/>
    <w:rsid w:val="006D17E9"/>
    <w:rsid w:val="006D2AC6"/>
    <w:rsid w:val="006D6B39"/>
    <w:rsid w:val="006E04E2"/>
    <w:rsid w:val="006E0FDE"/>
    <w:rsid w:val="006E2753"/>
    <w:rsid w:val="006E67D6"/>
    <w:rsid w:val="006F01BE"/>
    <w:rsid w:val="006F2D68"/>
    <w:rsid w:val="0070540D"/>
    <w:rsid w:val="00705CB1"/>
    <w:rsid w:val="007064FE"/>
    <w:rsid w:val="007076F3"/>
    <w:rsid w:val="00710DFF"/>
    <w:rsid w:val="00714448"/>
    <w:rsid w:val="00715346"/>
    <w:rsid w:val="00721FAB"/>
    <w:rsid w:val="007230A6"/>
    <w:rsid w:val="007231A9"/>
    <w:rsid w:val="007236B8"/>
    <w:rsid w:val="007241F1"/>
    <w:rsid w:val="0072537C"/>
    <w:rsid w:val="007256EF"/>
    <w:rsid w:val="00726187"/>
    <w:rsid w:val="007302DD"/>
    <w:rsid w:val="00730DFF"/>
    <w:rsid w:val="00731848"/>
    <w:rsid w:val="00732048"/>
    <w:rsid w:val="00733649"/>
    <w:rsid w:val="0073376C"/>
    <w:rsid w:val="007341C4"/>
    <w:rsid w:val="0073503B"/>
    <w:rsid w:val="00736973"/>
    <w:rsid w:val="00750F4A"/>
    <w:rsid w:val="00751398"/>
    <w:rsid w:val="007540AA"/>
    <w:rsid w:val="00756F56"/>
    <w:rsid w:val="007606FC"/>
    <w:rsid w:val="00761F7E"/>
    <w:rsid w:val="00762218"/>
    <w:rsid w:val="00764100"/>
    <w:rsid w:val="0076609B"/>
    <w:rsid w:val="0076638B"/>
    <w:rsid w:val="007717F8"/>
    <w:rsid w:val="007731CD"/>
    <w:rsid w:val="00774135"/>
    <w:rsid w:val="00775CE8"/>
    <w:rsid w:val="00775D83"/>
    <w:rsid w:val="00777CCC"/>
    <w:rsid w:val="00780216"/>
    <w:rsid w:val="007811B5"/>
    <w:rsid w:val="00784AB0"/>
    <w:rsid w:val="00784F8D"/>
    <w:rsid w:val="00787882"/>
    <w:rsid w:val="0078789B"/>
    <w:rsid w:val="00794A5C"/>
    <w:rsid w:val="00797FC9"/>
    <w:rsid w:val="007A48FC"/>
    <w:rsid w:val="007A5C70"/>
    <w:rsid w:val="007A7836"/>
    <w:rsid w:val="007B2197"/>
    <w:rsid w:val="007B47BE"/>
    <w:rsid w:val="007B51B9"/>
    <w:rsid w:val="007B68F7"/>
    <w:rsid w:val="007C32AA"/>
    <w:rsid w:val="007C564C"/>
    <w:rsid w:val="007C56EF"/>
    <w:rsid w:val="007C62DC"/>
    <w:rsid w:val="007D07A2"/>
    <w:rsid w:val="007D16F0"/>
    <w:rsid w:val="007D57E6"/>
    <w:rsid w:val="007D653D"/>
    <w:rsid w:val="007E02DD"/>
    <w:rsid w:val="007E11F9"/>
    <w:rsid w:val="007E1D78"/>
    <w:rsid w:val="007E2746"/>
    <w:rsid w:val="007E4E66"/>
    <w:rsid w:val="007E5415"/>
    <w:rsid w:val="007F098F"/>
    <w:rsid w:val="007F4F74"/>
    <w:rsid w:val="007F63B2"/>
    <w:rsid w:val="007F6713"/>
    <w:rsid w:val="007F7DB8"/>
    <w:rsid w:val="008024B2"/>
    <w:rsid w:val="00805244"/>
    <w:rsid w:val="0080657D"/>
    <w:rsid w:val="0081155E"/>
    <w:rsid w:val="008126BD"/>
    <w:rsid w:val="0081576F"/>
    <w:rsid w:val="0081634E"/>
    <w:rsid w:val="008211EC"/>
    <w:rsid w:val="00821226"/>
    <w:rsid w:val="00822520"/>
    <w:rsid w:val="0082583B"/>
    <w:rsid w:val="00825F51"/>
    <w:rsid w:val="00830159"/>
    <w:rsid w:val="00831D81"/>
    <w:rsid w:val="00837CD4"/>
    <w:rsid w:val="008427C4"/>
    <w:rsid w:val="00842FB5"/>
    <w:rsid w:val="00843D07"/>
    <w:rsid w:val="00846979"/>
    <w:rsid w:val="008477BE"/>
    <w:rsid w:val="0085363C"/>
    <w:rsid w:val="00856254"/>
    <w:rsid w:val="008633FE"/>
    <w:rsid w:val="00863AB0"/>
    <w:rsid w:val="008649D0"/>
    <w:rsid w:val="00864B4F"/>
    <w:rsid w:val="00865D2D"/>
    <w:rsid w:val="00867A3A"/>
    <w:rsid w:val="008764B4"/>
    <w:rsid w:val="00877844"/>
    <w:rsid w:val="00877A6B"/>
    <w:rsid w:val="00885660"/>
    <w:rsid w:val="00885FA1"/>
    <w:rsid w:val="008863D1"/>
    <w:rsid w:val="00886896"/>
    <w:rsid w:val="00886FC7"/>
    <w:rsid w:val="00887828"/>
    <w:rsid w:val="00891D80"/>
    <w:rsid w:val="0089327D"/>
    <w:rsid w:val="008952BC"/>
    <w:rsid w:val="008955E9"/>
    <w:rsid w:val="00895AB1"/>
    <w:rsid w:val="008A13F7"/>
    <w:rsid w:val="008A266F"/>
    <w:rsid w:val="008A46B7"/>
    <w:rsid w:val="008A5E65"/>
    <w:rsid w:val="008C443B"/>
    <w:rsid w:val="008C532B"/>
    <w:rsid w:val="008C68B1"/>
    <w:rsid w:val="008D079C"/>
    <w:rsid w:val="008D20B0"/>
    <w:rsid w:val="008D23B6"/>
    <w:rsid w:val="008D34C1"/>
    <w:rsid w:val="008D4915"/>
    <w:rsid w:val="008D53D9"/>
    <w:rsid w:val="008D57FE"/>
    <w:rsid w:val="008E1CD8"/>
    <w:rsid w:val="008E4844"/>
    <w:rsid w:val="008E55EF"/>
    <w:rsid w:val="008E72A4"/>
    <w:rsid w:val="008F643E"/>
    <w:rsid w:val="008F6EE5"/>
    <w:rsid w:val="008F7C4F"/>
    <w:rsid w:val="009037AC"/>
    <w:rsid w:val="00910F59"/>
    <w:rsid w:val="00911EAC"/>
    <w:rsid w:val="0091404E"/>
    <w:rsid w:val="0091731A"/>
    <w:rsid w:val="0092353E"/>
    <w:rsid w:val="00925FD8"/>
    <w:rsid w:val="009260FA"/>
    <w:rsid w:val="00926250"/>
    <w:rsid w:val="0093013F"/>
    <w:rsid w:val="00933181"/>
    <w:rsid w:val="0093409B"/>
    <w:rsid w:val="00940CE8"/>
    <w:rsid w:val="009477CA"/>
    <w:rsid w:val="00950A62"/>
    <w:rsid w:val="00951F78"/>
    <w:rsid w:val="00954A90"/>
    <w:rsid w:val="00956CB1"/>
    <w:rsid w:val="00960189"/>
    <w:rsid w:val="00960489"/>
    <w:rsid w:val="00960AEB"/>
    <w:rsid w:val="009629C7"/>
    <w:rsid w:val="00966921"/>
    <w:rsid w:val="009673AA"/>
    <w:rsid w:val="0097165A"/>
    <w:rsid w:val="009716A9"/>
    <w:rsid w:val="009763C4"/>
    <w:rsid w:val="0098095B"/>
    <w:rsid w:val="00981646"/>
    <w:rsid w:val="00987D35"/>
    <w:rsid w:val="00987D9D"/>
    <w:rsid w:val="0099492E"/>
    <w:rsid w:val="009968A1"/>
    <w:rsid w:val="00996FEE"/>
    <w:rsid w:val="009A073E"/>
    <w:rsid w:val="009A0A09"/>
    <w:rsid w:val="009A145C"/>
    <w:rsid w:val="009A4589"/>
    <w:rsid w:val="009A4C2C"/>
    <w:rsid w:val="009A52A6"/>
    <w:rsid w:val="009A5BB5"/>
    <w:rsid w:val="009A6276"/>
    <w:rsid w:val="009A7EB9"/>
    <w:rsid w:val="009B24AF"/>
    <w:rsid w:val="009B6483"/>
    <w:rsid w:val="009B78BD"/>
    <w:rsid w:val="009C0FA0"/>
    <w:rsid w:val="009C244E"/>
    <w:rsid w:val="009C4BC0"/>
    <w:rsid w:val="009D3452"/>
    <w:rsid w:val="009D684A"/>
    <w:rsid w:val="009D7700"/>
    <w:rsid w:val="009E1D62"/>
    <w:rsid w:val="009E597D"/>
    <w:rsid w:val="009E7934"/>
    <w:rsid w:val="009E79CB"/>
    <w:rsid w:val="009F2917"/>
    <w:rsid w:val="009F4B95"/>
    <w:rsid w:val="00A01BD0"/>
    <w:rsid w:val="00A02AE3"/>
    <w:rsid w:val="00A036C4"/>
    <w:rsid w:val="00A03BF6"/>
    <w:rsid w:val="00A0732C"/>
    <w:rsid w:val="00A07550"/>
    <w:rsid w:val="00A12303"/>
    <w:rsid w:val="00A134BA"/>
    <w:rsid w:val="00A211B3"/>
    <w:rsid w:val="00A257EC"/>
    <w:rsid w:val="00A259B5"/>
    <w:rsid w:val="00A27747"/>
    <w:rsid w:val="00A312D9"/>
    <w:rsid w:val="00A36390"/>
    <w:rsid w:val="00A36CAE"/>
    <w:rsid w:val="00A36DA4"/>
    <w:rsid w:val="00A40E4B"/>
    <w:rsid w:val="00A4237F"/>
    <w:rsid w:val="00A435E9"/>
    <w:rsid w:val="00A43872"/>
    <w:rsid w:val="00A46B69"/>
    <w:rsid w:val="00A471E2"/>
    <w:rsid w:val="00A47AE8"/>
    <w:rsid w:val="00A51FCE"/>
    <w:rsid w:val="00A535B5"/>
    <w:rsid w:val="00A5383B"/>
    <w:rsid w:val="00A54669"/>
    <w:rsid w:val="00A572ED"/>
    <w:rsid w:val="00A609BF"/>
    <w:rsid w:val="00A63DB9"/>
    <w:rsid w:val="00A64C46"/>
    <w:rsid w:val="00A650EA"/>
    <w:rsid w:val="00A708F9"/>
    <w:rsid w:val="00A709AD"/>
    <w:rsid w:val="00A71816"/>
    <w:rsid w:val="00A71F2E"/>
    <w:rsid w:val="00A72920"/>
    <w:rsid w:val="00A72EFD"/>
    <w:rsid w:val="00A749AA"/>
    <w:rsid w:val="00A7554A"/>
    <w:rsid w:val="00A75AF3"/>
    <w:rsid w:val="00A764CA"/>
    <w:rsid w:val="00A812F8"/>
    <w:rsid w:val="00A83B24"/>
    <w:rsid w:val="00A868B8"/>
    <w:rsid w:val="00A87D21"/>
    <w:rsid w:val="00A92AA4"/>
    <w:rsid w:val="00A92BAF"/>
    <w:rsid w:val="00A94CC8"/>
    <w:rsid w:val="00A96617"/>
    <w:rsid w:val="00AA0F5D"/>
    <w:rsid w:val="00AA1E83"/>
    <w:rsid w:val="00AA7DE2"/>
    <w:rsid w:val="00AB1B66"/>
    <w:rsid w:val="00AB2714"/>
    <w:rsid w:val="00AB4B19"/>
    <w:rsid w:val="00AB526D"/>
    <w:rsid w:val="00AC04E8"/>
    <w:rsid w:val="00AC149C"/>
    <w:rsid w:val="00AC2216"/>
    <w:rsid w:val="00AC693A"/>
    <w:rsid w:val="00AD21C0"/>
    <w:rsid w:val="00AD454A"/>
    <w:rsid w:val="00AD657D"/>
    <w:rsid w:val="00AE2A0C"/>
    <w:rsid w:val="00AE57CA"/>
    <w:rsid w:val="00AE6640"/>
    <w:rsid w:val="00AE7B1B"/>
    <w:rsid w:val="00AF0524"/>
    <w:rsid w:val="00AF0F59"/>
    <w:rsid w:val="00AF1AD8"/>
    <w:rsid w:val="00AF241A"/>
    <w:rsid w:val="00AF687D"/>
    <w:rsid w:val="00B00005"/>
    <w:rsid w:val="00B01BE3"/>
    <w:rsid w:val="00B0217B"/>
    <w:rsid w:val="00B076C2"/>
    <w:rsid w:val="00B10951"/>
    <w:rsid w:val="00B10CF8"/>
    <w:rsid w:val="00B12915"/>
    <w:rsid w:val="00B1632E"/>
    <w:rsid w:val="00B1663E"/>
    <w:rsid w:val="00B16B41"/>
    <w:rsid w:val="00B17212"/>
    <w:rsid w:val="00B2099B"/>
    <w:rsid w:val="00B214C9"/>
    <w:rsid w:val="00B222C4"/>
    <w:rsid w:val="00B26A84"/>
    <w:rsid w:val="00B27CB8"/>
    <w:rsid w:val="00B308DD"/>
    <w:rsid w:val="00B30DA2"/>
    <w:rsid w:val="00B34D3F"/>
    <w:rsid w:val="00B40DD8"/>
    <w:rsid w:val="00B417B6"/>
    <w:rsid w:val="00B41B70"/>
    <w:rsid w:val="00B47095"/>
    <w:rsid w:val="00B51708"/>
    <w:rsid w:val="00B569BA"/>
    <w:rsid w:val="00B60054"/>
    <w:rsid w:val="00B62EE2"/>
    <w:rsid w:val="00B662D8"/>
    <w:rsid w:val="00B708CC"/>
    <w:rsid w:val="00B714A4"/>
    <w:rsid w:val="00B75C59"/>
    <w:rsid w:val="00B7659E"/>
    <w:rsid w:val="00B820E7"/>
    <w:rsid w:val="00B82A13"/>
    <w:rsid w:val="00B8782D"/>
    <w:rsid w:val="00B926BA"/>
    <w:rsid w:val="00B96DF2"/>
    <w:rsid w:val="00BA6269"/>
    <w:rsid w:val="00BA7133"/>
    <w:rsid w:val="00BB2434"/>
    <w:rsid w:val="00BB2E3E"/>
    <w:rsid w:val="00BB41F5"/>
    <w:rsid w:val="00BB68C8"/>
    <w:rsid w:val="00BC110D"/>
    <w:rsid w:val="00BC1762"/>
    <w:rsid w:val="00BD2B09"/>
    <w:rsid w:val="00BE0CE9"/>
    <w:rsid w:val="00BE1161"/>
    <w:rsid w:val="00BE52A8"/>
    <w:rsid w:val="00BF00C8"/>
    <w:rsid w:val="00BF3AB3"/>
    <w:rsid w:val="00BF40C2"/>
    <w:rsid w:val="00BF5BCC"/>
    <w:rsid w:val="00BF5CBE"/>
    <w:rsid w:val="00BF684C"/>
    <w:rsid w:val="00BF6E46"/>
    <w:rsid w:val="00C043EF"/>
    <w:rsid w:val="00C052D6"/>
    <w:rsid w:val="00C05904"/>
    <w:rsid w:val="00C06372"/>
    <w:rsid w:val="00C0761D"/>
    <w:rsid w:val="00C1482E"/>
    <w:rsid w:val="00C17537"/>
    <w:rsid w:val="00C215CE"/>
    <w:rsid w:val="00C223D0"/>
    <w:rsid w:val="00C23DAA"/>
    <w:rsid w:val="00C300BF"/>
    <w:rsid w:val="00C306C1"/>
    <w:rsid w:val="00C32F5D"/>
    <w:rsid w:val="00C374AF"/>
    <w:rsid w:val="00C3780D"/>
    <w:rsid w:val="00C37B4D"/>
    <w:rsid w:val="00C41088"/>
    <w:rsid w:val="00C41451"/>
    <w:rsid w:val="00C42491"/>
    <w:rsid w:val="00C438E1"/>
    <w:rsid w:val="00C442FC"/>
    <w:rsid w:val="00C451C7"/>
    <w:rsid w:val="00C46692"/>
    <w:rsid w:val="00C46C4C"/>
    <w:rsid w:val="00C5025A"/>
    <w:rsid w:val="00C51BD3"/>
    <w:rsid w:val="00C54007"/>
    <w:rsid w:val="00C55787"/>
    <w:rsid w:val="00C600FC"/>
    <w:rsid w:val="00C603B0"/>
    <w:rsid w:val="00C668D3"/>
    <w:rsid w:val="00C7389D"/>
    <w:rsid w:val="00C83A32"/>
    <w:rsid w:val="00C83A8D"/>
    <w:rsid w:val="00C84073"/>
    <w:rsid w:val="00C85F2F"/>
    <w:rsid w:val="00C90EEB"/>
    <w:rsid w:val="00C92A40"/>
    <w:rsid w:val="00C93139"/>
    <w:rsid w:val="00CA1862"/>
    <w:rsid w:val="00CA2978"/>
    <w:rsid w:val="00CA69AD"/>
    <w:rsid w:val="00CB4048"/>
    <w:rsid w:val="00CB77BA"/>
    <w:rsid w:val="00CC7C9C"/>
    <w:rsid w:val="00CC7FCF"/>
    <w:rsid w:val="00CD033B"/>
    <w:rsid w:val="00CD1AF2"/>
    <w:rsid w:val="00CD26AA"/>
    <w:rsid w:val="00CD41B8"/>
    <w:rsid w:val="00CD4EC9"/>
    <w:rsid w:val="00CE0772"/>
    <w:rsid w:val="00CF136D"/>
    <w:rsid w:val="00CF17C3"/>
    <w:rsid w:val="00CF3342"/>
    <w:rsid w:val="00CF338F"/>
    <w:rsid w:val="00CF504F"/>
    <w:rsid w:val="00D041A3"/>
    <w:rsid w:val="00D13161"/>
    <w:rsid w:val="00D15B86"/>
    <w:rsid w:val="00D166EB"/>
    <w:rsid w:val="00D264C3"/>
    <w:rsid w:val="00D26EDE"/>
    <w:rsid w:val="00D306A5"/>
    <w:rsid w:val="00D33D34"/>
    <w:rsid w:val="00D36A1C"/>
    <w:rsid w:val="00D41995"/>
    <w:rsid w:val="00D441C6"/>
    <w:rsid w:val="00D45376"/>
    <w:rsid w:val="00D46E33"/>
    <w:rsid w:val="00D50934"/>
    <w:rsid w:val="00D53464"/>
    <w:rsid w:val="00D55FC7"/>
    <w:rsid w:val="00D62E74"/>
    <w:rsid w:val="00D63CC0"/>
    <w:rsid w:val="00D65820"/>
    <w:rsid w:val="00D65DDF"/>
    <w:rsid w:val="00D7309A"/>
    <w:rsid w:val="00D73232"/>
    <w:rsid w:val="00D80847"/>
    <w:rsid w:val="00D8108F"/>
    <w:rsid w:val="00D83096"/>
    <w:rsid w:val="00D84537"/>
    <w:rsid w:val="00D865BF"/>
    <w:rsid w:val="00D8676E"/>
    <w:rsid w:val="00D91031"/>
    <w:rsid w:val="00D96336"/>
    <w:rsid w:val="00DA38F2"/>
    <w:rsid w:val="00DA4424"/>
    <w:rsid w:val="00DA7B91"/>
    <w:rsid w:val="00DA7F05"/>
    <w:rsid w:val="00DB044F"/>
    <w:rsid w:val="00DB18A4"/>
    <w:rsid w:val="00DB2835"/>
    <w:rsid w:val="00DB369A"/>
    <w:rsid w:val="00DB409C"/>
    <w:rsid w:val="00DB5A53"/>
    <w:rsid w:val="00DB5E94"/>
    <w:rsid w:val="00DB6573"/>
    <w:rsid w:val="00DB7A49"/>
    <w:rsid w:val="00DB7C35"/>
    <w:rsid w:val="00DC15E8"/>
    <w:rsid w:val="00DC198B"/>
    <w:rsid w:val="00DC336D"/>
    <w:rsid w:val="00DC3FCA"/>
    <w:rsid w:val="00DC4D3D"/>
    <w:rsid w:val="00DD02AF"/>
    <w:rsid w:val="00DD0661"/>
    <w:rsid w:val="00DD09BB"/>
    <w:rsid w:val="00DD40CC"/>
    <w:rsid w:val="00DD5739"/>
    <w:rsid w:val="00DD7D3F"/>
    <w:rsid w:val="00DE0467"/>
    <w:rsid w:val="00DE09C8"/>
    <w:rsid w:val="00DE2941"/>
    <w:rsid w:val="00DE3BE6"/>
    <w:rsid w:val="00DE7CBB"/>
    <w:rsid w:val="00DF0FE7"/>
    <w:rsid w:val="00DF18EB"/>
    <w:rsid w:val="00DF222F"/>
    <w:rsid w:val="00DF4491"/>
    <w:rsid w:val="00DF4E44"/>
    <w:rsid w:val="00DF5FA6"/>
    <w:rsid w:val="00DF61F9"/>
    <w:rsid w:val="00DF7250"/>
    <w:rsid w:val="00E01389"/>
    <w:rsid w:val="00E01EAF"/>
    <w:rsid w:val="00E0225B"/>
    <w:rsid w:val="00E04682"/>
    <w:rsid w:val="00E10679"/>
    <w:rsid w:val="00E10AD9"/>
    <w:rsid w:val="00E120B0"/>
    <w:rsid w:val="00E15709"/>
    <w:rsid w:val="00E225FF"/>
    <w:rsid w:val="00E232AA"/>
    <w:rsid w:val="00E30D12"/>
    <w:rsid w:val="00E34705"/>
    <w:rsid w:val="00E35FF5"/>
    <w:rsid w:val="00E3764E"/>
    <w:rsid w:val="00E522C7"/>
    <w:rsid w:val="00E55E3A"/>
    <w:rsid w:val="00E57068"/>
    <w:rsid w:val="00E6226C"/>
    <w:rsid w:val="00E64238"/>
    <w:rsid w:val="00E64F79"/>
    <w:rsid w:val="00E70015"/>
    <w:rsid w:val="00E71F1C"/>
    <w:rsid w:val="00E7244C"/>
    <w:rsid w:val="00E72E73"/>
    <w:rsid w:val="00E80389"/>
    <w:rsid w:val="00E851C6"/>
    <w:rsid w:val="00E902DB"/>
    <w:rsid w:val="00E923C3"/>
    <w:rsid w:val="00E924D1"/>
    <w:rsid w:val="00E938E8"/>
    <w:rsid w:val="00E96FF2"/>
    <w:rsid w:val="00EA2491"/>
    <w:rsid w:val="00EB2DB2"/>
    <w:rsid w:val="00EB31E9"/>
    <w:rsid w:val="00EC03E4"/>
    <w:rsid w:val="00EC163F"/>
    <w:rsid w:val="00EC31D5"/>
    <w:rsid w:val="00EC620E"/>
    <w:rsid w:val="00EC723E"/>
    <w:rsid w:val="00EC7E93"/>
    <w:rsid w:val="00ED094D"/>
    <w:rsid w:val="00ED21B6"/>
    <w:rsid w:val="00ED3586"/>
    <w:rsid w:val="00ED3F01"/>
    <w:rsid w:val="00ED6919"/>
    <w:rsid w:val="00ED7A19"/>
    <w:rsid w:val="00EE2B65"/>
    <w:rsid w:val="00EE50B7"/>
    <w:rsid w:val="00EF5B16"/>
    <w:rsid w:val="00F007EE"/>
    <w:rsid w:val="00F019DA"/>
    <w:rsid w:val="00F02265"/>
    <w:rsid w:val="00F034D4"/>
    <w:rsid w:val="00F04C4C"/>
    <w:rsid w:val="00F06B82"/>
    <w:rsid w:val="00F12EEB"/>
    <w:rsid w:val="00F13643"/>
    <w:rsid w:val="00F13A7A"/>
    <w:rsid w:val="00F14733"/>
    <w:rsid w:val="00F21703"/>
    <w:rsid w:val="00F21F91"/>
    <w:rsid w:val="00F241EC"/>
    <w:rsid w:val="00F242A2"/>
    <w:rsid w:val="00F2602F"/>
    <w:rsid w:val="00F268EB"/>
    <w:rsid w:val="00F3160D"/>
    <w:rsid w:val="00F3617F"/>
    <w:rsid w:val="00F36A7F"/>
    <w:rsid w:val="00F36AF4"/>
    <w:rsid w:val="00F40C5D"/>
    <w:rsid w:val="00F40EAF"/>
    <w:rsid w:val="00F43040"/>
    <w:rsid w:val="00F446FC"/>
    <w:rsid w:val="00F51020"/>
    <w:rsid w:val="00F53954"/>
    <w:rsid w:val="00F57050"/>
    <w:rsid w:val="00F576A0"/>
    <w:rsid w:val="00F60E4E"/>
    <w:rsid w:val="00F62D2F"/>
    <w:rsid w:val="00F657DA"/>
    <w:rsid w:val="00F713AF"/>
    <w:rsid w:val="00F71787"/>
    <w:rsid w:val="00F72124"/>
    <w:rsid w:val="00F729DC"/>
    <w:rsid w:val="00F772BA"/>
    <w:rsid w:val="00F83E37"/>
    <w:rsid w:val="00F84FBF"/>
    <w:rsid w:val="00F85009"/>
    <w:rsid w:val="00F86D8D"/>
    <w:rsid w:val="00F87719"/>
    <w:rsid w:val="00F91F4D"/>
    <w:rsid w:val="00F93136"/>
    <w:rsid w:val="00F93E39"/>
    <w:rsid w:val="00FA0E9F"/>
    <w:rsid w:val="00FB4477"/>
    <w:rsid w:val="00FB68B9"/>
    <w:rsid w:val="00FB7915"/>
    <w:rsid w:val="00FC1B1C"/>
    <w:rsid w:val="00FC2E8D"/>
    <w:rsid w:val="00FC7780"/>
    <w:rsid w:val="00FD1663"/>
    <w:rsid w:val="00FD21A6"/>
    <w:rsid w:val="00FD77D5"/>
    <w:rsid w:val="00FE308C"/>
    <w:rsid w:val="00FE3AC9"/>
    <w:rsid w:val="00FE4802"/>
    <w:rsid w:val="00FE4AD7"/>
    <w:rsid w:val="00FE5E37"/>
    <w:rsid w:val="00FF0682"/>
    <w:rsid w:val="00FF0EC5"/>
    <w:rsid w:val="00FF2BA3"/>
    <w:rsid w:val="00FF3059"/>
    <w:rsid w:val="00FF709D"/>
    <w:rsid w:val="00FF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4617"/>
  <w15:docId w15:val="{262BEC95-0D79-4019-9881-01E06161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AD8"/>
  </w:style>
  <w:style w:type="paragraph" w:styleId="1">
    <w:name w:val="heading 1"/>
    <w:basedOn w:val="a"/>
    <w:link w:val="10"/>
    <w:uiPriority w:val="9"/>
    <w:qFormat/>
    <w:rsid w:val="00AE2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B6F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5ABE"/>
    <w:pPr>
      <w:ind w:left="720"/>
      <w:contextualSpacing/>
    </w:pPr>
  </w:style>
  <w:style w:type="table" w:styleId="a4">
    <w:name w:val="Table Grid"/>
    <w:basedOn w:val="a1"/>
    <w:uiPriority w:val="39"/>
    <w:rsid w:val="0026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6B6A56"/>
    <w:rPr>
      <w:color w:val="0000FF" w:themeColor="hyperlink"/>
      <w:u w:val="single"/>
    </w:rPr>
  </w:style>
  <w:style w:type="paragraph" w:customStyle="1" w:styleId="Default">
    <w:name w:val="Default"/>
    <w:rsid w:val="00D9633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uiPriority w:val="99"/>
    <w:rsid w:val="005B58C9"/>
    <w:pPr>
      <w:widowControl w:val="0"/>
      <w:suppressAutoHyphens/>
      <w:spacing w:after="120" w:line="240" w:lineRule="auto"/>
      <w:ind w:left="283"/>
    </w:pPr>
    <w:rPr>
      <w:rFonts w:ascii="Times New Roman" w:eastAsia="Times New Roman" w:hAnsi="Times New Roman" w:cs="Times New Roman"/>
      <w:sz w:val="24"/>
      <w:szCs w:val="24"/>
      <w:lang w:val="uk-UA" w:eastAsia="ar-SA"/>
    </w:rPr>
  </w:style>
  <w:style w:type="character" w:customStyle="1" w:styleId="a7">
    <w:name w:val="Основний текст з відступом Знак"/>
    <w:basedOn w:val="a0"/>
    <w:link w:val="a6"/>
    <w:uiPriority w:val="99"/>
    <w:rsid w:val="005B58C9"/>
    <w:rPr>
      <w:rFonts w:ascii="Times New Roman" w:eastAsia="Times New Roman" w:hAnsi="Times New Roman" w:cs="Times New Roman"/>
      <w:sz w:val="24"/>
      <w:szCs w:val="24"/>
      <w:lang w:val="uk-UA" w:eastAsia="ar-SA"/>
    </w:rPr>
  </w:style>
  <w:style w:type="paragraph" w:styleId="a8">
    <w:name w:val="No Spacing"/>
    <w:uiPriority w:val="1"/>
    <w:qFormat/>
    <w:rsid w:val="00885660"/>
    <w:pPr>
      <w:spacing w:after="0" w:line="240" w:lineRule="auto"/>
    </w:pPr>
    <w:rPr>
      <w:rFonts w:ascii="Calibri" w:eastAsia="Calibri" w:hAnsi="Calibri" w:cs="Times New Roman"/>
    </w:rPr>
  </w:style>
  <w:style w:type="paragraph" w:styleId="a9">
    <w:name w:val="Body Text"/>
    <w:basedOn w:val="a"/>
    <w:link w:val="aa"/>
    <w:uiPriority w:val="99"/>
    <w:unhideWhenUsed/>
    <w:rsid w:val="00D7309A"/>
    <w:pPr>
      <w:spacing w:after="120"/>
    </w:pPr>
  </w:style>
  <w:style w:type="character" w:customStyle="1" w:styleId="aa">
    <w:name w:val="Основний текст Знак"/>
    <w:basedOn w:val="a0"/>
    <w:link w:val="a9"/>
    <w:uiPriority w:val="99"/>
    <w:rsid w:val="00D7309A"/>
  </w:style>
  <w:style w:type="character" w:customStyle="1" w:styleId="21">
    <w:name w:val="Основной текст (2)"/>
    <w:basedOn w:val="a0"/>
    <w:rsid w:val="00D7309A"/>
    <w:rPr>
      <w:rFonts w:ascii="Times New Roman" w:hAnsi="Times New Roman" w:cs="Times New Roman"/>
      <w:color w:val="FFFFFF"/>
      <w:sz w:val="28"/>
      <w:szCs w:val="28"/>
      <w:u w:val="none"/>
    </w:rPr>
  </w:style>
  <w:style w:type="paragraph" w:styleId="ab">
    <w:name w:val="header"/>
    <w:basedOn w:val="a"/>
    <w:link w:val="ac"/>
    <w:uiPriority w:val="99"/>
    <w:semiHidden/>
    <w:unhideWhenUsed/>
    <w:rsid w:val="001B6164"/>
    <w:pPr>
      <w:tabs>
        <w:tab w:val="center" w:pos="4677"/>
        <w:tab w:val="right" w:pos="9355"/>
      </w:tabs>
      <w:spacing w:after="0" w:line="240" w:lineRule="auto"/>
    </w:pPr>
  </w:style>
  <w:style w:type="character" w:customStyle="1" w:styleId="ac">
    <w:name w:val="Верхній колонтитул Знак"/>
    <w:basedOn w:val="a0"/>
    <w:link w:val="ab"/>
    <w:uiPriority w:val="99"/>
    <w:semiHidden/>
    <w:rsid w:val="001B6164"/>
  </w:style>
  <w:style w:type="character" w:styleId="ad">
    <w:name w:val="annotation reference"/>
    <w:basedOn w:val="a0"/>
    <w:uiPriority w:val="99"/>
    <w:semiHidden/>
    <w:unhideWhenUsed/>
    <w:rsid w:val="008A13F7"/>
    <w:rPr>
      <w:sz w:val="16"/>
      <w:szCs w:val="16"/>
    </w:rPr>
  </w:style>
  <w:style w:type="paragraph" w:styleId="ae">
    <w:name w:val="annotation text"/>
    <w:basedOn w:val="a"/>
    <w:link w:val="af"/>
    <w:uiPriority w:val="99"/>
    <w:semiHidden/>
    <w:unhideWhenUsed/>
    <w:rsid w:val="008A13F7"/>
    <w:pPr>
      <w:spacing w:line="240" w:lineRule="auto"/>
    </w:pPr>
    <w:rPr>
      <w:sz w:val="20"/>
      <w:szCs w:val="20"/>
    </w:rPr>
  </w:style>
  <w:style w:type="character" w:customStyle="1" w:styleId="af">
    <w:name w:val="Текст примітки Знак"/>
    <w:basedOn w:val="a0"/>
    <w:link w:val="ae"/>
    <w:uiPriority w:val="99"/>
    <w:semiHidden/>
    <w:rsid w:val="008A13F7"/>
    <w:rPr>
      <w:sz w:val="20"/>
      <w:szCs w:val="20"/>
    </w:rPr>
  </w:style>
  <w:style w:type="paragraph" w:styleId="af0">
    <w:name w:val="annotation subject"/>
    <w:basedOn w:val="ae"/>
    <w:next w:val="ae"/>
    <w:link w:val="af1"/>
    <w:uiPriority w:val="99"/>
    <w:semiHidden/>
    <w:unhideWhenUsed/>
    <w:rsid w:val="008A13F7"/>
    <w:rPr>
      <w:b/>
      <w:bCs/>
    </w:rPr>
  </w:style>
  <w:style w:type="character" w:customStyle="1" w:styleId="af1">
    <w:name w:val="Тема примітки Знак"/>
    <w:basedOn w:val="af"/>
    <w:link w:val="af0"/>
    <w:uiPriority w:val="99"/>
    <w:semiHidden/>
    <w:rsid w:val="008A13F7"/>
    <w:rPr>
      <w:b/>
      <w:bCs/>
      <w:sz w:val="20"/>
      <w:szCs w:val="20"/>
    </w:rPr>
  </w:style>
  <w:style w:type="paragraph" w:styleId="af2">
    <w:name w:val="Balloon Text"/>
    <w:basedOn w:val="a"/>
    <w:link w:val="af3"/>
    <w:uiPriority w:val="99"/>
    <w:semiHidden/>
    <w:unhideWhenUsed/>
    <w:rsid w:val="008A13F7"/>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8A13F7"/>
    <w:rPr>
      <w:rFonts w:ascii="Tahoma" w:hAnsi="Tahoma" w:cs="Tahoma"/>
      <w:sz w:val="16"/>
      <w:szCs w:val="16"/>
    </w:rPr>
  </w:style>
  <w:style w:type="character" w:customStyle="1" w:styleId="10">
    <w:name w:val="Заголовок 1 Знак"/>
    <w:basedOn w:val="a0"/>
    <w:link w:val="1"/>
    <w:uiPriority w:val="9"/>
    <w:rsid w:val="00AE2A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B6FD6"/>
    <w:rPr>
      <w:rFonts w:asciiTheme="majorHAnsi" w:eastAsiaTheme="majorEastAsia" w:hAnsiTheme="majorHAnsi" w:cstheme="majorBidi"/>
      <w:b/>
      <w:bCs/>
      <w:color w:val="4F81BD" w:themeColor="accent1"/>
      <w:sz w:val="26"/>
      <w:szCs w:val="26"/>
    </w:rPr>
  </w:style>
  <w:style w:type="paragraph" w:styleId="af4">
    <w:name w:val="footer"/>
    <w:basedOn w:val="a"/>
    <w:link w:val="af5"/>
    <w:uiPriority w:val="99"/>
    <w:semiHidden/>
    <w:unhideWhenUsed/>
    <w:rsid w:val="00A7554A"/>
    <w:pPr>
      <w:tabs>
        <w:tab w:val="center" w:pos="4677"/>
        <w:tab w:val="right" w:pos="9355"/>
      </w:tabs>
      <w:spacing w:after="0" w:line="240" w:lineRule="auto"/>
    </w:pPr>
  </w:style>
  <w:style w:type="character" w:customStyle="1" w:styleId="af5">
    <w:name w:val="Нижній колонтитул Знак"/>
    <w:basedOn w:val="a0"/>
    <w:link w:val="af4"/>
    <w:uiPriority w:val="99"/>
    <w:semiHidden/>
    <w:rsid w:val="00A7554A"/>
  </w:style>
  <w:style w:type="character" w:styleId="af6">
    <w:name w:val="FollowedHyperlink"/>
    <w:basedOn w:val="a0"/>
    <w:uiPriority w:val="99"/>
    <w:semiHidden/>
    <w:unhideWhenUsed/>
    <w:rsid w:val="008D23B6"/>
    <w:rPr>
      <w:color w:val="800080" w:themeColor="followedHyperlink"/>
      <w:u w:val="single"/>
    </w:rPr>
  </w:style>
  <w:style w:type="paragraph" w:styleId="HTML">
    <w:name w:val="HTML Preformatted"/>
    <w:basedOn w:val="a"/>
    <w:link w:val="HTML0"/>
    <w:uiPriority w:val="99"/>
    <w:unhideWhenUsed/>
    <w:rsid w:val="0092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260FA"/>
    <w:rPr>
      <w:rFonts w:ascii="Courier New" w:eastAsia="Times New Roman" w:hAnsi="Courier New" w:cs="Courier New"/>
      <w:sz w:val="20"/>
      <w:szCs w:val="20"/>
      <w:lang w:eastAsia="ru-RU"/>
    </w:rPr>
  </w:style>
  <w:style w:type="paragraph" w:styleId="af7">
    <w:name w:val="Normal (Web)"/>
    <w:basedOn w:val="a"/>
    <w:uiPriority w:val="99"/>
    <w:unhideWhenUsed/>
    <w:rsid w:val="00CE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340E06"/>
    <w:pPr>
      <w:spacing w:after="120" w:line="480" w:lineRule="auto"/>
    </w:pPr>
  </w:style>
  <w:style w:type="character" w:customStyle="1" w:styleId="23">
    <w:name w:val="Основний текст 2 Знак"/>
    <w:basedOn w:val="a0"/>
    <w:link w:val="22"/>
    <w:uiPriority w:val="99"/>
    <w:rsid w:val="00340E06"/>
  </w:style>
  <w:style w:type="paragraph" w:customStyle="1" w:styleId="11">
    <w:name w:val="Звичайний1"/>
    <w:rsid w:val="00340E06"/>
    <w:pPr>
      <w:spacing w:after="160" w:line="259" w:lineRule="auto"/>
    </w:pPr>
    <w:rPr>
      <w:rFonts w:ascii="Calibri" w:eastAsia="Calibri" w:hAnsi="Calibri" w:cs="Calibri"/>
      <w:lang w:val="uk-UA" w:eastAsia="ru-RU"/>
    </w:rPr>
  </w:style>
  <w:style w:type="character" w:customStyle="1" w:styleId="apple-converted-space">
    <w:name w:val="apple-converted-space"/>
    <w:basedOn w:val="a0"/>
    <w:rsid w:val="00340E06"/>
  </w:style>
  <w:style w:type="table" w:customStyle="1" w:styleId="12">
    <w:name w:val="Сетка таблицы1"/>
    <w:basedOn w:val="a1"/>
    <w:next w:val="a4"/>
    <w:uiPriority w:val="39"/>
    <w:rsid w:val="00340E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40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2">
    <w:name w:val="Font Style152"/>
    <w:rsid w:val="00340E06"/>
    <w:rPr>
      <w:rFonts w:ascii="Times New Roman" w:hAnsi="Times New Roman" w:cs="Times New Roman" w:hint="default"/>
      <w:sz w:val="16"/>
      <w:szCs w:val="16"/>
    </w:rPr>
  </w:style>
  <w:style w:type="character" w:customStyle="1" w:styleId="13">
    <w:name w:val="Незакрита згадка1"/>
    <w:basedOn w:val="a0"/>
    <w:uiPriority w:val="99"/>
    <w:semiHidden/>
    <w:unhideWhenUsed/>
    <w:rsid w:val="00A64C46"/>
    <w:rPr>
      <w:color w:val="605E5C"/>
      <w:shd w:val="clear" w:color="auto" w:fill="E1DFDD"/>
    </w:rPr>
  </w:style>
  <w:style w:type="character" w:customStyle="1" w:styleId="xfm65908329">
    <w:name w:val="xfm_65908329"/>
    <w:basedOn w:val="a0"/>
    <w:rsid w:val="00C3780D"/>
  </w:style>
  <w:style w:type="character" w:customStyle="1" w:styleId="24">
    <w:name w:val="Основной текст (2)_"/>
    <w:locked/>
    <w:rsid w:val="00AC2216"/>
    <w:rPr>
      <w:shd w:val="clear" w:color="auto" w:fill="FFFFFF"/>
    </w:rPr>
  </w:style>
  <w:style w:type="character" w:styleId="af8">
    <w:name w:val="Strong"/>
    <w:basedOn w:val="a0"/>
    <w:uiPriority w:val="22"/>
    <w:qFormat/>
    <w:rsid w:val="003E181F"/>
    <w:rPr>
      <w:b/>
      <w:bCs/>
    </w:rPr>
  </w:style>
  <w:style w:type="paragraph" w:customStyle="1" w:styleId="14">
    <w:name w:val="Абзац списка1"/>
    <w:basedOn w:val="a"/>
    <w:uiPriority w:val="34"/>
    <w:qFormat/>
    <w:rsid w:val="00D36A1C"/>
    <w:pPr>
      <w:spacing w:after="0" w:line="240" w:lineRule="auto"/>
      <w:ind w:left="720"/>
    </w:pPr>
    <w:rPr>
      <w:rFonts w:ascii="Times New Roman" w:eastAsia="Times New Roman" w:hAnsi="Times New Roman" w:cs="Times New Roman"/>
      <w:sz w:val="24"/>
      <w:szCs w:val="24"/>
      <w:lang w:eastAsia="ru-RU"/>
    </w:rPr>
  </w:style>
  <w:style w:type="paragraph" w:customStyle="1" w:styleId="af9">
    <w:name w:val="Базовый"/>
    <w:uiPriority w:val="99"/>
    <w:rsid w:val="00877A6B"/>
    <w:pPr>
      <w:tabs>
        <w:tab w:val="left" w:pos="708"/>
      </w:tabs>
      <w:suppressAutoHyphens/>
      <w:spacing w:after="0" w:line="100" w:lineRule="atLeast"/>
    </w:pPr>
    <w:rPr>
      <w:rFonts w:ascii="Calibri" w:eastAsia="Calibri" w:hAnsi="Calibri" w:cs="Times New Roman"/>
      <w:sz w:val="24"/>
      <w:szCs w:val="24"/>
      <w:lang w:eastAsia="zh-CN"/>
    </w:rPr>
  </w:style>
  <w:style w:type="paragraph" w:customStyle="1" w:styleId="25">
    <w:name w:val="Звичайний2"/>
    <w:rsid w:val="004A368A"/>
    <w:rPr>
      <w:rFonts w:ascii="Calibri" w:eastAsia="Calibri" w:hAnsi="Calibri" w:cs="Calibri"/>
      <w:lang w:val="uk-UA" w:eastAsia="ru-RU"/>
    </w:rPr>
  </w:style>
  <w:style w:type="character" w:customStyle="1" w:styleId="211pt2">
    <w:name w:val="Основной текст (2) + 11 pt2"/>
    <w:uiPriority w:val="99"/>
    <w:rsid w:val="004A368A"/>
    <w:rPr>
      <w:rFonts w:ascii="Times New Roman" w:hAnsi="Times New Roman" w:cs="Times New Roman"/>
      <w:sz w:val="22"/>
      <w:szCs w:val="22"/>
      <w:u w:val="none"/>
      <w:lang w:bidi="he-IL"/>
    </w:rPr>
  </w:style>
  <w:style w:type="paragraph" w:customStyle="1" w:styleId="Style13">
    <w:name w:val="Style13"/>
    <w:basedOn w:val="a"/>
    <w:rsid w:val="00397EEB"/>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rvps2">
    <w:name w:val="rvps2"/>
    <w:basedOn w:val="a"/>
    <w:uiPriority w:val="99"/>
    <w:rsid w:val="003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вичайний3"/>
    <w:rsid w:val="00D65820"/>
    <w:rPr>
      <w:rFonts w:ascii="Calibri" w:eastAsia="Calibri" w:hAnsi="Calibri" w:cs="Calibri"/>
      <w:lang w:val="uk-UA" w:eastAsia="ru-RU"/>
    </w:rPr>
  </w:style>
  <w:style w:type="character" w:styleId="afa">
    <w:name w:val="Unresolved Mention"/>
    <w:basedOn w:val="a0"/>
    <w:uiPriority w:val="99"/>
    <w:semiHidden/>
    <w:unhideWhenUsed/>
    <w:rsid w:val="00996FEE"/>
    <w:rPr>
      <w:color w:val="605E5C"/>
      <w:shd w:val="clear" w:color="auto" w:fill="E1DFDD"/>
    </w:rPr>
  </w:style>
  <w:style w:type="character" w:customStyle="1" w:styleId="spelle">
    <w:name w:val="spelle"/>
    <w:uiPriority w:val="99"/>
    <w:rsid w:val="00987D9D"/>
  </w:style>
  <w:style w:type="character" w:customStyle="1" w:styleId="st">
    <w:name w:val="st"/>
    <w:rsid w:val="00E3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97142008">
      <w:bodyDiv w:val="1"/>
      <w:marLeft w:val="0"/>
      <w:marRight w:val="0"/>
      <w:marTop w:val="0"/>
      <w:marBottom w:val="0"/>
      <w:divBdr>
        <w:top w:val="none" w:sz="0" w:space="0" w:color="auto"/>
        <w:left w:val="none" w:sz="0" w:space="0" w:color="auto"/>
        <w:bottom w:val="none" w:sz="0" w:space="0" w:color="auto"/>
        <w:right w:val="none" w:sz="0" w:space="0" w:color="auto"/>
      </w:divBdr>
    </w:div>
    <w:div w:id="230046175">
      <w:bodyDiv w:val="1"/>
      <w:marLeft w:val="0"/>
      <w:marRight w:val="0"/>
      <w:marTop w:val="0"/>
      <w:marBottom w:val="0"/>
      <w:divBdr>
        <w:top w:val="none" w:sz="0" w:space="0" w:color="auto"/>
        <w:left w:val="none" w:sz="0" w:space="0" w:color="auto"/>
        <w:bottom w:val="none" w:sz="0" w:space="0" w:color="auto"/>
        <w:right w:val="none" w:sz="0" w:space="0" w:color="auto"/>
      </w:divBdr>
    </w:div>
    <w:div w:id="292180292">
      <w:bodyDiv w:val="1"/>
      <w:marLeft w:val="0"/>
      <w:marRight w:val="0"/>
      <w:marTop w:val="0"/>
      <w:marBottom w:val="0"/>
      <w:divBdr>
        <w:top w:val="none" w:sz="0" w:space="0" w:color="auto"/>
        <w:left w:val="none" w:sz="0" w:space="0" w:color="auto"/>
        <w:bottom w:val="none" w:sz="0" w:space="0" w:color="auto"/>
        <w:right w:val="none" w:sz="0" w:space="0" w:color="auto"/>
      </w:divBdr>
    </w:div>
    <w:div w:id="299457197">
      <w:bodyDiv w:val="1"/>
      <w:marLeft w:val="0"/>
      <w:marRight w:val="0"/>
      <w:marTop w:val="0"/>
      <w:marBottom w:val="0"/>
      <w:divBdr>
        <w:top w:val="none" w:sz="0" w:space="0" w:color="auto"/>
        <w:left w:val="none" w:sz="0" w:space="0" w:color="auto"/>
        <w:bottom w:val="none" w:sz="0" w:space="0" w:color="auto"/>
        <w:right w:val="none" w:sz="0" w:space="0" w:color="auto"/>
      </w:divBdr>
    </w:div>
    <w:div w:id="321738884">
      <w:bodyDiv w:val="1"/>
      <w:marLeft w:val="0"/>
      <w:marRight w:val="0"/>
      <w:marTop w:val="0"/>
      <w:marBottom w:val="0"/>
      <w:divBdr>
        <w:top w:val="none" w:sz="0" w:space="0" w:color="auto"/>
        <w:left w:val="none" w:sz="0" w:space="0" w:color="auto"/>
        <w:bottom w:val="none" w:sz="0" w:space="0" w:color="auto"/>
        <w:right w:val="none" w:sz="0" w:space="0" w:color="auto"/>
      </w:divBdr>
    </w:div>
    <w:div w:id="374501014">
      <w:bodyDiv w:val="1"/>
      <w:marLeft w:val="0"/>
      <w:marRight w:val="0"/>
      <w:marTop w:val="0"/>
      <w:marBottom w:val="0"/>
      <w:divBdr>
        <w:top w:val="none" w:sz="0" w:space="0" w:color="auto"/>
        <w:left w:val="none" w:sz="0" w:space="0" w:color="auto"/>
        <w:bottom w:val="none" w:sz="0" w:space="0" w:color="auto"/>
        <w:right w:val="none" w:sz="0" w:space="0" w:color="auto"/>
      </w:divBdr>
      <w:divsChild>
        <w:div w:id="21419208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535431">
              <w:marLeft w:val="0"/>
              <w:marRight w:val="0"/>
              <w:marTop w:val="0"/>
              <w:marBottom w:val="0"/>
              <w:divBdr>
                <w:top w:val="none" w:sz="0" w:space="0" w:color="auto"/>
                <w:left w:val="none" w:sz="0" w:space="0" w:color="auto"/>
                <w:bottom w:val="none" w:sz="0" w:space="0" w:color="auto"/>
                <w:right w:val="none" w:sz="0" w:space="0" w:color="auto"/>
              </w:divBdr>
            </w:div>
            <w:div w:id="332729010">
              <w:marLeft w:val="0"/>
              <w:marRight w:val="0"/>
              <w:marTop w:val="0"/>
              <w:marBottom w:val="0"/>
              <w:divBdr>
                <w:top w:val="none" w:sz="0" w:space="0" w:color="auto"/>
                <w:left w:val="none" w:sz="0" w:space="0" w:color="auto"/>
                <w:bottom w:val="none" w:sz="0" w:space="0" w:color="auto"/>
                <w:right w:val="none" w:sz="0" w:space="0" w:color="auto"/>
              </w:divBdr>
            </w:div>
            <w:div w:id="1347177475">
              <w:marLeft w:val="0"/>
              <w:marRight w:val="0"/>
              <w:marTop w:val="0"/>
              <w:marBottom w:val="0"/>
              <w:divBdr>
                <w:top w:val="none" w:sz="0" w:space="0" w:color="auto"/>
                <w:left w:val="none" w:sz="0" w:space="0" w:color="auto"/>
                <w:bottom w:val="none" w:sz="0" w:space="0" w:color="auto"/>
                <w:right w:val="none" w:sz="0" w:space="0" w:color="auto"/>
              </w:divBdr>
            </w:div>
            <w:div w:id="1047488635">
              <w:marLeft w:val="0"/>
              <w:marRight w:val="0"/>
              <w:marTop w:val="0"/>
              <w:marBottom w:val="0"/>
              <w:divBdr>
                <w:top w:val="none" w:sz="0" w:space="0" w:color="auto"/>
                <w:left w:val="none" w:sz="0" w:space="0" w:color="auto"/>
                <w:bottom w:val="none" w:sz="0" w:space="0" w:color="auto"/>
                <w:right w:val="none" w:sz="0" w:space="0" w:color="auto"/>
              </w:divBdr>
            </w:div>
            <w:div w:id="1868523012">
              <w:marLeft w:val="0"/>
              <w:marRight w:val="0"/>
              <w:marTop w:val="0"/>
              <w:marBottom w:val="0"/>
              <w:divBdr>
                <w:top w:val="none" w:sz="0" w:space="0" w:color="auto"/>
                <w:left w:val="none" w:sz="0" w:space="0" w:color="auto"/>
                <w:bottom w:val="none" w:sz="0" w:space="0" w:color="auto"/>
                <w:right w:val="none" w:sz="0" w:space="0" w:color="auto"/>
              </w:divBdr>
            </w:div>
            <w:div w:id="1074862596">
              <w:marLeft w:val="0"/>
              <w:marRight w:val="0"/>
              <w:marTop w:val="0"/>
              <w:marBottom w:val="0"/>
              <w:divBdr>
                <w:top w:val="none" w:sz="0" w:space="0" w:color="auto"/>
                <w:left w:val="none" w:sz="0" w:space="0" w:color="auto"/>
                <w:bottom w:val="none" w:sz="0" w:space="0" w:color="auto"/>
                <w:right w:val="none" w:sz="0" w:space="0" w:color="auto"/>
              </w:divBdr>
            </w:div>
            <w:div w:id="709644545">
              <w:marLeft w:val="0"/>
              <w:marRight w:val="0"/>
              <w:marTop w:val="0"/>
              <w:marBottom w:val="0"/>
              <w:divBdr>
                <w:top w:val="none" w:sz="0" w:space="0" w:color="auto"/>
                <w:left w:val="none" w:sz="0" w:space="0" w:color="auto"/>
                <w:bottom w:val="none" w:sz="0" w:space="0" w:color="auto"/>
                <w:right w:val="none" w:sz="0" w:space="0" w:color="auto"/>
              </w:divBdr>
            </w:div>
            <w:div w:id="1059287878">
              <w:marLeft w:val="0"/>
              <w:marRight w:val="0"/>
              <w:marTop w:val="0"/>
              <w:marBottom w:val="0"/>
              <w:divBdr>
                <w:top w:val="none" w:sz="0" w:space="0" w:color="auto"/>
                <w:left w:val="none" w:sz="0" w:space="0" w:color="auto"/>
                <w:bottom w:val="none" w:sz="0" w:space="0" w:color="auto"/>
                <w:right w:val="none" w:sz="0" w:space="0" w:color="auto"/>
              </w:divBdr>
            </w:div>
            <w:div w:id="18750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2174">
      <w:bodyDiv w:val="1"/>
      <w:marLeft w:val="0"/>
      <w:marRight w:val="0"/>
      <w:marTop w:val="0"/>
      <w:marBottom w:val="0"/>
      <w:divBdr>
        <w:top w:val="none" w:sz="0" w:space="0" w:color="auto"/>
        <w:left w:val="none" w:sz="0" w:space="0" w:color="auto"/>
        <w:bottom w:val="none" w:sz="0" w:space="0" w:color="auto"/>
        <w:right w:val="none" w:sz="0" w:space="0" w:color="auto"/>
      </w:divBdr>
    </w:div>
    <w:div w:id="460926236">
      <w:bodyDiv w:val="1"/>
      <w:marLeft w:val="0"/>
      <w:marRight w:val="0"/>
      <w:marTop w:val="0"/>
      <w:marBottom w:val="0"/>
      <w:divBdr>
        <w:top w:val="none" w:sz="0" w:space="0" w:color="auto"/>
        <w:left w:val="none" w:sz="0" w:space="0" w:color="auto"/>
        <w:bottom w:val="none" w:sz="0" w:space="0" w:color="auto"/>
        <w:right w:val="none" w:sz="0" w:space="0" w:color="auto"/>
      </w:divBdr>
      <w:divsChild>
        <w:div w:id="21155106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753470">
              <w:marLeft w:val="0"/>
              <w:marRight w:val="0"/>
              <w:marTop w:val="0"/>
              <w:marBottom w:val="0"/>
              <w:divBdr>
                <w:top w:val="none" w:sz="0" w:space="0" w:color="auto"/>
                <w:left w:val="none" w:sz="0" w:space="0" w:color="auto"/>
                <w:bottom w:val="none" w:sz="0" w:space="0" w:color="auto"/>
                <w:right w:val="none" w:sz="0" w:space="0" w:color="auto"/>
              </w:divBdr>
            </w:div>
            <w:div w:id="178664783">
              <w:marLeft w:val="0"/>
              <w:marRight w:val="0"/>
              <w:marTop w:val="0"/>
              <w:marBottom w:val="0"/>
              <w:divBdr>
                <w:top w:val="none" w:sz="0" w:space="0" w:color="auto"/>
                <w:left w:val="none" w:sz="0" w:space="0" w:color="auto"/>
                <w:bottom w:val="none" w:sz="0" w:space="0" w:color="auto"/>
                <w:right w:val="none" w:sz="0" w:space="0" w:color="auto"/>
              </w:divBdr>
            </w:div>
            <w:div w:id="641009003">
              <w:marLeft w:val="0"/>
              <w:marRight w:val="0"/>
              <w:marTop w:val="0"/>
              <w:marBottom w:val="0"/>
              <w:divBdr>
                <w:top w:val="none" w:sz="0" w:space="0" w:color="auto"/>
                <w:left w:val="none" w:sz="0" w:space="0" w:color="auto"/>
                <w:bottom w:val="none" w:sz="0" w:space="0" w:color="auto"/>
                <w:right w:val="none" w:sz="0" w:space="0" w:color="auto"/>
              </w:divBdr>
            </w:div>
            <w:div w:id="1459035158">
              <w:marLeft w:val="0"/>
              <w:marRight w:val="0"/>
              <w:marTop w:val="0"/>
              <w:marBottom w:val="0"/>
              <w:divBdr>
                <w:top w:val="none" w:sz="0" w:space="0" w:color="auto"/>
                <w:left w:val="none" w:sz="0" w:space="0" w:color="auto"/>
                <w:bottom w:val="none" w:sz="0" w:space="0" w:color="auto"/>
                <w:right w:val="none" w:sz="0" w:space="0" w:color="auto"/>
              </w:divBdr>
            </w:div>
            <w:div w:id="28528981">
              <w:marLeft w:val="0"/>
              <w:marRight w:val="0"/>
              <w:marTop w:val="0"/>
              <w:marBottom w:val="0"/>
              <w:divBdr>
                <w:top w:val="none" w:sz="0" w:space="0" w:color="auto"/>
                <w:left w:val="none" w:sz="0" w:space="0" w:color="auto"/>
                <w:bottom w:val="none" w:sz="0" w:space="0" w:color="auto"/>
                <w:right w:val="none" w:sz="0" w:space="0" w:color="auto"/>
              </w:divBdr>
            </w:div>
            <w:div w:id="1559050686">
              <w:marLeft w:val="0"/>
              <w:marRight w:val="0"/>
              <w:marTop w:val="0"/>
              <w:marBottom w:val="0"/>
              <w:divBdr>
                <w:top w:val="none" w:sz="0" w:space="0" w:color="auto"/>
                <w:left w:val="none" w:sz="0" w:space="0" w:color="auto"/>
                <w:bottom w:val="none" w:sz="0" w:space="0" w:color="auto"/>
                <w:right w:val="none" w:sz="0" w:space="0" w:color="auto"/>
              </w:divBdr>
            </w:div>
            <w:div w:id="1510488965">
              <w:marLeft w:val="0"/>
              <w:marRight w:val="0"/>
              <w:marTop w:val="0"/>
              <w:marBottom w:val="0"/>
              <w:divBdr>
                <w:top w:val="none" w:sz="0" w:space="0" w:color="auto"/>
                <w:left w:val="none" w:sz="0" w:space="0" w:color="auto"/>
                <w:bottom w:val="none" w:sz="0" w:space="0" w:color="auto"/>
                <w:right w:val="none" w:sz="0" w:space="0" w:color="auto"/>
              </w:divBdr>
            </w:div>
            <w:div w:id="1946955793">
              <w:marLeft w:val="0"/>
              <w:marRight w:val="0"/>
              <w:marTop w:val="0"/>
              <w:marBottom w:val="0"/>
              <w:divBdr>
                <w:top w:val="none" w:sz="0" w:space="0" w:color="auto"/>
                <w:left w:val="none" w:sz="0" w:space="0" w:color="auto"/>
                <w:bottom w:val="none" w:sz="0" w:space="0" w:color="auto"/>
                <w:right w:val="none" w:sz="0" w:space="0" w:color="auto"/>
              </w:divBdr>
            </w:div>
            <w:div w:id="495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8163">
      <w:bodyDiv w:val="1"/>
      <w:marLeft w:val="0"/>
      <w:marRight w:val="0"/>
      <w:marTop w:val="0"/>
      <w:marBottom w:val="0"/>
      <w:divBdr>
        <w:top w:val="none" w:sz="0" w:space="0" w:color="auto"/>
        <w:left w:val="none" w:sz="0" w:space="0" w:color="auto"/>
        <w:bottom w:val="none" w:sz="0" w:space="0" w:color="auto"/>
        <w:right w:val="none" w:sz="0" w:space="0" w:color="auto"/>
      </w:divBdr>
    </w:div>
    <w:div w:id="633297146">
      <w:bodyDiv w:val="1"/>
      <w:marLeft w:val="0"/>
      <w:marRight w:val="0"/>
      <w:marTop w:val="0"/>
      <w:marBottom w:val="0"/>
      <w:divBdr>
        <w:top w:val="none" w:sz="0" w:space="0" w:color="auto"/>
        <w:left w:val="none" w:sz="0" w:space="0" w:color="auto"/>
        <w:bottom w:val="none" w:sz="0" w:space="0" w:color="auto"/>
        <w:right w:val="none" w:sz="0" w:space="0" w:color="auto"/>
      </w:divBdr>
      <w:divsChild>
        <w:div w:id="1346902581">
          <w:marLeft w:val="547"/>
          <w:marRight w:val="0"/>
          <w:marTop w:val="0"/>
          <w:marBottom w:val="0"/>
          <w:divBdr>
            <w:top w:val="none" w:sz="0" w:space="0" w:color="auto"/>
            <w:left w:val="none" w:sz="0" w:space="0" w:color="auto"/>
            <w:bottom w:val="none" w:sz="0" w:space="0" w:color="auto"/>
            <w:right w:val="none" w:sz="0" w:space="0" w:color="auto"/>
          </w:divBdr>
        </w:div>
        <w:div w:id="1728265610">
          <w:marLeft w:val="547"/>
          <w:marRight w:val="0"/>
          <w:marTop w:val="0"/>
          <w:marBottom w:val="0"/>
          <w:divBdr>
            <w:top w:val="none" w:sz="0" w:space="0" w:color="auto"/>
            <w:left w:val="none" w:sz="0" w:space="0" w:color="auto"/>
            <w:bottom w:val="none" w:sz="0" w:space="0" w:color="auto"/>
            <w:right w:val="none" w:sz="0" w:space="0" w:color="auto"/>
          </w:divBdr>
        </w:div>
        <w:div w:id="1928951809">
          <w:marLeft w:val="547"/>
          <w:marRight w:val="0"/>
          <w:marTop w:val="0"/>
          <w:marBottom w:val="0"/>
          <w:divBdr>
            <w:top w:val="none" w:sz="0" w:space="0" w:color="auto"/>
            <w:left w:val="none" w:sz="0" w:space="0" w:color="auto"/>
            <w:bottom w:val="none" w:sz="0" w:space="0" w:color="auto"/>
            <w:right w:val="none" w:sz="0" w:space="0" w:color="auto"/>
          </w:divBdr>
        </w:div>
        <w:div w:id="1844204049">
          <w:marLeft w:val="547"/>
          <w:marRight w:val="0"/>
          <w:marTop w:val="0"/>
          <w:marBottom w:val="0"/>
          <w:divBdr>
            <w:top w:val="none" w:sz="0" w:space="0" w:color="auto"/>
            <w:left w:val="none" w:sz="0" w:space="0" w:color="auto"/>
            <w:bottom w:val="none" w:sz="0" w:space="0" w:color="auto"/>
            <w:right w:val="none" w:sz="0" w:space="0" w:color="auto"/>
          </w:divBdr>
        </w:div>
        <w:div w:id="1896810933">
          <w:marLeft w:val="547"/>
          <w:marRight w:val="0"/>
          <w:marTop w:val="0"/>
          <w:marBottom w:val="0"/>
          <w:divBdr>
            <w:top w:val="none" w:sz="0" w:space="0" w:color="auto"/>
            <w:left w:val="none" w:sz="0" w:space="0" w:color="auto"/>
            <w:bottom w:val="none" w:sz="0" w:space="0" w:color="auto"/>
            <w:right w:val="none" w:sz="0" w:space="0" w:color="auto"/>
          </w:divBdr>
        </w:div>
        <w:div w:id="23557594">
          <w:marLeft w:val="547"/>
          <w:marRight w:val="0"/>
          <w:marTop w:val="0"/>
          <w:marBottom w:val="0"/>
          <w:divBdr>
            <w:top w:val="none" w:sz="0" w:space="0" w:color="auto"/>
            <w:left w:val="none" w:sz="0" w:space="0" w:color="auto"/>
            <w:bottom w:val="none" w:sz="0" w:space="0" w:color="auto"/>
            <w:right w:val="none" w:sz="0" w:space="0" w:color="auto"/>
          </w:divBdr>
        </w:div>
        <w:div w:id="1538666872">
          <w:marLeft w:val="547"/>
          <w:marRight w:val="0"/>
          <w:marTop w:val="0"/>
          <w:marBottom w:val="0"/>
          <w:divBdr>
            <w:top w:val="none" w:sz="0" w:space="0" w:color="auto"/>
            <w:left w:val="none" w:sz="0" w:space="0" w:color="auto"/>
            <w:bottom w:val="none" w:sz="0" w:space="0" w:color="auto"/>
            <w:right w:val="none" w:sz="0" w:space="0" w:color="auto"/>
          </w:divBdr>
        </w:div>
        <w:div w:id="1337616613">
          <w:marLeft w:val="547"/>
          <w:marRight w:val="0"/>
          <w:marTop w:val="0"/>
          <w:marBottom w:val="0"/>
          <w:divBdr>
            <w:top w:val="none" w:sz="0" w:space="0" w:color="auto"/>
            <w:left w:val="none" w:sz="0" w:space="0" w:color="auto"/>
            <w:bottom w:val="none" w:sz="0" w:space="0" w:color="auto"/>
            <w:right w:val="none" w:sz="0" w:space="0" w:color="auto"/>
          </w:divBdr>
        </w:div>
        <w:div w:id="825780482">
          <w:marLeft w:val="547"/>
          <w:marRight w:val="0"/>
          <w:marTop w:val="0"/>
          <w:marBottom w:val="0"/>
          <w:divBdr>
            <w:top w:val="none" w:sz="0" w:space="0" w:color="auto"/>
            <w:left w:val="none" w:sz="0" w:space="0" w:color="auto"/>
            <w:bottom w:val="none" w:sz="0" w:space="0" w:color="auto"/>
            <w:right w:val="none" w:sz="0" w:space="0" w:color="auto"/>
          </w:divBdr>
        </w:div>
        <w:div w:id="292175181">
          <w:marLeft w:val="547"/>
          <w:marRight w:val="0"/>
          <w:marTop w:val="0"/>
          <w:marBottom w:val="0"/>
          <w:divBdr>
            <w:top w:val="none" w:sz="0" w:space="0" w:color="auto"/>
            <w:left w:val="none" w:sz="0" w:space="0" w:color="auto"/>
            <w:bottom w:val="none" w:sz="0" w:space="0" w:color="auto"/>
            <w:right w:val="none" w:sz="0" w:space="0" w:color="auto"/>
          </w:divBdr>
        </w:div>
        <w:div w:id="1076199392">
          <w:marLeft w:val="547"/>
          <w:marRight w:val="0"/>
          <w:marTop w:val="0"/>
          <w:marBottom w:val="0"/>
          <w:divBdr>
            <w:top w:val="none" w:sz="0" w:space="0" w:color="auto"/>
            <w:left w:val="none" w:sz="0" w:space="0" w:color="auto"/>
            <w:bottom w:val="none" w:sz="0" w:space="0" w:color="auto"/>
            <w:right w:val="none" w:sz="0" w:space="0" w:color="auto"/>
          </w:divBdr>
        </w:div>
        <w:div w:id="1530217514">
          <w:marLeft w:val="547"/>
          <w:marRight w:val="0"/>
          <w:marTop w:val="0"/>
          <w:marBottom w:val="0"/>
          <w:divBdr>
            <w:top w:val="none" w:sz="0" w:space="0" w:color="auto"/>
            <w:left w:val="none" w:sz="0" w:space="0" w:color="auto"/>
            <w:bottom w:val="none" w:sz="0" w:space="0" w:color="auto"/>
            <w:right w:val="none" w:sz="0" w:space="0" w:color="auto"/>
          </w:divBdr>
        </w:div>
      </w:divsChild>
    </w:div>
    <w:div w:id="679165907">
      <w:bodyDiv w:val="1"/>
      <w:marLeft w:val="0"/>
      <w:marRight w:val="0"/>
      <w:marTop w:val="0"/>
      <w:marBottom w:val="0"/>
      <w:divBdr>
        <w:top w:val="none" w:sz="0" w:space="0" w:color="auto"/>
        <w:left w:val="none" w:sz="0" w:space="0" w:color="auto"/>
        <w:bottom w:val="none" w:sz="0" w:space="0" w:color="auto"/>
        <w:right w:val="none" w:sz="0" w:space="0" w:color="auto"/>
      </w:divBdr>
    </w:div>
    <w:div w:id="682055894">
      <w:bodyDiv w:val="1"/>
      <w:marLeft w:val="0"/>
      <w:marRight w:val="0"/>
      <w:marTop w:val="0"/>
      <w:marBottom w:val="0"/>
      <w:divBdr>
        <w:top w:val="none" w:sz="0" w:space="0" w:color="auto"/>
        <w:left w:val="none" w:sz="0" w:space="0" w:color="auto"/>
        <w:bottom w:val="none" w:sz="0" w:space="0" w:color="auto"/>
        <w:right w:val="none" w:sz="0" w:space="0" w:color="auto"/>
      </w:divBdr>
      <w:divsChild>
        <w:div w:id="197567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777566">
              <w:marLeft w:val="0"/>
              <w:marRight w:val="0"/>
              <w:marTop w:val="0"/>
              <w:marBottom w:val="0"/>
              <w:divBdr>
                <w:top w:val="none" w:sz="0" w:space="0" w:color="auto"/>
                <w:left w:val="none" w:sz="0" w:space="0" w:color="auto"/>
                <w:bottom w:val="none" w:sz="0" w:space="0" w:color="auto"/>
                <w:right w:val="none" w:sz="0" w:space="0" w:color="auto"/>
              </w:divBdr>
            </w:div>
            <w:div w:id="1293249023">
              <w:marLeft w:val="0"/>
              <w:marRight w:val="0"/>
              <w:marTop w:val="0"/>
              <w:marBottom w:val="0"/>
              <w:divBdr>
                <w:top w:val="none" w:sz="0" w:space="0" w:color="auto"/>
                <w:left w:val="none" w:sz="0" w:space="0" w:color="auto"/>
                <w:bottom w:val="none" w:sz="0" w:space="0" w:color="auto"/>
                <w:right w:val="none" w:sz="0" w:space="0" w:color="auto"/>
              </w:divBdr>
            </w:div>
            <w:div w:id="2020158357">
              <w:marLeft w:val="0"/>
              <w:marRight w:val="0"/>
              <w:marTop w:val="0"/>
              <w:marBottom w:val="0"/>
              <w:divBdr>
                <w:top w:val="none" w:sz="0" w:space="0" w:color="auto"/>
                <w:left w:val="none" w:sz="0" w:space="0" w:color="auto"/>
                <w:bottom w:val="none" w:sz="0" w:space="0" w:color="auto"/>
                <w:right w:val="none" w:sz="0" w:space="0" w:color="auto"/>
              </w:divBdr>
            </w:div>
            <w:div w:id="65496231">
              <w:marLeft w:val="0"/>
              <w:marRight w:val="0"/>
              <w:marTop w:val="0"/>
              <w:marBottom w:val="0"/>
              <w:divBdr>
                <w:top w:val="none" w:sz="0" w:space="0" w:color="auto"/>
                <w:left w:val="none" w:sz="0" w:space="0" w:color="auto"/>
                <w:bottom w:val="none" w:sz="0" w:space="0" w:color="auto"/>
                <w:right w:val="none" w:sz="0" w:space="0" w:color="auto"/>
              </w:divBdr>
            </w:div>
            <w:div w:id="5132250">
              <w:marLeft w:val="0"/>
              <w:marRight w:val="0"/>
              <w:marTop w:val="0"/>
              <w:marBottom w:val="0"/>
              <w:divBdr>
                <w:top w:val="none" w:sz="0" w:space="0" w:color="auto"/>
                <w:left w:val="none" w:sz="0" w:space="0" w:color="auto"/>
                <w:bottom w:val="none" w:sz="0" w:space="0" w:color="auto"/>
                <w:right w:val="none" w:sz="0" w:space="0" w:color="auto"/>
              </w:divBdr>
            </w:div>
            <w:div w:id="24867436">
              <w:marLeft w:val="0"/>
              <w:marRight w:val="0"/>
              <w:marTop w:val="0"/>
              <w:marBottom w:val="0"/>
              <w:divBdr>
                <w:top w:val="none" w:sz="0" w:space="0" w:color="auto"/>
                <w:left w:val="none" w:sz="0" w:space="0" w:color="auto"/>
                <w:bottom w:val="none" w:sz="0" w:space="0" w:color="auto"/>
                <w:right w:val="none" w:sz="0" w:space="0" w:color="auto"/>
              </w:divBdr>
            </w:div>
            <w:div w:id="1356687111">
              <w:marLeft w:val="0"/>
              <w:marRight w:val="0"/>
              <w:marTop w:val="0"/>
              <w:marBottom w:val="0"/>
              <w:divBdr>
                <w:top w:val="none" w:sz="0" w:space="0" w:color="auto"/>
                <w:left w:val="none" w:sz="0" w:space="0" w:color="auto"/>
                <w:bottom w:val="none" w:sz="0" w:space="0" w:color="auto"/>
                <w:right w:val="none" w:sz="0" w:space="0" w:color="auto"/>
              </w:divBdr>
            </w:div>
            <w:div w:id="756368653">
              <w:marLeft w:val="0"/>
              <w:marRight w:val="0"/>
              <w:marTop w:val="0"/>
              <w:marBottom w:val="0"/>
              <w:divBdr>
                <w:top w:val="none" w:sz="0" w:space="0" w:color="auto"/>
                <w:left w:val="none" w:sz="0" w:space="0" w:color="auto"/>
                <w:bottom w:val="none" w:sz="0" w:space="0" w:color="auto"/>
                <w:right w:val="none" w:sz="0" w:space="0" w:color="auto"/>
              </w:divBdr>
            </w:div>
            <w:div w:id="7172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181">
      <w:bodyDiv w:val="1"/>
      <w:marLeft w:val="0"/>
      <w:marRight w:val="0"/>
      <w:marTop w:val="0"/>
      <w:marBottom w:val="0"/>
      <w:divBdr>
        <w:top w:val="none" w:sz="0" w:space="0" w:color="auto"/>
        <w:left w:val="none" w:sz="0" w:space="0" w:color="auto"/>
        <w:bottom w:val="none" w:sz="0" w:space="0" w:color="auto"/>
        <w:right w:val="none" w:sz="0" w:space="0" w:color="auto"/>
      </w:divBdr>
    </w:div>
    <w:div w:id="880828167">
      <w:bodyDiv w:val="1"/>
      <w:marLeft w:val="0"/>
      <w:marRight w:val="0"/>
      <w:marTop w:val="0"/>
      <w:marBottom w:val="0"/>
      <w:divBdr>
        <w:top w:val="none" w:sz="0" w:space="0" w:color="auto"/>
        <w:left w:val="none" w:sz="0" w:space="0" w:color="auto"/>
        <w:bottom w:val="none" w:sz="0" w:space="0" w:color="auto"/>
        <w:right w:val="none" w:sz="0" w:space="0" w:color="auto"/>
      </w:divBdr>
    </w:div>
    <w:div w:id="934702597">
      <w:bodyDiv w:val="1"/>
      <w:marLeft w:val="0"/>
      <w:marRight w:val="0"/>
      <w:marTop w:val="0"/>
      <w:marBottom w:val="0"/>
      <w:divBdr>
        <w:top w:val="none" w:sz="0" w:space="0" w:color="auto"/>
        <w:left w:val="none" w:sz="0" w:space="0" w:color="auto"/>
        <w:bottom w:val="none" w:sz="0" w:space="0" w:color="auto"/>
        <w:right w:val="none" w:sz="0" w:space="0" w:color="auto"/>
      </w:divBdr>
    </w:div>
    <w:div w:id="1006517052">
      <w:bodyDiv w:val="1"/>
      <w:marLeft w:val="0"/>
      <w:marRight w:val="0"/>
      <w:marTop w:val="0"/>
      <w:marBottom w:val="0"/>
      <w:divBdr>
        <w:top w:val="none" w:sz="0" w:space="0" w:color="auto"/>
        <w:left w:val="none" w:sz="0" w:space="0" w:color="auto"/>
        <w:bottom w:val="none" w:sz="0" w:space="0" w:color="auto"/>
        <w:right w:val="none" w:sz="0" w:space="0" w:color="auto"/>
      </w:divBdr>
      <w:divsChild>
        <w:div w:id="20571943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0462666">
              <w:marLeft w:val="0"/>
              <w:marRight w:val="0"/>
              <w:marTop w:val="0"/>
              <w:marBottom w:val="0"/>
              <w:divBdr>
                <w:top w:val="none" w:sz="0" w:space="0" w:color="auto"/>
                <w:left w:val="none" w:sz="0" w:space="0" w:color="auto"/>
                <w:bottom w:val="none" w:sz="0" w:space="0" w:color="auto"/>
                <w:right w:val="none" w:sz="0" w:space="0" w:color="auto"/>
              </w:divBdr>
            </w:div>
            <w:div w:id="1766346012">
              <w:marLeft w:val="0"/>
              <w:marRight w:val="0"/>
              <w:marTop w:val="0"/>
              <w:marBottom w:val="0"/>
              <w:divBdr>
                <w:top w:val="none" w:sz="0" w:space="0" w:color="auto"/>
                <w:left w:val="none" w:sz="0" w:space="0" w:color="auto"/>
                <w:bottom w:val="none" w:sz="0" w:space="0" w:color="auto"/>
                <w:right w:val="none" w:sz="0" w:space="0" w:color="auto"/>
              </w:divBdr>
            </w:div>
            <w:div w:id="1002272781">
              <w:marLeft w:val="0"/>
              <w:marRight w:val="0"/>
              <w:marTop w:val="0"/>
              <w:marBottom w:val="0"/>
              <w:divBdr>
                <w:top w:val="none" w:sz="0" w:space="0" w:color="auto"/>
                <w:left w:val="none" w:sz="0" w:space="0" w:color="auto"/>
                <w:bottom w:val="none" w:sz="0" w:space="0" w:color="auto"/>
                <w:right w:val="none" w:sz="0" w:space="0" w:color="auto"/>
              </w:divBdr>
            </w:div>
            <w:div w:id="845561884">
              <w:marLeft w:val="0"/>
              <w:marRight w:val="0"/>
              <w:marTop w:val="0"/>
              <w:marBottom w:val="0"/>
              <w:divBdr>
                <w:top w:val="none" w:sz="0" w:space="0" w:color="auto"/>
                <w:left w:val="none" w:sz="0" w:space="0" w:color="auto"/>
                <w:bottom w:val="none" w:sz="0" w:space="0" w:color="auto"/>
                <w:right w:val="none" w:sz="0" w:space="0" w:color="auto"/>
              </w:divBdr>
            </w:div>
            <w:div w:id="268053532">
              <w:marLeft w:val="0"/>
              <w:marRight w:val="0"/>
              <w:marTop w:val="0"/>
              <w:marBottom w:val="0"/>
              <w:divBdr>
                <w:top w:val="none" w:sz="0" w:space="0" w:color="auto"/>
                <w:left w:val="none" w:sz="0" w:space="0" w:color="auto"/>
                <w:bottom w:val="none" w:sz="0" w:space="0" w:color="auto"/>
                <w:right w:val="none" w:sz="0" w:space="0" w:color="auto"/>
              </w:divBdr>
            </w:div>
            <w:div w:id="1000473789">
              <w:marLeft w:val="0"/>
              <w:marRight w:val="0"/>
              <w:marTop w:val="0"/>
              <w:marBottom w:val="0"/>
              <w:divBdr>
                <w:top w:val="none" w:sz="0" w:space="0" w:color="auto"/>
                <w:left w:val="none" w:sz="0" w:space="0" w:color="auto"/>
                <w:bottom w:val="none" w:sz="0" w:space="0" w:color="auto"/>
                <w:right w:val="none" w:sz="0" w:space="0" w:color="auto"/>
              </w:divBdr>
            </w:div>
            <w:div w:id="1248926261">
              <w:marLeft w:val="0"/>
              <w:marRight w:val="0"/>
              <w:marTop w:val="0"/>
              <w:marBottom w:val="0"/>
              <w:divBdr>
                <w:top w:val="none" w:sz="0" w:space="0" w:color="auto"/>
                <w:left w:val="none" w:sz="0" w:space="0" w:color="auto"/>
                <w:bottom w:val="none" w:sz="0" w:space="0" w:color="auto"/>
                <w:right w:val="none" w:sz="0" w:space="0" w:color="auto"/>
              </w:divBdr>
            </w:div>
            <w:div w:id="1744252426">
              <w:marLeft w:val="0"/>
              <w:marRight w:val="0"/>
              <w:marTop w:val="0"/>
              <w:marBottom w:val="0"/>
              <w:divBdr>
                <w:top w:val="none" w:sz="0" w:space="0" w:color="auto"/>
                <w:left w:val="none" w:sz="0" w:space="0" w:color="auto"/>
                <w:bottom w:val="none" w:sz="0" w:space="0" w:color="auto"/>
                <w:right w:val="none" w:sz="0" w:space="0" w:color="auto"/>
              </w:divBdr>
            </w:div>
            <w:div w:id="1240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030">
      <w:bodyDiv w:val="1"/>
      <w:marLeft w:val="0"/>
      <w:marRight w:val="0"/>
      <w:marTop w:val="0"/>
      <w:marBottom w:val="0"/>
      <w:divBdr>
        <w:top w:val="none" w:sz="0" w:space="0" w:color="auto"/>
        <w:left w:val="none" w:sz="0" w:space="0" w:color="auto"/>
        <w:bottom w:val="none" w:sz="0" w:space="0" w:color="auto"/>
        <w:right w:val="none" w:sz="0" w:space="0" w:color="auto"/>
      </w:divBdr>
    </w:div>
    <w:div w:id="1271090998">
      <w:bodyDiv w:val="1"/>
      <w:marLeft w:val="0"/>
      <w:marRight w:val="0"/>
      <w:marTop w:val="0"/>
      <w:marBottom w:val="0"/>
      <w:divBdr>
        <w:top w:val="none" w:sz="0" w:space="0" w:color="auto"/>
        <w:left w:val="none" w:sz="0" w:space="0" w:color="auto"/>
        <w:bottom w:val="none" w:sz="0" w:space="0" w:color="auto"/>
        <w:right w:val="none" w:sz="0" w:space="0" w:color="auto"/>
      </w:divBdr>
    </w:div>
    <w:div w:id="1391154251">
      <w:bodyDiv w:val="1"/>
      <w:marLeft w:val="0"/>
      <w:marRight w:val="0"/>
      <w:marTop w:val="0"/>
      <w:marBottom w:val="0"/>
      <w:divBdr>
        <w:top w:val="none" w:sz="0" w:space="0" w:color="auto"/>
        <w:left w:val="none" w:sz="0" w:space="0" w:color="auto"/>
        <w:bottom w:val="none" w:sz="0" w:space="0" w:color="auto"/>
        <w:right w:val="none" w:sz="0" w:space="0" w:color="auto"/>
      </w:divBdr>
    </w:div>
    <w:div w:id="1439332971">
      <w:bodyDiv w:val="1"/>
      <w:marLeft w:val="0"/>
      <w:marRight w:val="0"/>
      <w:marTop w:val="0"/>
      <w:marBottom w:val="0"/>
      <w:divBdr>
        <w:top w:val="none" w:sz="0" w:space="0" w:color="auto"/>
        <w:left w:val="none" w:sz="0" w:space="0" w:color="auto"/>
        <w:bottom w:val="none" w:sz="0" w:space="0" w:color="auto"/>
        <w:right w:val="none" w:sz="0" w:space="0" w:color="auto"/>
      </w:divBdr>
    </w:div>
    <w:div w:id="1471634765">
      <w:bodyDiv w:val="1"/>
      <w:marLeft w:val="0"/>
      <w:marRight w:val="0"/>
      <w:marTop w:val="0"/>
      <w:marBottom w:val="0"/>
      <w:divBdr>
        <w:top w:val="none" w:sz="0" w:space="0" w:color="auto"/>
        <w:left w:val="none" w:sz="0" w:space="0" w:color="auto"/>
        <w:bottom w:val="none" w:sz="0" w:space="0" w:color="auto"/>
        <w:right w:val="none" w:sz="0" w:space="0" w:color="auto"/>
      </w:divBdr>
    </w:div>
    <w:div w:id="1486436794">
      <w:bodyDiv w:val="1"/>
      <w:marLeft w:val="0"/>
      <w:marRight w:val="0"/>
      <w:marTop w:val="0"/>
      <w:marBottom w:val="0"/>
      <w:divBdr>
        <w:top w:val="none" w:sz="0" w:space="0" w:color="auto"/>
        <w:left w:val="none" w:sz="0" w:space="0" w:color="auto"/>
        <w:bottom w:val="none" w:sz="0" w:space="0" w:color="auto"/>
        <w:right w:val="none" w:sz="0" w:space="0" w:color="auto"/>
      </w:divBdr>
    </w:div>
    <w:div w:id="1495489589">
      <w:bodyDiv w:val="1"/>
      <w:marLeft w:val="0"/>
      <w:marRight w:val="0"/>
      <w:marTop w:val="0"/>
      <w:marBottom w:val="0"/>
      <w:divBdr>
        <w:top w:val="none" w:sz="0" w:space="0" w:color="auto"/>
        <w:left w:val="none" w:sz="0" w:space="0" w:color="auto"/>
        <w:bottom w:val="none" w:sz="0" w:space="0" w:color="auto"/>
        <w:right w:val="none" w:sz="0" w:space="0" w:color="auto"/>
      </w:divBdr>
      <w:divsChild>
        <w:div w:id="991177056">
          <w:marLeft w:val="432"/>
          <w:marRight w:val="0"/>
          <w:marTop w:val="120"/>
          <w:marBottom w:val="0"/>
          <w:divBdr>
            <w:top w:val="none" w:sz="0" w:space="0" w:color="auto"/>
            <w:left w:val="none" w:sz="0" w:space="0" w:color="auto"/>
            <w:bottom w:val="none" w:sz="0" w:space="0" w:color="auto"/>
            <w:right w:val="none" w:sz="0" w:space="0" w:color="auto"/>
          </w:divBdr>
        </w:div>
      </w:divsChild>
    </w:div>
    <w:div w:id="1528636439">
      <w:bodyDiv w:val="1"/>
      <w:marLeft w:val="0"/>
      <w:marRight w:val="0"/>
      <w:marTop w:val="0"/>
      <w:marBottom w:val="0"/>
      <w:divBdr>
        <w:top w:val="none" w:sz="0" w:space="0" w:color="auto"/>
        <w:left w:val="none" w:sz="0" w:space="0" w:color="auto"/>
        <w:bottom w:val="none" w:sz="0" w:space="0" w:color="auto"/>
        <w:right w:val="none" w:sz="0" w:space="0" w:color="auto"/>
      </w:divBdr>
    </w:div>
    <w:div w:id="1538160780">
      <w:bodyDiv w:val="1"/>
      <w:marLeft w:val="0"/>
      <w:marRight w:val="0"/>
      <w:marTop w:val="0"/>
      <w:marBottom w:val="0"/>
      <w:divBdr>
        <w:top w:val="none" w:sz="0" w:space="0" w:color="auto"/>
        <w:left w:val="none" w:sz="0" w:space="0" w:color="auto"/>
        <w:bottom w:val="none" w:sz="0" w:space="0" w:color="auto"/>
        <w:right w:val="none" w:sz="0" w:space="0" w:color="auto"/>
      </w:divBdr>
    </w:div>
    <w:div w:id="1580168086">
      <w:bodyDiv w:val="1"/>
      <w:marLeft w:val="0"/>
      <w:marRight w:val="0"/>
      <w:marTop w:val="0"/>
      <w:marBottom w:val="0"/>
      <w:divBdr>
        <w:top w:val="none" w:sz="0" w:space="0" w:color="auto"/>
        <w:left w:val="none" w:sz="0" w:space="0" w:color="auto"/>
        <w:bottom w:val="none" w:sz="0" w:space="0" w:color="auto"/>
        <w:right w:val="none" w:sz="0" w:space="0" w:color="auto"/>
      </w:divBdr>
    </w:div>
    <w:div w:id="1585651650">
      <w:bodyDiv w:val="1"/>
      <w:marLeft w:val="0"/>
      <w:marRight w:val="0"/>
      <w:marTop w:val="0"/>
      <w:marBottom w:val="0"/>
      <w:divBdr>
        <w:top w:val="none" w:sz="0" w:space="0" w:color="auto"/>
        <w:left w:val="none" w:sz="0" w:space="0" w:color="auto"/>
        <w:bottom w:val="none" w:sz="0" w:space="0" w:color="auto"/>
        <w:right w:val="none" w:sz="0" w:space="0" w:color="auto"/>
      </w:divBdr>
    </w:div>
    <w:div w:id="1712997839">
      <w:bodyDiv w:val="1"/>
      <w:marLeft w:val="0"/>
      <w:marRight w:val="0"/>
      <w:marTop w:val="0"/>
      <w:marBottom w:val="0"/>
      <w:divBdr>
        <w:top w:val="none" w:sz="0" w:space="0" w:color="auto"/>
        <w:left w:val="none" w:sz="0" w:space="0" w:color="auto"/>
        <w:bottom w:val="none" w:sz="0" w:space="0" w:color="auto"/>
        <w:right w:val="none" w:sz="0" w:space="0" w:color="auto"/>
      </w:divBdr>
    </w:div>
    <w:div w:id="1762945655">
      <w:bodyDiv w:val="1"/>
      <w:marLeft w:val="0"/>
      <w:marRight w:val="0"/>
      <w:marTop w:val="0"/>
      <w:marBottom w:val="0"/>
      <w:divBdr>
        <w:top w:val="none" w:sz="0" w:space="0" w:color="auto"/>
        <w:left w:val="none" w:sz="0" w:space="0" w:color="auto"/>
        <w:bottom w:val="none" w:sz="0" w:space="0" w:color="auto"/>
        <w:right w:val="none" w:sz="0" w:space="0" w:color="auto"/>
      </w:divBdr>
    </w:div>
    <w:div w:id="1974631801">
      <w:bodyDiv w:val="1"/>
      <w:marLeft w:val="0"/>
      <w:marRight w:val="0"/>
      <w:marTop w:val="0"/>
      <w:marBottom w:val="0"/>
      <w:divBdr>
        <w:top w:val="none" w:sz="0" w:space="0" w:color="auto"/>
        <w:left w:val="none" w:sz="0" w:space="0" w:color="auto"/>
        <w:bottom w:val="none" w:sz="0" w:space="0" w:color="auto"/>
        <w:right w:val="none" w:sz="0" w:space="0" w:color="auto"/>
      </w:divBdr>
    </w:div>
    <w:div w:id="1985692925">
      <w:bodyDiv w:val="1"/>
      <w:marLeft w:val="0"/>
      <w:marRight w:val="0"/>
      <w:marTop w:val="0"/>
      <w:marBottom w:val="0"/>
      <w:divBdr>
        <w:top w:val="none" w:sz="0" w:space="0" w:color="auto"/>
        <w:left w:val="none" w:sz="0" w:space="0" w:color="auto"/>
        <w:bottom w:val="none" w:sz="0" w:space="0" w:color="auto"/>
        <w:right w:val="none" w:sz="0" w:space="0" w:color="auto"/>
      </w:divBdr>
    </w:div>
    <w:div w:id="2078818301">
      <w:bodyDiv w:val="1"/>
      <w:marLeft w:val="0"/>
      <w:marRight w:val="0"/>
      <w:marTop w:val="0"/>
      <w:marBottom w:val="0"/>
      <w:divBdr>
        <w:top w:val="none" w:sz="0" w:space="0" w:color="auto"/>
        <w:left w:val="none" w:sz="0" w:space="0" w:color="auto"/>
        <w:bottom w:val="none" w:sz="0" w:space="0" w:color="auto"/>
        <w:right w:val="none" w:sz="0" w:space="0" w:color="auto"/>
      </w:divBdr>
    </w:div>
    <w:div w:id="2082365678">
      <w:bodyDiv w:val="1"/>
      <w:marLeft w:val="0"/>
      <w:marRight w:val="0"/>
      <w:marTop w:val="0"/>
      <w:marBottom w:val="0"/>
      <w:divBdr>
        <w:top w:val="none" w:sz="0" w:space="0" w:color="auto"/>
        <w:left w:val="none" w:sz="0" w:space="0" w:color="auto"/>
        <w:bottom w:val="none" w:sz="0" w:space="0" w:color="auto"/>
        <w:right w:val="none" w:sz="0" w:space="0" w:color="auto"/>
      </w:divBdr>
    </w:div>
    <w:div w:id="21472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mosovinstitute.org.ua/wp-content/uploads/2022/04/Analiz-rezultativ-anketuvannya-zdobuvachiv-PhD-2022-1.pdf" TargetMode="External"/><Relationship Id="rId21" Type="http://schemas.openxmlformats.org/officeDocument/2006/relationships/hyperlink" Target="http://amosovinstitute.org.ua/wp-content/uploads/2022/04/Rudenko-.pdf" TargetMode="External"/><Relationship Id="rId42" Type="http://schemas.openxmlformats.org/officeDocument/2006/relationships/hyperlink" Target="http://amosovinstitute.org.ua/wp-content/uploads/2022/04/Silabus-fahovogo-seminaru-Sudinna-patologiya-SN-2022-1.pdf%20" TargetMode="External"/><Relationship Id="rId63" Type="http://schemas.openxmlformats.org/officeDocument/2006/relationships/hyperlink" Target="http://www.amosovinstitute.org.ua" TargetMode="External"/><Relationship Id="rId84" Type="http://schemas.openxmlformats.org/officeDocument/2006/relationships/hyperlink" Target="http://amosovinstitute.org.ua/wp-content/uploads/2022/04/Silabus-istoriya-SSH-2022-1.pdf%20" TargetMode="External"/><Relationship Id="rId138" Type="http://schemas.openxmlformats.org/officeDocument/2006/relationships/hyperlink" Target="http://amosovinstitute.org.ua/wp-content/uploads/2022/04/navchalnij-plan-ta-programa-Fahovij-seminar-IHS-Nabuti-vadi-2022-2.pdf" TargetMode="External"/><Relationship Id="rId159" Type="http://schemas.openxmlformats.org/officeDocument/2006/relationships/hyperlink" Target="http://amosovinstitute.org.ua/wp-content/uploads/2022/04/navchalnij-plan-ta-programa-Bazovo-metodichnij-kurs-2022-1.pdf" TargetMode="External"/><Relationship Id="rId170" Type="http://schemas.openxmlformats.org/officeDocument/2006/relationships/hyperlink" Target="https://wiadlek.pl/wp-content/uploads/archive/2020/WLek202011121.pdf" TargetMode="External"/><Relationship Id="rId191" Type="http://schemas.openxmlformats.org/officeDocument/2006/relationships/hyperlink" Target="https://doi.org/10.30702/ujcvs/22.30(03)/KM043-6067" TargetMode="External"/><Relationship Id="rId205" Type="http://schemas.openxmlformats.org/officeDocument/2006/relationships/hyperlink" Target="https://scholar.google.com/citations?hl=ru&amp;user=dcf24NIAAAAJ" TargetMode="External"/><Relationship Id="rId226" Type="http://schemas.openxmlformats.org/officeDocument/2006/relationships/hyperlink" Target="https://doi.org/10.30702/ujcvs/21.4306/a025010-013/089.819" TargetMode="External"/><Relationship Id="rId247" Type="http://schemas.openxmlformats.org/officeDocument/2006/relationships/hyperlink" Target="https://doi.org/10.30702/ujcvs/21.4512/ChD050-7184" TargetMode="External"/><Relationship Id="rId107" Type="http://schemas.openxmlformats.org/officeDocument/2006/relationships/hyperlink" Target="https://tinyurl.com/7rtvjjzn" TargetMode="External"/><Relationship Id="rId268" Type="http://schemas.openxmlformats.org/officeDocument/2006/relationships/hyperlink" Target="https://doi.org/10.30702/ujcvs/21.4306/r030088-091/008.313" TargetMode="External"/><Relationship Id="rId11" Type="http://schemas.openxmlformats.org/officeDocument/2006/relationships/hyperlink" Target="http://amosovinstitute.org.ua/wp-content/uploads/2022/04/Polozhennya-pro-prijmalnu-komisiyu.pdf" TargetMode="External"/><Relationship Id="rId32" Type="http://schemas.openxmlformats.org/officeDocument/2006/relationships/hyperlink" Target="http://amosovinstitute.org.ua/wp-content/uploads/2022/04/Silabus-spets-kursu-z-sumizhnih-distsiplin-Kardiologiya-2022.pdf" TargetMode="External"/><Relationship Id="rId53" Type="http://schemas.openxmlformats.org/officeDocument/2006/relationships/hyperlink" Target="http://amosovinstitute.org.ua/wp-content/uploads/2022/04/navchalnij-plan-ta-programa-spetskurs-Reanimatologiya-2022-1.pdf" TargetMode="External"/><Relationship Id="rId74" Type="http://schemas.openxmlformats.org/officeDocument/2006/relationships/hyperlink" Target="http://amosovinstitute.org.ua/wp-content/uploads/2022/04/Polozhennya-pro-sistemu-zabezpechennya-yakosti.pdf" TargetMode="External"/><Relationship Id="rId128" Type="http://schemas.openxmlformats.org/officeDocument/2006/relationships/hyperlink" Target="http://amosovinstitute.org.ua/wp-content/uploads/2022/04/Polozhennya-pro-poryadok-pidgotovki-PhD.pdf" TargetMode="External"/><Relationship Id="rId149" Type="http://schemas.openxmlformats.org/officeDocument/2006/relationships/hyperlink" Target="http://amosovinstitute.org.ua/wp-content/uploads/2022/04/dodatok-istoriya-SSH-2022-1.pdf" TargetMode="External"/><Relationship Id="rId5" Type="http://schemas.openxmlformats.org/officeDocument/2006/relationships/webSettings" Target="webSettings.xml"/><Relationship Id="rId95" Type="http://schemas.openxmlformats.org/officeDocument/2006/relationships/hyperlink" Target="https://tinyurl.com/mupsnj5k" TargetMode="External"/><Relationship Id="rId160" Type="http://schemas.openxmlformats.org/officeDocument/2006/relationships/hyperlink" Target="http://amosovinstitute.org.ua/wp-content/uploads/2022/04/dodatok-bazovo-metodichnij-kurs-SSH-2022-1.pdf" TargetMode="External"/><Relationship Id="rId181" Type="http://schemas.openxmlformats.org/officeDocument/2006/relationships/hyperlink" Target="https://doi.org/10.14739/2310-1210.2022.2.242826" TargetMode="External"/><Relationship Id="rId216" Type="http://schemas.openxmlformats.org/officeDocument/2006/relationships/hyperlink" Target="https://scholar.google.com.ua/citations?hl=uk&amp;user=PaegJPoAAAAJ" TargetMode="External"/><Relationship Id="rId237" Type="http://schemas.openxmlformats.org/officeDocument/2006/relationships/hyperlink" Target="https://scholar.google.com.ua/citations?user=GIbR8AEAAAAJ&amp;hl=uk" TargetMode="External"/><Relationship Id="rId258" Type="http://schemas.openxmlformats.org/officeDocument/2006/relationships/hyperlink" Target="https://doi.org/10.30702/ujcvs/20.3803/010069-074" TargetMode="External"/><Relationship Id="rId279" Type="http://schemas.openxmlformats.org/officeDocument/2006/relationships/hyperlink" Target="https://doi.org/10.30702/ujcvs/22.30(02)/AT028-7882" TargetMode="External"/><Relationship Id="rId22" Type="http://schemas.openxmlformats.org/officeDocument/2006/relationships/hyperlink" Target="http://amosovinstitute.org.ua/wp-content/uploads/2022/04/Nikonenko.pdf" TargetMode="External"/><Relationship Id="rId43" Type="http://schemas.openxmlformats.org/officeDocument/2006/relationships/hyperlink" Target="http://amosovinstitute.org.ua/wp-content/uploads/2022/04/Silabus-spets-kursu-z-sumizhnih-distsiplin-Reanimatologiya-2022-1.pdf%20" TargetMode="External"/><Relationship Id="rId64" Type="http://schemas.openxmlformats.org/officeDocument/2006/relationships/hyperlink" Target="http://amosovinstitute.org.ua/wp-content/uploads/2022/04/Pravila-prijomu-do-aspiranturi-v-NISSH-im.M.M.-Amosova-2022.pdf" TargetMode="External"/><Relationship Id="rId118" Type="http://schemas.openxmlformats.org/officeDocument/2006/relationships/hyperlink" Target="https://tinyurl.com/msb62pv7" TargetMode="External"/><Relationship Id="rId139" Type="http://schemas.openxmlformats.org/officeDocument/2006/relationships/hyperlink" Target="http://amosovinstitute.org.ua/wp-content/uploads/2022/04/dodatok-fahovij-seminar-IHS.-Nabuti-vadi-2022.pdf" TargetMode="External"/><Relationship Id="rId85" Type="http://schemas.openxmlformats.org/officeDocument/2006/relationships/hyperlink" Target="http://amosovinstitute.org.ua/wp-content/uploads/2022/04/Silabus-Vikladatska-praktika-2022-1.pdf" TargetMode="External"/><Relationship Id="rId150" Type="http://schemas.openxmlformats.org/officeDocument/2006/relationships/hyperlink" Target="http://amosovinstitute.org.ua/wp-content/uploads/2022/04/navchalnij-plan-ta-programa-Vikladatska-praktika-2022-1.pdf" TargetMode="External"/><Relationship Id="rId171" Type="http://schemas.openxmlformats.org/officeDocument/2006/relationships/hyperlink" Target="https://doi.org/10.1016/j.athoracsur.2021.06.018" TargetMode="External"/><Relationship Id="rId192" Type="http://schemas.openxmlformats.org/officeDocument/2006/relationships/hyperlink" Target="https://doi.org/10.1371/journal.pone.0270983" TargetMode="External"/><Relationship Id="rId206" Type="http://schemas.openxmlformats.org/officeDocument/2006/relationships/hyperlink" Target="https://doi.org/10.30702/ujcvs/20.4009/043068-072/168" TargetMode="External"/><Relationship Id="rId227" Type="http://schemas.openxmlformats.org/officeDocument/2006/relationships/hyperlink" Target="https://doi.org/10.30702/ujcvs/21.4409/a.d.040-10-14" TargetMode="External"/><Relationship Id="rId248" Type="http://schemas.openxmlformats.org/officeDocument/2006/relationships/hyperlink" Target="https://doi.org/10.30702/ujcvs/20.4112/057045-050/19.1" TargetMode="External"/><Relationship Id="rId269" Type="http://schemas.openxmlformats.org/officeDocument/2006/relationships/hyperlink" Target="https://doi.org/10.30702/jcvs/22.30(01)/GR019-7176" TargetMode="External"/><Relationship Id="rId12" Type="http://schemas.openxmlformats.org/officeDocument/2006/relationships/hyperlink" Target="http://amosovinstitute.org.ua/wp-content/uploads/2022/04/skan-Statut-2020.pdf" TargetMode="External"/><Relationship Id="rId33" Type="http://schemas.openxmlformats.org/officeDocument/2006/relationships/hyperlink" Target="https://zakon.rada.gov.ua/laws/show/1341-2011-&#1087;/paran12" TargetMode="External"/><Relationship Id="rId108" Type="http://schemas.openxmlformats.org/officeDocument/2006/relationships/hyperlink" Target="https://tinyurl.com/bdewdtmn" TargetMode="External"/><Relationship Id="rId129" Type="http://schemas.openxmlformats.org/officeDocument/2006/relationships/hyperlink" Target="http://amosovinstitute.org.ua/wp-content/uploads/2022/04/Polozhennya-pro-sistemu-zabezpechennya-yakosti.pdf" TargetMode="External"/><Relationship Id="rId280" Type="http://schemas.openxmlformats.org/officeDocument/2006/relationships/hyperlink" Target="https://doi.org/10.30702/ujcvs/22.30(04)/SA048-111114" TargetMode="External"/><Relationship Id="rId54" Type="http://schemas.openxmlformats.org/officeDocument/2006/relationships/hyperlink" Target="http://amosovinstitute.org.ua/wp-content/uploads/2022/04/dodatok-reanimatologiya-2022-1.pdf" TargetMode="External"/><Relationship Id="rId75" Type="http://schemas.openxmlformats.org/officeDocument/2006/relationships/hyperlink" Target="http://amosovinstitute.org.ua/wp-content/uploads/2022/04/Polozhennya-pro-poryadok-pidgotovki-PhD.pdf" TargetMode="External"/><Relationship Id="rId96" Type="http://schemas.openxmlformats.org/officeDocument/2006/relationships/hyperlink" Target="http://amosovinstitute.org.ua/wp-content/uploads/2022/04/navchalnij-plan-ta-programa-Bazovo-metodichnij-kurs-2022-1.pdf" TargetMode="External"/><Relationship Id="rId140" Type="http://schemas.openxmlformats.org/officeDocument/2006/relationships/hyperlink" Target="http://amosovinstitute.org.ua/wp-content/uploads/2022/04/navchalnij-plan-ta-programa-Fahovij-seminar-VVS-2022-1.pdf" TargetMode="External"/><Relationship Id="rId161" Type="http://schemas.openxmlformats.org/officeDocument/2006/relationships/hyperlink" Target="http://amosovinstitute.org.ua/wp-content/uploads/2022/04/Silabus-spets-kurs-sertsevo-sudinna-hirurgiya-2022-1.pdf" TargetMode="External"/><Relationship Id="rId182" Type="http://schemas.openxmlformats.org/officeDocument/2006/relationships/hyperlink" Target="http://cvs.org.ua/index.php/ujcvs/article/view/496" TargetMode="External"/><Relationship Id="rId217" Type="http://schemas.openxmlformats.org/officeDocument/2006/relationships/hyperlink" Target="https://pubmed.ncbi.nlm.nih.gov/32124803/" TargetMode="External"/><Relationship Id="rId6" Type="http://schemas.openxmlformats.org/officeDocument/2006/relationships/footnotes" Target="footnotes.xml"/><Relationship Id="rId238" Type="http://schemas.openxmlformats.org/officeDocument/2006/relationships/hyperlink" Target="https://doi.org/10.30702/ujcvs/21.4306/z022062-066/091.8" TargetMode="External"/><Relationship Id="rId259" Type="http://schemas.openxmlformats.org/officeDocument/2006/relationships/hyperlink" Target="https://doi.org/10.30702/ujcvs/20.3905/(guidelines)080-096" TargetMode="External"/><Relationship Id="rId23" Type="http://schemas.openxmlformats.org/officeDocument/2006/relationships/hyperlink" Target="http://amosovinstitute.org.ua/wp-content/uploads/2022/04/Sokolov.pdf" TargetMode="External"/><Relationship Id="rId119" Type="http://schemas.openxmlformats.org/officeDocument/2006/relationships/hyperlink" Target="https://tinyurl.com/3twwphwf,%20https:/tinyurl.com/2p8avvfz" TargetMode="External"/><Relationship Id="rId270" Type="http://schemas.openxmlformats.org/officeDocument/2006/relationships/hyperlink" Target="https://scholar.google.com/citations?hl=ru&amp;user=pbNlFTQAAAAJ" TargetMode="External"/><Relationship Id="rId44" Type="http://schemas.openxmlformats.org/officeDocument/2006/relationships/hyperlink" Target="http://amosovinstitute.org.ua/wp-content/uploads/2022/04/Silabus-spets-kursu-z-sumizhnih-distsiplin-Kardiologiya-2022-2.pdf%20" TargetMode="External"/><Relationship Id="rId65" Type="http://schemas.openxmlformats.org/officeDocument/2006/relationships/hyperlink" Target="http://amosovinstitute.org.ua/wp-content/uploads/2022/04/Polozhennya-pro-poryadok-realizatsiyi-prava-na-akademichnu.pdf" TargetMode="External"/><Relationship Id="rId86" Type="http://schemas.openxmlformats.org/officeDocument/2006/relationships/hyperlink" Target="http://amosovinstitute.org.ua/wp-content/uploads/2022/04/Silabus-fahovogo-seminaru-VVS-2022-1.pdf" TargetMode="External"/><Relationship Id="rId130" Type="http://schemas.openxmlformats.org/officeDocument/2006/relationships/hyperlink" Target="http://amosovinstitute.org.ua/wp-content/uploads/2022/04/Pravila-prijomu-do-aspiranturi-v-NISSH-im.M.M.-Amosova-2022.pdf" TargetMode="External"/><Relationship Id="rId151" Type="http://schemas.openxmlformats.org/officeDocument/2006/relationships/hyperlink" Target="http://amosovinstitute.org.ua/wp-content/uploads/2022/04/dodatok-vikladatska-praktika-2022-1.pdf" TargetMode="External"/><Relationship Id="rId172" Type="http://schemas.openxmlformats.org/officeDocument/2006/relationships/hyperlink" Target="https://doi.org/10.1016/j.ah2022.10.024" TargetMode="External"/><Relationship Id="rId193" Type="http://schemas.openxmlformats.org/officeDocument/2006/relationships/hyperlink" Target="https://www.webofscience.com/wos/woscc/full-record/WOS:000823533800541" TargetMode="External"/><Relationship Id="rId202" Type="http://schemas.openxmlformats.org/officeDocument/2006/relationships/hyperlink" Target="https://doi.org/10.30702/ujcvs/22.30(02)/DT025-4430" TargetMode="External"/><Relationship Id="rId207" Type="http://schemas.openxmlformats.org/officeDocument/2006/relationships/hyperlink" Target="https://doi.org/10.30702/ujcvs/20.4112/058030-034/097" TargetMode="External"/><Relationship Id="rId223" Type="http://schemas.openxmlformats.org/officeDocument/2006/relationships/hyperlink" Target="http://jpaic.aaukr.org/article/view/267766/263653" TargetMode="External"/><Relationship Id="rId228" Type="http://schemas.openxmlformats.org/officeDocument/2006/relationships/hyperlink" Target="https://orcid.org/0000-0002-4535-7797" TargetMode="External"/><Relationship Id="rId244" Type="http://schemas.openxmlformats.org/officeDocument/2006/relationships/hyperlink" Target="https://doi.org/10.30702/ujcvs/22.30(04)/SD063-104110" TargetMode="External"/><Relationship Id="rId249" Type="http://schemas.openxmlformats.org/officeDocument/2006/relationships/hyperlink" Target="https://doi.org/10.30702/ujcvs/22.30(04)/CY062-6672" TargetMode="External"/><Relationship Id="rId13" Type="http://schemas.openxmlformats.org/officeDocument/2006/relationships/hyperlink" Target="http://amosovinstitute.org.ua/wp-content/uploads/2022/04/Plan-realizatsiyi-zauvazhen-ta-propozitsij-2022-1.pdf;" TargetMode="External"/><Relationship Id="rId18" Type="http://schemas.openxmlformats.org/officeDocument/2006/relationships/hyperlink" Target="http://amosovinstitute.org.ua/wp-content/uploads/2022/04/Dovgan.pdf" TargetMode="External"/><Relationship Id="rId39" Type="http://schemas.openxmlformats.org/officeDocument/2006/relationships/hyperlink" Target="http://amosovinstitute.org.ua/wp-content/uploads/2023/03/Individualnij-plan-aspiranta-2022.pdf" TargetMode="External"/><Relationship Id="rId109" Type="http://schemas.openxmlformats.org/officeDocument/2006/relationships/hyperlink" Target="http://amosovinstitute.org.ua/wp-content/uploads/2022/04/ANKETA-asp-.pdf" TargetMode="External"/><Relationship Id="rId260" Type="http://schemas.openxmlformats.org/officeDocument/2006/relationships/hyperlink" Target="https://doi.org/10.30702/ujcvs/20.4009/107-126.18.09.2020" TargetMode="External"/><Relationship Id="rId265" Type="http://schemas.openxmlformats.org/officeDocument/2006/relationships/hyperlink" Target="https://doi.org/10.30702/ujcvs/21.4203/k014075-081/089.12" TargetMode="External"/><Relationship Id="rId281" Type="http://schemas.openxmlformats.org/officeDocument/2006/relationships/fontTable" Target="fontTable.xml"/><Relationship Id="rId34" Type="http://schemas.openxmlformats.org/officeDocument/2006/relationships/hyperlink" Target="http://amosovinstitute.org.ua/wp-content/uploads/2023/03/Individualnij-plan-aspiranta-2022.pdf" TargetMode="External"/><Relationship Id="rId50" Type="http://schemas.openxmlformats.org/officeDocument/2006/relationships/hyperlink" Target="http://amosovinstitute.org.ua/wp-content/uploads/2022/04/dodatok-fahovij-seminar-VVS-2022-1.pdf" TargetMode="External"/><Relationship Id="rId55" Type="http://schemas.openxmlformats.org/officeDocument/2006/relationships/hyperlink" Target="http://amosovinstitute.org.ua/wp-content/uploads/2022/04/navchalnij-plan-ta-programa-spetskurs-Kardiologiya-2022-1.pdf" TargetMode="External"/><Relationship Id="rId76" Type="http://schemas.openxmlformats.org/officeDocument/2006/relationships/hyperlink" Target="http://amosovinstitute.org.ua/wp-content/uploads/2022/04/Osvitno-naukova-programa-2022.pdf" TargetMode="External"/><Relationship Id="rId97" Type="http://schemas.openxmlformats.org/officeDocument/2006/relationships/hyperlink" Target="http://www.amosovinstitute.org.ua" TargetMode="External"/><Relationship Id="rId104" Type="http://schemas.openxmlformats.org/officeDocument/2006/relationships/hyperlink" Target="https://tinyurl.com/ahr4azrc" TargetMode="External"/><Relationship Id="rId120" Type="http://schemas.openxmlformats.org/officeDocument/2006/relationships/hyperlink" Target="http://amosovinstitute.org.ua/wp-content/uploads/2022/04/Polozhennya-pro-zaprovadzhennya-osvitno-naukovoyi.pdf" TargetMode="External"/><Relationship Id="rId125" Type="http://schemas.openxmlformats.org/officeDocument/2006/relationships/hyperlink" Target="http://amosovinstitute.org.ua/wp-content/uploads/2022/04/Analiz-rezultativ-anketuvannya-zdobuvachiv-PhD-2022-1.pdf" TargetMode="External"/><Relationship Id="rId141" Type="http://schemas.openxmlformats.org/officeDocument/2006/relationships/hyperlink" Target="http://amosovinstitute.org.ua/wp-content/uploads/2022/04/dodatok-fahovij-seminar-VVS-2022-1.pdf" TargetMode="External"/><Relationship Id="rId146" Type="http://schemas.openxmlformats.org/officeDocument/2006/relationships/hyperlink" Target="http://amosovinstitute.org.ua/wp-content/uploads/2022/04/navchalnij-plan-ta-programa-spetskurs-Kardiologiya-2022-1.pdf" TargetMode="External"/><Relationship Id="rId167" Type="http://schemas.openxmlformats.org/officeDocument/2006/relationships/hyperlink" Target="https://scholar.google.com/citations?hl=ru&amp;user=dcf24NIAAAAJ" TargetMode="External"/><Relationship Id="rId188" Type="http://schemas.openxmlformats.org/officeDocument/2006/relationships/hyperlink" Target="http://cvs.org.ua/index.php/ujcvs/article/view/476" TargetMode="External"/><Relationship Id="rId7" Type="http://schemas.openxmlformats.org/officeDocument/2006/relationships/endnotes" Target="endnotes.xml"/><Relationship Id="rId71" Type="http://schemas.openxmlformats.org/officeDocument/2006/relationships/hyperlink" Target="http://amosovinstitute.org.ua/wp-content/uploads/2022/04/Polozhennya-pro-sistemu-zabezpechennya-yakosti.pdf" TargetMode="External"/><Relationship Id="rId92" Type="http://schemas.openxmlformats.org/officeDocument/2006/relationships/hyperlink" Target="https://tinyurl.com/msb62pv7" TargetMode="External"/><Relationship Id="rId162" Type="http://schemas.openxmlformats.org/officeDocument/2006/relationships/hyperlink" Target="http://amosovinstitute.org.ua/wp-content/uploads/2022/04/navchalnij-plan-ta-programa-Spetskurs-SSH-2022-1.pdf;" TargetMode="External"/><Relationship Id="rId183" Type="http://schemas.openxmlformats.org/officeDocument/2006/relationships/hyperlink" Target="https://scholar.google.com/citations?user=1trdR64AAAAJ&amp;hl=uk" TargetMode="External"/><Relationship Id="rId213" Type="http://schemas.openxmlformats.org/officeDocument/2006/relationships/hyperlink" Target="https://doi.org/10.30702/ujcvs/20.4009/046088-092/72.7" TargetMode="External"/><Relationship Id="rId218" Type="http://schemas.openxmlformats.org/officeDocument/2006/relationships/hyperlink" Target="https://doi.org/10.30702/ujcvs/20.3905/(guidelines)080-096" TargetMode="External"/><Relationship Id="rId234" Type="http://schemas.openxmlformats.org/officeDocument/2006/relationships/hyperlink" Target="https://doi.org/10.30702/ujcvs/22.30(02)/SG022-8387" TargetMode="External"/><Relationship Id="rId239" Type="http://schemas.openxmlformats.org/officeDocument/2006/relationships/hyperlink" Target="https://doi.org/10.30702/ujcvs/21.4203/z013053-059/576.31" TargetMode="External"/><Relationship Id="rId2" Type="http://schemas.openxmlformats.org/officeDocument/2006/relationships/numbering" Target="numbering.xml"/><Relationship Id="rId29" Type="http://schemas.openxmlformats.org/officeDocument/2006/relationships/hyperlink" Target="http://amosovinstitute.org.ua/wp-content/uploads/2022/04/Anketa-stejkholderiv.pdf" TargetMode="External"/><Relationship Id="rId250" Type="http://schemas.openxmlformats.org/officeDocument/2006/relationships/hyperlink" Target="https://doi.org/10.30702/ujcvs/22.30(03)/KM043-6067" TargetMode="External"/><Relationship Id="rId255" Type="http://schemas.openxmlformats.org/officeDocument/2006/relationships/hyperlink" Target="https://scholar.google.com.ua/citations?view_op=list_works&amp;hl=ru&amp;user=Pew_LtoAAAAJ" TargetMode="External"/><Relationship Id="rId271" Type="http://schemas.openxmlformats.org/officeDocument/2006/relationships/hyperlink" Target="https://orcid.org/0000-0001-6002-3325" TargetMode="External"/><Relationship Id="rId276" Type="http://schemas.openxmlformats.org/officeDocument/2006/relationships/hyperlink" Target="https://doi.org/10.30702/ujcvs/21.4409/s.t.043-76-79" TargetMode="External"/><Relationship Id="rId24" Type="http://schemas.openxmlformats.org/officeDocument/2006/relationships/hyperlink" Target="http://amosovinstitute.org.ua/wp-content/uploads/2023/03/Individualnij-plan-aspiranta-2022.pdf" TargetMode="External"/><Relationship Id="rId40" Type="http://schemas.openxmlformats.org/officeDocument/2006/relationships/hyperlink" Target="http://amosovinstitute.org.ua/wp-content/uploads/2022/04/Silabus-fahovogo-seminaru-IHS.-Nabuti-vadi-2022-1.pdf" TargetMode="External"/><Relationship Id="rId45" Type="http://schemas.openxmlformats.org/officeDocument/2006/relationships/hyperlink" Target="http://amosovinstitute.org.ua/wp-content/uploads/2022/04/Silabus-istoriya-SSH-2022-1.pdf" TargetMode="External"/><Relationship Id="rId66" Type="http://schemas.openxmlformats.org/officeDocument/2006/relationships/hyperlink" Target="http://amosovinstitute.org.ua/wp-content/uploads/2023/03/Dogovir-pro-spivpratsyu-z-pidgotovki-doktoriv-filosofiyi-z-NMAPO-im.-P.L.SHupika.pdf" TargetMode="External"/><Relationship Id="rId87" Type="http://schemas.openxmlformats.org/officeDocument/2006/relationships/hyperlink" Target="http://amosovinstitute.org.ua/wp-content/uploads/2022/04/Silabus-fahovogo-seminaru-IHS.-Nabuti-vadi-2022-1.pdf" TargetMode="External"/><Relationship Id="rId110" Type="http://schemas.openxmlformats.org/officeDocument/2006/relationships/hyperlink" Target="https://tinyurl.com/yh3jmene" TargetMode="External"/><Relationship Id="rId115" Type="http://schemas.openxmlformats.org/officeDocument/2006/relationships/hyperlink" Target="https://tinyurl.com/258wvjrk;%20https:/tinyurl.com/3twwphwf" TargetMode="External"/><Relationship Id="rId131" Type="http://schemas.openxmlformats.org/officeDocument/2006/relationships/hyperlink" Target="http://www.amosovinstitute.org.ua" TargetMode="External"/><Relationship Id="rId136" Type="http://schemas.openxmlformats.org/officeDocument/2006/relationships/hyperlink" Target="http://amosovinstitute.org.ua/wp-content/uploads/2022/04/Osvitno-naukova-programa-2022.pdf" TargetMode="External"/><Relationship Id="rId157" Type="http://schemas.openxmlformats.org/officeDocument/2006/relationships/hyperlink" Target="http://amosovinstitute.org.ua/wp-content/uploads/2022/04/dodatok-etika-ta-deontologiya-2022-1.pdf" TargetMode="External"/><Relationship Id="rId178" Type="http://schemas.openxmlformats.org/officeDocument/2006/relationships/hyperlink" Target="https://doi.org/10.14739/2310-1210.2020.6.218314" TargetMode="External"/><Relationship Id="rId61" Type="http://schemas.openxmlformats.org/officeDocument/2006/relationships/hyperlink" Target="http://amosovinstitute.org.ua/wp-content/uploads/2022/04/Polozhennya-pro-vibirkovi-ditsiplini.pdf" TargetMode="External"/><Relationship Id="rId82" Type="http://schemas.openxmlformats.org/officeDocument/2006/relationships/hyperlink" Target="http://amosovinstitute.org.ua/wp-content/uploads/2022/04/Silabus-spets-kursu-z-sumizhnih-distsiplin-Kardiologiya-2022-2.pdf" TargetMode="External"/><Relationship Id="rId152" Type="http://schemas.openxmlformats.org/officeDocument/2006/relationships/hyperlink" Target="https://tinyurl.com/mrxnejez" TargetMode="External"/><Relationship Id="rId173" Type="http://schemas.openxmlformats.org/officeDocument/2006/relationships/hyperlink" Target="https://doi.org/10.36740/WLek202201206" TargetMode="External"/><Relationship Id="rId194" Type="http://schemas.openxmlformats.org/officeDocument/2006/relationships/hyperlink" Target="https://doi.org/10.30702/ujcvs/20.4112/096-117.16.12.22020" TargetMode="External"/><Relationship Id="rId199" Type="http://schemas.openxmlformats.org/officeDocument/2006/relationships/hyperlink" Target="https://scholar.google.com/citations?hl=ru&amp;user=dcf24NIAAAAJ" TargetMode="External"/><Relationship Id="rId203" Type="http://schemas.openxmlformats.org/officeDocument/2006/relationships/hyperlink" Target="https://doi.org/10.30702/jcvs/22.30(01)/YaB006-2126" TargetMode="External"/><Relationship Id="rId208" Type="http://schemas.openxmlformats.org/officeDocument/2006/relationships/hyperlink" Target="https://doi.org/10.30702/ujcvs/20.4112/054040-044/08097" TargetMode="External"/><Relationship Id="rId229" Type="http://schemas.openxmlformats.org/officeDocument/2006/relationships/hyperlink" Target="https://doi.org/10.30702/ujcvs/22.30(04)/PK064-94103" TargetMode="External"/><Relationship Id="rId19" Type="http://schemas.openxmlformats.org/officeDocument/2006/relationships/hyperlink" Target="http://amosovinstitute.org.ua/wp-content/uploads/2022/04/Davidova.pdf" TargetMode="External"/><Relationship Id="rId224" Type="http://schemas.openxmlformats.org/officeDocument/2006/relationships/hyperlink" Target="https://doi.org/10.30702/ujcvs/20.3905/026037-042" TargetMode="External"/><Relationship Id="rId240" Type="http://schemas.openxmlformats.org/officeDocument/2006/relationships/hyperlink" Target="https://doi.org/10.30702/ujcvs/20.4009/045093-097/076" TargetMode="External"/><Relationship Id="rId245" Type="http://schemas.openxmlformats.org/officeDocument/2006/relationships/hyperlink" Target="https://doi.org/10.30702/jcvs/22.30(01)/GR019-7176" TargetMode="External"/><Relationship Id="rId261" Type="http://schemas.openxmlformats.org/officeDocument/2006/relationships/hyperlink" Target="https://doi.org/10.30702/ujcvs/20.4009/107-126.18.09.2020" TargetMode="External"/><Relationship Id="rId266" Type="http://schemas.openxmlformats.org/officeDocument/2006/relationships/hyperlink" Target="https://doi.org/10.30702/ujcvs/20.4009/040049-054/089" TargetMode="External"/><Relationship Id="rId14" Type="http://schemas.openxmlformats.org/officeDocument/2006/relationships/hyperlink" Target="http://amosovinstitute.org.ua/wp-content/uploads/2022/04/Anketa-zdobuvacha-vishhoyi-osviti-stupenya-doktora-filosofiyi-2022.pdf%20" TargetMode="External"/><Relationship Id="rId30" Type="http://schemas.openxmlformats.org/officeDocument/2006/relationships/hyperlink" Target="http://amosovinstitute.org.ua/wp-content/uploads/2022/04/Plan-realizatsiyi-zauvazhen-ta-propozitsij-2022-1.pdf" TargetMode="External"/><Relationship Id="rId35" Type="http://schemas.openxmlformats.org/officeDocument/2006/relationships/hyperlink" Target="http://amosovinstitute.org.ua/wp-content/uploads/2022/04/Polozhennya-pro-vibirkovi-ditsiplini.pdf" TargetMode="External"/><Relationship Id="rId56" Type="http://schemas.openxmlformats.org/officeDocument/2006/relationships/hyperlink" Target="http://amosovinstitute.org.ua/wp-content/uploads/2022/04/dodatok-kardiologiya-2022-1.pdf" TargetMode="External"/><Relationship Id="rId77" Type="http://schemas.openxmlformats.org/officeDocument/2006/relationships/hyperlink" Target="http://amosovinstitute.org.ua/wp-content/uploads/2022/04/Navchalnij-plan-2022.pdf" TargetMode="External"/><Relationship Id="rId100" Type="http://schemas.openxmlformats.org/officeDocument/2006/relationships/hyperlink" Target="https://tinyurl.com/3wn7wwnv" TargetMode="External"/><Relationship Id="rId105" Type="http://schemas.openxmlformats.org/officeDocument/2006/relationships/hyperlink" Target="https://tinyurl.com/2npahvcs" TargetMode="External"/><Relationship Id="rId126" Type="http://schemas.openxmlformats.org/officeDocument/2006/relationships/hyperlink" Target="http://amosovinstitute.org.ua/wp-content/uploads/2022/04/Anketa-stejkholderiv.pdf" TargetMode="External"/><Relationship Id="rId147" Type="http://schemas.openxmlformats.org/officeDocument/2006/relationships/hyperlink" Target="http://amosovinstitute.org.ua/wp-content/uploads/2022/04/dodatok-kardiologiya-2022-1.pdf" TargetMode="External"/><Relationship Id="rId168" Type="http://schemas.openxmlformats.org/officeDocument/2006/relationships/hyperlink" Target="https://doi.org/10.1093/ejcts/ezac347" TargetMode="External"/><Relationship Id="rId282" Type="http://schemas.openxmlformats.org/officeDocument/2006/relationships/theme" Target="theme/theme1.xml"/><Relationship Id="rId8" Type="http://schemas.openxmlformats.org/officeDocument/2006/relationships/hyperlink" Target="file:///Users/andriigavrylyshyn/Downloads/www.amosovinstitute.org.ua" TargetMode="External"/><Relationship Id="rId51" Type="http://schemas.openxmlformats.org/officeDocument/2006/relationships/hyperlink" Target="http://amosovinstitute.org.ua/wp-content/uploads/2022/04/navchalnij-plan-ta-programa-Fahovij-seminar-Sudinna-patologiya-SN-2022-1.pdf" TargetMode="External"/><Relationship Id="rId72" Type="http://schemas.openxmlformats.org/officeDocument/2006/relationships/hyperlink" Target="http://amosovinstitute.org.ua/wp-content/uploads/2022/04/Anketa-zdobuvacha-vishhoyi-osviti-stupenya-doktora-filosofiyi-2022.pdf" TargetMode="External"/><Relationship Id="rId93" Type="http://schemas.openxmlformats.org/officeDocument/2006/relationships/hyperlink" Target="https://tinyurl.com/ynye9vrt" TargetMode="External"/><Relationship Id="rId98" Type="http://schemas.openxmlformats.org/officeDocument/2006/relationships/hyperlink" Target="https://amosovinstitute.org.ua/pidgotovka-naukovih-kadriv/" TargetMode="External"/><Relationship Id="rId121" Type="http://schemas.openxmlformats.org/officeDocument/2006/relationships/hyperlink" Target="http://amosovinstitute.org.ua/wp-content/uploads/2022/04/Osvitno-naukova-programa-2022.pdf" TargetMode="External"/><Relationship Id="rId142" Type="http://schemas.openxmlformats.org/officeDocument/2006/relationships/hyperlink" Target="http://amosovinstitute.org.ua/wp-content/uploads/2022/04/navchalnij-plan-ta-programa-Fahovij-seminar-Sudinna-patologiya-SN-2022-1.pdf" TargetMode="External"/><Relationship Id="rId163" Type="http://schemas.openxmlformats.org/officeDocument/2006/relationships/hyperlink" Target="http://amosovinstitute.org.ua/wp-content/uploads/2022/04/dodatok-spets-kurs-SSH-2022-1.pdf" TargetMode="External"/><Relationship Id="rId184" Type="http://schemas.openxmlformats.org/officeDocument/2006/relationships/hyperlink" Target="https://doi.org/10.30702/ujcvs/22.30(04)/SD063-104110" TargetMode="External"/><Relationship Id="rId189" Type="http://schemas.openxmlformats.org/officeDocument/2006/relationships/hyperlink" Target="https://doi.org/10.34883/PI.2021.13.3.004" TargetMode="External"/><Relationship Id="rId219" Type="http://schemas.openxmlformats.org/officeDocument/2006/relationships/hyperlink" Target="https://scholar.google.com/citations?user=Gmvg6AYAAAAJ&amp;hl" TargetMode="External"/><Relationship Id="rId3" Type="http://schemas.openxmlformats.org/officeDocument/2006/relationships/styles" Target="styles.xml"/><Relationship Id="rId214" Type="http://schemas.openxmlformats.org/officeDocument/2006/relationships/hyperlink" Target="https://doi.org/10.34883/PI.2021.13.1.006" TargetMode="External"/><Relationship Id="rId230" Type="http://schemas.openxmlformats.org/officeDocument/2006/relationships/hyperlink" Target="https://doi.org/10.20535/RADAP.2020.83.55-61" TargetMode="External"/><Relationship Id="rId235" Type="http://schemas.openxmlformats.org/officeDocument/2006/relationships/hyperlink" Target="https://doi.org/10.30702/ujcvs/22.30(02)/SG024-6771" TargetMode="External"/><Relationship Id="rId251" Type="http://schemas.openxmlformats.org/officeDocument/2006/relationships/hyperlink" Target="https://doi.org/10.30702/ujcvs/21.4306/k034081-087/12-083.98" TargetMode="External"/><Relationship Id="rId256" Type="http://schemas.openxmlformats.org/officeDocument/2006/relationships/hyperlink" Target="https://doi.org/10.30702/ujcvs/22.30(03)/ID040-7682" TargetMode="External"/><Relationship Id="rId277" Type="http://schemas.openxmlformats.org/officeDocument/2006/relationships/hyperlink" Target="https://doi.org/10.30702/ujcvs/21.4512/SA053-8589" TargetMode="External"/><Relationship Id="rId25" Type="http://schemas.openxmlformats.org/officeDocument/2006/relationships/hyperlink" Target="http://amosovinstitute.org.ua/wp-content/uploads/2022/04/skan-Statut-2020.pdf" TargetMode="External"/><Relationship Id="rId46" Type="http://schemas.openxmlformats.org/officeDocument/2006/relationships/hyperlink" Target="http://amosovinstitute.org.ua/wp-content/uploads/2022/04/Silabus-Vikladatska-praktika-2022-1.pdf)" TargetMode="External"/><Relationship Id="rId67" Type="http://schemas.openxmlformats.org/officeDocument/2006/relationships/hyperlink" Target="http://amosovinstitute.org.ua/wp-content/uploads/2023/03/Dogovir-pro-spivpratsyu-z-pidgotovki-doktoriv-filosofiyi-z-NMAPO-im.-P.L.SHupika.pdf" TargetMode="External"/><Relationship Id="rId116" Type="http://schemas.openxmlformats.org/officeDocument/2006/relationships/hyperlink" Target="https://tinyurl.com/5446e89k" TargetMode="External"/><Relationship Id="rId137" Type="http://schemas.openxmlformats.org/officeDocument/2006/relationships/hyperlink" Target="https://amosovinstitute.org.ua/pidgotovka-naukovih-kadriv" TargetMode="External"/><Relationship Id="rId158" Type="http://schemas.openxmlformats.org/officeDocument/2006/relationships/hyperlink" Target="http://amosovinstitute.org.ua/wp-content/uploads/2022/04/Silabus-Bazovij-metodichnij-kurs-sertsevo-sudinna-hirurgiya-2022-1.pdf" TargetMode="External"/><Relationship Id="rId272" Type="http://schemas.openxmlformats.org/officeDocument/2006/relationships/hyperlink" Target="https://doi.org/10.30702/ujcvs/21.4203/t004070-074/089.844" TargetMode="External"/><Relationship Id="rId20" Type="http://schemas.openxmlformats.org/officeDocument/2006/relationships/hyperlink" Target="http://amosovinstitute.org.ua/wp-content/uploads/2022/04/Loskutov.pdf" TargetMode="External"/><Relationship Id="rId41" Type="http://schemas.openxmlformats.org/officeDocument/2006/relationships/hyperlink" Target="http://amosovinstitute.org.ua/wp-content/uploads/2022/04/Silabus-fahovogo-seminaru-VVS-2022-1.pdf%20" TargetMode="External"/><Relationship Id="rId62" Type="http://schemas.openxmlformats.org/officeDocument/2006/relationships/hyperlink" Target="http://amosovinstitute.org.ua/wp-content/uploads/2022/04/Pravila-prijomu-do-aspiranturi-v-NISSH-im.M.M.-Amosova-2022.pdf%20" TargetMode="External"/><Relationship Id="rId83" Type="http://schemas.openxmlformats.org/officeDocument/2006/relationships/hyperlink" Target="http://amosovinstitute.org.ua/wp-content/uploads/2022/04/Silabus-spets-kursu-z-sumizhnih-distsiplin-Reanimatologiya-2022-1.pdf" TargetMode="External"/><Relationship Id="rId88" Type="http://schemas.openxmlformats.org/officeDocument/2006/relationships/hyperlink" Target="http://amosovinstitute.org.ua/wp-content/uploads/2022/04/Silabus-fahovogo-seminaru-Sudinna-patologiya-SN-2022-1.pdf%20" TargetMode="External"/><Relationship Id="rId111" Type="http://schemas.openxmlformats.org/officeDocument/2006/relationships/hyperlink" Target="https://tinyurl.com/2s43jetd" TargetMode="External"/><Relationship Id="rId132" Type="http://schemas.openxmlformats.org/officeDocument/2006/relationships/hyperlink" Target="https://amosovinstitute.org.ua/pidgotovka-naukovih-kadriv" TargetMode="External"/><Relationship Id="rId153" Type="http://schemas.openxmlformats.org/officeDocument/2006/relationships/hyperlink" Target="https://tinyurl.com/4akkwtb3" TargetMode="External"/><Relationship Id="rId174" Type="http://schemas.openxmlformats.org/officeDocument/2006/relationships/hyperlink" Target="https://scholar.google.com/citations?hl=ru&amp;user=Ov-L2d4AAAAJ" TargetMode="External"/><Relationship Id="rId179" Type="http://schemas.openxmlformats.org/officeDocument/2006/relationships/hyperlink" Target="https://doi.org/10.14739/2310-1210.2020.1.194463" TargetMode="External"/><Relationship Id="rId195" Type="http://schemas.openxmlformats.org/officeDocument/2006/relationships/hyperlink" Target="https://scholar.google.com/citations?hl=ru&amp;user=2KFwQWgAAAAJ" TargetMode="External"/><Relationship Id="rId209" Type="http://schemas.openxmlformats.org/officeDocument/2006/relationships/hyperlink" Target="https://doi.org/10.30702/ujcvs/20.4112/059063-068/407-08-097" TargetMode="External"/><Relationship Id="rId190" Type="http://schemas.openxmlformats.org/officeDocument/2006/relationships/hyperlink" Target="https://doi.org/10.30702/ujcvs/22.30(04)/ZK065-3946" TargetMode="External"/><Relationship Id="rId204" Type="http://schemas.openxmlformats.org/officeDocument/2006/relationships/hyperlink" Target="https://doi.org/10.34921/amj.2022.1.008" TargetMode="External"/><Relationship Id="rId220" Type="http://schemas.openxmlformats.org/officeDocument/2006/relationships/hyperlink" Target="https://doi.org/10.30702/ujcvs/22.30(03)/KM043-6067" TargetMode="External"/><Relationship Id="rId225" Type="http://schemas.openxmlformats.org/officeDocument/2006/relationships/hyperlink" Target="https://doi.org/10.34883/PI.2021.13.4.005" TargetMode="External"/><Relationship Id="rId241" Type="http://schemas.openxmlformats.org/officeDocument/2006/relationships/hyperlink" Target="https://doi.org/10.30702/ujcvs/20.3803/024019-022" TargetMode="External"/><Relationship Id="rId246" Type="http://schemas.openxmlformats.org/officeDocument/2006/relationships/hyperlink" Target="https://doi.org/10.30702/ujcvs/22.30(04)/CY062-6672" TargetMode="External"/><Relationship Id="rId267" Type="http://schemas.openxmlformats.org/officeDocument/2006/relationships/hyperlink" Target="https://doi.org/10.30702/ujcvs/21.4203/r008044-046/007.64" TargetMode="External"/><Relationship Id="rId15" Type="http://schemas.openxmlformats.org/officeDocument/2006/relationships/hyperlink" Target="http://amosovinstitute.org.ua/wp-content/uploads/2022/04/Analiz-rezultativ-anketuvannya-zdobuvachiv-PhD-2022-1.pdf" TargetMode="External"/><Relationship Id="rId36" Type="http://schemas.openxmlformats.org/officeDocument/2006/relationships/hyperlink" Target="http://amosovinstitute.org.ua/wp-content/uploads/2022/04/Polozhennya-pro-poryadok-pidgotovki-PhD.pdf" TargetMode="External"/><Relationship Id="rId57" Type="http://schemas.openxmlformats.org/officeDocument/2006/relationships/hyperlink" Target="http://amosovinstitute.org.ua/wp-content/uploads/2022/04/navchalnij-plan-ta-programa-Istoriya-SSH-2022-1.pdf" TargetMode="External"/><Relationship Id="rId106" Type="http://schemas.openxmlformats.org/officeDocument/2006/relationships/hyperlink" Target="(https:/tinyurl.com/572vuhwb;%20https:/tinyurl.com/2dz2uv27;https:/tinyurl.com/yeyps6us;https:/tinyurl.com/5auhhp9y;https:/tinyurl.com/2rrs53x7" TargetMode="External"/><Relationship Id="rId127" Type="http://schemas.openxmlformats.org/officeDocument/2006/relationships/hyperlink" Target="http://amosovinstitute.org.ua/wp-content/uploads/2022/04/Polozhennya-pro-sistemu-zabezpechennya-yakosti.pdf" TargetMode="External"/><Relationship Id="rId262" Type="http://schemas.openxmlformats.org/officeDocument/2006/relationships/hyperlink" Target="https://scholar.google.com.ua/citations?view_op=list_works&amp;hl=ru&amp;user=zjthEInG5DoC" TargetMode="External"/><Relationship Id="rId10" Type="http://schemas.openxmlformats.org/officeDocument/2006/relationships/hyperlink" Target="http://amosovinstitute.org.ua/wp-content/uploads/2022/04/Pravila-prijomu-do-aspiranturi-v-NISSH-im.M.M.-Amosova-2022.pdf" TargetMode="External"/><Relationship Id="rId31" Type="http://schemas.openxmlformats.org/officeDocument/2006/relationships/hyperlink" Target="http://amosovinstitute.org.ua/wp-content/uploads/2022/04/Analiz-rezultativ-anketuvannya-zdobuvachiv-PhD-2022-1.pdf" TargetMode="External"/><Relationship Id="rId52" Type="http://schemas.openxmlformats.org/officeDocument/2006/relationships/hyperlink" Target="http://amosovinstitute.org.ua/wp-content/uploads/2022/04/dodatok-fahovij-seminar-Sudinni-patologiya.-SN-2022-1.pdf" TargetMode="External"/><Relationship Id="rId73" Type="http://schemas.openxmlformats.org/officeDocument/2006/relationships/hyperlink" Target="http://amosovinstitute.org.ua/wp-content/uploads/2022/04/Analiz-rezultativ-anketuvannya-zdobuvachiv-PhD-2022-1.pdf" TargetMode="External"/><Relationship Id="rId78" Type="http://schemas.openxmlformats.org/officeDocument/2006/relationships/hyperlink" Target="http://amosovinstitute.org.ua/wp-content/uploads/2022/04/Silabus-Etika-ta-deontologiya-2022-2.pdf" TargetMode="External"/><Relationship Id="rId94" Type="http://schemas.openxmlformats.org/officeDocument/2006/relationships/hyperlink" Target="https://tinyurl.com/2c7846wh" TargetMode="External"/><Relationship Id="rId99" Type="http://schemas.openxmlformats.org/officeDocument/2006/relationships/hyperlink" Target="http://amosovinstitute.org.ua/wp-content/uploads/2023/03/Dogovir-pro-spivpratsyu-z-pidgotovki-doktoriv-filosofiyi-z-NMAPO-im.-P.L.SHupika.pdf" TargetMode="External"/><Relationship Id="rId101" Type="http://schemas.openxmlformats.org/officeDocument/2006/relationships/hyperlink" Target="http://amosovinstitute.org.ua/wp-content/uploads/2022/04/Nakaz-52-2023.pdf" TargetMode="External"/><Relationship Id="rId122" Type="http://schemas.openxmlformats.org/officeDocument/2006/relationships/hyperlink" Target="http://amosovinstitute.org.ua/wp-content/uploads/2022/04/Anketa-zdobuvacha-vishhoyi-osviti-stupenya-doktora-filosofiyi-2022.pdf;%20" TargetMode="External"/><Relationship Id="rId143" Type="http://schemas.openxmlformats.org/officeDocument/2006/relationships/hyperlink" Target="http://amosovinstitute.org.ua/wp-content/uploads/2022/04/dodatok-fahovij-seminar-Sudinni-patologiya.-SN-2022-1.pdf" TargetMode="External"/><Relationship Id="rId148" Type="http://schemas.openxmlformats.org/officeDocument/2006/relationships/hyperlink" Target="http://amosovinstitute.org.ua/wp-content/uploads/2022/04/navchalnij-plan-ta-programa-Istoriya-SSH-2022-1.pdf" TargetMode="External"/><Relationship Id="rId164" Type="http://schemas.openxmlformats.org/officeDocument/2006/relationships/hyperlink" Target="http://amosovinstitute.org.ua/wp-content/uploads/2022/04/Silabus-metodologiya-upravlinnya-naukovoyu-diyalnistyu-na-modeli-SSH-2022-1.pdf%20" TargetMode="External"/><Relationship Id="rId169" Type="http://schemas.openxmlformats.org/officeDocument/2006/relationships/hyperlink" Target="https://doi.org/10.1016/j.athoracsur.2021.06.018" TargetMode="External"/><Relationship Id="rId185" Type="http://schemas.openxmlformats.org/officeDocument/2006/relationships/hyperlink" Target="https://doi.org/10.30702/ujcvs/22.30(03)/DK032-2934" TargetMode="External"/><Relationship Id="rId4" Type="http://schemas.openxmlformats.org/officeDocument/2006/relationships/settings" Target="settings.xml"/><Relationship Id="rId9" Type="http://schemas.openxmlformats.org/officeDocument/2006/relationships/hyperlink" Target="info@amosovinstitute.org.ua" TargetMode="External"/><Relationship Id="rId180" Type="http://schemas.openxmlformats.org/officeDocument/2006/relationships/hyperlink" Target="https://doi.org/10.30702/ujcvs/22.30(02)/TR029-5966" TargetMode="External"/><Relationship Id="rId210" Type="http://schemas.openxmlformats.org/officeDocument/2006/relationships/hyperlink" Target="https://scholar.google.com/citations?user=YVh5sSkAAAAJ" TargetMode="External"/><Relationship Id="rId215" Type="http://schemas.openxmlformats.org/officeDocument/2006/relationships/hyperlink" Target="https://doi.org/10.30702/ujcvs/21.4306/n019023-028/4-073.7" TargetMode="External"/><Relationship Id="rId236" Type="http://schemas.openxmlformats.org/officeDocument/2006/relationships/hyperlink" Target="https://orcid.org/0000-0003-3640-566X" TargetMode="External"/><Relationship Id="rId257" Type="http://schemas.openxmlformats.org/officeDocument/2006/relationships/hyperlink" Target="https://doi.org/10.30702/ujcvs/20.4112/096-117.16.12.22020" TargetMode="External"/><Relationship Id="rId278" Type="http://schemas.openxmlformats.org/officeDocument/2006/relationships/hyperlink" Target="https://doi.org/10.30702/ujcvs/22.30(01)/SA001-5963" TargetMode="External"/><Relationship Id="rId26" Type="http://schemas.openxmlformats.org/officeDocument/2006/relationships/hyperlink" Target="http://amosovinstitute.org.ua/wp-content/uploads/2022/04/Polozhennya-pro-poryadok-pidgotovki-PhD.pdf" TargetMode="External"/><Relationship Id="rId231" Type="http://schemas.openxmlformats.org/officeDocument/2006/relationships/hyperlink" Target="https://doi.org/10.30702/ujcvs/22.30(01)/PK016-8993" TargetMode="External"/><Relationship Id="rId252" Type="http://schemas.openxmlformats.org/officeDocument/2006/relationships/hyperlink" Target="https://doi.org/10.30702/ujcvs/21.4409/c.k.042-86-90" TargetMode="External"/><Relationship Id="rId273" Type="http://schemas.openxmlformats.org/officeDocument/2006/relationships/hyperlink" Target="https://doi.org/10.30702/ujcvs/21.4306/t023056-061/007.21-053.2" TargetMode="External"/><Relationship Id="rId47" Type="http://schemas.openxmlformats.org/officeDocument/2006/relationships/hyperlink" Target="http://amosovinstitute.org.ua/wp-content/uploads/2022/04/navchalnij-plan-ta-programa-Fahovij-seminar-IHS-Nabuti-vadi-2022-2.pdf" TargetMode="External"/><Relationship Id="rId68" Type="http://schemas.openxmlformats.org/officeDocument/2006/relationships/hyperlink" Target="http://amosovinstitute.org.ua/wp-content/uploads/2022/04/Polozhennya-pro-poryadok-realizatsiyi-prava-na-akademichnu.pdf" TargetMode="External"/><Relationship Id="rId89" Type="http://schemas.openxmlformats.org/officeDocument/2006/relationships/hyperlink" Target="http://amosovinstitute.org.ua/wp-content/uploads/2023/03/Individualnij-plan-aspiranta-2022.pdf" TargetMode="External"/><Relationship Id="rId112" Type="http://schemas.openxmlformats.org/officeDocument/2006/relationships/hyperlink" Target="https://tinyurl.com/mrxnejez" TargetMode="External"/><Relationship Id="rId133" Type="http://schemas.openxmlformats.org/officeDocument/2006/relationships/hyperlink" Target="http://www.amosovinstitute.org.ua" TargetMode="External"/><Relationship Id="rId154" Type="http://schemas.openxmlformats.org/officeDocument/2006/relationships/hyperlink" Target="http://amosovinstitute.org.ua/wp-content/uploads/2022/04/Polozhennya-pro-naukovu-ta-akademichnu-dobrochesnist.pdf" TargetMode="External"/><Relationship Id="rId175" Type="http://schemas.openxmlformats.org/officeDocument/2006/relationships/hyperlink" Target="https://orcid.org/0000-0003-1099-1613" TargetMode="External"/><Relationship Id="rId196" Type="http://schemas.openxmlformats.org/officeDocument/2006/relationships/hyperlink" Target="https://doi.org/10.30702/ujcvs/22.30(03)/ZhK038-9397" TargetMode="External"/><Relationship Id="rId200" Type="http://schemas.openxmlformats.org/officeDocument/2006/relationships/hyperlink" Target="https://doi.org/10.30702/ujcvs/22.30(04)/TG056-5965" TargetMode="External"/><Relationship Id="rId16" Type="http://schemas.openxmlformats.org/officeDocument/2006/relationships/hyperlink" Target="http://amosovinstitute.org.ua/wp-content/uploads/2022/04/Osvitno-naukova-programa-2022.pdf" TargetMode="External"/><Relationship Id="rId221" Type="http://schemas.openxmlformats.org/officeDocument/2006/relationships/hyperlink" Target="https://doi.org/10.30702/ujcvs/22.30(02)/MG017-2226" TargetMode="External"/><Relationship Id="rId242" Type="http://schemas.openxmlformats.org/officeDocument/2006/relationships/hyperlink" Target="https://scholar.google.ru/citations?user=Sht8K3IAAAAJ&amp;hl=ru" TargetMode="External"/><Relationship Id="rId263" Type="http://schemas.openxmlformats.org/officeDocument/2006/relationships/hyperlink" Target="https://doi.org/10.30702/ujcvs/22.30(01)/PK002-3236" TargetMode="External"/><Relationship Id="rId37" Type="http://schemas.openxmlformats.org/officeDocument/2006/relationships/hyperlink" Target="http://amosovinstitute.org.ua/wp-content/uploads/2022/04/Polozhennya-pro-vibirkovi-ditsiplini.pdf" TargetMode="External"/><Relationship Id="rId58" Type="http://schemas.openxmlformats.org/officeDocument/2006/relationships/hyperlink" Target="http://amosovinstitute.org.ua/wp-content/uploads/2022/04/dodatok-istoriya-SSH-2022-1.pdf" TargetMode="External"/><Relationship Id="rId79" Type="http://schemas.openxmlformats.org/officeDocument/2006/relationships/hyperlink" Target="http://amosovinstitute.org.ua/wp-content/uploads/2022/04/Silabus-Bazovij-metodichnij-kurs-sertsevo-sudinna-hirurgiya-2022-1.pdf" TargetMode="External"/><Relationship Id="rId102" Type="http://schemas.openxmlformats.org/officeDocument/2006/relationships/hyperlink" Target="http://amosovinstitute.org.ua/wp-content/uploads/2022/04/Polozhennya-pro-naukovu-ta-akademichnu-dobrochesnist.pdf" TargetMode="External"/><Relationship Id="rId123" Type="http://schemas.openxmlformats.org/officeDocument/2006/relationships/hyperlink" Target="http://amosovinstitute.org.ua/wp-content/uploads/2022/04/Anketa-stejkholderiv.pdf" TargetMode="External"/><Relationship Id="rId144" Type="http://schemas.openxmlformats.org/officeDocument/2006/relationships/hyperlink" Target="http://amosovinstitute.org.ua/wp-content/uploads/2022/04/navchalnij-plan-ta-programa-spetskurs-Reanimatologiya-2022-1.pdf" TargetMode="External"/><Relationship Id="rId90" Type="http://schemas.openxmlformats.org/officeDocument/2006/relationships/hyperlink" Target="https://www.cvs.org.ua/index.php/ujcvs/issue/view/24" TargetMode="External"/><Relationship Id="rId165" Type="http://schemas.openxmlformats.org/officeDocument/2006/relationships/hyperlink" Target="http://amosovinstitute.org.ua/wp-content/uploads/2022/04/navchalnij-plan-ta-programa-Metodologiya-upravlinnya-naukovoyu-diyalnistyu-na-modeli-SSH-2022-1.pdf" TargetMode="External"/><Relationship Id="rId186" Type="http://schemas.openxmlformats.org/officeDocument/2006/relationships/hyperlink" Target="https://doi.org/10.23736/S1593-232X.22.00535-5" TargetMode="External"/><Relationship Id="rId211" Type="http://schemas.openxmlformats.org/officeDocument/2006/relationships/hyperlink" Target="https://doi.org/10.30702/ujcvs/20.3905/034029-032" TargetMode="External"/><Relationship Id="rId232" Type="http://schemas.openxmlformats.org/officeDocument/2006/relationships/hyperlink" Target="https://scholar.google.com.ua/citations?hl=uk&amp;user=VmAgdbYAAAAJ" TargetMode="External"/><Relationship Id="rId253" Type="http://schemas.openxmlformats.org/officeDocument/2006/relationships/hyperlink" Target="https://doi.org/10.30702/ujcvs/21.4512/KV056-104106" TargetMode="External"/><Relationship Id="rId274" Type="http://schemas.openxmlformats.org/officeDocument/2006/relationships/hyperlink" Target="https://doi.org/10.30702/ujcvs/21.4409/t.d.039-63-68" TargetMode="External"/><Relationship Id="rId27" Type="http://schemas.openxmlformats.org/officeDocument/2006/relationships/hyperlink" Target="http://amosovinstitute.org.ua/wp-content/uploads/2022/04/Anketa-zdobuvacha-vishhoyi-osviti-stupenya-doktora-filosofiyi-2022.pdf" TargetMode="External"/><Relationship Id="rId48" Type="http://schemas.openxmlformats.org/officeDocument/2006/relationships/hyperlink" Target="http://amosovinstitute.org.ua/wp-content/uploads/2022/04/dodatok-fahovij-seminar-IHS.-Nabuti-vadi-2022.pdf" TargetMode="External"/><Relationship Id="rId69" Type="http://schemas.openxmlformats.org/officeDocument/2006/relationships/hyperlink" Target="http://amosovinstitute.org.ua/wp-content/uploads/2022/04/Polozhennya-pro-poryadok-realizatsiyi-prava-na-akademichnu.pdf" TargetMode="External"/><Relationship Id="rId113" Type="http://schemas.openxmlformats.org/officeDocument/2006/relationships/hyperlink" Target="https://tinyurl.com/4635s8b8" TargetMode="External"/><Relationship Id="rId134" Type="http://schemas.openxmlformats.org/officeDocument/2006/relationships/hyperlink" Target="https://amosovinstitute.org.ua/pidgotovka-naukovih-kadriv" TargetMode="External"/><Relationship Id="rId80" Type="http://schemas.openxmlformats.org/officeDocument/2006/relationships/hyperlink" Target="http://amosovinstitute.org.ua/wp-content/uploads/2022/04/Silabus-spets-kurs-sertsevo-sudinna-hirurgiya-2022-1.pdf" TargetMode="External"/><Relationship Id="rId155" Type="http://schemas.openxmlformats.org/officeDocument/2006/relationships/hyperlink" Target="http://amosovinstitute.org.ua/wp-content/uploads/2022/04/Silabus-Etika-ta-deontologiya-2022-2.pdf" TargetMode="External"/><Relationship Id="rId176" Type="http://schemas.openxmlformats.org/officeDocument/2006/relationships/hyperlink" Target="https://scholar.google.com/citations?hl=ru&amp;user=S2FcBvkAAAAJ" TargetMode="External"/><Relationship Id="rId197" Type="http://schemas.openxmlformats.org/officeDocument/2006/relationships/hyperlink" Target="https://doi.org/10.30702/ujcvs/22.30(01)/PK002-3236" TargetMode="External"/><Relationship Id="rId201" Type="http://schemas.openxmlformats.org/officeDocument/2006/relationships/hyperlink" Target="https://doi.org/10.30702/ujcvs/22.30(03)/DT044-6875" TargetMode="External"/><Relationship Id="rId222" Type="http://schemas.openxmlformats.org/officeDocument/2006/relationships/hyperlink" Target="https://doi.org/10.30702/ujcvs/22.30(03)/KM043-6067" TargetMode="External"/><Relationship Id="rId243" Type="http://schemas.openxmlformats.org/officeDocument/2006/relationships/hyperlink" Target="https://doi.org/10.30702/ujcvs/22.30(03)/GL039-2228" TargetMode="External"/><Relationship Id="rId264" Type="http://schemas.openxmlformats.org/officeDocument/2006/relationships/hyperlink" Target="https://doi.org/10.30702/ujcvs/22.30(01)/ZhK007-2731" TargetMode="External"/><Relationship Id="rId17" Type="http://schemas.openxmlformats.org/officeDocument/2006/relationships/hyperlink" Target="http://amosovinstitute.org.ua/wp-content/uploads/2023/03/Navchalnij-plan-2022.pdf" TargetMode="External"/><Relationship Id="rId38" Type="http://schemas.openxmlformats.org/officeDocument/2006/relationships/hyperlink" Target="http://amosovinstitute.org.ua/wp-content/uploads/2022/04/Polozhennya-pro-poryadok-pidgotovki-PhD.pdf" TargetMode="External"/><Relationship Id="rId59" Type="http://schemas.openxmlformats.org/officeDocument/2006/relationships/hyperlink" Target="http://amosovinstitute.org.ua/wp-content/uploads/2022/04/navchalnij-plan-ta-programa-Vikladatska-praktika-2022-1.pdf" TargetMode="External"/><Relationship Id="rId103" Type="http://schemas.openxmlformats.org/officeDocument/2006/relationships/hyperlink" Target="http://amosovinstitute.org.ua/wp-content/uploads/2022/04/Polozhennya-pro-naukovu-ta-akademichnu-dobrochesnist.pdf" TargetMode="External"/><Relationship Id="rId124" Type="http://schemas.openxmlformats.org/officeDocument/2006/relationships/hyperlink" Target="http://amosovinstitute.org.ua/wp-content/uploads/2022/04/Analiz-rezultativ-anketuvannya-zdobuvachiv-PhD-2022-1.pdf" TargetMode="External"/><Relationship Id="rId70" Type="http://schemas.openxmlformats.org/officeDocument/2006/relationships/hyperlink" Target="http://amosovinstitute.org.ua/wp-content/uploads/2022/04/Polozhennya-pro-poryadok-pidgotovki-PhD.pdf" TargetMode="External"/><Relationship Id="rId91" Type="http://schemas.openxmlformats.org/officeDocument/2006/relationships/hyperlink" Target="http://amosovinstitute.org.ua/wp-content/uploads/2022/04/Programa-pidtrimki-zdobuvachiv-naukovogo-stupenyu.pdf" TargetMode="External"/><Relationship Id="rId145" Type="http://schemas.openxmlformats.org/officeDocument/2006/relationships/hyperlink" Target="http://amosovinstitute.org.ua/wp-content/uploads/2022/04/dodatok-reanimatologiya-2022-1.pdf" TargetMode="External"/><Relationship Id="rId166" Type="http://schemas.openxmlformats.org/officeDocument/2006/relationships/hyperlink" Target="http://amosovinstitute.org.ua/wp-content/uploads/2022/04/dodatok-metodologiya-upravlinnya-2022-1.pdf%20" TargetMode="External"/><Relationship Id="rId187" Type="http://schemas.openxmlformats.org/officeDocument/2006/relationships/hyperlink" Target="http://cvs.org.ua/index.php/ujcvs/article/view/475" TargetMode="External"/><Relationship Id="rId1" Type="http://schemas.openxmlformats.org/officeDocument/2006/relationships/customXml" Target="../customXml/item1.xml"/><Relationship Id="rId212" Type="http://schemas.openxmlformats.org/officeDocument/2006/relationships/hyperlink" Target="https://scholar.google.com.ua/citations?user=rmkS91kAAAAJ&amp;hl=ru" TargetMode="External"/><Relationship Id="rId233" Type="http://schemas.openxmlformats.org/officeDocument/2006/relationships/hyperlink" Target="https://doi.org/10.30702/ujcvs/22.30(04)/SS051-1219" TargetMode="External"/><Relationship Id="rId254" Type="http://schemas.openxmlformats.org/officeDocument/2006/relationships/hyperlink" Target="http://jpaic.aaukr.org/article/view/267766/263653" TargetMode="External"/><Relationship Id="rId28" Type="http://schemas.openxmlformats.org/officeDocument/2006/relationships/hyperlink" Target="http://amosovinstitute.org.ua/wp-content/uploads/2022/04/Polozhennya-pro-radu-molodih-vchenih.pdf" TargetMode="External"/><Relationship Id="rId49" Type="http://schemas.openxmlformats.org/officeDocument/2006/relationships/hyperlink" Target="http://amosovinstitute.org.ua/wp-content/uploads/2022/04/navchalnij-plan-ta-programa-Fahovij-seminar-VVS-2022-1.pdf" TargetMode="External"/><Relationship Id="rId114" Type="http://schemas.openxmlformats.org/officeDocument/2006/relationships/hyperlink" Target="https://tinyurl.com/2p9ph35x" TargetMode="External"/><Relationship Id="rId275" Type="http://schemas.openxmlformats.org/officeDocument/2006/relationships/hyperlink" Target="https://doi.org/10.30702/ujcvs/21.4512/TD049-6370" TargetMode="External"/><Relationship Id="rId60" Type="http://schemas.openxmlformats.org/officeDocument/2006/relationships/hyperlink" Target="http://amosovinstitute.org.ua/wp-content/uploads/2022/04/dodatok-vikladatska-praktika-2022-1.pdf" TargetMode="External"/><Relationship Id="rId81" Type="http://schemas.openxmlformats.org/officeDocument/2006/relationships/hyperlink" Target="http://amosovinstitute.org.ua/wp-content/uploads/2022/04/Silabus-metodologiya-upravlinnya-naukovoyu-diyalnistyu-na-modeli-SSH-2022-1.pdf" TargetMode="External"/><Relationship Id="rId135" Type="http://schemas.openxmlformats.org/officeDocument/2006/relationships/hyperlink" Target="mailto:PhD@amosovinststute.org.ua" TargetMode="External"/><Relationship Id="rId156" Type="http://schemas.openxmlformats.org/officeDocument/2006/relationships/hyperlink" Target="http://amosovinstitute.org.ua/wp-content/uploads/2022/04/navchalnij-plan-ta-programa-Etika-ta-deontologiya-2022-1.pdf" TargetMode="External"/><Relationship Id="rId177" Type="http://schemas.openxmlformats.org/officeDocument/2006/relationships/hyperlink" Target="https://doi.org/10.26724/2079-8334-2020-2-72-109-114" TargetMode="External"/><Relationship Id="rId198" Type="http://schemas.openxmlformats.org/officeDocument/2006/relationships/hyperlink" Target="https://doi.org/10.30702/ujcvs/22.30(01)/ZhK007-2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F28C-3B8D-441E-BADA-4E50F77A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147</Pages>
  <Words>196354</Words>
  <Characters>111922</Characters>
  <Application>Microsoft Office Word</Application>
  <DocSecurity>0</DocSecurity>
  <Lines>932</Lines>
  <Paragraphs>615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user645732</cp:lastModifiedBy>
  <cp:revision>11</cp:revision>
  <dcterms:created xsi:type="dcterms:W3CDTF">2023-04-28T16:48:00Z</dcterms:created>
  <dcterms:modified xsi:type="dcterms:W3CDTF">2023-05-01T10:56:00Z</dcterms:modified>
</cp:coreProperties>
</file>